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8C515A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8C515A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B34529" w:rsidRPr="008C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8C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C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</w:p>
    <w:p w14:paraId="04B8085E" w14:textId="77777777" w:rsidR="002C4029" w:rsidRPr="002C4029" w:rsidRDefault="002C4029" w:rsidP="002C4029">
      <w:pPr>
        <w:shd w:val="clear" w:color="auto" w:fill="F0F5F2"/>
        <w:spacing w:line="312" w:lineRule="atLeast"/>
        <w:textAlignment w:val="top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Експлуатаційне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утримання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інфраструктури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у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сфері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дорожнього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господарства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саме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 "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Поточний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ремонт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дорожнього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покриття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в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Крижанівському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старостинському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окрузі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Одеського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Одеської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області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в с.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Крижанівка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Набережна,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Ювілейна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Центральна,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Рибача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Морська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; с.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Ліски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Касьяненко,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пров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Джерельний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Л.Українки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»</w:t>
      </w:r>
    </w:p>
    <w:p w14:paraId="23259E5F" w14:textId="77777777" w:rsidR="002C4029" w:rsidRPr="002C4029" w:rsidRDefault="002C4029" w:rsidP="002C4029">
      <w:pPr>
        <w:shd w:val="clear" w:color="auto" w:fill="F0F5F2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75395A08" w14:textId="77777777" w:rsidR="002C4029" w:rsidRPr="002C4029" w:rsidRDefault="002C4029" w:rsidP="002C4029">
      <w:pPr>
        <w:shd w:val="clear" w:color="auto" w:fill="F0F5F2"/>
        <w:spacing w:after="0" w:line="240" w:lineRule="auto"/>
        <w:textAlignment w:val="top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Tahoma" w:eastAsia="Times New Roman" w:hAnsi="Tahoma" w:cs="Tahoma"/>
          <w:color w:val="599A4F"/>
          <w:sz w:val="24"/>
          <w:szCs w:val="24"/>
          <w:lang w:eastAsia="ru-RU"/>
        </w:rPr>
        <w:t>﻿</w:t>
      </w:r>
      <w:r w:rsidRPr="002C4029">
        <w:rPr>
          <w:rFonts w:ascii="Arial" w:eastAsia="Times New Roman" w:hAnsi="Arial" w:cs="Arial"/>
          <w:color w:val="599A4F"/>
          <w:sz w:val="24"/>
          <w:szCs w:val="24"/>
          <w:lang w:eastAsia="ru-RU"/>
        </w:rPr>
        <w:t>сума</w:t>
      </w:r>
    </w:p>
    <w:p w14:paraId="343FD599" w14:textId="77777777" w:rsidR="002C4029" w:rsidRPr="002C4029" w:rsidRDefault="002C4029" w:rsidP="002C4029">
      <w:pPr>
        <w:shd w:val="clear" w:color="auto" w:fill="F0F5F2"/>
        <w:spacing w:line="0" w:lineRule="auto"/>
        <w:jc w:val="right"/>
        <w:textAlignment w:val="top"/>
        <w:rPr>
          <w:rFonts w:ascii="Arial" w:eastAsia="Times New Roman" w:hAnsi="Arial" w:cs="Arial"/>
          <w:color w:val="599A4F"/>
          <w:sz w:val="16"/>
          <w:szCs w:val="16"/>
          <w:lang w:eastAsia="ru-RU"/>
        </w:rPr>
      </w:pPr>
      <w:r w:rsidRPr="002C4029">
        <w:rPr>
          <w:rFonts w:ascii="Arial" w:eastAsia="Times New Roman" w:hAnsi="Arial" w:cs="Arial"/>
          <w:color w:val="599A4F"/>
          <w:sz w:val="16"/>
          <w:szCs w:val="16"/>
          <w:lang w:eastAsia="ru-RU"/>
        </w:rPr>
        <w:t>1 920 180UAH</w:t>
      </w:r>
    </w:p>
    <w:p w14:paraId="0FF22F9E" w14:textId="77777777" w:rsidR="002C4029" w:rsidRPr="002C4029" w:rsidRDefault="002C4029" w:rsidP="002C4029">
      <w:pPr>
        <w:shd w:val="clear" w:color="auto" w:fill="F0F5F2"/>
        <w:spacing w:after="150" w:line="48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UA-P-2023-06-16-003532-b </w:t>
      </w:r>
      <w:r w:rsidRPr="002C4029">
        <w:rPr>
          <w:rFonts w:ascii="Arial" w:eastAsia="Times New Roman" w:hAnsi="Arial" w:cs="Arial"/>
          <w:color w:val="599A4F"/>
          <w:sz w:val="24"/>
          <w:szCs w:val="24"/>
          <w:lang w:eastAsia="ru-RU"/>
        </w:rPr>
        <w:t>●</w:t>
      </w: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02026cf66edf443c8b3371a0c18c9793</w:t>
      </w:r>
    </w:p>
    <w:p w14:paraId="59197C7D" w14:textId="77777777" w:rsidR="002C4029" w:rsidRPr="002C4029" w:rsidRDefault="002C4029" w:rsidP="002C4029">
      <w:pPr>
        <w:shd w:val="clear" w:color="auto" w:fill="F0F5F2"/>
        <w:spacing w:after="150" w:line="48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shd w:val="clear" w:color="auto" w:fill="A2DD9B"/>
          <w:lang w:eastAsia="ru-RU"/>
        </w:rPr>
        <w:t>Оголошено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shd w:val="clear" w:color="auto" w:fill="A2DD9B"/>
          <w:lang w:eastAsia="ru-RU"/>
        </w:rPr>
        <w:t xml:space="preserve"> тендер</w:t>
      </w:r>
    </w:p>
    <w:p w14:paraId="41C9BB2D" w14:textId="77777777" w:rsidR="002C4029" w:rsidRPr="002C4029" w:rsidRDefault="002C4029" w:rsidP="002C4029">
      <w:pPr>
        <w:shd w:val="clear" w:color="auto" w:fill="F0F5F2"/>
        <w:spacing w:after="150" w:line="48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Опубліковано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 16 червня 2023 15:40</w:t>
      </w:r>
    </w:p>
    <w:p w14:paraId="731B864A" w14:textId="77777777" w:rsidR="002C4029" w:rsidRPr="002C4029" w:rsidRDefault="002C4029" w:rsidP="002C4029">
      <w:pPr>
        <w:spacing w:after="150" w:line="312" w:lineRule="atLeast"/>
        <w:outlineLvl w:val="1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ФОРМА РІЧНОГО ПЛАНУ ЗАКУПІВЕЛЬ</w:t>
      </w:r>
    </w:p>
    <w:p w14:paraId="01FBC816" w14:textId="77777777" w:rsidR="002C4029" w:rsidRPr="002C4029" w:rsidRDefault="002C4029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 2023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рік</w:t>
      </w:r>
      <w:proofErr w:type="spellEnd"/>
    </w:p>
    <w:p w14:paraId="7970F4A5" w14:textId="77777777" w:rsidR="002C4029" w:rsidRPr="002C4029" w:rsidRDefault="002C4029" w:rsidP="002C402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Інформація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про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замовника</w:t>
      </w:r>
      <w:proofErr w:type="spellEnd"/>
    </w:p>
    <w:p w14:paraId="7D664E08" w14:textId="77777777" w:rsidR="002C4029" w:rsidRPr="002C4029" w:rsidRDefault="00BD7DEF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4" w:tgtFrame="_blank" w:history="1"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58CC7EEB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1.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Найменування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Фонтанська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сільська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рада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Одеського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Одеської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області</w:t>
      </w:r>
      <w:proofErr w:type="spellEnd"/>
    </w:p>
    <w:p w14:paraId="382DDA82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2. Код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згідно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з ЄДРПОУ: #04379746</w:t>
      </w:r>
    </w:p>
    <w:p w14:paraId="52247E99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3.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Місцезнаходження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Україна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Одеська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область, с. Фонтанка, 67571,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. Степна, 4</w:t>
      </w:r>
    </w:p>
    <w:p w14:paraId="5D199776" w14:textId="77777777" w:rsidR="002C4029" w:rsidRPr="002C4029" w:rsidRDefault="002C4029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4.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Категорія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: Орган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державної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влади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місцевого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самоврядування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або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правоохоронний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орган</w:t>
      </w:r>
    </w:p>
    <w:p w14:paraId="39D46894" w14:textId="77777777" w:rsidR="002C4029" w:rsidRPr="002C4029" w:rsidRDefault="002C4029" w:rsidP="002C4029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Інформація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про предмет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</w:p>
    <w:p w14:paraId="24BCC006" w14:textId="77777777" w:rsidR="002C4029" w:rsidRPr="002C4029" w:rsidRDefault="00BD7DEF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5" w:tgtFrame="_blank" w:history="1"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781F59E1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5. Конкретна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назва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Експлуатаційне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утримання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інфраструктури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у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сфері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дорожнього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господарства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, а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саме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: "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Поточний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ремонт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дорожнього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покриття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в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Крижанівському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старостинському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окрузі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Одеського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Одеської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області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в с.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Крижанівка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: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Набережна,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Ювілейна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Центральна,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Рибача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Морська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; с.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Ліски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: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Касьяненко,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пров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Джерельний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вул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.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Л.Українки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»</w:t>
      </w:r>
    </w:p>
    <w:p w14:paraId="65C7F350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42CE3787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6.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Коди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відповідних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класифікаторів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</w:t>
      </w:r>
    </w:p>
    <w:p w14:paraId="7C350C5B" w14:textId="77777777" w:rsidR="002C4029" w:rsidRPr="002C4029" w:rsidRDefault="00BD7DEF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hyperlink r:id="rId6" w:tgtFrame="_blank" w:history="1"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="002C4029" w:rsidRPr="002C402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1A2808DB" w14:textId="77777777" w:rsidR="002C4029" w:rsidRPr="002C4029" w:rsidRDefault="002C4029" w:rsidP="002C4029">
      <w:pPr>
        <w:spacing w:after="15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ДК021-2015: 45230000-8 —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Будівництво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трубопроводів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ліній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зв’язку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та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електропередач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шосе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доріг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аеродромів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і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залізничних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доріг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;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вирівнювання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поверхонь</w:t>
      </w:r>
      <w:proofErr w:type="spellEnd"/>
    </w:p>
    <w:p w14:paraId="0CE86E89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4BE5415B" w14:textId="77777777" w:rsidR="002C4029" w:rsidRPr="002C4029" w:rsidRDefault="002C4029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7. Код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згідно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з КЕКВ:</w:t>
      </w:r>
    </w:p>
    <w:p w14:paraId="350913C1" w14:textId="77777777" w:rsidR="002C4029" w:rsidRPr="002C4029" w:rsidRDefault="002C4029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КЕКВ: 2240 — Оплата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послуг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(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крім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комунальних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</w:t>
      </w:r>
    </w:p>
    <w:p w14:paraId="3847A8D5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3024C56D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8.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Розмір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бюджетного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призначення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за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кошторисом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або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очікувана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вартість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1 920 180 UAH</w:t>
      </w:r>
    </w:p>
    <w:p w14:paraId="0DB6BC78" w14:textId="77777777" w:rsidR="002C4029" w:rsidRPr="002C4029" w:rsidRDefault="002C4029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  <w:gridCol w:w="1578"/>
        <w:gridCol w:w="3214"/>
      </w:tblGrid>
      <w:tr w:rsidR="002C4029" w:rsidRPr="002C4029" w14:paraId="40A7E3A7" w14:textId="77777777" w:rsidTr="002C4029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90137" w14:textId="77777777" w:rsidR="002C4029" w:rsidRPr="002C4029" w:rsidRDefault="002C4029" w:rsidP="002C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Джерело</w:t>
            </w:r>
            <w:proofErr w:type="spellEnd"/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0689A" w14:textId="77777777" w:rsidR="002C4029" w:rsidRPr="002C4029" w:rsidRDefault="002C4029" w:rsidP="002C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9E30B" w14:textId="77777777" w:rsidR="002C4029" w:rsidRPr="002C4029" w:rsidRDefault="002C4029" w:rsidP="002C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Сума</w:t>
            </w:r>
          </w:p>
        </w:tc>
      </w:tr>
      <w:tr w:rsidR="002C4029" w:rsidRPr="002C4029" w14:paraId="32AD8EF2" w14:textId="77777777" w:rsidTr="002C4029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03D56287" w14:textId="77777777" w:rsidR="002C4029" w:rsidRPr="002C4029" w:rsidRDefault="002C4029" w:rsidP="002C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2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174E4" w14:textId="77777777" w:rsidR="002C4029" w:rsidRPr="002C4029" w:rsidRDefault="002C4029" w:rsidP="002C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E09E0" w14:textId="77777777" w:rsidR="002C4029" w:rsidRPr="002C4029" w:rsidRDefault="002C4029" w:rsidP="002C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1920180 UAH</w:t>
            </w:r>
          </w:p>
        </w:tc>
      </w:tr>
    </w:tbl>
    <w:p w14:paraId="4751B913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2535E9FE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9. Процедура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Відкриті</w:t>
      </w:r>
      <w:proofErr w:type="spellEnd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торги з </w:t>
      </w:r>
      <w:proofErr w:type="spellStart"/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особливостями</w:t>
      </w:r>
      <w:proofErr w:type="spellEnd"/>
    </w:p>
    <w:p w14:paraId="205E71D1" w14:textId="77777777" w:rsidR="002C4029" w:rsidRPr="002C4029" w:rsidRDefault="002C4029" w:rsidP="002C4029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14:paraId="62412FC6" w14:textId="77777777" w:rsidR="002C4029" w:rsidRPr="002C4029" w:rsidRDefault="002C4029" w:rsidP="002C4029">
      <w:pPr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10.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Орієнтовний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початок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проведення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процедури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закупівлі</w:t>
      </w:r>
      <w:proofErr w:type="spellEnd"/>
      <w:r w:rsidRPr="002C402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: </w:t>
      </w:r>
      <w:r w:rsidRPr="002C4029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червень, 2023</w:t>
      </w:r>
    </w:p>
    <w:p w14:paraId="212C2212" w14:textId="77777777" w:rsidR="00705B90" w:rsidRPr="00042D9A" w:rsidRDefault="00705B90" w:rsidP="002C4029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</w:rPr>
      </w:pPr>
    </w:p>
    <w:sectPr w:rsidR="00705B90" w:rsidRPr="00042D9A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042D9A"/>
    <w:rsid w:val="001751ED"/>
    <w:rsid w:val="00233C74"/>
    <w:rsid w:val="002C4029"/>
    <w:rsid w:val="00636573"/>
    <w:rsid w:val="00705B90"/>
    <w:rsid w:val="0075362B"/>
    <w:rsid w:val="008C515A"/>
    <w:rsid w:val="00B34529"/>
    <w:rsid w:val="00B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2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7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6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4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1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554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3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2452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72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79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06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" Type="http://schemas.openxmlformats.org/officeDocument/2006/relationships/hyperlink" Target="https://infobox.prozorro.org/articles/zamovnik-chi-ne-zamovnik?utm_source=prozorro.gov&amp;utm_medium=referral&amp;utm_campaign=plan_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2022-02-13T18:22:00Z</dcterms:created>
  <dcterms:modified xsi:type="dcterms:W3CDTF">2023-09-20T13:37:00Z</dcterms:modified>
</cp:coreProperties>
</file>