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CC" w:rsidRPr="000B2639" w:rsidRDefault="00AB49CC" w:rsidP="00AB49CC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49CC" w:rsidRPr="000B2639" w:rsidRDefault="00AB49CC" w:rsidP="00AB49C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0B2639">
        <w:rPr>
          <w:rFonts w:ascii="Antiqua" w:eastAsia="Times New Roman" w:hAnsi="Antiqu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1" layoutInCell="1" allowOverlap="1" wp14:anchorId="216F14B8" wp14:editId="3D7A9C3A">
            <wp:simplePos x="0" y="0"/>
            <wp:positionH relativeFrom="margin">
              <wp:posOffset>2867025</wp:posOffset>
            </wp:positionH>
            <wp:positionV relativeFrom="paragraph">
              <wp:posOffset>-321945</wp:posOffset>
            </wp:positionV>
            <wp:extent cx="474980" cy="608330"/>
            <wp:effectExtent l="0" t="0" r="1270" b="127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9CC" w:rsidRPr="000B2639" w:rsidRDefault="00AB49CC" w:rsidP="00AB49C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</w:p>
    <w:p w:rsidR="00AB49CC" w:rsidRPr="000B2639" w:rsidRDefault="00AB49CC" w:rsidP="00AB49C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  <w:r w:rsidRPr="000B2639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У К Р А Ї Н А</w:t>
      </w:r>
    </w:p>
    <w:p w:rsidR="00AB49CC" w:rsidRPr="000B2639" w:rsidRDefault="00AB49CC" w:rsidP="00AB49C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0B2639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ФОНТАНСЬКА СІЛЬСЬКА РАДА</w:t>
      </w:r>
    </w:p>
    <w:p w:rsidR="00AB49CC" w:rsidRPr="000B2639" w:rsidRDefault="00AB49CC" w:rsidP="00AB49CC">
      <w:pPr>
        <w:spacing w:after="0" w:line="240" w:lineRule="auto"/>
        <w:ind w:left="142"/>
        <w:jc w:val="center"/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</w:pPr>
      <w:r w:rsidRPr="000B2639">
        <w:rPr>
          <w:rFonts w:ascii="Times New Roman" w:eastAsiaTheme="minorEastAsia" w:hAnsi="Times New Roman" w:cstheme="minorBidi"/>
          <w:b/>
          <w:sz w:val="28"/>
          <w:szCs w:val="28"/>
          <w:lang w:val="uk-UA" w:eastAsia="ru-RU"/>
        </w:rPr>
        <w:t>ОДЕСЬКОГО РАЙОНУ ОДЕСЬКОЇ ОБЛАСТІ</w:t>
      </w:r>
    </w:p>
    <w:p w:rsidR="00AB49CC" w:rsidRPr="000B2639" w:rsidRDefault="00AB49CC" w:rsidP="00AB49CC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</w:pPr>
    </w:p>
    <w:p w:rsidR="00594A5C" w:rsidRPr="00594A5C" w:rsidRDefault="00594A5C" w:rsidP="00594A5C">
      <w:pPr>
        <w:tabs>
          <w:tab w:val="left" w:pos="2420"/>
        </w:tabs>
        <w:spacing w:after="0" w:line="240" w:lineRule="auto"/>
        <w:ind w:left="-993" w:right="283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94A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РІШЕННЯ </w:t>
      </w:r>
    </w:p>
    <w:p w:rsidR="00594A5C" w:rsidRPr="00594A5C" w:rsidRDefault="00594A5C" w:rsidP="00594A5C">
      <w:pPr>
        <w:tabs>
          <w:tab w:val="left" w:pos="2420"/>
        </w:tabs>
        <w:spacing w:after="0" w:line="240" w:lineRule="auto"/>
        <w:ind w:left="-993" w:right="283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94A5C" w:rsidRPr="00594A5C" w:rsidRDefault="00594A5C" w:rsidP="00594A5C">
      <w:pPr>
        <w:tabs>
          <w:tab w:val="left" w:pos="2420"/>
        </w:tabs>
        <w:spacing w:after="0" w:line="240" w:lineRule="auto"/>
        <w:ind w:left="284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94A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Сорок шостої сесії </w:t>
      </w:r>
      <w:proofErr w:type="spellStart"/>
      <w:r w:rsidRPr="00594A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Фонтанської</w:t>
      </w:r>
      <w:proofErr w:type="spellEnd"/>
      <w:r w:rsidRPr="00594A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сільської ради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Pr="00594A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скликання</w:t>
      </w:r>
    </w:p>
    <w:p w:rsidR="00594A5C" w:rsidRPr="00594A5C" w:rsidRDefault="00594A5C" w:rsidP="00594A5C">
      <w:pPr>
        <w:tabs>
          <w:tab w:val="left" w:pos="2420"/>
        </w:tabs>
        <w:spacing w:after="0" w:line="240" w:lineRule="auto"/>
        <w:ind w:left="284"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594A5C" w:rsidRDefault="00594A5C" w:rsidP="00594A5C">
      <w:pPr>
        <w:tabs>
          <w:tab w:val="left" w:pos="2420"/>
        </w:tabs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4A5C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№176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28 листопада 2023 року</w:t>
      </w:r>
    </w:p>
    <w:p w:rsidR="00AB49CC" w:rsidRPr="000B2639" w:rsidRDefault="00AB49CC" w:rsidP="00594A5C">
      <w:pPr>
        <w:spacing w:after="0" w:line="240" w:lineRule="auto"/>
        <w:ind w:left="396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639">
        <w:rPr>
          <w:rFonts w:ascii="Times New Roman" w:eastAsiaTheme="minorEastAsia" w:hAnsi="Times New Roman" w:cstheme="minorBidi"/>
          <w:sz w:val="24"/>
          <w:szCs w:val="24"/>
          <w:lang w:val="uk-UA" w:eastAsia="ru-RU"/>
        </w:rPr>
        <w:t xml:space="preserve">                </w:t>
      </w:r>
    </w:p>
    <w:p w:rsidR="00AB49CC" w:rsidRPr="000B2639" w:rsidRDefault="00AB49CC" w:rsidP="00AB49CC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B49CC" w:rsidRPr="000B2639" w:rsidRDefault="00AB49CC" w:rsidP="00AB49CC">
      <w:pPr>
        <w:spacing w:after="0"/>
        <w:ind w:right="-86"/>
        <w:rPr>
          <w:rFonts w:ascii="Times New Roman" w:hAnsi="Times New Roman"/>
          <w:b/>
          <w:sz w:val="28"/>
          <w:szCs w:val="28"/>
          <w:lang w:val="uk-UA"/>
        </w:rPr>
      </w:pPr>
      <w:r w:rsidRPr="000B263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  <w:r w:rsidRPr="000B2639">
        <w:rPr>
          <w:rFonts w:ascii="Times New Roman" w:hAnsi="Times New Roman"/>
          <w:b/>
          <w:sz w:val="28"/>
          <w:szCs w:val="28"/>
          <w:lang w:val="uk-UA"/>
        </w:rPr>
        <w:t>звіту про виконання</w:t>
      </w:r>
    </w:p>
    <w:p w:rsidR="00AB49CC" w:rsidRPr="000B2639" w:rsidRDefault="00AB49CC" w:rsidP="00AB49C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sz w:val="28"/>
          <w:szCs w:val="28"/>
          <w:lang w:val="uk-UA"/>
        </w:rPr>
        <w:t xml:space="preserve">Програми </w:t>
      </w: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розвитку та фінансової підтримки </w:t>
      </w:r>
    </w:p>
    <w:p w:rsidR="00AB49CC" w:rsidRPr="000B2639" w:rsidRDefault="00AB49CC" w:rsidP="00AB49C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комунального підприємства «Надія» Фонтанської сільської ради </w:t>
      </w:r>
    </w:p>
    <w:p w:rsidR="00AB49CC" w:rsidRPr="000B2639" w:rsidRDefault="00AB49CC" w:rsidP="00AB49CC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Одеського району Одеської області 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9 місяців</w:t>
      </w:r>
      <w:r w:rsidRPr="000B2639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2023 року</w:t>
      </w:r>
    </w:p>
    <w:p w:rsidR="00AB49CC" w:rsidRPr="000B2639" w:rsidRDefault="00AB49CC" w:rsidP="00AB49CC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AB49CC" w:rsidRPr="000B2639" w:rsidRDefault="00AB49CC" w:rsidP="00AB49CC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0B2639">
        <w:rPr>
          <w:rFonts w:ascii="Times New Roman" w:hAnsi="Times New Roman"/>
          <w:sz w:val="28"/>
          <w:lang w:val="uk-UA"/>
        </w:rPr>
        <w:t>Відповідно до  пункту 8 Порядку розроблення, фінансування, моніторингу, реалізації цільових програм Фонтанської сільської ради Одеського району Одеської області та звітності про їх виконання, затвердженого рішенням сесії від 11.11.2022 року № 966 - VIII, з метою здійснення щоквартального моніторингу виконання Програми розвитку та фінансової підтримки комунального підприємства «Надія» Фонтанської сільської ради Одеського району Одеської області на 2023 - 2025 роки, затвердженої рішенням сесії Фонтанської сільської ради від 28.12.2022 року № 1074 – VIII з внесеними змінами рішеннями сесії Фонтанської сільської ради від 21.03.2023 року № 1168 - VIII та</w:t>
      </w:r>
      <w:r w:rsidRPr="00E73A1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від 01</w:t>
      </w:r>
      <w:r w:rsidRPr="000B2639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6</w:t>
      </w:r>
      <w:r w:rsidRPr="000B2639">
        <w:rPr>
          <w:rFonts w:ascii="Times New Roman" w:hAnsi="Times New Roman"/>
          <w:sz w:val="28"/>
          <w:lang w:val="uk-UA"/>
        </w:rPr>
        <w:t>.2023 року</w:t>
      </w:r>
      <w:r>
        <w:rPr>
          <w:rFonts w:ascii="Times New Roman" w:hAnsi="Times New Roman"/>
          <w:sz w:val="28"/>
          <w:lang w:val="uk-UA"/>
        </w:rPr>
        <w:t xml:space="preserve"> №1552-VIII,</w:t>
      </w:r>
      <w:r w:rsidRPr="000B2639">
        <w:rPr>
          <w:rFonts w:ascii="Times New Roman" w:hAnsi="Times New Roman"/>
          <w:sz w:val="28"/>
          <w:lang w:val="uk-UA"/>
        </w:rPr>
        <w:t xml:space="preserve"> керуючись статтею 26 Закону України «Про місцеве самоврядування в Україні», </w:t>
      </w:r>
      <w:proofErr w:type="spellStart"/>
      <w:r w:rsidRPr="000B2639">
        <w:rPr>
          <w:rFonts w:ascii="Times New Roman" w:hAnsi="Times New Roman"/>
          <w:sz w:val="28"/>
          <w:lang w:val="uk-UA"/>
        </w:rPr>
        <w:t>Фонтанська</w:t>
      </w:r>
      <w:proofErr w:type="spellEnd"/>
      <w:r w:rsidRPr="000B2639">
        <w:rPr>
          <w:rFonts w:ascii="Times New Roman" w:hAnsi="Times New Roman"/>
          <w:sz w:val="28"/>
          <w:lang w:val="uk-UA"/>
        </w:rPr>
        <w:t xml:space="preserve"> сільська рада Одеського району Одеської області, –</w:t>
      </w:r>
    </w:p>
    <w:p w:rsidR="00AB49CC" w:rsidRPr="000B2639" w:rsidRDefault="00AB49CC" w:rsidP="00AB49CC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</w:t>
      </w:r>
      <w:r w:rsidRPr="000B2639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AB49CC" w:rsidRPr="000B2639" w:rsidRDefault="00AB49CC" w:rsidP="00AB49C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1. Затвердити Звіт про виконання Програми </w:t>
      </w:r>
      <w:r w:rsidRPr="000B2639">
        <w:rPr>
          <w:rFonts w:ascii="Times New Roman" w:hAnsi="Times New Roman"/>
          <w:sz w:val="28"/>
          <w:lang w:val="uk-UA"/>
        </w:rPr>
        <w:t xml:space="preserve">розвитку та фінансової підтримки комунального підприємства «Надія» Фонтанської сільської ради Одеського району Одеської області за </w:t>
      </w:r>
      <w:r>
        <w:rPr>
          <w:rFonts w:ascii="Times New Roman" w:hAnsi="Times New Roman"/>
          <w:sz w:val="28"/>
          <w:lang w:val="uk-UA"/>
        </w:rPr>
        <w:t>9 місяців</w:t>
      </w:r>
      <w:r w:rsidRPr="000B2639">
        <w:rPr>
          <w:rFonts w:ascii="Times New Roman" w:hAnsi="Times New Roman"/>
          <w:sz w:val="28"/>
          <w:lang w:val="uk-UA"/>
        </w:rPr>
        <w:t xml:space="preserve"> 2023 року, затвердженої рішенням сесії Фонтанської сільської ради від 28.12.2022 року № 1074 – VIII з внесеними змінами рішеннями сесії Фонтанської сільської ради від 21.03.2023 року № 1168 </w:t>
      </w:r>
      <w:r>
        <w:rPr>
          <w:rFonts w:ascii="Times New Roman" w:hAnsi="Times New Roman"/>
          <w:sz w:val="28"/>
          <w:lang w:val="uk-UA"/>
        </w:rPr>
        <w:t>–</w:t>
      </w:r>
      <w:r w:rsidRPr="000B2639">
        <w:rPr>
          <w:rFonts w:ascii="Times New Roman" w:hAnsi="Times New Roman"/>
          <w:sz w:val="28"/>
          <w:lang w:val="uk-UA"/>
        </w:rPr>
        <w:t xml:space="preserve"> VIII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0B2639">
        <w:rPr>
          <w:rFonts w:ascii="Times New Roman" w:hAnsi="Times New Roman"/>
          <w:sz w:val="28"/>
          <w:lang w:val="uk-UA"/>
        </w:rPr>
        <w:t>від 0</w:t>
      </w:r>
      <w:r>
        <w:rPr>
          <w:rFonts w:ascii="Times New Roman" w:hAnsi="Times New Roman"/>
          <w:sz w:val="28"/>
          <w:lang w:val="uk-UA"/>
        </w:rPr>
        <w:t>1</w:t>
      </w:r>
      <w:r w:rsidRPr="000B2639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6</w:t>
      </w:r>
      <w:r w:rsidRPr="000B2639">
        <w:rPr>
          <w:rFonts w:ascii="Times New Roman" w:hAnsi="Times New Roman"/>
          <w:sz w:val="28"/>
          <w:lang w:val="uk-UA"/>
        </w:rPr>
        <w:t>.2023 року № 1</w:t>
      </w:r>
      <w:r>
        <w:rPr>
          <w:rFonts w:ascii="Times New Roman" w:hAnsi="Times New Roman"/>
          <w:sz w:val="28"/>
          <w:lang w:val="uk-UA"/>
        </w:rPr>
        <w:t>552 – VII, та від 11</w:t>
      </w:r>
      <w:r w:rsidRPr="000B2639">
        <w:rPr>
          <w:rFonts w:ascii="Times New Roman" w:hAnsi="Times New Roman"/>
          <w:sz w:val="28"/>
          <w:lang w:val="uk-UA"/>
        </w:rPr>
        <w:t>.0</w:t>
      </w:r>
      <w:r>
        <w:rPr>
          <w:rFonts w:ascii="Times New Roman" w:hAnsi="Times New Roman"/>
          <w:sz w:val="28"/>
          <w:lang w:val="uk-UA"/>
        </w:rPr>
        <w:t>8</w:t>
      </w:r>
      <w:r w:rsidRPr="000B2639">
        <w:rPr>
          <w:rFonts w:ascii="Times New Roman" w:hAnsi="Times New Roman"/>
          <w:sz w:val="28"/>
          <w:lang w:val="uk-UA"/>
        </w:rPr>
        <w:t>.2023 року</w:t>
      </w:r>
      <w:r>
        <w:rPr>
          <w:rFonts w:ascii="Times New Roman" w:hAnsi="Times New Roman"/>
          <w:sz w:val="28"/>
          <w:lang w:val="uk-UA"/>
        </w:rPr>
        <w:t xml:space="preserve"> № 1580 </w:t>
      </w:r>
      <w:r w:rsidRPr="000B2639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/>
          <w:sz w:val="28"/>
          <w:lang w:val="uk-UA"/>
        </w:rPr>
        <w:t xml:space="preserve"> VIII</w:t>
      </w:r>
      <w:r w:rsidRPr="000B2639">
        <w:rPr>
          <w:rFonts w:ascii="Times New Roman" w:hAnsi="Times New Roman"/>
          <w:sz w:val="28"/>
          <w:lang w:val="uk-UA"/>
        </w:rPr>
        <w:t xml:space="preserve"> (Додаток № 1 до рішення). </w:t>
      </w:r>
    </w:p>
    <w:p w:rsidR="00AB49CC" w:rsidRPr="009F3E58" w:rsidRDefault="00AB49CC" w:rsidP="00AB49CC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2. 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фінансів, бюджету, планування соціально - економічного розвитку, інвестицій </w:t>
      </w:r>
      <w:r>
        <w:rPr>
          <w:rFonts w:ascii="Times New Roman" w:hAnsi="Times New Roman"/>
          <w:sz w:val="28"/>
          <w:szCs w:val="28"/>
          <w:lang w:val="uk-UA"/>
        </w:rPr>
        <w:t>та міжнародного співробітництва.</w:t>
      </w: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Pr="00AD2D65" w:rsidRDefault="00594A5C" w:rsidP="00594A5C">
      <w:pPr>
        <w:tabs>
          <w:tab w:val="left" w:pos="1740"/>
          <w:tab w:val="left" w:pos="64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D2D65">
        <w:rPr>
          <w:rFonts w:ascii="Times New Roman" w:hAnsi="Times New Roman"/>
          <w:b/>
          <w:sz w:val="28"/>
          <w:szCs w:val="28"/>
          <w:lang w:val="uk-UA"/>
        </w:rPr>
        <w:t>Сільський голова</w:t>
      </w:r>
      <w:r w:rsidRPr="00AD2D65">
        <w:rPr>
          <w:rFonts w:ascii="Times New Roman" w:hAnsi="Times New Roman"/>
          <w:b/>
          <w:sz w:val="28"/>
          <w:szCs w:val="28"/>
          <w:lang w:val="uk-UA"/>
        </w:rPr>
        <w:tab/>
        <w:t>Наталія КРУПИЦЯ</w:t>
      </w: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49CC" w:rsidRPr="00305F19" w:rsidRDefault="00AB49CC" w:rsidP="00AB49C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05F1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ВІЗИ: </w:t>
      </w:r>
    </w:p>
    <w:p w:rsidR="00AB49CC" w:rsidRPr="000B2639" w:rsidRDefault="00AB49CC" w:rsidP="00AB4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49CC" w:rsidRPr="000B2639" w:rsidRDefault="00AB49CC" w:rsidP="00AB4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AB49CC" w:rsidRPr="000B2639" w:rsidRDefault="00AB49CC" w:rsidP="00AB49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загальної та організаційної роботи                                          Олександр ЩЕРБИЧ</w:t>
      </w: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5F19" w:rsidRDefault="00305F19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Начальник юридичного відділу                                Володимир КРИВОШЕЄНКО</w:t>
      </w:r>
    </w:p>
    <w:p w:rsidR="00AB49CC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5F19" w:rsidRDefault="00305F19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49CC" w:rsidRPr="00F263DB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</w:p>
    <w:p w:rsidR="00AB49CC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263DB">
        <w:rPr>
          <w:rFonts w:ascii="Times New Roman" w:hAnsi="Times New Roman"/>
          <w:sz w:val="28"/>
          <w:szCs w:val="28"/>
          <w:lang w:val="uk-UA"/>
        </w:rPr>
        <w:t xml:space="preserve">управління фінансів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     Наталія СИВАК</w:t>
      </w:r>
    </w:p>
    <w:p w:rsidR="00AB49CC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05F19" w:rsidRDefault="00305F19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B49CC" w:rsidRPr="00F263DB" w:rsidRDefault="00AB49CC" w:rsidP="00AB49C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сектору ЖКГ                                                          Ганна КАРАБАДЖАК</w:t>
      </w:r>
      <w:r w:rsidRPr="00F263DB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B2639"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49CC" w:rsidRPr="000B2639" w:rsidRDefault="00AB49CC" w:rsidP="00AB4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ухгалтер КП «Надія»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Тетяна МОКРЕНКО</w:t>
      </w:r>
    </w:p>
    <w:p w:rsidR="001A7BBE" w:rsidRPr="000B2639" w:rsidRDefault="001A7BBE" w:rsidP="001A7BBE">
      <w:pPr>
        <w:spacing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1A7BBE" w:rsidRPr="000B2639" w:rsidSect="005F60F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CB54D6" w:rsidRPr="000B2639" w:rsidRDefault="00CB54D6" w:rsidP="00CB54D6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Додаток до рішення сесії </w:t>
      </w:r>
    </w:p>
    <w:p w:rsidR="00CB54D6" w:rsidRPr="000B2639" w:rsidRDefault="00CB54D6" w:rsidP="00CB54D6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>Фонтанської сільської ради</w:t>
      </w:r>
    </w:p>
    <w:p w:rsidR="00CB54D6" w:rsidRPr="000B2639" w:rsidRDefault="00CB54D6" w:rsidP="00CB54D6">
      <w:pPr>
        <w:spacing w:after="0" w:line="280" w:lineRule="exact"/>
        <w:ind w:left="10348" w:right="2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="00594A5C">
        <w:rPr>
          <w:rFonts w:ascii="Times New Roman" w:hAnsi="Times New Roman"/>
          <w:bCs/>
          <w:sz w:val="28"/>
          <w:szCs w:val="28"/>
          <w:lang w:val="uk-UA"/>
        </w:rPr>
        <w:t>1763-УІІІ__</w:t>
      </w: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594A5C">
        <w:rPr>
          <w:rFonts w:ascii="Times New Roman" w:hAnsi="Times New Roman"/>
          <w:bCs/>
          <w:sz w:val="28"/>
          <w:szCs w:val="28"/>
          <w:lang w:val="uk-UA"/>
        </w:rPr>
        <w:t>28.11.</w:t>
      </w:r>
      <w:r w:rsidRPr="000B2639">
        <w:rPr>
          <w:rFonts w:ascii="Times New Roman" w:hAnsi="Times New Roman"/>
          <w:bCs/>
          <w:sz w:val="28"/>
          <w:szCs w:val="28"/>
          <w:lang w:val="uk-UA"/>
        </w:rPr>
        <w:t xml:space="preserve"> 2023 року</w:t>
      </w:r>
    </w:p>
    <w:p w:rsidR="001A7BBE" w:rsidRPr="000B2639" w:rsidRDefault="001A7BBE" w:rsidP="001A7BBE">
      <w:pPr>
        <w:spacing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/>
          <w:bCs/>
          <w:sz w:val="28"/>
          <w:szCs w:val="28"/>
          <w:lang w:val="uk-UA"/>
        </w:rPr>
        <w:t>ЗВІТ</w:t>
      </w:r>
    </w:p>
    <w:p w:rsidR="001A7BBE" w:rsidRPr="000B2639" w:rsidRDefault="001A7BBE" w:rsidP="001A7BBE">
      <w:pPr>
        <w:spacing w:after="249" w:line="280" w:lineRule="exact"/>
        <w:ind w:right="2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B2639">
        <w:rPr>
          <w:rFonts w:ascii="Times New Roman" w:hAnsi="Times New Roman"/>
          <w:b/>
          <w:bCs/>
          <w:sz w:val="28"/>
          <w:szCs w:val="28"/>
          <w:lang w:val="uk-UA"/>
        </w:rPr>
        <w:t>про результати виконання</w:t>
      </w:r>
    </w:p>
    <w:p w:rsidR="001A7BBE" w:rsidRPr="000B2639" w:rsidRDefault="001A7BBE" w:rsidP="00AF1E1E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B26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Програми розвитку та фінансової підтримки КП «Надія» Фонтанської сільської ради Одеського району Одеської області за </w:t>
      </w:r>
      <w:r w:rsidR="005F7A3D">
        <w:rPr>
          <w:rFonts w:ascii="Times New Roman" w:eastAsia="Times New Roman" w:hAnsi="Times New Roman"/>
          <w:sz w:val="28"/>
          <w:szCs w:val="28"/>
          <w:lang w:val="uk-UA" w:eastAsia="ru-RU"/>
        </w:rPr>
        <w:t>9 місяців</w:t>
      </w:r>
      <w:r w:rsidRPr="000B26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2023 року</w:t>
      </w:r>
    </w:p>
    <w:p w:rsidR="001A7BBE" w:rsidRPr="00E73A16" w:rsidRDefault="001A7BBE" w:rsidP="00AF1E1E">
      <w:pPr>
        <w:ind w:left="709"/>
        <w:jc w:val="center"/>
        <w:rPr>
          <w:rFonts w:ascii="Times New Roman" w:hAnsi="Times New Roman"/>
          <w:sz w:val="28"/>
          <w:lang w:val="uk-UA"/>
        </w:rPr>
      </w:pPr>
      <w:r w:rsidRPr="00AF1E1E">
        <w:rPr>
          <w:rFonts w:ascii="Times New Roman" w:hAnsi="Times New Roman"/>
          <w:b/>
          <w:sz w:val="28"/>
          <w:szCs w:val="28"/>
          <w:lang w:val="uk-UA"/>
        </w:rPr>
        <w:t xml:space="preserve">Дата і номер рішення </w:t>
      </w:r>
      <w:r w:rsidRPr="00AF1E1E">
        <w:rPr>
          <w:rFonts w:ascii="Times New Roman" w:hAnsi="Times New Roman"/>
          <w:b/>
          <w:iCs/>
          <w:sz w:val="28"/>
          <w:szCs w:val="28"/>
          <w:lang w:val="uk-UA"/>
        </w:rPr>
        <w:t xml:space="preserve">сільської </w:t>
      </w:r>
      <w:r w:rsidRPr="00AF1E1E">
        <w:rPr>
          <w:rFonts w:ascii="Times New Roman" w:hAnsi="Times New Roman"/>
          <w:b/>
          <w:sz w:val="28"/>
          <w:szCs w:val="28"/>
          <w:lang w:val="uk-UA"/>
        </w:rPr>
        <w:t>ради, яким затверджено Програму та зміни до неї: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 рішення сесії Фонтанської сільської ради </w:t>
      </w:r>
      <w:r w:rsidRPr="000B2639">
        <w:rPr>
          <w:rFonts w:ascii="Times New Roman" w:hAnsi="Times New Roman"/>
          <w:sz w:val="28"/>
          <w:lang w:val="uk-UA"/>
        </w:rPr>
        <w:t xml:space="preserve">від 28.12.2022 року № 1074 – VIII з внесеними змінами </w:t>
      </w:r>
      <w:r w:rsidRPr="005F7A3D">
        <w:rPr>
          <w:rFonts w:ascii="Times New Roman" w:hAnsi="Times New Roman"/>
          <w:sz w:val="28"/>
          <w:szCs w:val="28"/>
          <w:lang w:val="uk-UA"/>
        </w:rPr>
        <w:t>рішеннями сесії Фонтанської сільської ради від 21.03.2023 року № 116</w:t>
      </w:r>
      <w:r w:rsidR="00E73A16" w:rsidRPr="005F7A3D">
        <w:rPr>
          <w:rFonts w:ascii="Times New Roman" w:hAnsi="Times New Roman"/>
          <w:sz w:val="28"/>
          <w:szCs w:val="28"/>
          <w:lang w:val="uk-UA"/>
        </w:rPr>
        <w:t>8-</w:t>
      </w:r>
      <w:r w:rsidRPr="005F7A3D">
        <w:rPr>
          <w:rFonts w:ascii="Times New Roman" w:hAnsi="Times New Roman"/>
          <w:sz w:val="28"/>
          <w:szCs w:val="28"/>
          <w:lang w:val="uk-UA"/>
        </w:rPr>
        <w:t>VIII</w:t>
      </w:r>
      <w:r w:rsidR="005F7A3D" w:rsidRPr="005F7A3D">
        <w:rPr>
          <w:rFonts w:ascii="Times New Roman" w:hAnsi="Times New Roman"/>
          <w:sz w:val="28"/>
          <w:szCs w:val="28"/>
          <w:lang w:val="uk-UA"/>
        </w:rPr>
        <w:t>,</w:t>
      </w:r>
      <w:r w:rsidR="00E5171F" w:rsidRPr="005F7A3D">
        <w:rPr>
          <w:rFonts w:ascii="Times New Roman" w:hAnsi="Times New Roman"/>
          <w:sz w:val="28"/>
          <w:szCs w:val="28"/>
          <w:lang w:val="uk-UA"/>
        </w:rPr>
        <w:t xml:space="preserve"> від 01.06.2023 року</w:t>
      </w:r>
      <w:r w:rsidR="00E73A16" w:rsidRPr="005F7A3D">
        <w:rPr>
          <w:rFonts w:ascii="Times New Roman" w:hAnsi="Times New Roman"/>
          <w:sz w:val="28"/>
          <w:szCs w:val="28"/>
          <w:lang w:val="uk-UA"/>
        </w:rPr>
        <w:t>№1552- VIII</w:t>
      </w:r>
      <w:r w:rsidR="005F7A3D" w:rsidRPr="005F7A3D">
        <w:rPr>
          <w:rFonts w:ascii="Times New Roman" w:hAnsi="Times New Roman"/>
          <w:sz w:val="28"/>
          <w:szCs w:val="28"/>
          <w:lang w:val="uk-UA"/>
        </w:rPr>
        <w:t xml:space="preserve"> та від 11.08.2023 року № 1580 </w:t>
      </w:r>
      <w:r w:rsidR="005F7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F7A3D" w:rsidRPr="005F7A3D">
        <w:rPr>
          <w:rFonts w:ascii="Times New Roman" w:hAnsi="Times New Roman"/>
          <w:sz w:val="28"/>
          <w:szCs w:val="28"/>
          <w:lang w:val="uk-UA"/>
        </w:rPr>
        <w:t>VIII</w:t>
      </w:r>
    </w:p>
    <w:p w:rsidR="001A7BBE" w:rsidRPr="000B2639" w:rsidRDefault="001A7BBE" w:rsidP="00AF1E1E">
      <w:pPr>
        <w:tabs>
          <w:tab w:val="left" w:leader="underscore" w:pos="691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1E1E">
        <w:rPr>
          <w:rFonts w:ascii="Times New Roman" w:hAnsi="Times New Roman"/>
          <w:b/>
          <w:sz w:val="28"/>
          <w:szCs w:val="28"/>
          <w:lang w:val="uk-UA"/>
        </w:rPr>
        <w:t>Відповідальний виконавець Програми:</w:t>
      </w:r>
      <w:r w:rsidRPr="000B2639">
        <w:rPr>
          <w:rFonts w:ascii="Times New Roman" w:hAnsi="Times New Roman"/>
          <w:sz w:val="28"/>
          <w:szCs w:val="28"/>
          <w:lang w:val="uk-UA"/>
        </w:rPr>
        <w:t xml:space="preserve"> Сектор ЖКГ Фонтанської сільської ради</w:t>
      </w:r>
    </w:p>
    <w:p w:rsidR="001A7BBE" w:rsidRPr="000B2639" w:rsidRDefault="001A7BBE" w:rsidP="00AF1E1E">
      <w:pPr>
        <w:framePr w:w="9691" w:wrap="notBeside" w:vAnchor="text" w:hAnchor="page" w:x="4111" w:y="425"/>
        <w:spacing w:line="280" w:lineRule="exact"/>
        <w:ind w:left="709"/>
        <w:rPr>
          <w:rStyle w:val="a3"/>
          <w:rFonts w:eastAsia="Microsoft Sans Serif"/>
          <w:u w:val="none"/>
        </w:rPr>
      </w:pPr>
      <w:r w:rsidRPr="000B2639">
        <w:rPr>
          <w:rStyle w:val="a3"/>
          <w:rFonts w:eastAsia="Microsoft Sans Serif"/>
          <w:u w:val="none"/>
        </w:rPr>
        <w:t>1. Виконання заходів Програми</w:t>
      </w:r>
    </w:p>
    <w:p w:rsidR="001A7BBE" w:rsidRPr="000B2639" w:rsidRDefault="001A7BBE" w:rsidP="00AF1E1E">
      <w:pPr>
        <w:tabs>
          <w:tab w:val="left" w:leader="underscore" w:pos="6914"/>
        </w:tabs>
        <w:spacing w:after="296" w:line="322" w:lineRule="exact"/>
        <w:ind w:left="709"/>
        <w:rPr>
          <w:rFonts w:ascii="Times New Roman" w:hAnsi="Times New Roman"/>
          <w:sz w:val="28"/>
          <w:szCs w:val="28"/>
          <w:lang w:val="uk-UA"/>
        </w:rPr>
      </w:pPr>
      <w:r w:rsidRPr="00AF1E1E">
        <w:rPr>
          <w:rFonts w:ascii="Times New Roman" w:hAnsi="Times New Roman"/>
          <w:b/>
          <w:sz w:val="28"/>
          <w:szCs w:val="28"/>
          <w:lang w:val="uk-UA"/>
        </w:rPr>
        <w:t>Термін реалізації Програми</w:t>
      </w:r>
      <w:r w:rsidRPr="000B2639">
        <w:rPr>
          <w:rFonts w:ascii="Times New Roman" w:hAnsi="Times New Roman"/>
          <w:sz w:val="28"/>
          <w:szCs w:val="28"/>
          <w:lang w:val="uk-UA"/>
        </w:rPr>
        <w:t>: 2023 – 2025 роки</w:t>
      </w:r>
    </w:p>
    <w:tbl>
      <w:tblPr>
        <w:tblpPr w:leftFromText="180" w:rightFromText="180" w:vertAnchor="text" w:horzAnchor="page" w:tblpX="1426" w:tblpY="186"/>
        <w:tblOverlap w:val="never"/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2835"/>
        <w:gridCol w:w="850"/>
        <w:gridCol w:w="1276"/>
        <w:gridCol w:w="1134"/>
        <w:gridCol w:w="992"/>
        <w:gridCol w:w="851"/>
        <w:gridCol w:w="3969"/>
      </w:tblGrid>
      <w:tr w:rsidR="007F1BE9" w:rsidRPr="000B2639" w:rsidTr="002C5DC8">
        <w:trPr>
          <w:trHeight w:hRule="exact" w:val="14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ind w:left="160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№</w:t>
            </w:r>
          </w:p>
          <w:p w:rsidR="007F1BE9" w:rsidRPr="002C5DC8" w:rsidRDefault="007F1BE9" w:rsidP="002C5DC8">
            <w:pPr>
              <w:spacing w:before="60" w:after="0" w:line="190" w:lineRule="exact"/>
              <w:ind w:left="160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Пріоритетні</w:t>
            </w:r>
          </w:p>
          <w:p w:rsidR="007F1BE9" w:rsidRPr="002C5DC8" w:rsidRDefault="007F1BE9" w:rsidP="002C5DC8">
            <w:pPr>
              <w:spacing w:before="60" w:after="0" w:line="190" w:lineRule="exact"/>
              <w:ind w:left="16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завданий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2C5DC8" w:rsidP="0056674B">
            <w:pPr>
              <w:spacing w:before="60"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Fonts w:ascii="Times New Roman" w:hAnsi="Times New Roman"/>
                <w:b/>
                <w:lang w:val="uk-UA"/>
              </w:rPr>
              <w:t>Зміст заходів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Термін</w:t>
            </w:r>
          </w:p>
          <w:p w:rsidR="007F1BE9" w:rsidRPr="002C5DC8" w:rsidRDefault="007F1BE9" w:rsidP="002C5DC8">
            <w:pPr>
              <w:spacing w:before="60"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виконання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19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Річний обсяг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фінансування,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тис.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Фактично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профінансовано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у звітному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періоді,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тис. грн.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Відсоток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виконання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заходу,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Інформація</w:t>
            </w:r>
          </w:p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про</w:t>
            </w:r>
          </w:p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виконання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або причини</w:t>
            </w: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br/>
              <w:t>невиконання</w:t>
            </w:r>
          </w:p>
          <w:p w:rsidR="007F1BE9" w:rsidRPr="002C5DC8" w:rsidRDefault="007F1BE9" w:rsidP="002C5DC8">
            <w:pPr>
              <w:spacing w:after="0" w:line="230" w:lineRule="exact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C5DC8">
              <w:rPr>
                <w:rStyle w:val="295pt"/>
                <w:rFonts w:eastAsia="Microsoft Sans Serif"/>
                <w:color w:val="auto"/>
                <w:sz w:val="22"/>
                <w:szCs w:val="22"/>
              </w:rPr>
              <w:t>заходу</w:t>
            </w:r>
          </w:p>
        </w:tc>
      </w:tr>
      <w:tr w:rsidR="007F1BE9" w:rsidRPr="000B2639" w:rsidTr="00B25428">
        <w:trPr>
          <w:trHeight w:hRule="exact" w:val="10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0B2639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 w:eastAsia="ru-RU"/>
              </w:rPr>
              <w:t>Обсяг видатків на фінансування комунальних підприємств, що ведуть діяльність у сфері благоустрою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видатків на забезпечення заходів з благоустрою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7F1BE9" w:rsidP="00E27DC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Default="00E61A61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13645,3</w:t>
            </w:r>
          </w:p>
          <w:p w:rsidR="00A355BA" w:rsidRPr="000B2639" w:rsidRDefault="00A355BA" w:rsidP="00E27DC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E61A61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8589,5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BE9" w:rsidRPr="000B2639" w:rsidRDefault="00E61A61" w:rsidP="00E27DC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</w:t>
            </w:r>
            <w:r w:rsidR="007F1BE9"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BE9" w:rsidRPr="000B2639" w:rsidRDefault="007F1BE9" w:rsidP="00E61A61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Захід направлений на оплат</w:t>
            </w:r>
            <w:r w:rsidR="006549D7">
              <w:rPr>
                <w:rFonts w:ascii="Times New Roman" w:hAnsi="Times New Roman"/>
                <w:lang w:val="uk-UA"/>
              </w:rPr>
              <w:t>у</w:t>
            </w:r>
            <w:r w:rsidR="00E61A61">
              <w:rPr>
                <w:rFonts w:ascii="Times New Roman" w:hAnsi="Times New Roman"/>
                <w:lang w:val="uk-UA"/>
              </w:rPr>
              <w:t xml:space="preserve"> праці з нарахуваннями</w:t>
            </w:r>
          </w:p>
        </w:tc>
      </w:tr>
      <w:tr w:rsidR="00B25428" w:rsidRPr="000B2639" w:rsidTr="00B25428">
        <w:trPr>
          <w:trHeight w:hRule="exact" w:val="141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B25428" w:rsidRDefault="00B25428" w:rsidP="00B25428">
            <w:pPr>
              <w:rPr>
                <w:rFonts w:ascii="Times New Roman" w:eastAsia="Times New Roman" w:hAnsi="Times New Roman"/>
                <w:color w:val="000000"/>
              </w:rPr>
            </w:pPr>
            <w:r w:rsidRPr="00B25428">
              <w:rPr>
                <w:rFonts w:ascii="Times New Roman" w:hAnsi="Times New Roman"/>
                <w:color w:val="000000"/>
                <w:lang w:val="uk-UA"/>
              </w:rPr>
              <w:t>Обсяг видатків на п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ридбання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гербіцидів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проти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росту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отруйних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трав'янистих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рослин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амброзія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>»</w:t>
            </w:r>
          </w:p>
          <w:p w:rsidR="00B25428" w:rsidRPr="00B25428" w:rsidRDefault="00B25428" w:rsidP="00B2542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88,6%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Закуплено 120л гербіцидів проти росту трав’янистих рослин. </w:t>
            </w:r>
          </w:p>
        </w:tc>
      </w:tr>
      <w:tr w:rsidR="00B25428" w:rsidRPr="000B2639" w:rsidTr="00B25428">
        <w:trPr>
          <w:trHeight w:hRule="exact" w:val="1010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B25428" w:rsidRDefault="00B25428" w:rsidP="00B25428">
            <w:pPr>
              <w:rPr>
                <w:rFonts w:ascii="Times New Roman" w:hAnsi="Times New Roman"/>
                <w:color w:val="000000"/>
              </w:rPr>
            </w:pPr>
            <w:r w:rsidRPr="00B25428">
              <w:rPr>
                <w:rFonts w:ascii="Times New Roman" w:hAnsi="Times New Roman"/>
                <w:color w:val="000000"/>
                <w:lang w:val="uk-UA"/>
              </w:rPr>
              <w:t>Обсяг видатків на п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ридбання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солі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піску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посипання</w:t>
            </w:r>
            <w:proofErr w:type="spellEnd"/>
            <w:r w:rsidRPr="00B2542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25428">
              <w:rPr>
                <w:rFonts w:ascii="Times New Roman" w:hAnsi="Times New Roman"/>
                <w:color w:val="000000"/>
              </w:rPr>
              <w:t>доріг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Проводиться тендерна закупівля на придбання піску та укладається договір на придбання солі.</w:t>
            </w:r>
          </w:p>
        </w:tc>
      </w:tr>
      <w:tr w:rsidR="00B25428" w:rsidRPr="000B2639" w:rsidTr="00AF1E1E">
        <w:trPr>
          <w:trHeight w:hRule="exact" w:val="171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B25428" w:rsidRDefault="00B25428" w:rsidP="00B25428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Обсяг видатків на надання послуг з благоустрою (прокат підіймального крану із оператором)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99,6%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Надані послуги з благоустрою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(прокат підіймального крану із оператором)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с.Ліски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 встановленню огорожі.</w:t>
            </w:r>
          </w:p>
        </w:tc>
      </w:tr>
      <w:tr w:rsidR="00B25428" w:rsidRPr="000B2639" w:rsidTr="00E61A61">
        <w:trPr>
          <w:trHeight w:hRule="exact" w:val="227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Обсяг видатків на придбання запасних частин та матеріалів для автомобільного транспорту, господарських товарів, інструментів, </w:t>
            </w:r>
            <w:proofErr w:type="spellStart"/>
            <w:r>
              <w:rPr>
                <w:rFonts w:ascii="Times New Roman" w:hAnsi="Times New Roman"/>
                <w:lang w:val="uk-UA"/>
              </w:rPr>
              <w:t>політеленової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продукції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перчаток</w:t>
            </w:r>
            <w:proofErr w:type="spellEnd"/>
          </w:p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</w:p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</w:p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</w:p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</w:p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</w:p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98,3%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Придбано запасних частин  на 105,0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господарських товарів на 79,9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інструментів на 221,7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перчаток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 49,9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сміттєвих пакетів – 49,9 </w:t>
            </w:r>
            <w:proofErr w:type="spellStart"/>
            <w:r>
              <w:rPr>
                <w:rFonts w:ascii="Times New Roman" w:hAnsi="Times New Roman"/>
                <w:lang w:val="uk-UA"/>
              </w:rPr>
              <w:t>тис.гр</w:t>
            </w:r>
            <w:proofErr w:type="spellEnd"/>
          </w:p>
        </w:tc>
      </w:tr>
      <w:tr w:rsidR="00B25428" w:rsidRPr="000B2639" w:rsidTr="00AF1E1E">
        <w:trPr>
          <w:trHeight w:hRule="exact" w:val="171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 xml:space="preserve">Обсяг видатків на обслуговування мереж вуличного освітлення, що передані в обслуговування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1835C4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  <w:r w:rsidR="00B25428" w:rsidRPr="000B2639">
              <w:rPr>
                <w:rFonts w:ascii="Times New Roman" w:hAnsi="Times New Roman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1835C4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24,95</w:t>
            </w:r>
            <w:r w:rsidR="00B25428"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Захід направлений на обслуговування мереж вуличного освітлення.</w:t>
            </w:r>
            <w:r>
              <w:rPr>
                <w:rFonts w:ascii="Times New Roman" w:hAnsi="Times New Roman"/>
                <w:lang w:val="uk-UA"/>
              </w:rPr>
              <w:t xml:space="preserve"> Проведений поточний ремонт та технічне обслуговування мереж вуличного освітлення на суму 199,6 тис. грн. На залишок суми проводиться тендер. </w:t>
            </w:r>
          </w:p>
        </w:tc>
      </w:tr>
      <w:tr w:rsidR="00B25428" w:rsidRPr="000B2639" w:rsidTr="0098792F">
        <w:trPr>
          <w:trHeight w:hRule="exact" w:val="282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видатків для забезпечення розчистки шляхопроводів від снігу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Укладені договори з контрагентами на надання послуг з розчистки шляхопроводів від снігу на 2023 рік та зареєстровані в ДКСУ. У зв’язку зі сприятливими погодними умовами дані послуги не надавалися, оплата не проводилася. Тому зазначені кошти переносяться на І</w:t>
            </w:r>
            <w:r w:rsidRPr="006549D7">
              <w:rPr>
                <w:rFonts w:ascii="Times New Roman" w:hAnsi="Times New Roman"/>
                <w:lang w:val="uk-UA"/>
              </w:rPr>
              <w:t>V</w:t>
            </w:r>
            <w:r w:rsidRPr="000B2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квартал поточного року та будуть використані при настанні відповідних погодних умов.</w:t>
            </w:r>
          </w:p>
        </w:tc>
      </w:tr>
      <w:tr w:rsidR="00B25428" w:rsidRPr="00042BAB" w:rsidTr="00AF1E1E">
        <w:trPr>
          <w:trHeight w:hRule="exact" w:val="198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видатків на придбання спецодягу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65,3</w:t>
            </w:r>
            <w:r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Придбано спецодяг для працівників комунального підприємства, а саме: </w:t>
            </w:r>
            <w:proofErr w:type="spellStart"/>
            <w:r>
              <w:rPr>
                <w:rFonts w:ascii="Times New Roman" w:hAnsi="Times New Roman"/>
                <w:lang w:val="uk-UA"/>
              </w:rPr>
              <w:t>напівкомбінезони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- 26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куртки-31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жилет сигнальний -15 </w:t>
            </w:r>
            <w:proofErr w:type="spellStart"/>
            <w:r>
              <w:rPr>
                <w:rFonts w:ascii="Times New Roman" w:hAnsi="Times New Roman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lang w:val="uk-UA"/>
              </w:rPr>
              <w:t>, плащ –дощовик -5 шт. На залишок суми буде придбано захисні костюми на випадок радіаційної небезпеки.</w:t>
            </w:r>
          </w:p>
        </w:tc>
      </w:tr>
      <w:tr w:rsidR="00B25428" w:rsidRPr="00042BAB" w:rsidTr="00AF1E1E">
        <w:trPr>
          <w:trHeight w:hRule="exact" w:val="198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Обсяг видатків на придбання пально-мастильних матеріалів.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 результатам тендерної процедури було придбано 13740 л –</w:t>
            </w:r>
            <w:proofErr w:type="spellStart"/>
            <w:r>
              <w:rPr>
                <w:rFonts w:ascii="Times New Roman" w:hAnsi="Times New Roman"/>
                <w:lang w:val="uk-UA"/>
              </w:rPr>
              <w:t>Дп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4000 л – бензину.</w:t>
            </w:r>
          </w:p>
        </w:tc>
      </w:tr>
      <w:tr w:rsidR="00B25428" w:rsidRPr="00F542F1" w:rsidTr="00AF1E1E">
        <w:trPr>
          <w:trHeight w:hRule="exact" w:val="198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F542F1">
              <w:rPr>
                <w:rFonts w:ascii="Times New Roman" w:hAnsi="Times New Roman"/>
                <w:lang w:val="uk-UA"/>
              </w:rPr>
              <w:t>Обсяг видатків на послуги з вивезення будівельного сміття, в разі утворення внаслідок збройної агресії російської федерації шляхом пошкодження майна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81548B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B25428">
              <w:rPr>
                <w:rFonts w:ascii="Times New Roman" w:hAnsi="Times New Roman"/>
                <w:lang w:val="uk-UA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використання зазначених коштів підстав не було.</w:t>
            </w:r>
          </w:p>
        </w:tc>
      </w:tr>
      <w:tr w:rsidR="00B25428" w:rsidRPr="00042BAB" w:rsidTr="00AF1E1E">
        <w:trPr>
          <w:trHeight w:hRule="exact" w:val="198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FF0F13">
              <w:rPr>
                <w:rFonts w:ascii="Times New Roman" w:hAnsi="Times New Roman"/>
                <w:lang w:val="uk-UA"/>
              </w:rPr>
              <w:t>Обсяг видатків на послуги з очищення каналізаційного колектора</w:t>
            </w:r>
            <w:r>
              <w:rPr>
                <w:rFonts w:ascii="Times New Roman" w:hAnsi="Times New Roman"/>
                <w:lang w:val="uk-UA"/>
              </w:rPr>
              <w:t xml:space="preserve">  на КНС в с. Олександрівка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Проведено тендерну закупівлю на надання послуг, укладений догів з переможцем та надаються послуг згідно умов договору. Оплата буде здійснена після закінчення на підставі актів наданих послуг у  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5F7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кварталі.</w:t>
            </w:r>
          </w:p>
        </w:tc>
      </w:tr>
      <w:tr w:rsidR="00B25428" w:rsidRPr="005F7A3D" w:rsidTr="00E5171F">
        <w:trPr>
          <w:trHeight w:hRule="exact" w:val="2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 xml:space="preserve">Обсяг видатків на </w:t>
            </w: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Відшкодування різниці між розміром тарифу на послугу вивезення ТПВ та розміром економічно обґрунтованих витрат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45,9</w:t>
            </w:r>
            <w:r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 xml:space="preserve">Відшкодування різниці в тарифах на вивезення твердих побутових відходів </w:t>
            </w:r>
            <w:r>
              <w:rPr>
                <w:rFonts w:ascii="Times New Roman" w:hAnsi="Times New Roman"/>
                <w:lang w:val="uk-UA"/>
              </w:rPr>
              <w:t>відповідно отримано за І-ІІ квартали. Проводиться тендер на закупівлю паливно-мастильних матеріалі, оплата буде здійснена у 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5F7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кварталі. За ІІІ квартал відшкодування буде прораховано та отримано у  І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5F7A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кварталі.</w:t>
            </w:r>
          </w:p>
        </w:tc>
      </w:tr>
      <w:tr w:rsidR="00B25428" w:rsidRPr="005F7A3D" w:rsidTr="00AF1E1E">
        <w:trPr>
          <w:trHeight w:hRule="exact" w:val="20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матеріалів (засобів комерційного обліку води)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400</w:t>
            </w:r>
            <w:r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Проведені кошторисні розрахунки та укладаються угоди на придбання засобів обліку.</w:t>
            </w:r>
          </w:p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B25428" w:rsidRPr="00CE426B" w:rsidTr="00E5171F">
        <w:trPr>
          <w:trHeight w:hRule="exact" w:val="34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Організація та проведення громадських робіт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0B2639">
              <w:rPr>
                <w:rFonts w:ascii="Times New Roman" w:hAnsi="Times New Roman"/>
                <w:lang w:val="uk-UA"/>
              </w:rPr>
              <w:t>Обсяг витрат на забезпечення суспільно корисних робіт</w:t>
            </w:r>
          </w:p>
          <w:p w:rsidR="00B25428" w:rsidRPr="000B2639" w:rsidRDefault="00B25428" w:rsidP="00B25428">
            <w:pPr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Кошти були </w:t>
            </w:r>
            <w:r w:rsidRPr="000B2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виділені згідно рішення сесії  Фонтанської сільської ради від 21.03.2023 року №1168-</w:t>
            </w:r>
            <w:r w:rsidRPr="00CE426B">
              <w:rPr>
                <w:rFonts w:ascii="Times New Roman" w:hAnsi="Times New Roman"/>
                <w:sz w:val="24"/>
                <w:szCs w:val="24"/>
                <w:lang w:val="uk-UA"/>
              </w:rPr>
              <w:t>VIII</w:t>
            </w:r>
            <w:r>
              <w:rPr>
                <w:rFonts w:ascii="Times New Roman" w:hAnsi="Times New Roman"/>
                <w:lang w:val="uk-UA"/>
              </w:rPr>
              <w:t xml:space="preserve">, зміни до бюджету відображені та надані до ДКС України 28.03.2023року. </w:t>
            </w:r>
          </w:p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 перше півріччя в </w:t>
            </w:r>
            <w:r w:rsidRPr="000B2639">
              <w:rPr>
                <w:rFonts w:ascii="Times New Roman" w:hAnsi="Times New Roman"/>
                <w:lang w:val="uk-UA"/>
              </w:rPr>
              <w:t xml:space="preserve">комунальне підприємство </w:t>
            </w:r>
            <w:r>
              <w:rPr>
                <w:rFonts w:ascii="Times New Roman" w:hAnsi="Times New Roman"/>
                <w:lang w:val="uk-UA"/>
              </w:rPr>
              <w:t xml:space="preserve">правоохоронними органами </w:t>
            </w:r>
            <w:r w:rsidRPr="000B2639">
              <w:rPr>
                <w:rFonts w:ascii="Times New Roman" w:hAnsi="Times New Roman"/>
                <w:lang w:val="uk-UA"/>
              </w:rPr>
              <w:t xml:space="preserve"> не було направлено осіб</w:t>
            </w:r>
            <w:r>
              <w:rPr>
                <w:rFonts w:ascii="Times New Roman" w:hAnsi="Times New Roman"/>
                <w:lang w:val="uk-UA"/>
              </w:rPr>
              <w:t xml:space="preserve">, які здійснили правопорушення та направлено на проведення громадських робіт. </w:t>
            </w:r>
          </w:p>
        </w:tc>
      </w:tr>
      <w:tr w:rsidR="00B25428" w:rsidRPr="00CE426B" w:rsidTr="00E5171F">
        <w:trPr>
          <w:trHeight w:hRule="exact" w:val="1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center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ind w:hanging="51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B263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Обсяг видатків на придбання пластикових контейнерів для збору та тимчасового зберігання твердих побутових відходів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82,2</w:t>
            </w:r>
            <w:r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 результатам тендерної процедури було придбано 70 контейнерів об’ємом 240літрів та 15 контейнерів об’ємом 120 літрів.</w:t>
            </w:r>
          </w:p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25428" w:rsidRPr="00AD2D65" w:rsidTr="00E05630">
        <w:trPr>
          <w:trHeight w:hRule="exact" w:val="32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E5171F" w:rsidRDefault="00B25428" w:rsidP="00B25428">
            <w:pPr>
              <w:jc w:val="center"/>
              <w:rPr>
                <w:rFonts w:ascii="Times New Roman" w:hAnsi="Times New Roman"/>
                <w:lang w:val="uk-UA"/>
              </w:rPr>
            </w:pPr>
            <w:r w:rsidRPr="00E5171F">
              <w:rPr>
                <w:rFonts w:ascii="Times New Roman" w:hAnsi="Times New Roman"/>
                <w:lang w:val="uk-UA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E5171F" w:rsidRDefault="00B25428" w:rsidP="00B25428">
            <w:pPr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E5171F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Обсяг видатків на </w:t>
            </w:r>
            <w:r w:rsidRPr="00E5171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E5171F" w:rsidRDefault="00B25428" w:rsidP="00B25428">
            <w:pPr>
              <w:pStyle w:val="a4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5171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Обсяг видатків на </w:t>
            </w:r>
            <w:r w:rsidRPr="00E51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оплату послуг з поточного ремонту, технічного обслуговування та утримання в належному стані внутрішніх та зовнішніх мереж водовідведення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E5171F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rPr>
                <w:rFonts w:ascii="Times New Roman" w:hAnsi="Times New Roman"/>
                <w:lang w:val="uk-UA"/>
              </w:rPr>
            </w:pPr>
            <w:r w:rsidRPr="000B2639">
              <w:rPr>
                <w:rFonts w:ascii="Times New Roman" w:hAnsi="Times New Roman"/>
                <w:lang w:val="uk-UA"/>
              </w:rPr>
              <w:t>КП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2000</w:t>
            </w:r>
            <w:r w:rsidRPr="000B2639">
              <w:rPr>
                <w:rFonts w:ascii="Times New Roman" w:hAnsi="Times New Roman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428" w:rsidRPr="000B2639" w:rsidRDefault="00B25428" w:rsidP="00B25428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  <w:r w:rsidRPr="000B2639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428" w:rsidRDefault="00B25428" w:rsidP="00B254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Кошти були </w:t>
            </w:r>
            <w:r w:rsidRPr="000B263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виділені згідно рішення сесії  Фонтанської сільської ради від 01.06.2023 року №1565-</w:t>
            </w:r>
            <w:r w:rsidRPr="00CE426B">
              <w:rPr>
                <w:rFonts w:ascii="Times New Roman" w:hAnsi="Times New Roman"/>
                <w:sz w:val="24"/>
                <w:szCs w:val="24"/>
                <w:lang w:val="uk-UA"/>
              </w:rPr>
              <w:t>VIII</w:t>
            </w:r>
            <w:r>
              <w:rPr>
                <w:rFonts w:ascii="Times New Roman" w:hAnsi="Times New Roman"/>
                <w:lang w:val="uk-UA"/>
              </w:rPr>
              <w:t>, зміни до бюджету відображені та надані до ДКС України 09.06.2023року. Прорахован</w:t>
            </w:r>
            <w:r w:rsidR="00326D3B">
              <w:rPr>
                <w:rFonts w:ascii="Times New Roman" w:hAnsi="Times New Roman"/>
                <w:lang w:val="uk-UA"/>
              </w:rPr>
              <w:t>ий</w:t>
            </w:r>
            <w:r>
              <w:rPr>
                <w:rFonts w:ascii="Times New Roman" w:hAnsi="Times New Roman"/>
                <w:lang w:val="uk-UA"/>
              </w:rPr>
              <w:t xml:space="preserve"> кошторисний розрахунок поточного ремонту та проводиться тендерна процедура.</w:t>
            </w:r>
          </w:p>
          <w:p w:rsidR="00B25428" w:rsidRPr="00E5171F" w:rsidRDefault="00B25428" w:rsidP="00B25428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CB54D6" w:rsidRPr="00E5171F" w:rsidRDefault="00CB54D6" w:rsidP="00CB54D6">
      <w:pPr>
        <w:spacing w:line="360" w:lineRule="exact"/>
        <w:jc w:val="center"/>
        <w:rPr>
          <w:rFonts w:ascii="Times New Roman" w:eastAsia="Times New Roman" w:hAnsi="Times New Roman"/>
          <w:sz w:val="28"/>
          <w:lang w:val="uk-UA"/>
        </w:rPr>
      </w:pPr>
    </w:p>
    <w:p w:rsidR="00E5171F" w:rsidRPr="00E5171F" w:rsidRDefault="00E5171F" w:rsidP="007B1940">
      <w:pPr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E5171F" w:rsidRPr="00E5171F" w:rsidRDefault="00E5171F" w:rsidP="007B1940">
      <w:pPr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7B1940">
      <w:pPr>
        <w:ind w:left="708" w:firstLine="708"/>
        <w:rPr>
          <w:rFonts w:ascii="Times New Roman" w:hAnsi="Times New Roman"/>
          <w:sz w:val="28"/>
          <w:szCs w:val="28"/>
          <w:lang w:val="uk-UA"/>
        </w:rPr>
      </w:pPr>
    </w:p>
    <w:p w:rsidR="00594A5C" w:rsidRDefault="00594A5C" w:rsidP="00594A5C">
      <w:pPr>
        <w:rPr>
          <w:rFonts w:ascii="Times New Roman" w:hAnsi="Times New Roman"/>
          <w:sz w:val="28"/>
          <w:szCs w:val="28"/>
          <w:lang w:val="uk-UA"/>
        </w:rPr>
      </w:pPr>
    </w:p>
    <w:p w:rsidR="00E5171F" w:rsidRPr="00594A5C" w:rsidRDefault="00AD2D65" w:rsidP="00594A5C">
      <w:pPr>
        <w:tabs>
          <w:tab w:val="left" w:pos="469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594A5C" w:rsidRPr="00594A5C"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594A5C" w:rsidRPr="00594A5C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="00594A5C" w:rsidRPr="00594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Наталія КРУПИЦЯ</w:t>
      </w:r>
    </w:p>
    <w:sectPr w:rsidR="00E5171F" w:rsidRPr="00594A5C" w:rsidSect="00AF1E1E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F48A9"/>
    <w:multiLevelType w:val="multilevel"/>
    <w:tmpl w:val="A46A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5C"/>
    <w:rsid w:val="00042BAB"/>
    <w:rsid w:val="000B2639"/>
    <w:rsid w:val="00180D63"/>
    <w:rsid w:val="001835C4"/>
    <w:rsid w:val="001A7BBE"/>
    <w:rsid w:val="001C5877"/>
    <w:rsid w:val="002625F2"/>
    <w:rsid w:val="002C5DC8"/>
    <w:rsid w:val="00305F19"/>
    <w:rsid w:val="003130C9"/>
    <w:rsid w:val="00326D3B"/>
    <w:rsid w:val="0035596D"/>
    <w:rsid w:val="003A18E1"/>
    <w:rsid w:val="003D58EB"/>
    <w:rsid w:val="003F2B16"/>
    <w:rsid w:val="003F37B4"/>
    <w:rsid w:val="0056674B"/>
    <w:rsid w:val="00575B8D"/>
    <w:rsid w:val="00594A5C"/>
    <w:rsid w:val="005B3B0A"/>
    <w:rsid w:val="005C05D9"/>
    <w:rsid w:val="005F60F7"/>
    <w:rsid w:val="005F7A3D"/>
    <w:rsid w:val="00625A7F"/>
    <w:rsid w:val="006549D7"/>
    <w:rsid w:val="00720783"/>
    <w:rsid w:val="007218BF"/>
    <w:rsid w:val="007B1940"/>
    <w:rsid w:val="007F1BE9"/>
    <w:rsid w:val="007F4429"/>
    <w:rsid w:val="0081548B"/>
    <w:rsid w:val="008239D0"/>
    <w:rsid w:val="00851154"/>
    <w:rsid w:val="008D11C7"/>
    <w:rsid w:val="00946C21"/>
    <w:rsid w:val="00951444"/>
    <w:rsid w:val="009667CA"/>
    <w:rsid w:val="00975D36"/>
    <w:rsid w:val="0098792F"/>
    <w:rsid w:val="009D5266"/>
    <w:rsid w:val="009E5DB0"/>
    <w:rsid w:val="00A355BA"/>
    <w:rsid w:val="00A527F6"/>
    <w:rsid w:val="00A54D0A"/>
    <w:rsid w:val="00AB49CC"/>
    <w:rsid w:val="00AD2D65"/>
    <w:rsid w:val="00AE5356"/>
    <w:rsid w:val="00AF1E1E"/>
    <w:rsid w:val="00B001C8"/>
    <w:rsid w:val="00B25428"/>
    <w:rsid w:val="00CB54D6"/>
    <w:rsid w:val="00CE426B"/>
    <w:rsid w:val="00E05630"/>
    <w:rsid w:val="00E11B0E"/>
    <w:rsid w:val="00E5171F"/>
    <w:rsid w:val="00E61A61"/>
    <w:rsid w:val="00E73A16"/>
    <w:rsid w:val="00EE325C"/>
    <w:rsid w:val="00EE5A07"/>
    <w:rsid w:val="00F137E7"/>
    <w:rsid w:val="00F542F1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09890-B093-4325-BA7C-B5BA67C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;Полужирный"/>
    <w:basedOn w:val="a0"/>
    <w:rsid w:val="001A7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3">
    <w:name w:val="Подпись к таблице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"/>
    <w:basedOn w:val="a0"/>
    <w:rsid w:val="001A7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No Spacing"/>
    <w:uiPriority w:val="1"/>
    <w:qFormat/>
    <w:rsid w:val="001A7BB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ocdata">
    <w:name w:val="docdata"/>
    <w:aliases w:val="docy,v5,2236,baiaagaaboqcaaadtgqaaavcbaaaaaaaaaaaaaaaaaaaaaaaaaaaaaaaaaaaaaaaaaaaaaaaaaaaaaaaaaaaaaaaaaaaaaaaaaaaaaaaaaaaaaaaaaaaaaaaaaaaaaaaaaaaaaaaaaaaaaaaaaaaaaaaaaaaaaaaaaaaaaaaaaaaaaaaaaaaaaaaaaaaaaaaaaaaaaaaaaaaaaaaaaaaaaaaaaaaaaaaaaaaaaaa"/>
    <w:basedOn w:val="a"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A7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9931A-1CCC-4164-939A-1B73D9F5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Tatyana</cp:lastModifiedBy>
  <cp:revision>8</cp:revision>
  <cp:lastPrinted>2024-01-11T09:35:00Z</cp:lastPrinted>
  <dcterms:created xsi:type="dcterms:W3CDTF">2023-11-17T20:15:00Z</dcterms:created>
  <dcterms:modified xsi:type="dcterms:W3CDTF">2024-01-11T09:35:00Z</dcterms:modified>
</cp:coreProperties>
</file>