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D" w:rsidRPr="007D28DD" w:rsidRDefault="007D28DD" w:rsidP="007D28DD">
      <w:pPr>
        <w:widowControl w:val="0"/>
        <w:tabs>
          <w:tab w:val="left" w:pos="5418"/>
        </w:tabs>
        <w:spacing w:after="0" w:line="240" w:lineRule="auto"/>
        <w:ind w:right="113"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7D2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5D7664" wp14:editId="0693CD6C">
            <wp:simplePos x="0" y="0"/>
            <wp:positionH relativeFrom="margin">
              <wp:posOffset>3037840</wp:posOffset>
            </wp:positionH>
            <wp:positionV relativeFrom="paragraph">
              <wp:posOffset>5715</wp:posOffset>
            </wp:positionV>
            <wp:extent cx="4762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8DD" w:rsidRPr="007D28DD" w:rsidRDefault="007D28DD" w:rsidP="007D28DD">
      <w:pPr>
        <w:widowControl w:val="0"/>
        <w:tabs>
          <w:tab w:val="left" w:pos="5418"/>
        </w:tabs>
        <w:spacing w:after="0" w:line="240" w:lineRule="auto"/>
        <w:ind w:right="113"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7D28DD" w:rsidRPr="0042393E" w:rsidRDefault="007D28DD" w:rsidP="007D28DD">
      <w:pPr>
        <w:shd w:val="clear" w:color="auto" w:fill="FFFFFF"/>
        <w:tabs>
          <w:tab w:val="left" w:pos="5418"/>
        </w:tabs>
        <w:spacing w:after="390" w:line="240" w:lineRule="auto"/>
        <w:ind w:firstLine="567"/>
        <w:rPr>
          <w:rFonts w:ascii="Arial" w:eastAsia="Times New Roman" w:hAnsi="Arial" w:cs="Arial"/>
          <w:color w:val="1B1D1F"/>
          <w:sz w:val="28"/>
          <w:szCs w:val="28"/>
          <w:lang w:val="uk-UA" w:eastAsia="ru-RU"/>
        </w:rPr>
      </w:pPr>
    </w:p>
    <w:p w:rsidR="007D28DD" w:rsidRPr="0042393E" w:rsidRDefault="007D28DD" w:rsidP="007D28DD">
      <w:pPr>
        <w:widowControl w:val="0"/>
        <w:tabs>
          <w:tab w:val="left" w:pos="5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</w:p>
    <w:p w:rsidR="007D28DD" w:rsidRPr="0042393E" w:rsidRDefault="007D28DD" w:rsidP="007D28DD">
      <w:pPr>
        <w:widowControl w:val="0"/>
        <w:tabs>
          <w:tab w:val="left" w:pos="5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>УКРАЇНА</w:t>
      </w:r>
    </w:p>
    <w:p w:rsidR="007D28DD" w:rsidRPr="0042393E" w:rsidRDefault="007D28DD" w:rsidP="007D28DD">
      <w:pPr>
        <w:widowControl w:val="0"/>
        <w:tabs>
          <w:tab w:val="left" w:pos="5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>ФОНТАНСЬКА СІЛЬСЬКА РАДА</w:t>
      </w:r>
    </w:p>
    <w:p w:rsidR="007D28DD" w:rsidRPr="0042393E" w:rsidRDefault="007D28DD" w:rsidP="007D28DD">
      <w:pPr>
        <w:widowControl w:val="0"/>
        <w:tabs>
          <w:tab w:val="left" w:pos="5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Microsoft Sans Serif" w:hAnsi="Times New Roman" w:cs="Microsoft Sans Serif"/>
          <w:b/>
          <w:bCs/>
          <w:color w:val="000000"/>
          <w:sz w:val="28"/>
          <w:szCs w:val="28"/>
          <w:lang w:val="uk-UA" w:eastAsia="uk-UA" w:bidi="uk-UA"/>
        </w:rPr>
        <w:t>ОДЕСЬКОГО РАЙОНУ ОДЕСЬКОЇ ОБЛАСТІ</w:t>
      </w:r>
    </w:p>
    <w:p w:rsidR="007D28DD" w:rsidRPr="0042393E" w:rsidRDefault="007D28DD" w:rsidP="007D28DD">
      <w:pPr>
        <w:widowControl w:val="0"/>
        <w:tabs>
          <w:tab w:val="left" w:pos="5418"/>
        </w:tabs>
        <w:autoSpaceDE w:val="0"/>
        <w:autoSpaceDN w:val="0"/>
        <w:spacing w:after="0" w:line="240" w:lineRule="auto"/>
        <w:ind w:left="720" w:firstLine="567"/>
        <w:contextualSpacing/>
        <w:rPr>
          <w:rFonts w:ascii="Times New Roman" w:eastAsia="Calibri" w:hAnsi="Times New Roman" w:cs="Microsoft Sans Serif"/>
          <w:b/>
          <w:color w:val="000000"/>
          <w:sz w:val="28"/>
          <w:szCs w:val="28"/>
          <w:lang w:val="uk-UA" w:eastAsia="uk-UA" w:bidi="uk-UA"/>
        </w:rPr>
      </w:pPr>
    </w:p>
    <w:p w:rsidR="00E4019B" w:rsidRPr="0042393E" w:rsidRDefault="00E4019B" w:rsidP="00E4019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393E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4019B" w:rsidRPr="0042393E" w:rsidRDefault="00E4019B" w:rsidP="00E40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239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П’ятдесят першої сесії </w:t>
      </w:r>
      <w:proofErr w:type="spellStart"/>
      <w:r w:rsidRPr="0042393E">
        <w:rPr>
          <w:rFonts w:ascii="Times New Roman" w:hAnsi="Times New Roman"/>
          <w:b/>
          <w:color w:val="000000"/>
          <w:sz w:val="28"/>
          <w:szCs w:val="28"/>
          <w:lang w:val="uk-UA"/>
        </w:rPr>
        <w:t>Фонтанської</w:t>
      </w:r>
      <w:proofErr w:type="spellEnd"/>
      <w:r w:rsidRPr="004239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сільської ради  VIII скликання</w:t>
      </w:r>
    </w:p>
    <w:p w:rsidR="00E4019B" w:rsidRPr="0042393E" w:rsidRDefault="00E4019B" w:rsidP="00E40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239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E4019B" w:rsidRPr="0042393E" w:rsidRDefault="00E4019B" w:rsidP="00E40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2393E">
        <w:rPr>
          <w:rFonts w:ascii="Times New Roman" w:hAnsi="Times New Roman"/>
          <w:b/>
          <w:color w:val="000000"/>
          <w:sz w:val="28"/>
          <w:szCs w:val="28"/>
          <w:lang w:val="uk-UA"/>
        </w:rPr>
        <w:t>№  2016 -  VIII                                                             від 05  березня 2024 року</w:t>
      </w:r>
    </w:p>
    <w:p w:rsidR="00E4019B" w:rsidRPr="0042393E" w:rsidRDefault="00E4019B" w:rsidP="00E4019B">
      <w:pPr>
        <w:widowControl w:val="0"/>
        <w:tabs>
          <w:tab w:val="left" w:pos="5418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7D28DD" w:rsidRPr="0042393E" w:rsidRDefault="007D28DD" w:rsidP="00641A29">
      <w:pPr>
        <w:widowControl w:val="0"/>
        <w:numPr>
          <w:ilvl w:val="0"/>
          <w:numId w:val="1"/>
        </w:numPr>
        <w:shd w:val="clear" w:color="auto" w:fill="FFFFFF"/>
        <w:tabs>
          <w:tab w:val="left" w:pos="5418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</w:t>
      </w:r>
    </w:p>
    <w:p w:rsidR="007D28DD" w:rsidRPr="0042393E" w:rsidRDefault="007D28DD" w:rsidP="00641A29">
      <w:pPr>
        <w:widowControl w:val="0"/>
        <w:tabs>
          <w:tab w:val="left" w:pos="5418"/>
        </w:tabs>
        <w:spacing w:after="0" w:line="240" w:lineRule="auto"/>
        <w:ind w:right="-86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затвердження звіту про виконання </w:t>
      </w:r>
      <w:r w:rsidR="00CB3E54" w:rsidRPr="0042393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за 2023 рік</w:t>
      </w:r>
      <w:r w:rsidRPr="0042393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CB3E54" w:rsidRPr="0042393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Pr="0042393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Комплексної </w:t>
      </w:r>
      <w:r w:rsidRPr="0042393E">
        <w:rPr>
          <w:rFonts w:ascii="Times New Roman" w:hAnsi="Times New Roman" w:cs="Times New Roman"/>
          <w:b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 господарства  Фонтанської сільської територіальної громади Одеського району Одеської області на 2023-2025 рік</w:t>
      </w:r>
      <w:r w:rsidR="00CB3E54" w:rsidRPr="0042393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239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28DD" w:rsidRPr="0042393E" w:rsidRDefault="007D28DD" w:rsidP="0042393E">
      <w:pPr>
        <w:widowControl w:val="0"/>
        <w:tabs>
          <w:tab w:val="left" w:pos="5418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641A29" w:rsidRPr="0042393E" w:rsidRDefault="007D28DD" w:rsidP="00641A29">
      <w:pPr>
        <w:widowControl w:val="0"/>
        <w:tabs>
          <w:tab w:val="left" w:pos="5418"/>
        </w:tabs>
        <w:spacing w:after="0" w:line="240" w:lineRule="auto"/>
        <w:ind w:right="-86" w:firstLine="567"/>
        <w:rPr>
          <w:rFonts w:ascii="Times New Roman" w:eastAsia="Microsoft Sans Serif" w:hAnsi="Times New Roman" w:cs="Times New Roman"/>
          <w:b/>
          <w:sz w:val="28"/>
          <w:szCs w:val="28"/>
          <w:lang w:val="uk-UA" w:eastAsia="uk-UA" w:bidi="uk-UA"/>
        </w:rPr>
      </w:pP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 пункту 8 Порядку розроблення, фінансування, моніторингу, реалізації цільових програм Фонтанської сільської ради Одеського району Одеської області та звітності про їх виконання, затвердженого рішенням сесії від 11.11.2022 року №966-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щодо виконання 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Pr="0042393E">
        <w:rPr>
          <w:rFonts w:ascii="Times New Roman" w:hAnsi="Times New Roman" w:cs="Times New Roman"/>
          <w:sz w:val="28"/>
          <w:szCs w:val="28"/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 господарства  Фонтанської сільської територіальної громади Одеського району Одеської області на 2023-2025 </w:t>
      </w:r>
      <w:proofErr w:type="spellStart"/>
      <w:r w:rsidRPr="0042393E">
        <w:rPr>
          <w:rFonts w:ascii="Times New Roman" w:hAnsi="Times New Roman" w:cs="Times New Roman"/>
          <w:sz w:val="28"/>
          <w:szCs w:val="28"/>
          <w:lang w:val="uk-UA"/>
        </w:rPr>
        <w:t>рік.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proofErr w:type="spellEnd"/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рік, затвердженої рішенням Фонтанської сільської ради від </w:t>
      </w:r>
      <w:r w:rsidR="00641A29" w:rsidRPr="0042393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28.12.2022 року № </w:t>
      </w:r>
      <w:r w:rsidR="00641A29" w:rsidRPr="0042393E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uk-UA" w:eastAsia="uk-UA" w:bidi="hi-IN"/>
        </w:rPr>
        <w:t xml:space="preserve">1081 – </w:t>
      </w:r>
      <w:r w:rsidR="00641A29" w:rsidRPr="0042393E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en-US" w:eastAsia="uk-UA" w:bidi="hi-IN"/>
        </w:rPr>
        <w:t>VIII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пунктом а підпунктом 1 статті 27 Закону України «Про місцеве самоврядування в Україні», Фонтанська сільська рада Одеського району Одеської області,- </w:t>
      </w:r>
    </w:p>
    <w:p w:rsidR="007D28DD" w:rsidRPr="0042393E" w:rsidRDefault="007D28DD" w:rsidP="007D28DD">
      <w:pPr>
        <w:shd w:val="clear" w:color="auto" w:fill="FFFFFF"/>
        <w:tabs>
          <w:tab w:val="left" w:pos="5418"/>
        </w:tabs>
        <w:spacing w:after="3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</w:pPr>
      <w:r w:rsidRPr="0042393E"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>ВИРІШИЛА</w:t>
      </w:r>
      <w:r w:rsidRPr="00423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41A29" w:rsidRPr="0042393E" w:rsidRDefault="007D28DD" w:rsidP="0042393E">
      <w:pPr>
        <w:pStyle w:val="a3"/>
        <w:widowControl w:val="0"/>
        <w:numPr>
          <w:ilvl w:val="0"/>
          <w:numId w:val="4"/>
        </w:numPr>
        <w:tabs>
          <w:tab w:val="left" w:pos="5418"/>
        </w:tabs>
        <w:spacing w:after="0" w:line="240" w:lineRule="auto"/>
        <w:ind w:right="-86"/>
        <w:jc w:val="both"/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</w:pP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 Звіт про виконання </w:t>
      </w:r>
      <w:r w:rsidR="00641A29" w:rsidRPr="0042393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641A29" w:rsidRPr="0042393E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 господарства  Фонтанської сільської територіальної громади Одеського району Одеської області на 2023-2025 рік.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2023 рік, затвердженої рішенням Фонтанської сільської ради від </w:t>
      </w:r>
      <w:r w:rsidR="00641A29" w:rsidRPr="0042393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28.12.2022 року № </w:t>
      </w:r>
      <w:r w:rsidR="00641A29" w:rsidRPr="0042393E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uk-UA" w:eastAsia="uk-UA" w:bidi="hi-IN"/>
        </w:rPr>
        <w:t xml:space="preserve">1081 – </w:t>
      </w:r>
      <w:r w:rsidR="00641A29" w:rsidRPr="0042393E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en-US" w:eastAsia="uk-UA" w:bidi="hi-IN"/>
        </w:rPr>
        <w:t>VIII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додається додаток №1 до рішення.</w:t>
      </w:r>
    </w:p>
    <w:p w:rsidR="007D28DD" w:rsidRPr="0042393E" w:rsidRDefault="007D28DD" w:rsidP="00641A29">
      <w:pPr>
        <w:pStyle w:val="a3"/>
        <w:widowControl w:val="0"/>
        <w:numPr>
          <w:ilvl w:val="0"/>
          <w:numId w:val="4"/>
        </w:numPr>
        <w:tabs>
          <w:tab w:val="left" w:pos="5418"/>
        </w:tabs>
        <w:spacing w:after="0" w:line="240" w:lineRule="auto"/>
        <w:ind w:right="-86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 , бюджету , планування с</w:t>
      </w:r>
      <w:r w:rsidR="00641A29"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оціально- економічного розвитку</w:t>
      </w:r>
      <w:r w:rsidRP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інвестицій та міжнародного співробітництва </w:t>
      </w:r>
    </w:p>
    <w:p w:rsidR="00E4019B" w:rsidRPr="0042393E" w:rsidRDefault="00E4019B" w:rsidP="007D28DD">
      <w:pPr>
        <w:widowControl w:val="0"/>
        <w:tabs>
          <w:tab w:val="left" w:pos="5418"/>
        </w:tabs>
        <w:spacing w:after="0" w:line="240" w:lineRule="auto"/>
        <w:ind w:right="113"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E4019B" w:rsidRPr="0042393E" w:rsidRDefault="0042393E" w:rsidP="00E4019B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         </w:t>
      </w:r>
      <w:r w:rsidR="00E4019B" w:rsidRPr="0042393E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Сільський голова                                                    Наталія КРУПИЦЯ</w:t>
      </w:r>
    </w:p>
    <w:p w:rsidR="007D28DD" w:rsidRPr="00E4019B" w:rsidRDefault="007D28DD" w:rsidP="00E4019B">
      <w:pP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ectPr w:rsidR="007D28DD" w:rsidRPr="00E4019B" w:rsidSect="00641A29">
          <w:headerReference w:type="even" r:id="rId9"/>
          <w:headerReference w:type="default" r:id="rId10"/>
          <w:headerReference w:type="first" r:id="rId11"/>
          <w:pgSz w:w="11900" w:h="16840"/>
          <w:pgMar w:top="426" w:right="567" w:bottom="709" w:left="1701" w:header="0" w:footer="6" w:gutter="0"/>
          <w:cols w:space="720"/>
          <w:noEndnote/>
          <w:docGrid w:linePitch="360"/>
        </w:sectPr>
      </w:pPr>
    </w:p>
    <w:p w:rsid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42393E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423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ВІЗИ: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сільського голови   </w:t>
      </w:r>
      <w:r w:rsidR="0042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КРИВОШЕЄНКО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загальної                                     Олександр ЩЕРБИЧ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організаційної роботи                                            </w:t>
      </w:r>
    </w:p>
    <w:p w:rsidR="00641A29" w:rsidRPr="00641A29" w:rsidRDefault="00641A29" w:rsidP="00641A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tabs>
          <w:tab w:val="left" w:pos="888"/>
        </w:tabs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управління фінансів                                 Алла ДІХТЯР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left="10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left="10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left="109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left="10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left="10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left="10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93E" w:rsidRDefault="0042393E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</w:t>
      </w: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ЖКГ                                             Ганна КАРАБАДЖАК</w:t>
      </w:r>
    </w:p>
    <w:p w:rsidR="00641A29" w:rsidRPr="00641A29" w:rsidRDefault="00641A29" w:rsidP="00641A2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641A29" w:rsidRPr="00641A29" w:rsidRDefault="00641A29" w:rsidP="00641A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D444C" w:rsidRPr="007D28DD" w:rsidRDefault="000D444C">
      <w:pPr>
        <w:rPr>
          <w:lang w:val="uk-UA"/>
        </w:rPr>
      </w:pPr>
    </w:p>
    <w:sectPr w:rsidR="000D444C" w:rsidRPr="007D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1" w:rsidRDefault="00FE4641">
      <w:pPr>
        <w:spacing w:after="0" w:line="240" w:lineRule="auto"/>
      </w:pPr>
      <w:r>
        <w:separator/>
      </w:r>
    </w:p>
  </w:endnote>
  <w:endnote w:type="continuationSeparator" w:id="0">
    <w:p w:rsidR="00FE4641" w:rsidRDefault="00FE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1" w:rsidRDefault="00FE4641">
      <w:pPr>
        <w:spacing w:after="0" w:line="240" w:lineRule="auto"/>
      </w:pPr>
      <w:r>
        <w:separator/>
      </w:r>
    </w:p>
  </w:footnote>
  <w:footnote w:type="continuationSeparator" w:id="0">
    <w:p w:rsidR="00FE4641" w:rsidRDefault="00FE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AB" w:rsidRDefault="00FE464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AB" w:rsidRDefault="00FE464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AB" w:rsidRDefault="00FE464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EF1399"/>
    <w:multiLevelType w:val="hybridMultilevel"/>
    <w:tmpl w:val="C7F8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360AF"/>
    <w:multiLevelType w:val="hybridMultilevel"/>
    <w:tmpl w:val="83467D80"/>
    <w:lvl w:ilvl="0" w:tplc="CA68934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8E2D77"/>
    <w:multiLevelType w:val="hybridMultilevel"/>
    <w:tmpl w:val="D616BE16"/>
    <w:lvl w:ilvl="0" w:tplc="3D60E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0"/>
    <w:rsid w:val="000A354C"/>
    <w:rsid w:val="000D444C"/>
    <w:rsid w:val="00204306"/>
    <w:rsid w:val="0042393E"/>
    <w:rsid w:val="005732A0"/>
    <w:rsid w:val="00585162"/>
    <w:rsid w:val="005C19E4"/>
    <w:rsid w:val="00641A29"/>
    <w:rsid w:val="007D28DD"/>
    <w:rsid w:val="00CB3E54"/>
    <w:rsid w:val="00E4019B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A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Bondarenko</cp:lastModifiedBy>
  <cp:revision>8</cp:revision>
  <cp:lastPrinted>2024-04-12T09:42:00Z</cp:lastPrinted>
  <dcterms:created xsi:type="dcterms:W3CDTF">2024-02-19T14:23:00Z</dcterms:created>
  <dcterms:modified xsi:type="dcterms:W3CDTF">2024-04-12T09:43:00Z</dcterms:modified>
</cp:coreProperties>
</file>