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7A" w:rsidRPr="00493D7A" w:rsidRDefault="00493D7A" w:rsidP="00493D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  <w:lang w:val="ru-RU"/>
        </w:rPr>
      </w:pPr>
      <w:r w:rsidRPr="00493D7A">
        <w:rPr>
          <w:rFonts w:ascii="Arial" w:hAnsi="Arial" w:cs="Arial"/>
          <w:color w:val="666666"/>
          <w:sz w:val="18"/>
          <w:szCs w:val="18"/>
          <w:lang w:val="ru-RU"/>
        </w:rPr>
        <w:t>УКРАЇНА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ОДЕСЬКА ОБЛАСТЬ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КОМІНТЕРНІВСЬКИЙ РАЙОН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ФОНТАНСЬКА СІЛЬСЬКА РАДА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РІШЕННЯ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с. Фонтанка</w:t>
      </w:r>
    </w:p>
    <w:p w:rsidR="00493D7A" w:rsidRPr="00493D7A" w:rsidRDefault="00493D7A" w:rsidP="00493D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  <w:lang w:val="ru-RU"/>
        </w:rPr>
      </w:pPr>
      <w:r w:rsidRPr="00493D7A">
        <w:rPr>
          <w:rFonts w:ascii="Arial" w:hAnsi="Arial" w:cs="Arial"/>
          <w:color w:val="666666"/>
          <w:sz w:val="18"/>
          <w:szCs w:val="18"/>
          <w:lang w:val="ru-RU"/>
        </w:rPr>
        <w:t>Позачергової дванадцятої сесії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 xml:space="preserve">Фонтанської сільської ради </w:t>
      </w:r>
      <w:r>
        <w:rPr>
          <w:rFonts w:ascii="Arial" w:hAnsi="Arial" w:cs="Arial"/>
          <w:color w:val="666666"/>
          <w:sz w:val="18"/>
          <w:szCs w:val="18"/>
        </w:rPr>
        <w:t>VII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t xml:space="preserve"> скликання</w:t>
      </w:r>
    </w:p>
    <w:p w:rsidR="00493D7A" w:rsidRPr="00493D7A" w:rsidRDefault="00493D7A" w:rsidP="00493D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  <w:lang w:val="ru-RU"/>
        </w:rPr>
      </w:pPr>
      <w:r w:rsidRPr="00493D7A">
        <w:rPr>
          <w:rFonts w:ascii="Arial" w:hAnsi="Arial" w:cs="Arial"/>
          <w:color w:val="666666"/>
          <w:sz w:val="18"/>
          <w:szCs w:val="18"/>
          <w:lang w:val="ru-RU"/>
        </w:rPr>
        <w:t>«13» липня 2016 року №313-</w:t>
      </w:r>
      <w:r>
        <w:rPr>
          <w:rFonts w:ascii="Arial" w:hAnsi="Arial" w:cs="Arial"/>
          <w:color w:val="666666"/>
          <w:sz w:val="18"/>
          <w:szCs w:val="18"/>
        </w:rPr>
        <w:t>VII</w:t>
      </w:r>
    </w:p>
    <w:p w:rsidR="00493D7A" w:rsidRPr="00493D7A" w:rsidRDefault="00493D7A" w:rsidP="00493D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  <w:lang w:val="ru-RU"/>
        </w:rPr>
      </w:pP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Про встановлення ставки акцизного податку з юридичних та фізичних осіб на території Фонтанської сільської ради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Комінтернівського району Одеської області на 2017 рік</w:t>
      </w:r>
    </w:p>
    <w:p w:rsidR="00493D7A" w:rsidRPr="00493D7A" w:rsidRDefault="00493D7A" w:rsidP="00493D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  <w:lang w:val="ru-RU"/>
        </w:rPr>
      </w:pPr>
      <w:r w:rsidRPr="00493D7A">
        <w:rPr>
          <w:rFonts w:ascii="Arial" w:hAnsi="Arial" w:cs="Arial"/>
          <w:color w:val="666666"/>
          <w:sz w:val="18"/>
          <w:szCs w:val="18"/>
          <w:lang w:val="ru-RU"/>
        </w:rPr>
        <w:t>Керуючись ст. 10, ст. 212, ст. 213.1.9 та ст. 215.3.10 Податкового кодексу України, п. 24 ч. 1 ст. 26, ст.ст. 63, 69 Закону України «Про місцеве самоврядування в Україні», з метою поповнення доходної частини бюджету, Фонтанська сільська рада</w:t>
      </w:r>
    </w:p>
    <w:p w:rsidR="00493D7A" w:rsidRPr="00493D7A" w:rsidRDefault="00493D7A" w:rsidP="00493D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  <w:lang w:val="ru-RU"/>
        </w:rPr>
      </w:pPr>
      <w:r w:rsidRPr="00493D7A">
        <w:rPr>
          <w:rFonts w:ascii="Arial" w:hAnsi="Arial" w:cs="Arial"/>
          <w:color w:val="666666"/>
          <w:sz w:val="18"/>
          <w:szCs w:val="18"/>
          <w:lang w:val="ru-RU"/>
        </w:rPr>
        <w:t>ВИРІШИЛА: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Встановити на території Фонтанської сільської ради Комінтернівського району Одеської області з 01.01.2017 року ставку акцизного податку для підакцизних товарів у таких розмірах: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5 % - для пива, алкогольних напоїв, тютюнових виробів, тютюну та промислових замінників тютюну, реалізованих відповідно до</w:t>
      </w:r>
      <w:r>
        <w:rPr>
          <w:rFonts w:ascii="Arial" w:hAnsi="Arial" w:cs="Arial"/>
          <w:color w:val="666666"/>
          <w:sz w:val="18"/>
          <w:szCs w:val="18"/>
        </w:rPr>
        <w:t> 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t>підпункту 213.1.9</w:t>
      </w:r>
      <w:r>
        <w:rPr>
          <w:rFonts w:ascii="Arial" w:hAnsi="Arial" w:cs="Arial"/>
          <w:color w:val="666666"/>
          <w:sz w:val="18"/>
          <w:szCs w:val="18"/>
        </w:rPr>
        <w:t> 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t>пункту 213.1 статті 213 Податкового Кодексу України;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0,042 євро за кожний літр реалізованого (відпущеного) товару - для нафтопродуктів, скрапленого газу, речовин, що використовуються як компоненти моторних палив, палива моторного альтернативного, реалізованих відповідно до підпункту 213.1.9 пункту 213.1 статті 213 Податкового Кодексу України.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Вважати таким, що втратило чинність рішення Фонтанської сільської ради «Про встановлення ставки акцизного податку з юридичних та фізичних осіб на території Фонтанської сільської ради Комінтернівського району Одеської області» №125-</w:t>
      </w:r>
      <w:r>
        <w:rPr>
          <w:rFonts w:ascii="Arial" w:hAnsi="Arial" w:cs="Arial"/>
          <w:color w:val="666666"/>
          <w:sz w:val="18"/>
          <w:szCs w:val="18"/>
        </w:rPr>
        <w:t>VI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t>І від 18.02.2016 року.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Прийняте рішення довести до відома Державної податкової інспекції у Комінтернівському районі ГУ ДФС України в Одеській області, оприлюднити шляхом розміщення на інформаційному стенді сільської ради, на сайті Комінтернівської районної ради Одеської області та в найближчій редакції газети «Слава хлібороба».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Контроль за виконанням цього рішення покласти на постійну депутатську комісію з питань бюджету та соціально-економічному розвитку (голова комісії Замрій Н.М.).</w:t>
      </w:r>
    </w:p>
    <w:p w:rsidR="00493D7A" w:rsidRPr="00493D7A" w:rsidRDefault="00493D7A" w:rsidP="00493D7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18"/>
          <w:szCs w:val="18"/>
          <w:lang w:val="ru-RU"/>
        </w:rPr>
      </w:pPr>
      <w:r w:rsidRPr="00493D7A">
        <w:rPr>
          <w:rFonts w:ascii="Arial" w:hAnsi="Arial" w:cs="Arial"/>
          <w:color w:val="666666"/>
          <w:sz w:val="18"/>
          <w:szCs w:val="18"/>
          <w:lang w:val="ru-RU"/>
        </w:rPr>
        <w:t>Виконуючий обов´язки</w:t>
      </w:r>
      <w:r w:rsidRPr="00493D7A">
        <w:rPr>
          <w:rFonts w:ascii="Arial" w:hAnsi="Arial" w:cs="Arial"/>
          <w:color w:val="666666"/>
          <w:sz w:val="18"/>
          <w:szCs w:val="18"/>
          <w:lang w:val="ru-RU"/>
        </w:rPr>
        <w:br/>
        <w:t>сільського голови Філіпповська Н.І.</w:t>
      </w:r>
    </w:p>
    <w:p w:rsidR="001A3100" w:rsidRPr="00493D7A" w:rsidRDefault="00493D7A">
      <w:pPr>
        <w:rPr>
          <w:lang w:val="ru-RU"/>
        </w:rPr>
      </w:pPr>
      <w:bookmarkStart w:id="0" w:name="_GoBack"/>
      <w:bookmarkEnd w:id="0"/>
    </w:p>
    <w:sectPr w:rsidR="001A3100" w:rsidRPr="00493D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D6"/>
    <w:rsid w:val="00493D7A"/>
    <w:rsid w:val="00715EEE"/>
    <w:rsid w:val="00B47D4A"/>
    <w:rsid w:val="00E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9D127-6F7D-462C-8777-18F60125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2021-04-15T05:53:00Z</dcterms:created>
  <dcterms:modified xsi:type="dcterms:W3CDTF">2021-04-15T05:54:00Z</dcterms:modified>
</cp:coreProperties>
</file>