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22" w:rsidRPr="00466D22" w:rsidRDefault="00466D22" w:rsidP="00466D22">
      <w:pPr>
        <w:shd w:val="clear" w:color="auto" w:fill="FFFFFF"/>
        <w:spacing w:after="150" w:line="240" w:lineRule="auto"/>
        <w:ind w:right="-1"/>
        <w:jc w:val="right"/>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Додаток 1 до рішення</w:t>
      </w:r>
    </w:p>
    <w:p w:rsidR="00466D22" w:rsidRPr="00466D22" w:rsidRDefault="00466D22" w:rsidP="00466D22">
      <w:pPr>
        <w:shd w:val="clear" w:color="auto" w:fill="FFFFFF"/>
        <w:spacing w:after="150" w:line="240" w:lineRule="auto"/>
        <w:jc w:val="right"/>
        <w:rPr>
          <w:rFonts w:ascii="Arial" w:eastAsia="Times New Roman" w:hAnsi="Arial" w:cs="Arial"/>
          <w:color w:val="666666"/>
          <w:sz w:val="18"/>
          <w:szCs w:val="18"/>
          <w:lang w:val="ru-RU"/>
        </w:rPr>
      </w:pP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 xml:space="preserve"> Фонтанської сільської ради</w:t>
      </w:r>
    </w:p>
    <w:p w:rsidR="00466D22" w:rsidRPr="00466D22" w:rsidRDefault="00466D22" w:rsidP="00466D22">
      <w:pPr>
        <w:shd w:val="clear" w:color="auto" w:fill="FFFFFF"/>
        <w:spacing w:after="150" w:line="240" w:lineRule="auto"/>
        <w:jc w:val="right"/>
        <w:rPr>
          <w:rFonts w:ascii="Arial" w:eastAsia="Times New Roman" w:hAnsi="Arial" w:cs="Arial"/>
          <w:color w:val="666666"/>
          <w:sz w:val="18"/>
          <w:szCs w:val="18"/>
          <w:lang w:val="ru-RU"/>
        </w:rPr>
      </w:pP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 xml:space="preserve"> </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від ____________ №__________</w:t>
      </w:r>
    </w:p>
    <w:p w:rsidR="00466D22" w:rsidRPr="00466D22" w:rsidRDefault="00466D22" w:rsidP="00466D22">
      <w:pPr>
        <w:shd w:val="clear" w:color="auto" w:fill="FFFFFF"/>
        <w:spacing w:after="150" w:line="240" w:lineRule="auto"/>
        <w:ind w:firstLine="720"/>
        <w:jc w:val="center"/>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ПОЛОЖЕННЯ</w:t>
      </w:r>
    </w:p>
    <w:p w:rsidR="00466D22" w:rsidRPr="00466D22" w:rsidRDefault="00466D22" w:rsidP="00466D22">
      <w:pPr>
        <w:shd w:val="clear" w:color="auto" w:fill="FFFFFF"/>
        <w:spacing w:after="150" w:line="240" w:lineRule="auto"/>
        <w:jc w:val="center"/>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про порядок залучення та встановлення розміру пайової участі (внеску)</w:t>
      </w:r>
      <w:r w:rsidRPr="00466D22">
        <w:rPr>
          <w:rFonts w:ascii="Arial" w:eastAsia="Times New Roman" w:hAnsi="Arial" w:cs="Arial"/>
          <w:color w:val="666666"/>
          <w:sz w:val="18"/>
          <w:szCs w:val="18"/>
        </w:rPr>
        <w:t> </w:t>
      </w:r>
    </w:p>
    <w:p w:rsidR="00466D22" w:rsidRPr="00466D22" w:rsidRDefault="00466D22" w:rsidP="00466D22">
      <w:pPr>
        <w:shd w:val="clear" w:color="auto" w:fill="FFFFFF"/>
        <w:spacing w:after="150" w:line="240" w:lineRule="auto"/>
        <w:jc w:val="center"/>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Замовників будівництва у створенні і розвитку інженерно-транспортної та соціальної інфраструктури села Фонтанка Комінтернівського району Одеської області</w:t>
      </w:r>
    </w:p>
    <w:p w:rsidR="00466D22" w:rsidRPr="00466D22" w:rsidRDefault="00466D22" w:rsidP="00466D22">
      <w:pPr>
        <w:shd w:val="clear" w:color="auto" w:fill="FFFFFF"/>
        <w:spacing w:before="120" w:after="150" w:line="240" w:lineRule="auto"/>
        <w:jc w:val="center"/>
        <w:rPr>
          <w:rFonts w:ascii="Arial" w:eastAsia="Times New Roman" w:hAnsi="Arial" w:cs="Arial"/>
          <w:color w:val="666666"/>
          <w:sz w:val="18"/>
          <w:szCs w:val="18"/>
          <w:lang w:val="ru-RU"/>
        </w:rPr>
      </w:pPr>
      <w:r w:rsidRPr="00466D22">
        <w:rPr>
          <w:rFonts w:ascii="Arial" w:eastAsia="Times New Roman" w:hAnsi="Arial" w:cs="Arial"/>
          <w:b/>
          <w:bCs/>
          <w:color w:val="666666"/>
          <w:sz w:val="18"/>
          <w:szCs w:val="18"/>
          <w:lang w:val="ru-RU"/>
        </w:rPr>
        <w:t>1. Загальні положення.</w:t>
      </w:r>
    </w:p>
    <w:p w:rsidR="00466D22" w:rsidRPr="00466D22" w:rsidRDefault="00466D22" w:rsidP="00466D22">
      <w:pPr>
        <w:shd w:val="clear" w:color="auto" w:fill="FFFFFF"/>
        <w:spacing w:after="150" w:line="240" w:lineRule="auto"/>
        <w:ind w:firstLine="709"/>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1.1. Положення про порядок залучення та встановлення розміру пайової участі (внеску) Замовників будівництва у створенні і розвитку інженерно-транспортної та соціальної інфраструктури села Фонтанка Комінтернівського району Одеської області (надалі-Положення) розроблене відповідно до ст. 26 Закону України «Про місцеве самоврядування в Україні», Закону України «Про засади державної регуляторної політики у сфері господарської діяльності», ст. 40 Закону України «Про регулювання містобудівної діяльності», Закону України «Про інвестиційну діяльність», Закону України «</w:t>
      </w:r>
      <w:r w:rsidRPr="00466D22">
        <w:rPr>
          <w:rFonts w:ascii="Arial" w:eastAsia="Times New Roman" w:hAnsi="Arial" w:cs="Arial"/>
          <w:color w:val="000000"/>
          <w:sz w:val="18"/>
          <w:szCs w:val="18"/>
          <w:bdr w:val="none" w:sz="0" w:space="0" w:color="auto" w:frame="1"/>
          <w:lang w:val="ru-RU"/>
        </w:rPr>
        <w:t>Про запобігання впливу світової фінансової кризи на розвиток будівельної галузі та житлового будівництва».</w:t>
      </w:r>
    </w:p>
    <w:p w:rsidR="00466D22" w:rsidRPr="00466D22" w:rsidRDefault="00466D22" w:rsidP="00466D22">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20" w:after="150" w:line="300" w:lineRule="atLeast"/>
        <w:ind w:firstLine="720"/>
        <w:jc w:val="both"/>
        <w:textAlignment w:val="baseline"/>
        <w:rPr>
          <w:rFonts w:ascii="Courier New" w:eastAsia="Times New Roman" w:hAnsi="Courier New" w:cs="Courier New"/>
          <w:color w:val="444444"/>
          <w:sz w:val="17"/>
          <w:szCs w:val="17"/>
          <w:lang w:val="ru-RU"/>
        </w:rPr>
      </w:pPr>
      <w:r w:rsidRPr="00466D22">
        <w:rPr>
          <w:rFonts w:ascii="Times New Roman" w:eastAsia="Times New Roman" w:hAnsi="Times New Roman" w:cs="Times New Roman"/>
          <w:color w:val="444444"/>
          <w:sz w:val="24"/>
          <w:szCs w:val="24"/>
          <w:lang w:val="ru-RU"/>
        </w:rPr>
        <w:t xml:space="preserve">1.2. </w:t>
      </w:r>
      <w:r w:rsidRPr="00466D22">
        <w:rPr>
          <w:rFonts w:ascii="Times New Roman" w:eastAsia="Times New Roman" w:hAnsi="Times New Roman" w:cs="Times New Roman"/>
          <w:color w:val="000000"/>
          <w:sz w:val="24"/>
          <w:szCs w:val="24"/>
          <w:lang w:val="ru-RU"/>
        </w:rPr>
        <w:t>Терміни у цьому положенні вживаються у значенні, визначеному в Законі України «Про регулювання містобудівної діяльності»</w:t>
      </w:r>
    </w:p>
    <w:p w:rsidR="00466D22" w:rsidRPr="00466D22" w:rsidRDefault="00466D22" w:rsidP="00466D22">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20" w:after="150" w:line="300" w:lineRule="atLeast"/>
        <w:ind w:firstLine="720"/>
        <w:jc w:val="both"/>
        <w:textAlignment w:val="baseline"/>
        <w:rPr>
          <w:rFonts w:ascii="Courier New" w:eastAsia="Times New Roman" w:hAnsi="Courier New" w:cs="Courier New"/>
          <w:color w:val="444444"/>
          <w:sz w:val="17"/>
          <w:szCs w:val="17"/>
          <w:lang w:val="ru-RU"/>
        </w:rPr>
      </w:pPr>
      <w:r w:rsidRPr="00466D22">
        <w:rPr>
          <w:rFonts w:ascii="Times New Roman" w:eastAsia="Times New Roman" w:hAnsi="Times New Roman" w:cs="Times New Roman"/>
          <w:color w:val="444444"/>
          <w:sz w:val="24"/>
          <w:szCs w:val="24"/>
          <w:lang w:val="ru-RU"/>
        </w:rPr>
        <w:t>1.3. Положення встановлює критерії визначення розміру та порядок сплати пайового внеску Замовниками у створенні і розвитку інженерно-транспортної та соціальної інфраструктури</w:t>
      </w:r>
      <w:r w:rsidRPr="00466D22">
        <w:rPr>
          <w:rFonts w:ascii="Courier New" w:eastAsia="Times New Roman" w:hAnsi="Courier New" w:cs="Courier New"/>
          <w:color w:val="444444"/>
          <w:sz w:val="17"/>
          <w:szCs w:val="17"/>
          <w:lang w:val="ru-RU"/>
        </w:rPr>
        <w:t xml:space="preserve"> </w:t>
      </w:r>
      <w:r w:rsidRPr="00466D22">
        <w:rPr>
          <w:rFonts w:ascii="Times New Roman" w:eastAsia="Times New Roman" w:hAnsi="Times New Roman" w:cs="Times New Roman"/>
          <w:color w:val="444444"/>
          <w:sz w:val="24"/>
          <w:szCs w:val="24"/>
          <w:lang w:val="ru-RU"/>
        </w:rPr>
        <w:t>села Фонтанка Комінтернівського району Одеської області.</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1.4. Дія цього Положення поширюється на всіх замовників, які мають намір щодо забудови земельної ділянки в межах населеного пункту, незалежно від їх форми власності (за винятком випадків, зазначених у пункті 1.4 цього Положення), які:</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1.4.1. здійснюють в адміністративних межах населеного пункту села Фонтанка будівництво (реконструкцію) об'єкту будь-якого призначення;</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1.4.2. змінюють функціональне призначення об'єктів виробничого та невиробничого призначення, в т.ч. житлових приміщень на нежитлові.</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1.5 До пайової участі не залучаються забудовники у разі здійснення будівництва:</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 об'єктів</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 xml:space="preserve"> будь-якого</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 xml:space="preserve"> призначення</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 xml:space="preserve"> на замовлення державних</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 xml:space="preserve"> органів або органів місцевого</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 xml:space="preserve"> самоврядування</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 xml:space="preserve"> за</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 xml:space="preserve"> рахунок</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 xml:space="preserve"> коштів державного або місцевих бюджетів;</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 будівель навчальних закладів,</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 xml:space="preserve"> закладів культури, фізичної культури і спорту, медичного і оздоровчого призначення;</w:t>
      </w:r>
    </w:p>
    <w:p w:rsidR="00466D22" w:rsidRPr="00466D22" w:rsidRDefault="00466D22" w:rsidP="00466D22">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20" w:after="150" w:line="300" w:lineRule="atLeast"/>
        <w:ind w:firstLine="720"/>
        <w:jc w:val="both"/>
        <w:textAlignment w:val="baseline"/>
        <w:rPr>
          <w:rFonts w:ascii="Courier New" w:eastAsia="Times New Roman" w:hAnsi="Courier New" w:cs="Courier New"/>
          <w:color w:val="444444"/>
          <w:sz w:val="17"/>
          <w:szCs w:val="17"/>
          <w:lang w:val="ru-RU"/>
        </w:rPr>
      </w:pPr>
      <w:r w:rsidRPr="00466D22">
        <w:rPr>
          <w:rFonts w:ascii="Times New Roman" w:eastAsia="Times New Roman" w:hAnsi="Times New Roman" w:cs="Times New Roman"/>
          <w:color w:val="444444"/>
          <w:sz w:val="24"/>
          <w:szCs w:val="24"/>
          <w:lang w:val="ru-RU"/>
        </w:rPr>
        <w:t>- будинків</w:t>
      </w:r>
      <w:r w:rsidRPr="00466D22">
        <w:rPr>
          <w:rFonts w:ascii="Times New Roman" w:eastAsia="Times New Roman" w:hAnsi="Times New Roman" w:cs="Times New Roman"/>
          <w:color w:val="444444"/>
          <w:sz w:val="24"/>
          <w:szCs w:val="24"/>
        </w:rPr>
        <w:t> </w:t>
      </w:r>
      <w:r w:rsidRPr="00466D22">
        <w:rPr>
          <w:rFonts w:ascii="Times New Roman" w:eastAsia="Times New Roman" w:hAnsi="Times New Roman" w:cs="Times New Roman"/>
          <w:color w:val="444444"/>
          <w:sz w:val="24"/>
          <w:szCs w:val="24"/>
          <w:lang w:val="ru-RU"/>
        </w:rPr>
        <w:t xml:space="preserve"> житлового</w:t>
      </w:r>
      <w:r w:rsidRPr="00466D22">
        <w:rPr>
          <w:rFonts w:ascii="Times New Roman" w:eastAsia="Times New Roman" w:hAnsi="Times New Roman" w:cs="Times New Roman"/>
          <w:color w:val="444444"/>
          <w:sz w:val="24"/>
          <w:szCs w:val="24"/>
        </w:rPr>
        <w:t> </w:t>
      </w:r>
      <w:r w:rsidRPr="00466D22">
        <w:rPr>
          <w:rFonts w:ascii="Times New Roman" w:eastAsia="Times New Roman" w:hAnsi="Times New Roman" w:cs="Times New Roman"/>
          <w:color w:val="444444"/>
          <w:sz w:val="24"/>
          <w:szCs w:val="24"/>
          <w:lang w:val="ru-RU"/>
        </w:rPr>
        <w:t xml:space="preserve"> фонду</w:t>
      </w:r>
      <w:r w:rsidRPr="00466D22">
        <w:rPr>
          <w:rFonts w:ascii="Times New Roman" w:eastAsia="Times New Roman" w:hAnsi="Times New Roman" w:cs="Times New Roman"/>
          <w:color w:val="444444"/>
          <w:sz w:val="24"/>
          <w:szCs w:val="24"/>
        </w:rPr>
        <w:t> </w:t>
      </w:r>
      <w:r w:rsidRPr="00466D22">
        <w:rPr>
          <w:rFonts w:ascii="Times New Roman" w:eastAsia="Times New Roman" w:hAnsi="Times New Roman" w:cs="Times New Roman"/>
          <w:color w:val="444444"/>
          <w:sz w:val="24"/>
          <w:szCs w:val="24"/>
          <w:lang w:val="ru-RU"/>
        </w:rPr>
        <w:t xml:space="preserve"> соціального</w:t>
      </w:r>
      <w:r w:rsidRPr="00466D22">
        <w:rPr>
          <w:rFonts w:ascii="Times New Roman" w:eastAsia="Times New Roman" w:hAnsi="Times New Roman" w:cs="Times New Roman"/>
          <w:color w:val="444444"/>
          <w:sz w:val="24"/>
          <w:szCs w:val="24"/>
        </w:rPr>
        <w:t>  </w:t>
      </w:r>
      <w:r w:rsidRPr="00466D22">
        <w:rPr>
          <w:rFonts w:ascii="Times New Roman" w:eastAsia="Times New Roman" w:hAnsi="Times New Roman" w:cs="Times New Roman"/>
          <w:color w:val="444444"/>
          <w:sz w:val="24"/>
          <w:szCs w:val="24"/>
          <w:lang w:val="ru-RU"/>
        </w:rPr>
        <w:t xml:space="preserve"> призначення</w:t>
      </w:r>
      <w:r w:rsidRPr="00466D22">
        <w:rPr>
          <w:rFonts w:ascii="Times New Roman" w:eastAsia="Times New Roman" w:hAnsi="Times New Roman" w:cs="Times New Roman"/>
          <w:color w:val="444444"/>
          <w:sz w:val="24"/>
          <w:szCs w:val="24"/>
        </w:rPr>
        <w:t>  </w:t>
      </w:r>
      <w:r w:rsidRPr="00466D22">
        <w:rPr>
          <w:rFonts w:ascii="Times New Roman" w:eastAsia="Times New Roman" w:hAnsi="Times New Roman" w:cs="Times New Roman"/>
          <w:color w:val="444444"/>
          <w:sz w:val="24"/>
          <w:szCs w:val="24"/>
          <w:lang w:val="ru-RU"/>
        </w:rPr>
        <w:t xml:space="preserve"> та доступного житла;</w:t>
      </w:r>
    </w:p>
    <w:p w:rsidR="00466D22" w:rsidRPr="00466D22" w:rsidRDefault="00466D22" w:rsidP="00466D22">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20" w:after="150" w:line="300" w:lineRule="atLeast"/>
        <w:ind w:firstLine="720"/>
        <w:jc w:val="both"/>
        <w:textAlignment w:val="baseline"/>
        <w:rPr>
          <w:rFonts w:ascii="Courier New" w:eastAsia="Times New Roman" w:hAnsi="Courier New" w:cs="Courier New"/>
          <w:color w:val="444444"/>
          <w:sz w:val="17"/>
          <w:szCs w:val="17"/>
          <w:lang w:val="ru-RU"/>
        </w:rPr>
      </w:pPr>
      <w:r w:rsidRPr="00466D22">
        <w:rPr>
          <w:rFonts w:ascii="Times New Roman" w:eastAsia="Times New Roman" w:hAnsi="Times New Roman" w:cs="Times New Roman"/>
          <w:color w:val="444444"/>
          <w:sz w:val="24"/>
          <w:szCs w:val="24"/>
          <w:lang w:val="ru-RU"/>
        </w:rPr>
        <w:t>-</w:t>
      </w:r>
      <w:r w:rsidRPr="00466D22">
        <w:rPr>
          <w:rFonts w:ascii="Times New Roman" w:eastAsia="Times New Roman" w:hAnsi="Times New Roman" w:cs="Times New Roman"/>
          <w:color w:val="000000"/>
          <w:sz w:val="24"/>
          <w:szCs w:val="24"/>
          <w:lang w:val="ru-RU"/>
        </w:rPr>
        <w:t xml:space="preserve"> індивідуальних</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(садибних)</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житлових</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будинків,</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садових, дачних</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будинків</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загальною</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площею</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до</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300</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квадратних</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метрів, господарських</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споруд,</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розташованих</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на</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відповідних</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земельних ділянках; </w:t>
      </w:r>
    </w:p>
    <w:p w:rsidR="00466D22" w:rsidRPr="00466D22" w:rsidRDefault="00466D22" w:rsidP="00466D22">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20" w:after="150" w:line="300" w:lineRule="atLeast"/>
        <w:ind w:firstLine="720"/>
        <w:jc w:val="both"/>
        <w:textAlignment w:val="baseline"/>
        <w:rPr>
          <w:rFonts w:ascii="Courier New" w:eastAsia="Times New Roman" w:hAnsi="Courier New" w:cs="Courier New"/>
          <w:color w:val="444444"/>
          <w:sz w:val="17"/>
          <w:szCs w:val="17"/>
          <w:lang w:val="ru-RU"/>
        </w:rPr>
      </w:pPr>
      <w:r w:rsidRPr="00466D22">
        <w:rPr>
          <w:rFonts w:ascii="Times New Roman" w:eastAsia="Times New Roman" w:hAnsi="Times New Roman" w:cs="Times New Roman"/>
          <w:color w:val="000000"/>
          <w:sz w:val="24"/>
          <w:szCs w:val="24"/>
          <w:lang w:val="ru-RU"/>
        </w:rPr>
        <w:t>- об'єктів комплексної забудови територій,</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що</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здійснюється за результатами інвестиційних конкурсів або аукціонів; </w:t>
      </w:r>
    </w:p>
    <w:p w:rsidR="00466D22" w:rsidRPr="00466D22" w:rsidRDefault="00466D22" w:rsidP="00466D22">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20" w:after="150" w:line="300" w:lineRule="atLeast"/>
        <w:ind w:firstLine="720"/>
        <w:jc w:val="both"/>
        <w:textAlignment w:val="baseline"/>
        <w:rPr>
          <w:rFonts w:ascii="Courier New" w:eastAsia="Times New Roman" w:hAnsi="Courier New" w:cs="Courier New"/>
          <w:color w:val="444444"/>
          <w:sz w:val="17"/>
          <w:szCs w:val="17"/>
          <w:lang w:val="ru-RU"/>
        </w:rPr>
      </w:pPr>
      <w:r w:rsidRPr="00466D22">
        <w:rPr>
          <w:rFonts w:ascii="Times New Roman" w:eastAsia="Times New Roman" w:hAnsi="Times New Roman" w:cs="Times New Roman"/>
          <w:color w:val="000000"/>
          <w:sz w:val="24"/>
          <w:szCs w:val="24"/>
          <w:lang w:val="ru-RU"/>
        </w:rPr>
        <w:t xml:space="preserve">- об'єктів будівництва за умови спорудження на цій земельній ділянці об'єктів соціальної інфраструктури; </w:t>
      </w:r>
    </w:p>
    <w:p w:rsidR="00466D22" w:rsidRPr="00466D22" w:rsidRDefault="00466D22" w:rsidP="00466D22">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20" w:after="150" w:line="300" w:lineRule="atLeast"/>
        <w:ind w:firstLine="720"/>
        <w:jc w:val="both"/>
        <w:textAlignment w:val="baseline"/>
        <w:rPr>
          <w:rFonts w:ascii="Courier New" w:eastAsia="Times New Roman" w:hAnsi="Courier New" w:cs="Courier New"/>
          <w:color w:val="444444"/>
          <w:sz w:val="17"/>
          <w:szCs w:val="17"/>
          <w:lang w:val="ru-RU"/>
        </w:rPr>
      </w:pPr>
      <w:r w:rsidRPr="00466D22">
        <w:rPr>
          <w:rFonts w:ascii="Times New Roman" w:eastAsia="Times New Roman" w:hAnsi="Times New Roman" w:cs="Times New Roman"/>
          <w:color w:val="000000"/>
          <w:sz w:val="24"/>
          <w:szCs w:val="24"/>
          <w:lang w:val="ru-RU"/>
        </w:rPr>
        <w:t>- об'єктів,</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що споруджуються замість тих, що пошкоджені або зруйновані</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внаслідок</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надзвичайних</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ситуацій</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техногенного</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або природного характеру; </w:t>
      </w:r>
    </w:p>
    <w:p w:rsidR="00466D22" w:rsidRPr="00466D22" w:rsidRDefault="00466D22" w:rsidP="00466D22">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20" w:after="150" w:line="300" w:lineRule="atLeast"/>
        <w:ind w:firstLine="720"/>
        <w:jc w:val="both"/>
        <w:textAlignment w:val="baseline"/>
        <w:rPr>
          <w:rFonts w:ascii="Courier New" w:eastAsia="Times New Roman" w:hAnsi="Courier New" w:cs="Courier New"/>
          <w:color w:val="444444"/>
          <w:sz w:val="17"/>
          <w:szCs w:val="17"/>
          <w:lang w:val="ru-RU"/>
        </w:rPr>
      </w:pPr>
      <w:r w:rsidRPr="00466D22">
        <w:rPr>
          <w:rFonts w:ascii="Times New Roman" w:eastAsia="Times New Roman" w:hAnsi="Times New Roman" w:cs="Times New Roman"/>
          <w:color w:val="000000"/>
          <w:sz w:val="24"/>
          <w:szCs w:val="24"/>
          <w:lang w:val="ru-RU"/>
        </w:rPr>
        <w:lastRenderedPageBreak/>
        <w:t>- об’єктів інженерної, транспортної інфраструктури, об’єктів енергетики,</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зв’язку</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та</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дорожнього</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господарства</w:t>
      </w:r>
      <w:r w:rsidRPr="00466D22">
        <w:rPr>
          <w:rFonts w:ascii="Times New Roman" w:eastAsia="Times New Roman" w:hAnsi="Times New Roman" w:cs="Times New Roman"/>
          <w:color w:val="000000"/>
          <w:sz w:val="24"/>
          <w:szCs w:val="24"/>
        </w:rPr>
        <w:t> </w:t>
      </w:r>
      <w:r w:rsidRPr="00466D22">
        <w:rPr>
          <w:rFonts w:ascii="Times New Roman" w:eastAsia="Times New Roman" w:hAnsi="Times New Roman" w:cs="Times New Roman"/>
          <w:color w:val="000000"/>
          <w:sz w:val="24"/>
          <w:szCs w:val="24"/>
          <w:lang w:val="ru-RU"/>
        </w:rPr>
        <w:t xml:space="preserve"> (крім об’єктів дорожнього сервісу).</w:t>
      </w:r>
    </w:p>
    <w:p w:rsidR="00466D22" w:rsidRPr="00466D22" w:rsidRDefault="00466D22" w:rsidP="00466D22">
      <w:pPr>
        <w:shd w:val="clear" w:color="auto" w:fill="FFFFFF"/>
        <w:spacing w:before="120" w:after="150" w:line="240" w:lineRule="auto"/>
        <w:jc w:val="center"/>
        <w:rPr>
          <w:rFonts w:ascii="Arial" w:eastAsia="Times New Roman" w:hAnsi="Arial" w:cs="Arial"/>
          <w:color w:val="666666"/>
          <w:sz w:val="18"/>
          <w:szCs w:val="18"/>
          <w:lang w:val="ru-RU"/>
        </w:rPr>
      </w:pPr>
      <w:r w:rsidRPr="00466D22">
        <w:rPr>
          <w:rFonts w:ascii="Arial" w:eastAsia="Times New Roman" w:hAnsi="Arial" w:cs="Arial"/>
          <w:b/>
          <w:bCs/>
          <w:color w:val="666666"/>
          <w:sz w:val="18"/>
          <w:szCs w:val="18"/>
        </w:rPr>
        <w:t> </w:t>
      </w:r>
    </w:p>
    <w:p w:rsidR="00466D22" w:rsidRPr="00466D22" w:rsidRDefault="00466D22" w:rsidP="00466D22">
      <w:pPr>
        <w:shd w:val="clear" w:color="auto" w:fill="FFFFFF"/>
        <w:spacing w:before="120" w:after="150" w:line="240" w:lineRule="auto"/>
        <w:jc w:val="center"/>
        <w:rPr>
          <w:rFonts w:ascii="Arial" w:eastAsia="Times New Roman" w:hAnsi="Arial" w:cs="Arial"/>
          <w:color w:val="666666"/>
          <w:sz w:val="18"/>
          <w:szCs w:val="18"/>
          <w:lang w:val="ru-RU"/>
        </w:rPr>
      </w:pPr>
      <w:r w:rsidRPr="00466D22">
        <w:rPr>
          <w:rFonts w:ascii="Arial" w:eastAsia="Times New Roman" w:hAnsi="Arial" w:cs="Arial"/>
          <w:b/>
          <w:bCs/>
          <w:color w:val="666666"/>
          <w:sz w:val="18"/>
          <w:szCs w:val="18"/>
          <w:lang w:val="ru-RU"/>
        </w:rPr>
        <w:t>2. Порядок залучення коштів замовників на розвиток інженерно-транспортної та соціальної інфраструктури села Фонтанка</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2.1. Пайова участь Замовника будівництва у розвитку інженерно-транспортної та соціальної інфраструктури села Фонтанка полягає у перерахуванні до сільського бюджету — цільового фонду (за призначенням платежу «на розвиток інженерно-транспортної та соціальної інфраструктури») коштів для розвитку інженерно-транспортної та соціальної інфраструктури населеного пункту згідно з Договором до моменту введення об'єкту будівництва в експлуатацію.</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rPr>
      </w:pP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2.2. Величина пайової участі визначається у</w:t>
      </w:r>
      <w:r w:rsidRPr="00466D22">
        <w:rPr>
          <w:rFonts w:ascii="Arial" w:eastAsia="Times New Roman" w:hAnsi="Arial" w:cs="Arial"/>
          <w:color w:val="666666"/>
          <w:sz w:val="18"/>
          <w:szCs w:val="18"/>
        </w:rPr>
        <w:t> </w:t>
      </w:r>
      <w:r w:rsidRPr="00466D22">
        <w:rPr>
          <w:rFonts w:ascii="Arial" w:eastAsia="Times New Roman" w:hAnsi="Arial" w:cs="Arial"/>
          <w:b/>
          <w:bCs/>
          <w:color w:val="666666"/>
          <w:sz w:val="18"/>
          <w:szCs w:val="18"/>
          <w:lang w:val="ru-RU"/>
        </w:rPr>
        <w:t>Розрахунку</w:t>
      </w:r>
      <w:r w:rsidRPr="00466D22">
        <w:rPr>
          <w:rFonts w:ascii="Arial" w:eastAsia="Times New Roman" w:hAnsi="Arial" w:cs="Arial"/>
          <w:color w:val="666666"/>
          <w:sz w:val="18"/>
          <w:szCs w:val="18"/>
          <w:lang w:val="ru-RU"/>
        </w:rPr>
        <w:t>, який є невід’ємною частиною</w:t>
      </w:r>
      <w:r w:rsidRPr="00466D22">
        <w:rPr>
          <w:rFonts w:ascii="Arial" w:eastAsia="Times New Roman" w:hAnsi="Arial" w:cs="Arial"/>
          <w:color w:val="666666"/>
          <w:sz w:val="18"/>
          <w:szCs w:val="18"/>
        </w:rPr>
        <w:t> </w:t>
      </w:r>
      <w:proofErr w:type="spellStart"/>
      <w:r w:rsidRPr="00466D22">
        <w:rPr>
          <w:rFonts w:ascii="Arial" w:eastAsia="Times New Roman" w:hAnsi="Arial" w:cs="Arial"/>
          <w:b/>
          <w:bCs/>
          <w:color w:val="666666"/>
          <w:sz w:val="18"/>
          <w:szCs w:val="18"/>
        </w:rPr>
        <w:t>Договору</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укладеного</w:t>
      </w:r>
      <w:proofErr w:type="spellEnd"/>
      <w:r w:rsidRPr="00466D22">
        <w:rPr>
          <w:rFonts w:ascii="Arial" w:eastAsia="Times New Roman" w:hAnsi="Arial" w:cs="Arial"/>
          <w:color w:val="666666"/>
          <w:sz w:val="18"/>
          <w:szCs w:val="18"/>
        </w:rPr>
        <w:t xml:space="preserve"> з </w:t>
      </w:r>
      <w:proofErr w:type="spellStart"/>
      <w:r w:rsidRPr="00466D22">
        <w:rPr>
          <w:rFonts w:ascii="Arial" w:eastAsia="Times New Roman" w:hAnsi="Arial" w:cs="Arial"/>
          <w:color w:val="666666"/>
          <w:sz w:val="18"/>
          <w:szCs w:val="18"/>
        </w:rPr>
        <w:t>Фонтанською</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сільською</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радою</w:t>
      </w:r>
      <w:proofErr w:type="spellEnd"/>
      <w:r w:rsidRPr="00466D22">
        <w:rPr>
          <w:rFonts w:ascii="Arial" w:eastAsia="Times New Roman" w:hAnsi="Arial" w:cs="Arial"/>
          <w:color w:val="666666"/>
          <w:sz w:val="18"/>
          <w:szCs w:val="18"/>
        </w:rPr>
        <w:t xml:space="preserve"> з </w:t>
      </w:r>
      <w:proofErr w:type="spellStart"/>
      <w:r w:rsidRPr="00466D22">
        <w:rPr>
          <w:rFonts w:ascii="Arial" w:eastAsia="Times New Roman" w:hAnsi="Arial" w:cs="Arial"/>
          <w:color w:val="666666"/>
          <w:sz w:val="18"/>
          <w:szCs w:val="18"/>
        </w:rPr>
        <w:t>урахуванням</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загальної</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кошторисної</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вартості</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будівництва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об’єкта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визначеної</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згідно</w:t>
      </w:r>
      <w:proofErr w:type="spellEnd"/>
      <w:r w:rsidRPr="00466D22">
        <w:rPr>
          <w:rFonts w:ascii="Arial" w:eastAsia="Times New Roman" w:hAnsi="Arial" w:cs="Arial"/>
          <w:color w:val="666666"/>
          <w:sz w:val="18"/>
          <w:szCs w:val="18"/>
        </w:rPr>
        <w:t xml:space="preserve"> з </w:t>
      </w:r>
      <w:proofErr w:type="spellStart"/>
      <w:r w:rsidRPr="00466D22">
        <w:rPr>
          <w:rFonts w:ascii="Arial" w:eastAsia="Times New Roman" w:hAnsi="Arial" w:cs="Arial"/>
          <w:color w:val="666666"/>
          <w:sz w:val="18"/>
          <w:szCs w:val="18"/>
        </w:rPr>
        <w:t>державними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будівельними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нормами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стандартами</w:t>
      </w:r>
      <w:proofErr w:type="spellEnd"/>
      <w:r w:rsidRPr="00466D22">
        <w:rPr>
          <w:rFonts w:ascii="Arial" w:eastAsia="Times New Roman" w:hAnsi="Arial" w:cs="Arial"/>
          <w:color w:val="666666"/>
          <w:sz w:val="18"/>
          <w:szCs w:val="18"/>
        </w:rPr>
        <w:t xml:space="preserve"> і </w:t>
      </w:r>
      <w:proofErr w:type="spellStart"/>
      <w:r w:rsidRPr="00466D22">
        <w:rPr>
          <w:rFonts w:ascii="Arial" w:eastAsia="Times New Roman" w:hAnsi="Arial" w:cs="Arial"/>
          <w:color w:val="666666"/>
          <w:sz w:val="18"/>
          <w:szCs w:val="18"/>
        </w:rPr>
        <w:t>правилами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При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цьому</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не</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враховуються</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витрати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на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придбання</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та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виділення</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земельної</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ділянки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звільнення</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будівельного</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майданчика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від</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будівель</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споруд</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та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інженерних</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мереж</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влаштування</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внутрішніх</w:t>
      </w:r>
      <w:proofErr w:type="spellEnd"/>
      <w:r w:rsidRPr="00466D22">
        <w:rPr>
          <w:rFonts w:ascii="Arial" w:eastAsia="Times New Roman" w:hAnsi="Arial" w:cs="Arial"/>
          <w:color w:val="666666"/>
          <w:sz w:val="18"/>
          <w:szCs w:val="18"/>
        </w:rPr>
        <w:t xml:space="preserve"> і </w:t>
      </w:r>
      <w:proofErr w:type="spellStart"/>
      <w:r w:rsidRPr="00466D22">
        <w:rPr>
          <w:rFonts w:ascii="Arial" w:eastAsia="Times New Roman" w:hAnsi="Arial" w:cs="Arial"/>
          <w:color w:val="666666"/>
          <w:sz w:val="18"/>
          <w:szCs w:val="18"/>
        </w:rPr>
        <w:t>позамайданчикових</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інженерних</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мереж</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споруд</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та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транспортних</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комунікацій</w:t>
      </w:r>
      <w:proofErr w:type="spellEnd"/>
      <w:r w:rsidRPr="00466D22">
        <w:rPr>
          <w:rFonts w:ascii="Arial" w:eastAsia="Times New Roman" w:hAnsi="Arial" w:cs="Arial"/>
          <w:color w:val="666666"/>
          <w:sz w:val="18"/>
          <w:szCs w:val="18"/>
        </w:rPr>
        <w:t>.</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rPr>
      </w:pPr>
      <w:r w:rsidRPr="00466D22">
        <w:rPr>
          <w:rFonts w:ascii="Arial" w:eastAsia="Times New Roman" w:hAnsi="Arial" w:cs="Arial"/>
          <w:color w:val="666666"/>
          <w:sz w:val="18"/>
          <w:szCs w:val="18"/>
        </w:rPr>
        <w:t xml:space="preserve">2.3. </w:t>
      </w:r>
      <w:proofErr w:type="spellStart"/>
      <w:r w:rsidRPr="00466D22">
        <w:rPr>
          <w:rFonts w:ascii="Arial" w:eastAsia="Times New Roman" w:hAnsi="Arial" w:cs="Arial"/>
          <w:color w:val="666666"/>
          <w:sz w:val="18"/>
          <w:szCs w:val="18"/>
        </w:rPr>
        <w:t>Якщо</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технічними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умовами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передбачається</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необхідність</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будівництва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Замовником</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будівництва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інженерних</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мереж</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або</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об’єктів</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інженерної</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інфраструктури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поза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межами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його</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земельної</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ділянки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розмір</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пайової</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участі</w:t>
      </w:r>
      <w:proofErr w:type="spellEnd"/>
      <w:r w:rsidRPr="00466D22">
        <w:rPr>
          <w:rFonts w:ascii="Arial" w:eastAsia="Times New Roman" w:hAnsi="Arial" w:cs="Arial"/>
          <w:color w:val="666666"/>
          <w:sz w:val="18"/>
          <w:szCs w:val="18"/>
        </w:rPr>
        <w:t xml:space="preserve"> у </w:t>
      </w:r>
      <w:proofErr w:type="spellStart"/>
      <w:r w:rsidRPr="00466D22">
        <w:rPr>
          <w:rFonts w:ascii="Arial" w:eastAsia="Times New Roman" w:hAnsi="Arial" w:cs="Arial"/>
          <w:color w:val="666666"/>
          <w:sz w:val="18"/>
          <w:szCs w:val="18"/>
        </w:rPr>
        <w:t>розвитку</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інфраструктури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села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зменшується</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на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суму</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їх</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кошторисної</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вартості</w:t>
      </w:r>
      <w:proofErr w:type="spellEnd"/>
      <w:r w:rsidRPr="00466D22">
        <w:rPr>
          <w:rFonts w:ascii="Arial" w:eastAsia="Times New Roman" w:hAnsi="Arial" w:cs="Arial"/>
          <w:color w:val="666666"/>
          <w:sz w:val="18"/>
          <w:szCs w:val="18"/>
        </w:rPr>
        <w:t xml:space="preserve">, а </w:t>
      </w:r>
      <w:proofErr w:type="spellStart"/>
      <w:r w:rsidRPr="00466D22">
        <w:rPr>
          <w:rFonts w:ascii="Arial" w:eastAsia="Times New Roman" w:hAnsi="Arial" w:cs="Arial"/>
          <w:color w:val="666666"/>
          <w:sz w:val="18"/>
          <w:szCs w:val="18"/>
        </w:rPr>
        <w:t>такі</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інженерні</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мережі</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та</w:t>
      </w:r>
      <w:proofErr w:type="spellEnd"/>
      <w:r w:rsidRPr="00466D22">
        <w:rPr>
          <w:rFonts w:ascii="Arial" w:eastAsia="Times New Roman" w:hAnsi="Arial" w:cs="Arial"/>
          <w:color w:val="666666"/>
          <w:sz w:val="18"/>
          <w:szCs w:val="18"/>
        </w:rPr>
        <w:t>/</w:t>
      </w:r>
      <w:proofErr w:type="spellStart"/>
      <w:r w:rsidRPr="00466D22">
        <w:rPr>
          <w:rFonts w:ascii="Arial" w:eastAsia="Times New Roman" w:hAnsi="Arial" w:cs="Arial"/>
          <w:color w:val="666666"/>
          <w:sz w:val="18"/>
          <w:szCs w:val="18"/>
        </w:rPr>
        <w:t>або</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об’єкти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передаються</w:t>
      </w:r>
      <w:proofErr w:type="spellEnd"/>
      <w:r w:rsidRPr="00466D22">
        <w:rPr>
          <w:rFonts w:ascii="Arial" w:eastAsia="Times New Roman" w:hAnsi="Arial" w:cs="Arial"/>
          <w:color w:val="666666"/>
          <w:sz w:val="18"/>
          <w:szCs w:val="18"/>
        </w:rPr>
        <w:t xml:space="preserve"> у </w:t>
      </w:r>
      <w:proofErr w:type="spellStart"/>
      <w:r w:rsidRPr="00466D22">
        <w:rPr>
          <w:rFonts w:ascii="Arial" w:eastAsia="Times New Roman" w:hAnsi="Arial" w:cs="Arial"/>
          <w:color w:val="666666"/>
          <w:sz w:val="18"/>
          <w:szCs w:val="18"/>
        </w:rPr>
        <w:t>комунальну</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власність</w:t>
      </w:r>
      <w:proofErr w:type="spellEnd"/>
      <w:r w:rsidRPr="00466D22">
        <w:rPr>
          <w:rFonts w:ascii="Arial" w:eastAsia="Times New Roman" w:hAnsi="Arial" w:cs="Arial"/>
          <w:color w:val="666666"/>
          <w:sz w:val="18"/>
          <w:szCs w:val="18"/>
        </w:rPr>
        <w:t>.</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rPr>
      </w:pPr>
      <w:r w:rsidRPr="00466D22">
        <w:rPr>
          <w:rFonts w:ascii="Arial" w:eastAsia="Times New Roman" w:hAnsi="Arial" w:cs="Arial"/>
          <w:color w:val="666666"/>
          <w:sz w:val="18"/>
          <w:szCs w:val="18"/>
        </w:rPr>
        <w:t xml:space="preserve">2.4. </w:t>
      </w:r>
      <w:proofErr w:type="spellStart"/>
      <w:r w:rsidRPr="00466D22">
        <w:rPr>
          <w:rFonts w:ascii="Arial" w:eastAsia="Times New Roman" w:hAnsi="Arial" w:cs="Arial"/>
          <w:color w:val="666666"/>
          <w:sz w:val="18"/>
          <w:szCs w:val="18"/>
        </w:rPr>
        <w:t>Фонтанська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сільська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рада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не</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відшкодовує</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Замовнику</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будівництва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різницю</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між</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здійсненими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витратами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та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розміром</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пайової</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участі</w:t>
      </w:r>
      <w:proofErr w:type="spellEnd"/>
      <w:r w:rsidRPr="00466D22">
        <w:rPr>
          <w:rFonts w:ascii="Arial" w:eastAsia="Times New Roman" w:hAnsi="Arial" w:cs="Arial"/>
          <w:color w:val="666666"/>
          <w:sz w:val="18"/>
          <w:szCs w:val="18"/>
        </w:rPr>
        <w:t xml:space="preserve">  у </w:t>
      </w:r>
      <w:proofErr w:type="spellStart"/>
      <w:r w:rsidRPr="00466D22">
        <w:rPr>
          <w:rFonts w:ascii="Arial" w:eastAsia="Times New Roman" w:hAnsi="Arial" w:cs="Arial"/>
          <w:color w:val="666666"/>
          <w:sz w:val="18"/>
          <w:szCs w:val="18"/>
        </w:rPr>
        <w:t>розвитку</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інженерно-транспортної</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та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соціальної</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інфраструктури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села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Фонтанка</w:t>
      </w:r>
      <w:proofErr w:type="spellEnd"/>
      <w:r w:rsidRPr="00466D22">
        <w:rPr>
          <w:rFonts w:ascii="Arial" w:eastAsia="Times New Roman" w:hAnsi="Arial" w:cs="Arial"/>
          <w:color w:val="666666"/>
          <w:sz w:val="18"/>
          <w:szCs w:val="18"/>
        </w:rPr>
        <w:t xml:space="preserve"> , </w:t>
      </w:r>
      <w:proofErr w:type="spellStart"/>
      <w:r w:rsidRPr="00466D22">
        <w:rPr>
          <w:rFonts w:ascii="Arial" w:eastAsia="Times New Roman" w:hAnsi="Arial" w:cs="Arial"/>
          <w:color w:val="666666"/>
          <w:sz w:val="18"/>
          <w:szCs w:val="18"/>
        </w:rPr>
        <w:t>якщо</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кошторисна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вартість</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будівництва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інженерних</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мереж</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та</w:t>
      </w:r>
      <w:proofErr w:type="spellEnd"/>
      <w:r w:rsidRPr="00466D22">
        <w:rPr>
          <w:rFonts w:ascii="Arial" w:eastAsia="Times New Roman" w:hAnsi="Arial" w:cs="Arial"/>
          <w:color w:val="666666"/>
          <w:sz w:val="18"/>
          <w:szCs w:val="18"/>
        </w:rPr>
        <w:t>/</w:t>
      </w:r>
      <w:proofErr w:type="spellStart"/>
      <w:r w:rsidRPr="00466D22">
        <w:rPr>
          <w:rFonts w:ascii="Arial" w:eastAsia="Times New Roman" w:hAnsi="Arial" w:cs="Arial"/>
          <w:color w:val="666666"/>
          <w:sz w:val="18"/>
          <w:szCs w:val="18"/>
        </w:rPr>
        <w:t>або</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об’єктів</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інженерної</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інфраструктури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перевищує</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розмір</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пайової</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участі</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Замовника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будівництва</w:t>
      </w:r>
      <w:proofErr w:type="spellEnd"/>
      <w:r w:rsidRPr="00466D22">
        <w:rPr>
          <w:rFonts w:ascii="Arial" w:eastAsia="Times New Roman" w:hAnsi="Arial" w:cs="Arial"/>
          <w:color w:val="666666"/>
          <w:sz w:val="18"/>
          <w:szCs w:val="18"/>
        </w:rPr>
        <w:t xml:space="preserve"> у </w:t>
      </w:r>
      <w:proofErr w:type="spellStart"/>
      <w:r w:rsidRPr="00466D22">
        <w:rPr>
          <w:rFonts w:ascii="Arial" w:eastAsia="Times New Roman" w:hAnsi="Arial" w:cs="Arial"/>
          <w:color w:val="666666"/>
          <w:sz w:val="18"/>
          <w:szCs w:val="18"/>
        </w:rPr>
        <w:t>розвитку</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інженерно-транспортної</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та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соціальної</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інфраструктури</w:t>
      </w:r>
      <w:proofErr w:type="spellEnd"/>
      <w:r w:rsidRPr="00466D22">
        <w:rPr>
          <w:rFonts w:ascii="Arial" w:eastAsia="Times New Roman" w:hAnsi="Arial" w:cs="Arial"/>
          <w:color w:val="666666"/>
          <w:sz w:val="18"/>
          <w:szCs w:val="18"/>
        </w:rPr>
        <w:t>. </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2.5. Кошторисна документація розробляється на підставі вимог ДБН Д.1.1-1- 2000 «Правила визначення вартості будівництва». У разі якщо загальна кошторисна вартість будівництва об'єкта не визначена згідно з державними будівельними нормами, стандартами і правилами, вона визначається на основі інвентаризаційної вартості, встановленої в технічному паспорті на будівлю.</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2.6. Розмір пайової участі замовника у розвитку інженерно-транспортної та соціальної інфраструктури села Фонтанка визначається у відповідності до пунктів 2.2. і 2.3. цього Положення і становить у разі будівництва (реконструкції):</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 нежитлових будівель та споруд (за винятком тих, що перелічені у п. 1.4. цього Положення) — від 1% до 10 % загальної кошторисної вартості будівництва об’єкта;</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 житлових будинків (за винятком тих, що перелічені у п. 1.4. цього Положення) — від 0,5% до 4 % загальної кошторисної вартості будівництва об’єкта;</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 об’єктів самочинного будівництва – від 2 до 4 % загальної кошторисної вартості будівництва об’єкта (за винятком об’єктів, які за рішенням суду підлягають знесенню та індивідуальних (садибних) житлових будинків, садових, дачних будинків загальною площею до 300 квадратних метрів, господарських споруд, розташованих на відповідних земельних ділянках);</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2.7. Будівництво, яке здійснюється на земельних ділянках, право оренди та право власності на які набуто на конкурсній основі, пайова участь розраховується та сплачується в загальному порядку.</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2.8. Кошти пайової участі сплачуються в повному обсязі єдиним платежем або частинами за графіком та у строки, що визначаються Договором, до цільового фонду</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Фонтанської</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сільської ради (призначення платежу: «На розвиток інженерно-транспортної та соціальної інфраструктури») до введення об'єкта будівництва в</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 xml:space="preserve"> експлуатацію.</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2.9. У разі сплати Замовником коштів пайової участі, згідно з Договором, сільська рада надає довідку про фактичне зарахування таких коштів до бюджету села. Довідка є підтвердженням виконання умов Договору про внесок Замовника будівництва у розвиток інфраструктури населеного пункту.</w:t>
      </w:r>
    </w:p>
    <w:p w:rsidR="00466D22" w:rsidRPr="00466D22" w:rsidRDefault="00466D22" w:rsidP="00466D22">
      <w:pPr>
        <w:shd w:val="clear" w:color="auto" w:fill="FFFFFF"/>
        <w:spacing w:before="120" w:after="150" w:line="240" w:lineRule="auto"/>
        <w:jc w:val="center"/>
        <w:rPr>
          <w:rFonts w:ascii="Arial" w:eastAsia="Times New Roman" w:hAnsi="Arial" w:cs="Arial"/>
          <w:color w:val="666666"/>
          <w:sz w:val="18"/>
          <w:szCs w:val="18"/>
          <w:lang w:val="ru-RU"/>
        </w:rPr>
      </w:pPr>
      <w:r w:rsidRPr="00466D22">
        <w:rPr>
          <w:rFonts w:ascii="Arial" w:eastAsia="Times New Roman" w:hAnsi="Arial" w:cs="Arial"/>
          <w:b/>
          <w:bCs/>
          <w:color w:val="666666"/>
          <w:sz w:val="18"/>
          <w:szCs w:val="18"/>
          <w:lang w:val="ru-RU"/>
        </w:rPr>
        <w:t>3. Договір про пайову участь у розвитку інженерно-транспортної</w:t>
      </w:r>
      <w:r w:rsidRPr="00466D22">
        <w:rPr>
          <w:rFonts w:ascii="Arial" w:eastAsia="Times New Roman" w:hAnsi="Arial" w:cs="Arial"/>
          <w:b/>
          <w:bCs/>
          <w:color w:val="666666"/>
          <w:sz w:val="18"/>
          <w:szCs w:val="18"/>
        </w:rPr>
        <w:t> </w:t>
      </w:r>
      <w:r w:rsidRPr="00466D22">
        <w:rPr>
          <w:rFonts w:ascii="Arial" w:eastAsia="Times New Roman" w:hAnsi="Arial" w:cs="Arial"/>
          <w:b/>
          <w:bCs/>
          <w:color w:val="666666"/>
          <w:sz w:val="18"/>
          <w:szCs w:val="18"/>
          <w:lang w:val="ru-RU"/>
        </w:rPr>
        <w:t>та соціальної інфраструктури</w:t>
      </w:r>
      <w:r w:rsidRPr="00466D22">
        <w:rPr>
          <w:rFonts w:ascii="Arial" w:eastAsia="Times New Roman" w:hAnsi="Arial" w:cs="Arial"/>
          <w:b/>
          <w:bCs/>
          <w:color w:val="666666"/>
          <w:sz w:val="18"/>
          <w:szCs w:val="18"/>
        </w:rPr>
        <w:t> </w:t>
      </w:r>
      <w:r w:rsidRPr="00466D22">
        <w:rPr>
          <w:rFonts w:ascii="Arial" w:eastAsia="Times New Roman" w:hAnsi="Arial" w:cs="Arial"/>
          <w:b/>
          <w:bCs/>
          <w:color w:val="666666"/>
          <w:sz w:val="18"/>
          <w:szCs w:val="18"/>
          <w:lang w:val="ru-RU"/>
        </w:rPr>
        <w:t xml:space="preserve"> села Фонтанка</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 xml:space="preserve">3.1. Пайова участь у розвитку інфраструктури села Фонтанка здійснюється на підставі Договору про пайову участь у розвитку інженерно-транспортної та соціальної інфраструктури населеного пункту, що укладається між Замовником будівництва та виконавчим комітетом сільської ради в особі Фонтанського </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сільського голови.</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rPr>
      </w:pPr>
      <w:r w:rsidRPr="00466D22">
        <w:rPr>
          <w:rFonts w:ascii="Arial" w:eastAsia="Times New Roman" w:hAnsi="Arial" w:cs="Arial"/>
          <w:color w:val="666666"/>
          <w:sz w:val="18"/>
          <w:szCs w:val="18"/>
        </w:rPr>
        <w:lastRenderedPageBreak/>
        <w:t xml:space="preserve"> 3.2. </w:t>
      </w:r>
      <w:proofErr w:type="spellStart"/>
      <w:r w:rsidRPr="00466D22">
        <w:rPr>
          <w:rFonts w:ascii="Arial" w:eastAsia="Times New Roman" w:hAnsi="Arial" w:cs="Arial"/>
          <w:color w:val="666666"/>
          <w:sz w:val="18"/>
          <w:szCs w:val="18"/>
        </w:rPr>
        <w:t>Замовник</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будівництва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звертається</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до</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виконавчого</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комітету</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сільської</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ради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зі</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зверненням</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про</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розрахунок</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та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встановлення</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розміру</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пайової</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участі</w:t>
      </w:r>
      <w:proofErr w:type="spellEnd"/>
      <w:r w:rsidRPr="00466D22">
        <w:rPr>
          <w:rFonts w:ascii="Arial" w:eastAsia="Times New Roman" w:hAnsi="Arial" w:cs="Arial"/>
          <w:color w:val="666666"/>
          <w:sz w:val="18"/>
          <w:szCs w:val="18"/>
        </w:rPr>
        <w:t xml:space="preserve"> у </w:t>
      </w:r>
      <w:proofErr w:type="spellStart"/>
      <w:r w:rsidRPr="00466D22">
        <w:rPr>
          <w:rFonts w:ascii="Arial" w:eastAsia="Times New Roman" w:hAnsi="Arial" w:cs="Arial"/>
          <w:color w:val="666666"/>
          <w:sz w:val="18"/>
          <w:szCs w:val="18"/>
        </w:rPr>
        <w:t>розвитку</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інженерно-транспортної</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та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соціальної</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інфраструктури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села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Фонтанка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для</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подальшого</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укладення</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Договору</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про</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пайову</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участь</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замовників</w:t>
      </w:r>
      <w:proofErr w:type="spellEnd"/>
      <w:r w:rsidRPr="00466D22">
        <w:rPr>
          <w:rFonts w:ascii="Arial" w:eastAsia="Times New Roman" w:hAnsi="Arial" w:cs="Arial"/>
          <w:color w:val="666666"/>
          <w:sz w:val="18"/>
          <w:szCs w:val="18"/>
        </w:rPr>
        <w:t xml:space="preserve"> у </w:t>
      </w:r>
      <w:proofErr w:type="spellStart"/>
      <w:r w:rsidRPr="00466D22">
        <w:rPr>
          <w:rFonts w:ascii="Arial" w:eastAsia="Times New Roman" w:hAnsi="Arial" w:cs="Arial"/>
          <w:color w:val="666666"/>
          <w:sz w:val="18"/>
          <w:szCs w:val="18"/>
        </w:rPr>
        <w:t>розвитку</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інженерно-транспортної</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та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соціальної</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інфраструктури</w:t>
      </w:r>
      <w:proofErr w:type="spellEnd"/>
      <w:r w:rsidRPr="00466D22">
        <w:rPr>
          <w:rFonts w:ascii="Arial" w:eastAsia="Times New Roman" w:hAnsi="Arial" w:cs="Arial"/>
          <w:color w:val="666666"/>
          <w:sz w:val="18"/>
          <w:szCs w:val="18"/>
        </w:rPr>
        <w:t>.</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rPr>
      </w:pPr>
      <w:r w:rsidRPr="00466D22">
        <w:rPr>
          <w:rFonts w:ascii="Arial" w:eastAsia="Times New Roman" w:hAnsi="Arial" w:cs="Arial"/>
          <w:color w:val="666666"/>
          <w:sz w:val="18"/>
          <w:szCs w:val="18"/>
        </w:rPr>
        <w:t xml:space="preserve"> 3.3. </w:t>
      </w:r>
      <w:proofErr w:type="spellStart"/>
      <w:r w:rsidRPr="00466D22">
        <w:rPr>
          <w:rFonts w:ascii="Arial" w:eastAsia="Times New Roman" w:hAnsi="Arial" w:cs="Arial"/>
          <w:color w:val="666666"/>
          <w:sz w:val="18"/>
          <w:szCs w:val="18"/>
        </w:rPr>
        <w:t>Замовники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будівництва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які</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зареєстрували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декларацію</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чи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одержали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дозвіл</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на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виконання</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будівельних</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робіт</w:t>
      </w:r>
      <w:proofErr w:type="spellEnd"/>
      <w:r w:rsidRPr="00466D22">
        <w:rPr>
          <w:rFonts w:ascii="Arial" w:eastAsia="Times New Roman" w:hAnsi="Arial" w:cs="Arial"/>
          <w:color w:val="666666"/>
          <w:sz w:val="18"/>
          <w:szCs w:val="18"/>
        </w:rPr>
        <w:t xml:space="preserve"> в </w:t>
      </w:r>
      <w:proofErr w:type="spellStart"/>
      <w:r w:rsidRPr="00466D22">
        <w:rPr>
          <w:rFonts w:ascii="Arial" w:eastAsia="Times New Roman" w:hAnsi="Arial" w:cs="Arial"/>
          <w:color w:val="666666"/>
          <w:sz w:val="18"/>
          <w:szCs w:val="18"/>
        </w:rPr>
        <w:t>інспекції</w:t>
      </w:r>
      <w:proofErr w:type="spellEnd"/>
      <w:r w:rsidRPr="00466D22">
        <w:rPr>
          <w:rFonts w:ascii="Arial" w:eastAsia="Times New Roman" w:hAnsi="Arial" w:cs="Arial"/>
          <w:color w:val="666666"/>
          <w:sz w:val="18"/>
          <w:szCs w:val="18"/>
        </w:rPr>
        <w:t xml:space="preserve"> ДАБК </w:t>
      </w:r>
      <w:proofErr w:type="spellStart"/>
      <w:r w:rsidRPr="00466D22">
        <w:rPr>
          <w:rFonts w:ascii="Arial" w:eastAsia="Times New Roman" w:hAnsi="Arial" w:cs="Arial"/>
          <w:color w:val="666666"/>
          <w:sz w:val="18"/>
          <w:szCs w:val="18"/>
        </w:rPr>
        <w:t>та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розпочали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будівництво</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до</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набрання</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чинності</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даного</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Положення</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укладають</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договір</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про</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пайову</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участь</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до</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прийняття</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об’єкта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будівництва</w:t>
      </w:r>
      <w:proofErr w:type="spellEnd"/>
      <w:r w:rsidRPr="00466D22">
        <w:rPr>
          <w:rFonts w:ascii="Arial" w:eastAsia="Times New Roman" w:hAnsi="Arial" w:cs="Arial"/>
          <w:color w:val="666666"/>
          <w:sz w:val="18"/>
          <w:szCs w:val="18"/>
        </w:rPr>
        <w:t xml:space="preserve"> в </w:t>
      </w:r>
      <w:proofErr w:type="spellStart"/>
      <w:r w:rsidRPr="00466D22">
        <w:rPr>
          <w:rFonts w:ascii="Arial" w:eastAsia="Times New Roman" w:hAnsi="Arial" w:cs="Arial"/>
          <w:color w:val="666666"/>
          <w:sz w:val="18"/>
          <w:szCs w:val="18"/>
        </w:rPr>
        <w:t>експлуатацію</w:t>
      </w:r>
      <w:proofErr w:type="spellEnd"/>
      <w:r w:rsidRPr="00466D22">
        <w:rPr>
          <w:rFonts w:ascii="Arial" w:eastAsia="Times New Roman" w:hAnsi="Arial" w:cs="Arial"/>
          <w:color w:val="666666"/>
          <w:sz w:val="18"/>
          <w:szCs w:val="18"/>
        </w:rPr>
        <w:t>.</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rPr>
      </w:pPr>
      <w:r w:rsidRPr="00466D22">
        <w:rPr>
          <w:rFonts w:ascii="Arial" w:eastAsia="Times New Roman" w:hAnsi="Arial" w:cs="Arial"/>
          <w:color w:val="666666"/>
          <w:sz w:val="18"/>
          <w:szCs w:val="18"/>
        </w:rPr>
        <w:t xml:space="preserve"> 3.4. </w:t>
      </w:r>
      <w:proofErr w:type="spellStart"/>
      <w:r w:rsidRPr="00466D22">
        <w:rPr>
          <w:rFonts w:ascii="Arial" w:eastAsia="Times New Roman" w:hAnsi="Arial" w:cs="Arial"/>
          <w:color w:val="666666"/>
          <w:sz w:val="18"/>
          <w:szCs w:val="18"/>
        </w:rPr>
        <w:t>Договір</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укладається</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не</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пізніше</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ніж</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через</w:t>
      </w:r>
      <w:proofErr w:type="spellEnd"/>
      <w:r w:rsidRPr="00466D22">
        <w:rPr>
          <w:rFonts w:ascii="Arial" w:eastAsia="Times New Roman" w:hAnsi="Arial" w:cs="Arial"/>
          <w:color w:val="666666"/>
          <w:sz w:val="18"/>
          <w:szCs w:val="18"/>
        </w:rPr>
        <w:t xml:space="preserve"> 15 </w:t>
      </w:r>
      <w:proofErr w:type="spellStart"/>
      <w:r w:rsidRPr="00466D22">
        <w:rPr>
          <w:rFonts w:ascii="Arial" w:eastAsia="Times New Roman" w:hAnsi="Arial" w:cs="Arial"/>
          <w:color w:val="666666"/>
          <w:sz w:val="18"/>
          <w:szCs w:val="18"/>
        </w:rPr>
        <w:t>робочих</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днів</w:t>
      </w:r>
      <w:proofErr w:type="spellEnd"/>
      <w:r w:rsidRPr="00466D22">
        <w:rPr>
          <w:rFonts w:ascii="Arial" w:eastAsia="Times New Roman" w:hAnsi="Arial" w:cs="Arial"/>
          <w:color w:val="666666"/>
          <w:sz w:val="18"/>
          <w:szCs w:val="18"/>
        </w:rPr>
        <w:t xml:space="preserve"> з </w:t>
      </w:r>
      <w:proofErr w:type="spellStart"/>
      <w:r w:rsidRPr="00466D22">
        <w:rPr>
          <w:rFonts w:ascii="Arial" w:eastAsia="Times New Roman" w:hAnsi="Arial" w:cs="Arial"/>
          <w:color w:val="666666"/>
          <w:sz w:val="18"/>
          <w:szCs w:val="18"/>
        </w:rPr>
        <w:t>дня</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реєстрації</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звернення</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заяви</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Замовника</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про</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його</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укладення</w:t>
      </w:r>
      <w:proofErr w:type="spellEnd"/>
      <w:r w:rsidRPr="00466D22">
        <w:rPr>
          <w:rFonts w:ascii="Arial" w:eastAsia="Times New Roman" w:hAnsi="Arial" w:cs="Arial"/>
          <w:color w:val="666666"/>
          <w:sz w:val="18"/>
          <w:szCs w:val="18"/>
        </w:rPr>
        <w:t xml:space="preserve"> (у </w:t>
      </w:r>
      <w:proofErr w:type="spellStart"/>
      <w:r w:rsidRPr="00466D22">
        <w:rPr>
          <w:rFonts w:ascii="Arial" w:eastAsia="Times New Roman" w:hAnsi="Arial" w:cs="Arial"/>
          <w:color w:val="666666"/>
          <w:sz w:val="18"/>
          <w:szCs w:val="18"/>
        </w:rPr>
        <w:t>зверненні</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щодо</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укладення</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договору</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про</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пайову</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участь</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вказується</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інформація</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про</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банківські</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реквізити</w:t>
      </w:r>
      <w:proofErr w:type="spellEnd"/>
      <w:r w:rsidRPr="00466D22">
        <w:rPr>
          <w:rFonts w:ascii="Arial" w:eastAsia="Times New Roman" w:hAnsi="Arial" w:cs="Arial"/>
          <w:color w:val="666666"/>
          <w:sz w:val="18"/>
          <w:szCs w:val="18"/>
        </w:rPr>
        <w:t xml:space="preserve"> – </w:t>
      </w:r>
      <w:proofErr w:type="spellStart"/>
      <w:r w:rsidRPr="00466D22">
        <w:rPr>
          <w:rFonts w:ascii="Arial" w:eastAsia="Times New Roman" w:hAnsi="Arial" w:cs="Arial"/>
          <w:color w:val="666666"/>
          <w:sz w:val="18"/>
          <w:szCs w:val="18"/>
        </w:rPr>
        <w:t>розрахунковий</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рахунок</w:t>
      </w:r>
      <w:proofErr w:type="spellEnd"/>
      <w:r w:rsidRPr="00466D22">
        <w:rPr>
          <w:rFonts w:ascii="Arial" w:eastAsia="Times New Roman" w:hAnsi="Arial" w:cs="Arial"/>
          <w:color w:val="666666"/>
          <w:sz w:val="18"/>
          <w:szCs w:val="18"/>
        </w:rPr>
        <w:t xml:space="preserve">, </w:t>
      </w:r>
      <w:proofErr w:type="spellStart"/>
      <w:r w:rsidRPr="00466D22">
        <w:rPr>
          <w:rFonts w:ascii="Arial" w:eastAsia="Times New Roman" w:hAnsi="Arial" w:cs="Arial"/>
          <w:color w:val="666666"/>
          <w:sz w:val="18"/>
          <w:szCs w:val="18"/>
        </w:rPr>
        <w:t>банк</w:t>
      </w:r>
      <w:proofErr w:type="spellEnd"/>
      <w:r w:rsidRPr="00466D22">
        <w:rPr>
          <w:rFonts w:ascii="Arial" w:eastAsia="Times New Roman" w:hAnsi="Arial" w:cs="Arial"/>
          <w:color w:val="666666"/>
          <w:sz w:val="18"/>
          <w:szCs w:val="18"/>
        </w:rPr>
        <w:t>, МФО). </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 xml:space="preserve">3.5. До заяви </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додаються:</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виписка з Єдиного державного реєстру юридичних осіб та фізичних осіб-підприємців або копії установчого документа та свідоцтва про державну реєстрацію (копія паспорту фізичної особи та ідентифікаційного коду − для громадян);</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зведений кошторисний розрахунок вартості будівництва (реконструкції) об’єкта містобудування, визначений згідно з державними будівельними нормами, стандартами і правилами та затверджений Замовником.</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3.6. Підставою для укладення Договору про пайову участь є відповідне рішення виконавчого комітету</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 xml:space="preserve"> Фонтанської</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сільської ради, яким визначається розмір пайової участі Замовника будівництва у розвитку інженерно-транспортної та соціальної інфраструктури населеного пункту на підставі протоколу Комісії з питань встановлення розміру пайової участі у розвитку інженерно-транспортної та соціальної інфраструктури села</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 xml:space="preserve"> Фонтанка.</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3.7. Виконавчий комітет сільської ради готує проект Договору та направляє його Замовнику будівництва для підписання.</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Протягом 2 робочих днів Замовник повертає до виконавчого комітету підписаний проект Договору.</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3.8. Договір, укладений між виконавчим комітетом сільської ради та Замовником будівництва, підписується сільським головою.</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3.9. Істотними умовами Договору є:</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 розмір пайової участі;</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 строк (графік) сплати коштів пайової участі;</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відповідальність сторін.</w:t>
      </w:r>
    </w:p>
    <w:p w:rsidR="00466D22" w:rsidRPr="00466D22" w:rsidRDefault="00466D22" w:rsidP="00466D22">
      <w:pPr>
        <w:shd w:val="clear" w:color="auto" w:fill="FFFFFF"/>
        <w:spacing w:before="120" w:after="150" w:line="240" w:lineRule="auto"/>
        <w:jc w:val="center"/>
        <w:rPr>
          <w:rFonts w:ascii="Arial" w:eastAsia="Times New Roman" w:hAnsi="Arial" w:cs="Arial"/>
          <w:color w:val="666666"/>
          <w:sz w:val="18"/>
          <w:szCs w:val="18"/>
          <w:lang w:val="ru-RU"/>
        </w:rPr>
      </w:pPr>
      <w:r w:rsidRPr="00466D22">
        <w:rPr>
          <w:rFonts w:ascii="Arial" w:eastAsia="Times New Roman" w:hAnsi="Arial" w:cs="Arial"/>
          <w:b/>
          <w:bCs/>
          <w:color w:val="666666"/>
          <w:sz w:val="18"/>
          <w:szCs w:val="18"/>
          <w:lang w:val="ru-RU"/>
        </w:rPr>
        <w:t>4. Встановлення розміру пайової участі Замовника будівництва</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4.1. Для визначення розміру пайової участі, Замовник будівництва зобов’язаний надати:</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 виписку з Єдиного державного реєстру юридичних осіб та фізичних осіб-підприємців або копії установчого документа та свідоцтва про державну реєстрацію (копія паспорту фізичної особи та ідентифікаційного коду − для громадян);</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 виконану ліцензованою проектною організацією проектно-кошторисну документацію в повному обсязі;</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зведений кошторисний розрахунок вартості будівництва (реконструкції) об’єкта містобудування без врахування витрат на придбання та виділення земельної ділянки, звільнення будівельного майданчика від будівель, споруд та інженерних мереж, влаштування внутрішніх і позамайданчикових інженерних мереж, споруд та транспортних комунікацій, визначений згідно з державними будівельними нормами, стандартами і правилами та затверджений Замовником;</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висновок проектної або іншої організації, що мають ліцензії, щодо кошторисної вартості будівництва інженерних мереж або об’єктів поза межами земельної ділянки Замовника (при необхідності);</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 копію відповідного розділу проектно-кошторисної документації, в якій визначені техніко-економічні показники об’єкта будівництва, затверджену Замовником;</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копії технічних умов.</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Замовник будівництва разом з генеральним проектувальником несуть повну відповідальність за достовірність наданих документів.</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4.3. Розмір пайової участі визначається за формулою:</w:t>
      </w:r>
    </w:p>
    <w:p w:rsidR="00466D22" w:rsidRPr="00466D22" w:rsidRDefault="00466D22" w:rsidP="00466D22">
      <w:pPr>
        <w:shd w:val="clear" w:color="auto" w:fill="FFFFFF"/>
        <w:spacing w:before="120" w:after="150" w:line="240" w:lineRule="auto"/>
        <w:ind w:firstLine="709"/>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lastRenderedPageBreak/>
        <w:t>ПУ = (ЗКВБ – Вбм - Вім) ÷ 100 × %</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 xml:space="preserve"> </w:t>
      </w:r>
      <w:r w:rsidRPr="00466D22">
        <w:rPr>
          <w:rFonts w:ascii="Arial" w:eastAsia="Times New Roman" w:hAnsi="Arial" w:cs="Arial"/>
          <w:color w:val="666666"/>
          <w:sz w:val="18"/>
          <w:szCs w:val="18"/>
        </w:rPr>
        <w:t>  </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де: ПУ — розмір пайової участі у грошовому виразі, (грн.);</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ЗКВБ — загальна кошторисна вартість будівництва (реконструкції) об’єкта згідно зведеного кошторисного розрахунку вартості будівництва (реконструкції) об’єкта містобудування (грн.);</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Вбм – витрати, пов’язані зі звільненням будівельного майданчика від будівель, споруд та інженерних мереж (за наявності);</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Вім – витрати на влаштування внутрішніх і поза майданчикових інженерних мереж і споруд та транспортних комунікацій (за наявності);</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000000"/>
          <w:sz w:val="18"/>
          <w:szCs w:val="18"/>
          <w:lang w:val="ru-RU"/>
        </w:rPr>
        <w:t>% - процентна величина пайової участі від загальної вартості будівництва, визначена згідно з Положенням</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Розрахований розмір пайової участі підлягає округленню до цілої гривні.</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4.4. У разі якщо загальна кошторисна вартість будівництва не визначена згідно з будівельними нормами, державними стандартами і правилами, вона визначається</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 xml:space="preserve"> на основі встановлених Фонтанською сільською радою нормативів для одиниці створеної потужності за формулою:</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ПУ = (</w:t>
      </w:r>
      <w:r w:rsidRPr="00466D22">
        <w:rPr>
          <w:rFonts w:ascii="Arial" w:eastAsia="Times New Roman" w:hAnsi="Arial" w:cs="Arial"/>
          <w:color w:val="666666"/>
          <w:sz w:val="18"/>
          <w:szCs w:val="18"/>
        </w:rPr>
        <w:t>S</w:t>
      </w:r>
      <w:r w:rsidRPr="00466D22">
        <w:rPr>
          <w:rFonts w:ascii="Arial" w:eastAsia="Times New Roman" w:hAnsi="Arial" w:cs="Arial"/>
          <w:color w:val="666666"/>
          <w:sz w:val="18"/>
          <w:szCs w:val="18"/>
          <w:lang w:val="ru-RU"/>
        </w:rPr>
        <w:t xml:space="preserve"> заг.кв. х </w:t>
      </w:r>
      <w:r w:rsidRPr="00466D22">
        <w:rPr>
          <w:rFonts w:ascii="Arial" w:eastAsia="Times New Roman" w:hAnsi="Arial" w:cs="Arial"/>
          <w:color w:val="666666"/>
          <w:sz w:val="18"/>
          <w:szCs w:val="18"/>
        </w:rPr>
        <w:t> </w:t>
      </w:r>
      <w:r w:rsidRPr="00466D22">
        <w:rPr>
          <w:rFonts w:ascii="Arial" w:eastAsia="Times New Roman" w:hAnsi="Arial" w:cs="Arial"/>
          <w:color w:val="666666"/>
          <w:sz w:val="18"/>
          <w:szCs w:val="18"/>
          <w:lang w:val="ru-RU"/>
        </w:rPr>
        <w:t>% : 100 %) х В буд,</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де ПУ – розмір Пайової участі у грошовому виразі (грн);</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rPr>
        <w:t>S</w:t>
      </w:r>
      <w:r w:rsidRPr="00466D22">
        <w:rPr>
          <w:rFonts w:ascii="Arial" w:eastAsia="Times New Roman" w:hAnsi="Arial" w:cs="Arial"/>
          <w:color w:val="666666"/>
          <w:sz w:val="18"/>
          <w:szCs w:val="18"/>
          <w:lang w:val="ru-RU"/>
        </w:rPr>
        <w:t xml:space="preserve"> заг.кв. – загальна площа квартир об’єкта за робочим (ескізним) проектом (м2);</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 – процентна величина пайової участі від загальної вартості будівництва, визначена згідно з Положенням;</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В буд – опосередкована вартість будівництва житла для села Фонтанка</w:t>
      </w:r>
      <w:r w:rsidRPr="00466D22">
        <w:rPr>
          <w:rFonts w:ascii="Arial" w:eastAsia="Times New Roman" w:hAnsi="Arial" w:cs="Arial"/>
          <w:color w:val="666666"/>
          <w:sz w:val="18"/>
          <w:szCs w:val="18"/>
          <w:lang w:val="ru-RU"/>
        </w:rPr>
        <w:br/>
        <w:t>(вартість 1 м2 загальної площі квартир будинку) встановлених Фонтанською сільською радою відповідно до показників, затверджених наказом Міністерства регіонального розвитку, будівництва та житлово-комунального господарства України</w:t>
      </w:r>
    </w:p>
    <w:p w:rsidR="00466D22" w:rsidRPr="00466D22" w:rsidRDefault="00466D22" w:rsidP="00466D22">
      <w:pPr>
        <w:shd w:val="clear" w:color="auto" w:fill="FFFFFF"/>
        <w:spacing w:before="120" w:after="150" w:line="240" w:lineRule="auto"/>
        <w:jc w:val="center"/>
        <w:rPr>
          <w:rFonts w:ascii="Arial" w:eastAsia="Times New Roman" w:hAnsi="Arial" w:cs="Arial"/>
          <w:color w:val="666666"/>
          <w:sz w:val="18"/>
          <w:szCs w:val="18"/>
          <w:lang w:val="ru-RU"/>
        </w:rPr>
      </w:pPr>
      <w:r w:rsidRPr="00466D22">
        <w:rPr>
          <w:rFonts w:ascii="Arial" w:eastAsia="Times New Roman" w:hAnsi="Arial" w:cs="Arial"/>
          <w:b/>
          <w:bCs/>
          <w:color w:val="666666"/>
          <w:sz w:val="18"/>
          <w:szCs w:val="18"/>
          <w:lang w:val="ru-RU"/>
        </w:rPr>
        <w:t>5. Порядок використання коштів пайової участі у розвитку інженерно-транспортної та соціальної інфраструктури села Фонтанка</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5.1. Кошти, отримані як пайова участь замовників об’єктів будівництва, можуть використовуватися виключно для розвитку інженерно-транспортної та соціальної інфраструктури села Фонтанка.</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5.2. Рішення щодо розподілу та цільового використання коштів, отриманих від замовників будівництва як пайова участь у створенні і розвитку інженерно-транспортної та соціальної інфраструктури села, приймає Фонтанська сільська рада.</w:t>
      </w:r>
    </w:p>
    <w:p w:rsidR="00466D22" w:rsidRPr="00466D22" w:rsidRDefault="00466D22" w:rsidP="00466D22">
      <w:pPr>
        <w:shd w:val="clear" w:color="auto" w:fill="FFFFFF"/>
        <w:spacing w:before="120" w:after="150" w:line="240" w:lineRule="auto"/>
        <w:jc w:val="center"/>
        <w:rPr>
          <w:rFonts w:ascii="Arial" w:eastAsia="Times New Roman" w:hAnsi="Arial" w:cs="Arial"/>
          <w:color w:val="666666"/>
          <w:sz w:val="18"/>
          <w:szCs w:val="18"/>
          <w:lang w:val="ru-RU"/>
        </w:rPr>
      </w:pPr>
      <w:r w:rsidRPr="00466D22">
        <w:rPr>
          <w:rFonts w:ascii="Arial" w:eastAsia="Times New Roman" w:hAnsi="Arial" w:cs="Arial"/>
          <w:b/>
          <w:bCs/>
          <w:color w:val="666666"/>
          <w:sz w:val="18"/>
          <w:szCs w:val="18"/>
          <w:lang w:val="ru-RU"/>
        </w:rPr>
        <w:t>6. Контроль за надходженнями пайових внесків</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6.1. На постійну комісію з питань комунально-побутового обслуговування Фонтанської сільської ради та відповідних посадових осіб виконавчого комітету сільської ради покладається контроль:</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 за виконанням умов Договору;</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 за збереженням Договорів про пайову участь.</w:t>
      </w:r>
    </w:p>
    <w:p w:rsidR="00466D22" w:rsidRPr="00466D22" w:rsidRDefault="00466D22" w:rsidP="00466D22">
      <w:pPr>
        <w:shd w:val="clear" w:color="auto" w:fill="FFFFFF"/>
        <w:spacing w:before="120" w:after="150" w:line="240" w:lineRule="auto"/>
        <w:jc w:val="center"/>
        <w:rPr>
          <w:rFonts w:ascii="Arial" w:eastAsia="Times New Roman" w:hAnsi="Arial" w:cs="Arial"/>
          <w:color w:val="666666"/>
          <w:sz w:val="18"/>
          <w:szCs w:val="18"/>
          <w:lang w:val="ru-RU"/>
        </w:rPr>
      </w:pPr>
      <w:r w:rsidRPr="00466D22">
        <w:rPr>
          <w:rFonts w:ascii="Arial" w:eastAsia="Times New Roman" w:hAnsi="Arial" w:cs="Arial"/>
          <w:b/>
          <w:bCs/>
          <w:color w:val="666666"/>
          <w:sz w:val="18"/>
          <w:szCs w:val="18"/>
          <w:lang w:val="ru-RU"/>
        </w:rPr>
        <w:t>7. Заключні положення</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7.1. Забороняється вимагати від Замовника будівництва надання будь-яких послуг, у тому числі здійснення будівництва об’єктів та передачі матеріальних або нематеріальних активів (зокрема житлових та нежитлових приміщень, у тому числі шляхом їх викупу).</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7.2. У разі несплати або несвоєчасної сплати пайової участі у розвитку інфраструктури села, передбаченої договором про пайову участь, Замовник будівництва несе відповідальність згідно з умовами договору про пайову участь та відповідно до діючого законодавства.</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 xml:space="preserve">7.3. У </w:t>
      </w:r>
      <w:proofErr w:type="spellStart"/>
      <w:r w:rsidRPr="00466D22">
        <w:rPr>
          <w:rFonts w:ascii="Arial" w:eastAsia="Times New Roman" w:hAnsi="Arial" w:cs="Arial"/>
          <w:color w:val="666666"/>
          <w:sz w:val="18"/>
          <w:szCs w:val="18"/>
          <w:lang w:val="ru-RU"/>
        </w:rPr>
        <w:t>разі</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невиконання</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Замовником</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будівництва</w:t>
      </w:r>
      <w:proofErr w:type="spellEnd"/>
      <w:r w:rsidRPr="00466D22">
        <w:rPr>
          <w:rFonts w:ascii="Arial" w:eastAsia="Times New Roman" w:hAnsi="Arial" w:cs="Arial"/>
          <w:color w:val="666666"/>
          <w:sz w:val="18"/>
          <w:szCs w:val="18"/>
          <w:lang w:val="ru-RU"/>
        </w:rPr>
        <w:t xml:space="preserve"> умов договору </w:t>
      </w:r>
      <w:proofErr w:type="spellStart"/>
      <w:r w:rsidRPr="00466D22">
        <w:rPr>
          <w:rFonts w:ascii="Arial" w:eastAsia="Times New Roman" w:hAnsi="Arial" w:cs="Arial"/>
          <w:color w:val="666666"/>
          <w:sz w:val="18"/>
          <w:szCs w:val="18"/>
          <w:lang w:val="ru-RU"/>
        </w:rPr>
        <w:t>щодо</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перерахування</w:t>
      </w:r>
      <w:proofErr w:type="spellEnd"/>
      <w:r w:rsidRPr="00466D22">
        <w:rPr>
          <w:rFonts w:ascii="Arial" w:eastAsia="Times New Roman" w:hAnsi="Arial" w:cs="Arial"/>
          <w:color w:val="666666"/>
          <w:sz w:val="18"/>
          <w:szCs w:val="18"/>
          <w:lang w:val="ru-RU"/>
        </w:rPr>
        <w:t xml:space="preserve"> в </w:t>
      </w:r>
      <w:proofErr w:type="spellStart"/>
      <w:r w:rsidRPr="00466D22">
        <w:rPr>
          <w:rFonts w:ascii="Arial" w:eastAsia="Times New Roman" w:hAnsi="Arial" w:cs="Arial"/>
          <w:color w:val="666666"/>
          <w:sz w:val="18"/>
          <w:szCs w:val="18"/>
          <w:lang w:val="ru-RU"/>
        </w:rPr>
        <w:t>повному</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обсязі</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коштів</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визначених</w:t>
      </w:r>
      <w:proofErr w:type="spellEnd"/>
      <w:r w:rsidRPr="00466D22">
        <w:rPr>
          <w:rFonts w:ascii="Arial" w:eastAsia="Times New Roman" w:hAnsi="Arial" w:cs="Arial"/>
          <w:color w:val="666666"/>
          <w:sz w:val="18"/>
          <w:szCs w:val="18"/>
          <w:lang w:val="ru-RU"/>
        </w:rPr>
        <w:t xml:space="preserve"> у </w:t>
      </w:r>
      <w:proofErr w:type="spellStart"/>
      <w:r w:rsidRPr="00466D22">
        <w:rPr>
          <w:rFonts w:ascii="Arial" w:eastAsia="Times New Roman" w:hAnsi="Arial" w:cs="Arial"/>
          <w:color w:val="666666"/>
          <w:sz w:val="18"/>
          <w:szCs w:val="18"/>
          <w:lang w:val="ru-RU"/>
        </w:rPr>
        <w:t>Розрахунку</w:t>
      </w:r>
      <w:proofErr w:type="spellEnd"/>
      <w:r w:rsidRPr="00466D22">
        <w:rPr>
          <w:rFonts w:ascii="Arial" w:eastAsia="Times New Roman" w:hAnsi="Arial" w:cs="Arial"/>
          <w:color w:val="666666"/>
          <w:sz w:val="18"/>
          <w:szCs w:val="18"/>
          <w:lang w:val="ru-RU"/>
        </w:rPr>
        <w:t xml:space="preserve"> до договору, </w:t>
      </w:r>
      <w:proofErr w:type="spellStart"/>
      <w:r w:rsidRPr="00466D22">
        <w:rPr>
          <w:rFonts w:ascii="Arial" w:eastAsia="Times New Roman" w:hAnsi="Arial" w:cs="Arial"/>
          <w:color w:val="666666"/>
          <w:sz w:val="18"/>
          <w:szCs w:val="18"/>
          <w:lang w:val="ru-RU"/>
        </w:rPr>
        <w:t>виконавчий</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комітет</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сільської</w:t>
      </w:r>
      <w:proofErr w:type="spellEnd"/>
      <w:r w:rsidRPr="00466D22">
        <w:rPr>
          <w:rFonts w:ascii="Arial" w:eastAsia="Times New Roman" w:hAnsi="Arial" w:cs="Arial"/>
          <w:color w:val="666666"/>
          <w:sz w:val="18"/>
          <w:szCs w:val="18"/>
          <w:lang w:val="ru-RU"/>
        </w:rPr>
        <w:t xml:space="preserve"> ради </w:t>
      </w:r>
      <w:proofErr w:type="spellStart"/>
      <w:r w:rsidRPr="00466D22">
        <w:rPr>
          <w:rFonts w:ascii="Arial" w:eastAsia="Times New Roman" w:hAnsi="Arial" w:cs="Arial"/>
          <w:color w:val="666666"/>
          <w:sz w:val="18"/>
          <w:szCs w:val="18"/>
          <w:lang w:val="ru-RU"/>
        </w:rPr>
        <w:t>здійснює</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необхідні</w:t>
      </w:r>
      <w:proofErr w:type="spellEnd"/>
      <w:r w:rsidRPr="00466D22">
        <w:rPr>
          <w:rFonts w:ascii="Arial" w:eastAsia="Times New Roman" w:hAnsi="Arial" w:cs="Arial"/>
          <w:color w:val="666666"/>
          <w:sz w:val="18"/>
          <w:szCs w:val="18"/>
          <w:lang w:val="ru-RU"/>
        </w:rPr>
        <w:t xml:space="preserve"> заходи </w:t>
      </w:r>
      <w:proofErr w:type="spellStart"/>
      <w:r w:rsidRPr="00466D22">
        <w:rPr>
          <w:rFonts w:ascii="Arial" w:eastAsia="Times New Roman" w:hAnsi="Arial" w:cs="Arial"/>
          <w:color w:val="666666"/>
          <w:sz w:val="18"/>
          <w:szCs w:val="18"/>
          <w:lang w:val="ru-RU"/>
        </w:rPr>
        <w:t>щодо</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примусового</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стягнення</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вказаних</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коштів</w:t>
      </w:r>
      <w:proofErr w:type="spellEnd"/>
      <w:r w:rsidRPr="00466D22">
        <w:rPr>
          <w:rFonts w:ascii="Arial" w:eastAsia="Times New Roman" w:hAnsi="Arial" w:cs="Arial"/>
          <w:color w:val="666666"/>
          <w:sz w:val="18"/>
          <w:szCs w:val="18"/>
          <w:lang w:val="ru-RU"/>
        </w:rPr>
        <w:t xml:space="preserve"> у судовому порядку.</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t xml:space="preserve">7.4. Спори, </w:t>
      </w:r>
      <w:proofErr w:type="spellStart"/>
      <w:r w:rsidRPr="00466D22">
        <w:rPr>
          <w:rFonts w:ascii="Arial" w:eastAsia="Times New Roman" w:hAnsi="Arial" w:cs="Arial"/>
          <w:color w:val="666666"/>
          <w:sz w:val="18"/>
          <w:szCs w:val="18"/>
          <w:lang w:val="ru-RU"/>
        </w:rPr>
        <w:t>що</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виникають</w:t>
      </w:r>
      <w:proofErr w:type="spellEnd"/>
      <w:r w:rsidRPr="00466D22">
        <w:rPr>
          <w:rFonts w:ascii="Arial" w:eastAsia="Times New Roman" w:hAnsi="Arial" w:cs="Arial"/>
          <w:color w:val="666666"/>
          <w:sz w:val="18"/>
          <w:szCs w:val="18"/>
          <w:lang w:val="ru-RU"/>
        </w:rPr>
        <w:t xml:space="preserve"> у </w:t>
      </w:r>
      <w:proofErr w:type="spellStart"/>
      <w:r w:rsidRPr="00466D22">
        <w:rPr>
          <w:rFonts w:ascii="Arial" w:eastAsia="Times New Roman" w:hAnsi="Arial" w:cs="Arial"/>
          <w:color w:val="666666"/>
          <w:sz w:val="18"/>
          <w:szCs w:val="18"/>
          <w:lang w:val="ru-RU"/>
        </w:rPr>
        <w:t>правовідносинах</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пов’язаних</w:t>
      </w:r>
      <w:proofErr w:type="spellEnd"/>
      <w:r w:rsidRPr="00466D22">
        <w:rPr>
          <w:rFonts w:ascii="Arial" w:eastAsia="Times New Roman" w:hAnsi="Arial" w:cs="Arial"/>
          <w:color w:val="666666"/>
          <w:sz w:val="18"/>
          <w:szCs w:val="18"/>
          <w:lang w:val="ru-RU"/>
        </w:rPr>
        <w:t xml:space="preserve"> з </w:t>
      </w:r>
      <w:proofErr w:type="spellStart"/>
      <w:r w:rsidRPr="00466D22">
        <w:rPr>
          <w:rFonts w:ascii="Arial" w:eastAsia="Times New Roman" w:hAnsi="Arial" w:cs="Arial"/>
          <w:color w:val="666666"/>
          <w:sz w:val="18"/>
          <w:szCs w:val="18"/>
          <w:lang w:val="ru-RU"/>
        </w:rPr>
        <w:t>визначенням</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розміру</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пайової</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участі</w:t>
      </w:r>
      <w:proofErr w:type="spellEnd"/>
      <w:r w:rsidRPr="00466D22">
        <w:rPr>
          <w:rFonts w:ascii="Arial" w:eastAsia="Times New Roman" w:hAnsi="Arial" w:cs="Arial"/>
          <w:color w:val="666666"/>
          <w:sz w:val="18"/>
          <w:szCs w:val="18"/>
          <w:lang w:val="ru-RU"/>
        </w:rPr>
        <w:t xml:space="preserve"> у </w:t>
      </w:r>
      <w:proofErr w:type="spellStart"/>
      <w:r w:rsidRPr="00466D22">
        <w:rPr>
          <w:rFonts w:ascii="Arial" w:eastAsia="Times New Roman" w:hAnsi="Arial" w:cs="Arial"/>
          <w:color w:val="666666"/>
          <w:sz w:val="18"/>
          <w:szCs w:val="18"/>
          <w:lang w:val="ru-RU"/>
        </w:rPr>
        <w:t>розвитку</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інфраструктури</w:t>
      </w:r>
      <w:proofErr w:type="spellEnd"/>
      <w:r w:rsidRPr="00466D22">
        <w:rPr>
          <w:rFonts w:ascii="Arial" w:eastAsia="Times New Roman" w:hAnsi="Arial" w:cs="Arial"/>
          <w:color w:val="666666"/>
          <w:sz w:val="18"/>
          <w:szCs w:val="18"/>
          <w:lang w:val="ru-RU"/>
        </w:rPr>
        <w:t xml:space="preserve"> села, </w:t>
      </w:r>
      <w:proofErr w:type="spellStart"/>
      <w:r w:rsidRPr="00466D22">
        <w:rPr>
          <w:rFonts w:ascii="Arial" w:eastAsia="Times New Roman" w:hAnsi="Arial" w:cs="Arial"/>
          <w:color w:val="666666"/>
          <w:sz w:val="18"/>
          <w:szCs w:val="18"/>
          <w:lang w:val="ru-RU"/>
        </w:rPr>
        <w:t>укладення</w:t>
      </w:r>
      <w:proofErr w:type="spellEnd"/>
      <w:r w:rsidRPr="00466D22">
        <w:rPr>
          <w:rFonts w:ascii="Arial" w:eastAsia="Times New Roman" w:hAnsi="Arial" w:cs="Arial"/>
          <w:color w:val="666666"/>
          <w:sz w:val="18"/>
          <w:szCs w:val="18"/>
          <w:lang w:val="ru-RU"/>
        </w:rPr>
        <w:t xml:space="preserve"> та </w:t>
      </w:r>
      <w:proofErr w:type="spellStart"/>
      <w:r w:rsidRPr="00466D22">
        <w:rPr>
          <w:rFonts w:ascii="Arial" w:eastAsia="Times New Roman" w:hAnsi="Arial" w:cs="Arial"/>
          <w:color w:val="666666"/>
          <w:sz w:val="18"/>
          <w:szCs w:val="18"/>
          <w:lang w:val="ru-RU"/>
        </w:rPr>
        <w:t>внесення</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змін</w:t>
      </w:r>
      <w:proofErr w:type="spellEnd"/>
      <w:r w:rsidRPr="00466D22">
        <w:rPr>
          <w:rFonts w:ascii="Arial" w:eastAsia="Times New Roman" w:hAnsi="Arial" w:cs="Arial"/>
          <w:color w:val="666666"/>
          <w:sz w:val="18"/>
          <w:szCs w:val="18"/>
          <w:lang w:val="ru-RU"/>
        </w:rPr>
        <w:t xml:space="preserve"> до Договору про </w:t>
      </w:r>
      <w:proofErr w:type="spellStart"/>
      <w:r w:rsidRPr="00466D22">
        <w:rPr>
          <w:rFonts w:ascii="Arial" w:eastAsia="Times New Roman" w:hAnsi="Arial" w:cs="Arial"/>
          <w:color w:val="666666"/>
          <w:sz w:val="18"/>
          <w:szCs w:val="18"/>
          <w:lang w:val="ru-RU"/>
        </w:rPr>
        <w:t>пайову</w:t>
      </w:r>
      <w:proofErr w:type="spellEnd"/>
      <w:r w:rsidRPr="00466D22">
        <w:rPr>
          <w:rFonts w:ascii="Arial" w:eastAsia="Times New Roman" w:hAnsi="Arial" w:cs="Arial"/>
          <w:color w:val="666666"/>
          <w:sz w:val="18"/>
          <w:szCs w:val="18"/>
          <w:lang w:val="ru-RU"/>
        </w:rPr>
        <w:t xml:space="preserve"> участь, </w:t>
      </w:r>
      <w:proofErr w:type="spellStart"/>
      <w:r w:rsidRPr="00466D22">
        <w:rPr>
          <w:rFonts w:ascii="Arial" w:eastAsia="Times New Roman" w:hAnsi="Arial" w:cs="Arial"/>
          <w:color w:val="666666"/>
          <w:sz w:val="18"/>
          <w:szCs w:val="18"/>
          <w:lang w:val="ru-RU"/>
        </w:rPr>
        <w:t>вирішуються</w:t>
      </w:r>
      <w:proofErr w:type="spellEnd"/>
      <w:r w:rsidRPr="00466D22">
        <w:rPr>
          <w:rFonts w:ascii="Arial" w:eastAsia="Times New Roman" w:hAnsi="Arial" w:cs="Arial"/>
          <w:color w:val="666666"/>
          <w:sz w:val="18"/>
          <w:szCs w:val="18"/>
          <w:lang w:val="ru-RU"/>
        </w:rPr>
        <w:t xml:space="preserve"> у судовому порядку.</w:t>
      </w:r>
    </w:p>
    <w:p w:rsidR="00466D22" w:rsidRPr="00466D22" w:rsidRDefault="00466D22" w:rsidP="00466D22">
      <w:pPr>
        <w:shd w:val="clear" w:color="auto" w:fill="FFFFFF"/>
        <w:spacing w:before="120" w:after="150" w:line="240" w:lineRule="auto"/>
        <w:ind w:firstLine="720"/>
        <w:jc w:val="both"/>
        <w:rPr>
          <w:rFonts w:ascii="Arial" w:eastAsia="Times New Roman" w:hAnsi="Arial" w:cs="Arial"/>
          <w:color w:val="666666"/>
          <w:sz w:val="18"/>
          <w:szCs w:val="18"/>
          <w:lang w:val="ru-RU"/>
        </w:rPr>
      </w:pPr>
      <w:r w:rsidRPr="00466D22">
        <w:rPr>
          <w:rFonts w:ascii="Arial" w:eastAsia="Times New Roman" w:hAnsi="Arial" w:cs="Arial"/>
          <w:color w:val="666666"/>
          <w:sz w:val="18"/>
          <w:szCs w:val="18"/>
          <w:lang w:val="ru-RU"/>
        </w:rPr>
        <w:lastRenderedPageBreak/>
        <w:t xml:space="preserve">7.6. </w:t>
      </w:r>
      <w:proofErr w:type="spellStart"/>
      <w:r w:rsidRPr="00466D22">
        <w:rPr>
          <w:rFonts w:ascii="Arial" w:eastAsia="Times New Roman" w:hAnsi="Arial" w:cs="Arial"/>
          <w:color w:val="666666"/>
          <w:sz w:val="18"/>
          <w:szCs w:val="18"/>
          <w:lang w:val="ru-RU"/>
        </w:rPr>
        <w:t>Це</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Положення</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набуває</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чинності</w:t>
      </w:r>
      <w:proofErr w:type="spellEnd"/>
      <w:r w:rsidRPr="00466D22">
        <w:rPr>
          <w:rFonts w:ascii="Arial" w:eastAsia="Times New Roman" w:hAnsi="Arial" w:cs="Arial"/>
          <w:color w:val="666666"/>
          <w:sz w:val="18"/>
          <w:szCs w:val="18"/>
          <w:lang w:val="ru-RU"/>
        </w:rPr>
        <w:t xml:space="preserve"> з дня </w:t>
      </w:r>
      <w:proofErr w:type="spellStart"/>
      <w:r w:rsidRPr="00466D22">
        <w:rPr>
          <w:rFonts w:ascii="Arial" w:eastAsia="Times New Roman" w:hAnsi="Arial" w:cs="Arial"/>
          <w:color w:val="666666"/>
          <w:sz w:val="18"/>
          <w:szCs w:val="18"/>
          <w:lang w:val="ru-RU"/>
        </w:rPr>
        <w:t>опублікування</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рішення</w:t>
      </w:r>
      <w:proofErr w:type="spellEnd"/>
      <w:r w:rsidRPr="00466D22">
        <w:rPr>
          <w:rFonts w:ascii="Arial" w:eastAsia="Times New Roman" w:hAnsi="Arial" w:cs="Arial"/>
          <w:color w:val="666666"/>
          <w:sz w:val="18"/>
          <w:szCs w:val="18"/>
          <w:lang w:val="ru-RU"/>
        </w:rPr>
        <w:t xml:space="preserve"> про </w:t>
      </w:r>
      <w:proofErr w:type="spellStart"/>
      <w:r w:rsidRPr="00466D22">
        <w:rPr>
          <w:rFonts w:ascii="Arial" w:eastAsia="Times New Roman" w:hAnsi="Arial" w:cs="Arial"/>
          <w:color w:val="666666"/>
          <w:sz w:val="18"/>
          <w:szCs w:val="18"/>
          <w:lang w:val="ru-RU"/>
        </w:rPr>
        <w:t>його</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затвердження</w:t>
      </w:r>
      <w:proofErr w:type="spellEnd"/>
      <w:r w:rsidRPr="00466D22">
        <w:rPr>
          <w:rFonts w:ascii="Arial" w:eastAsia="Times New Roman" w:hAnsi="Arial" w:cs="Arial"/>
          <w:color w:val="666666"/>
          <w:sz w:val="18"/>
          <w:szCs w:val="18"/>
          <w:lang w:val="ru-RU"/>
        </w:rPr>
        <w:t xml:space="preserve">. У </w:t>
      </w:r>
      <w:proofErr w:type="spellStart"/>
      <w:r w:rsidRPr="00466D22">
        <w:rPr>
          <w:rFonts w:ascii="Arial" w:eastAsia="Times New Roman" w:hAnsi="Arial" w:cs="Arial"/>
          <w:color w:val="666666"/>
          <w:sz w:val="18"/>
          <w:szCs w:val="18"/>
          <w:lang w:val="ru-RU"/>
        </w:rPr>
        <w:t>випадку</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внесення</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змін</w:t>
      </w:r>
      <w:proofErr w:type="spellEnd"/>
      <w:r w:rsidRPr="00466D22">
        <w:rPr>
          <w:rFonts w:ascii="Arial" w:eastAsia="Times New Roman" w:hAnsi="Arial" w:cs="Arial"/>
          <w:color w:val="666666"/>
          <w:sz w:val="18"/>
          <w:szCs w:val="18"/>
          <w:lang w:val="ru-RU"/>
        </w:rPr>
        <w:t xml:space="preserve"> в </w:t>
      </w:r>
      <w:proofErr w:type="spellStart"/>
      <w:r w:rsidRPr="00466D22">
        <w:rPr>
          <w:rFonts w:ascii="Arial" w:eastAsia="Times New Roman" w:hAnsi="Arial" w:cs="Arial"/>
          <w:color w:val="666666"/>
          <w:sz w:val="18"/>
          <w:szCs w:val="18"/>
          <w:lang w:val="ru-RU"/>
        </w:rPr>
        <w:t>законодавчі</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акти</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України</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що</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регулюють</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питання</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сплати</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пайової</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участі</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це</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Положення</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продовжує</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діяти</w:t>
      </w:r>
      <w:proofErr w:type="spellEnd"/>
      <w:r w:rsidRPr="00466D22">
        <w:rPr>
          <w:rFonts w:ascii="Arial" w:eastAsia="Times New Roman" w:hAnsi="Arial" w:cs="Arial"/>
          <w:color w:val="666666"/>
          <w:sz w:val="18"/>
          <w:szCs w:val="18"/>
          <w:lang w:val="ru-RU"/>
        </w:rPr>
        <w:t xml:space="preserve"> в </w:t>
      </w:r>
      <w:proofErr w:type="spellStart"/>
      <w:r w:rsidRPr="00466D22">
        <w:rPr>
          <w:rFonts w:ascii="Arial" w:eastAsia="Times New Roman" w:hAnsi="Arial" w:cs="Arial"/>
          <w:color w:val="666666"/>
          <w:sz w:val="18"/>
          <w:szCs w:val="18"/>
          <w:lang w:val="ru-RU"/>
        </w:rPr>
        <w:t>частині</w:t>
      </w:r>
      <w:proofErr w:type="spellEnd"/>
      <w:r w:rsidRPr="00466D22">
        <w:rPr>
          <w:rFonts w:ascii="Arial" w:eastAsia="Times New Roman" w:hAnsi="Arial" w:cs="Arial"/>
          <w:color w:val="666666"/>
          <w:sz w:val="18"/>
          <w:szCs w:val="18"/>
          <w:lang w:val="ru-RU"/>
        </w:rPr>
        <w:t xml:space="preserve">, </w:t>
      </w:r>
      <w:proofErr w:type="spellStart"/>
      <w:r w:rsidRPr="00466D22">
        <w:rPr>
          <w:rFonts w:ascii="Arial" w:eastAsia="Times New Roman" w:hAnsi="Arial" w:cs="Arial"/>
          <w:color w:val="666666"/>
          <w:sz w:val="18"/>
          <w:szCs w:val="18"/>
          <w:lang w:val="ru-RU"/>
        </w:rPr>
        <w:t>що</w:t>
      </w:r>
      <w:proofErr w:type="spellEnd"/>
      <w:r w:rsidRPr="00466D22">
        <w:rPr>
          <w:rFonts w:ascii="Arial" w:eastAsia="Times New Roman" w:hAnsi="Arial" w:cs="Arial"/>
          <w:color w:val="666666"/>
          <w:sz w:val="18"/>
          <w:szCs w:val="18"/>
          <w:lang w:val="ru-RU"/>
        </w:rPr>
        <w:t xml:space="preserve"> не </w:t>
      </w:r>
      <w:proofErr w:type="spellStart"/>
      <w:r w:rsidRPr="00466D22">
        <w:rPr>
          <w:rFonts w:ascii="Arial" w:eastAsia="Times New Roman" w:hAnsi="Arial" w:cs="Arial"/>
          <w:color w:val="666666"/>
          <w:sz w:val="18"/>
          <w:szCs w:val="18"/>
          <w:lang w:val="ru-RU"/>
        </w:rPr>
        <w:t>суперечить</w:t>
      </w:r>
      <w:proofErr w:type="spellEnd"/>
      <w:r w:rsidRPr="00466D22">
        <w:rPr>
          <w:rFonts w:ascii="Arial" w:eastAsia="Times New Roman" w:hAnsi="Arial" w:cs="Arial"/>
          <w:color w:val="666666"/>
          <w:sz w:val="18"/>
          <w:szCs w:val="18"/>
          <w:lang w:val="ru-RU"/>
        </w:rPr>
        <w:t xml:space="preserve"> чинному </w:t>
      </w:r>
      <w:proofErr w:type="spellStart"/>
      <w:r w:rsidRPr="00466D22">
        <w:rPr>
          <w:rFonts w:ascii="Arial" w:eastAsia="Times New Roman" w:hAnsi="Arial" w:cs="Arial"/>
          <w:color w:val="666666"/>
          <w:sz w:val="18"/>
          <w:szCs w:val="18"/>
          <w:lang w:val="ru-RU"/>
        </w:rPr>
        <w:t>законодавству</w:t>
      </w:r>
      <w:proofErr w:type="spellEnd"/>
      <w:r w:rsidRPr="00466D22">
        <w:rPr>
          <w:rFonts w:ascii="Arial" w:eastAsia="Times New Roman" w:hAnsi="Arial" w:cs="Arial"/>
          <w:color w:val="666666"/>
          <w:sz w:val="18"/>
          <w:szCs w:val="18"/>
          <w:lang w:val="ru-RU"/>
        </w:rPr>
        <w:t>.</w:t>
      </w:r>
    </w:p>
    <w:p w:rsidR="001A3100" w:rsidRPr="00466D22" w:rsidRDefault="00466D22">
      <w:pPr>
        <w:rPr>
          <w:lang w:val="ru-RU"/>
        </w:rPr>
      </w:pPr>
      <w:bookmarkStart w:id="0" w:name="_GoBack"/>
      <w:bookmarkEnd w:id="0"/>
    </w:p>
    <w:sectPr w:rsidR="001A3100" w:rsidRPr="00466D2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AF"/>
    <w:rsid w:val="002066AF"/>
    <w:rsid w:val="00466D22"/>
    <w:rsid w:val="00715EEE"/>
    <w:rsid w:val="00B4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F0ACF-5181-42A0-8135-72BE809F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25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2233</Words>
  <Characters>12729</Characters>
  <Application>Microsoft Office Word</Application>
  <DocSecurity>0</DocSecurity>
  <Lines>106</Lines>
  <Paragraphs>29</Paragraphs>
  <ScaleCrop>false</ScaleCrop>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2021-04-07T07:41:00Z</dcterms:created>
  <dcterms:modified xsi:type="dcterms:W3CDTF">2021-04-07T07:42:00Z</dcterms:modified>
</cp:coreProperties>
</file>