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B08" w:rsidRPr="00654B08" w:rsidRDefault="00654B08" w:rsidP="00654B08">
      <w:pPr>
        <w:shd w:val="clear" w:color="auto" w:fill="FFFFFF"/>
        <w:spacing w:after="150" w:line="240" w:lineRule="auto"/>
        <w:ind w:left="4536" w:firstLine="426"/>
        <w:jc w:val="right"/>
        <w:rPr>
          <w:rFonts w:ascii="Arial" w:eastAsia="Times New Roman" w:hAnsi="Arial" w:cs="Arial"/>
          <w:color w:val="666666"/>
          <w:sz w:val="18"/>
          <w:szCs w:val="18"/>
          <w:lang w:val="ru-RU"/>
        </w:rPr>
      </w:pPr>
      <w:r w:rsidRPr="00654B08">
        <w:rPr>
          <w:rFonts w:ascii="Arial" w:eastAsia="Times New Roman" w:hAnsi="Arial" w:cs="Arial"/>
          <w:color w:val="666666"/>
          <w:sz w:val="18"/>
          <w:szCs w:val="18"/>
          <w:lang w:val="ru-RU"/>
        </w:rPr>
        <w:t>Додаток 1</w:t>
      </w:r>
    </w:p>
    <w:p w:rsidR="00654B08" w:rsidRPr="00654B08" w:rsidRDefault="00654B08" w:rsidP="00654B08">
      <w:pPr>
        <w:shd w:val="clear" w:color="auto" w:fill="FFFFFF"/>
        <w:spacing w:after="150" w:line="240" w:lineRule="auto"/>
        <w:ind w:left="4536" w:firstLine="426"/>
        <w:jc w:val="right"/>
        <w:rPr>
          <w:rFonts w:ascii="Arial" w:eastAsia="Times New Roman" w:hAnsi="Arial" w:cs="Arial"/>
          <w:color w:val="666666"/>
          <w:sz w:val="18"/>
          <w:szCs w:val="18"/>
          <w:lang w:val="ru-RU"/>
        </w:rPr>
      </w:pPr>
      <w:r w:rsidRPr="00654B08">
        <w:rPr>
          <w:rFonts w:ascii="Arial" w:eastAsia="Times New Roman" w:hAnsi="Arial" w:cs="Arial"/>
          <w:color w:val="666666"/>
          <w:sz w:val="18"/>
          <w:szCs w:val="18"/>
          <w:lang w:val="ru-RU"/>
        </w:rPr>
        <w:t>до рішення сільської ради</w:t>
      </w:r>
    </w:p>
    <w:p w:rsidR="00654B08" w:rsidRPr="00654B08" w:rsidRDefault="00654B08" w:rsidP="00654B08">
      <w:pPr>
        <w:shd w:val="clear" w:color="auto" w:fill="FFFFFF"/>
        <w:spacing w:after="150" w:line="240" w:lineRule="auto"/>
        <w:ind w:left="4536" w:firstLine="426"/>
        <w:jc w:val="right"/>
        <w:rPr>
          <w:rFonts w:ascii="Arial" w:eastAsia="Times New Roman" w:hAnsi="Arial" w:cs="Arial"/>
          <w:color w:val="666666"/>
          <w:sz w:val="18"/>
          <w:szCs w:val="18"/>
          <w:lang w:val="ru-RU"/>
        </w:rPr>
      </w:pPr>
      <w:r w:rsidRPr="00654B08">
        <w:rPr>
          <w:rFonts w:ascii="Arial" w:eastAsia="Times New Roman" w:hAnsi="Arial" w:cs="Arial"/>
          <w:color w:val="666666"/>
          <w:sz w:val="18"/>
          <w:szCs w:val="18"/>
          <w:lang w:val="ru-RU"/>
        </w:rPr>
        <w:t>від 24 грудня 2015 року №</w:t>
      </w:r>
      <w:r w:rsidRPr="00654B08">
        <w:rPr>
          <w:rFonts w:ascii="Arial" w:eastAsia="Times New Roman" w:hAnsi="Arial" w:cs="Arial"/>
          <w:color w:val="666666"/>
          <w:sz w:val="18"/>
          <w:szCs w:val="18"/>
        </w:rPr>
        <w:t> </w:t>
      </w:r>
      <w:r w:rsidRPr="00654B08">
        <w:rPr>
          <w:rFonts w:ascii="Arial" w:eastAsia="Times New Roman" w:hAnsi="Arial" w:cs="Arial"/>
          <w:color w:val="000000"/>
          <w:sz w:val="18"/>
          <w:szCs w:val="18"/>
          <w:lang w:val="ru-RU"/>
        </w:rPr>
        <w:t>82-</w:t>
      </w:r>
      <w:r w:rsidRPr="00654B08">
        <w:rPr>
          <w:rFonts w:ascii="Arial" w:eastAsia="Times New Roman" w:hAnsi="Arial" w:cs="Arial"/>
          <w:color w:val="000000"/>
          <w:sz w:val="18"/>
          <w:szCs w:val="18"/>
        </w:rPr>
        <w:t>VI</w:t>
      </w:r>
      <w:r w:rsidRPr="00654B08">
        <w:rPr>
          <w:rFonts w:ascii="Arial" w:eastAsia="Times New Roman" w:hAnsi="Arial" w:cs="Arial"/>
          <w:color w:val="000000"/>
          <w:sz w:val="18"/>
          <w:szCs w:val="18"/>
          <w:lang w:val="ru-RU"/>
        </w:rPr>
        <w:t>І</w:t>
      </w:r>
    </w:p>
    <w:p w:rsidR="00654B08" w:rsidRPr="00654B08" w:rsidRDefault="00654B08" w:rsidP="00654B08">
      <w:pPr>
        <w:shd w:val="clear" w:color="auto" w:fill="FFFFFF"/>
        <w:spacing w:after="150" w:line="240" w:lineRule="auto"/>
        <w:jc w:val="center"/>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ПОЛОЖЕННЯ</w:t>
      </w:r>
      <w:r w:rsidRPr="00654B08">
        <w:rPr>
          <w:rFonts w:ascii="Arial" w:eastAsia="Times New Roman" w:hAnsi="Arial" w:cs="Arial"/>
          <w:b/>
          <w:bCs/>
          <w:color w:val="666666"/>
          <w:sz w:val="26"/>
          <w:szCs w:val="26"/>
          <w:lang w:val="ru-RU"/>
        </w:rPr>
        <w:br/>
        <w:t>про конкурсний відбір суб’єктів оціночної діяльності для проведення експертної грошової оцінки земельних ділянок комунальної власності територіальної громади села Фонтанка, на яких розташовані об’єкти нерухомого майна</w:t>
      </w:r>
    </w:p>
    <w:p w:rsidR="00654B08" w:rsidRPr="00654B08" w:rsidRDefault="00654B08" w:rsidP="00654B08">
      <w:pPr>
        <w:shd w:val="clear" w:color="auto" w:fill="FFFFFF"/>
        <w:spacing w:after="150" w:line="240" w:lineRule="auto"/>
        <w:jc w:val="center"/>
        <w:rPr>
          <w:rFonts w:ascii="Arial" w:eastAsia="Times New Roman" w:hAnsi="Arial" w:cs="Arial"/>
          <w:color w:val="666666"/>
          <w:sz w:val="18"/>
          <w:szCs w:val="18"/>
        </w:rPr>
      </w:pPr>
      <w:r w:rsidRPr="00654B08">
        <w:rPr>
          <w:rFonts w:ascii="Arial" w:eastAsia="Times New Roman" w:hAnsi="Arial" w:cs="Arial"/>
          <w:b/>
          <w:bCs/>
          <w:color w:val="666666"/>
          <w:sz w:val="26"/>
          <w:szCs w:val="26"/>
        </w:rPr>
        <w:t xml:space="preserve">1. </w:t>
      </w:r>
      <w:proofErr w:type="spellStart"/>
      <w:r w:rsidRPr="00654B08">
        <w:rPr>
          <w:rFonts w:ascii="Arial" w:eastAsia="Times New Roman" w:hAnsi="Arial" w:cs="Arial"/>
          <w:b/>
          <w:bCs/>
          <w:color w:val="666666"/>
          <w:sz w:val="26"/>
          <w:szCs w:val="26"/>
        </w:rPr>
        <w:t>Загальні</w:t>
      </w:r>
      <w:proofErr w:type="spellEnd"/>
      <w:r w:rsidRPr="00654B08">
        <w:rPr>
          <w:rFonts w:ascii="Arial" w:eastAsia="Times New Roman" w:hAnsi="Arial" w:cs="Arial"/>
          <w:b/>
          <w:bCs/>
          <w:color w:val="666666"/>
          <w:sz w:val="26"/>
          <w:szCs w:val="26"/>
        </w:rPr>
        <w:t xml:space="preserve"> </w:t>
      </w:r>
      <w:proofErr w:type="spellStart"/>
      <w:r w:rsidRPr="00654B08">
        <w:rPr>
          <w:rFonts w:ascii="Arial" w:eastAsia="Times New Roman" w:hAnsi="Arial" w:cs="Arial"/>
          <w:b/>
          <w:bCs/>
          <w:color w:val="666666"/>
          <w:sz w:val="26"/>
          <w:szCs w:val="26"/>
        </w:rPr>
        <w:t>положення</w:t>
      </w:r>
      <w:proofErr w:type="spellEnd"/>
    </w:p>
    <w:p w:rsidR="00654B08" w:rsidRPr="00654B08" w:rsidRDefault="00654B08" w:rsidP="00654B08">
      <w:pPr>
        <w:numPr>
          <w:ilvl w:val="0"/>
          <w:numId w:val="1"/>
        </w:numPr>
        <w:shd w:val="clear" w:color="auto" w:fill="FFFFFF"/>
        <w:spacing w:before="100" w:beforeAutospacing="1" w:after="100" w:afterAutospacing="1" w:line="300" w:lineRule="atLeast"/>
        <w:ind w:left="375"/>
        <w:rPr>
          <w:rFonts w:ascii="Arial" w:eastAsia="Times New Roman" w:hAnsi="Arial" w:cs="Arial"/>
          <w:color w:val="666666"/>
          <w:sz w:val="18"/>
          <w:szCs w:val="18"/>
        </w:rPr>
      </w:pPr>
      <w:proofErr w:type="spellStart"/>
      <w:r w:rsidRPr="00654B08">
        <w:rPr>
          <w:rFonts w:ascii="Arial" w:eastAsia="Times New Roman" w:hAnsi="Arial" w:cs="Arial"/>
          <w:color w:val="666666"/>
          <w:sz w:val="26"/>
          <w:szCs w:val="26"/>
        </w:rPr>
        <w:t>Положення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про</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конкурсний</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відбір</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суб’єктів</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оціночної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діяльності</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для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проведення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експертної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грошової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оцінки</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земельних</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ділянок</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комунальної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власності</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територіальної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громади</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села</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Фонтанка</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на</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яких</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розташовані</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об’єкти</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нерухомого</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майна</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далі</w:t>
      </w:r>
      <w:proofErr w:type="spellEnd"/>
      <w:r w:rsidRPr="00654B08">
        <w:rPr>
          <w:rFonts w:ascii="Arial" w:eastAsia="Times New Roman" w:hAnsi="Arial" w:cs="Arial"/>
          <w:color w:val="666666"/>
          <w:sz w:val="26"/>
          <w:szCs w:val="26"/>
        </w:rPr>
        <w:t xml:space="preserve"> – </w:t>
      </w:r>
      <w:proofErr w:type="spellStart"/>
      <w:r w:rsidRPr="00654B08">
        <w:rPr>
          <w:rFonts w:ascii="Arial" w:eastAsia="Times New Roman" w:hAnsi="Arial" w:cs="Arial"/>
          <w:color w:val="666666"/>
          <w:sz w:val="26"/>
          <w:szCs w:val="26"/>
        </w:rPr>
        <w:t>Положення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розроблено</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відповідно</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до</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Земельного</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кодексу</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України</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законів</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України</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Про</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оцінку</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земель</w:t>
      </w:r>
      <w:proofErr w:type="spellEnd"/>
      <w:r w:rsidRPr="00654B08">
        <w:rPr>
          <w:rFonts w:ascii="Arial" w:eastAsia="Times New Roman" w:hAnsi="Arial" w:cs="Arial"/>
          <w:color w:val="666666"/>
          <w:sz w:val="26"/>
          <w:szCs w:val="26"/>
        </w:rPr>
        <w:t>», «</w:t>
      </w:r>
      <w:proofErr w:type="spellStart"/>
      <w:r w:rsidRPr="00654B08">
        <w:rPr>
          <w:rFonts w:ascii="Arial" w:eastAsia="Times New Roman" w:hAnsi="Arial" w:cs="Arial"/>
          <w:color w:val="666666"/>
          <w:sz w:val="26"/>
          <w:szCs w:val="26"/>
        </w:rPr>
        <w:t>Про</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оцінку</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майна</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майнових</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прав</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та</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професійну</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оціночну</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діяльність</w:t>
      </w:r>
      <w:proofErr w:type="spellEnd"/>
      <w:r w:rsidRPr="00654B08">
        <w:rPr>
          <w:rFonts w:ascii="Arial" w:eastAsia="Times New Roman" w:hAnsi="Arial" w:cs="Arial"/>
          <w:color w:val="666666"/>
          <w:sz w:val="26"/>
          <w:szCs w:val="26"/>
        </w:rPr>
        <w:t xml:space="preserve"> в </w:t>
      </w:r>
      <w:proofErr w:type="spellStart"/>
      <w:r w:rsidRPr="00654B08">
        <w:rPr>
          <w:rFonts w:ascii="Arial" w:eastAsia="Times New Roman" w:hAnsi="Arial" w:cs="Arial"/>
          <w:color w:val="666666"/>
          <w:sz w:val="26"/>
          <w:szCs w:val="26"/>
        </w:rPr>
        <w:t>Україні</w:t>
      </w:r>
      <w:proofErr w:type="spellEnd"/>
      <w:r w:rsidRPr="00654B08">
        <w:rPr>
          <w:rFonts w:ascii="Arial" w:eastAsia="Times New Roman" w:hAnsi="Arial" w:cs="Arial"/>
          <w:color w:val="666666"/>
          <w:sz w:val="26"/>
          <w:szCs w:val="26"/>
        </w:rPr>
        <w:t>», «</w:t>
      </w:r>
      <w:proofErr w:type="spellStart"/>
      <w:r w:rsidRPr="00654B08">
        <w:rPr>
          <w:rFonts w:ascii="Arial" w:eastAsia="Times New Roman" w:hAnsi="Arial" w:cs="Arial"/>
          <w:color w:val="666666"/>
          <w:sz w:val="26"/>
          <w:szCs w:val="26"/>
        </w:rPr>
        <w:t>Про</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місцеве</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самоврядування</w:t>
      </w:r>
      <w:proofErr w:type="spellEnd"/>
      <w:r w:rsidRPr="00654B08">
        <w:rPr>
          <w:rFonts w:ascii="Arial" w:eastAsia="Times New Roman" w:hAnsi="Arial" w:cs="Arial"/>
          <w:color w:val="666666"/>
          <w:sz w:val="26"/>
          <w:szCs w:val="26"/>
        </w:rPr>
        <w:t xml:space="preserve"> в </w:t>
      </w:r>
      <w:proofErr w:type="spellStart"/>
      <w:r w:rsidRPr="00654B08">
        <w:rPr>
          <w:rFonts w:ascii="Arial" w:eastAsia="Times New Roman" w:hAnsi="Arial" w:cs="Arial"/>
          <w:color w:val="666666"/>
          <w:sz w:val="26"/>
          <w:szCs w:val="26"/>
        </w:rPr>
        <w:t>Україні</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Постанови</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Кабінету</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Міністрів</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України</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від</w:t>
      </w:r>
      <w:proofErr w:type="spellEnd"/>
      <w:r w:rsidRPr="00654B08">
        <w:rPr>
          <w:rFonts w:ascii="Arial" w:eastAsia="Times New Roman" w:hAnsi="Arial" w:cs="Arial"/>
          <w:color w:val="666666"/>
          <w:sz w:val="26"/>
          <w:szCs w:val="26"/>
        </w:rPr>
        <w:t xml:space="preserve"> 22.04.2009 № 381 «</w:t>
      </w:r>
      <w:proofErr w:type="spellStart"/>
      <w:r w:rsidRPr="00654B08">
        <w:rPr>
          <w:rFonts w:ascii="Arial" w:eastAsia="Times New Roman" w:hAnsi="Arial" w:cs="Arial"/>
          <w:color w:val="666666"/>
          <w:sz w:val="26"/>
          <w:szCs w:val="26"/>
        </w:rPr>
        <w:t>Про</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затвердження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Порядку</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здійснення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розрахунків</w:t>
      </w:r>
      <w:proofErr w:type="spellEnd"/>
      <w:r w:rsidRPr="00654B08">
        <w:rPr>
          <w:rFonts w:ascii="Arial" w:eastAsia="Times New Roman" w:hAnsi="Arial" w:cs="Arial"/>
          <w:color w:val="666666"/>
          <w:sz w:val="26"/>
          <w:szCs w:val="26"/>
        </w:rPr>
        <w:t xml:space="preserve"> з </w:t>
      </w:r>
      <w:proofErr w:type="spellStart"/>
      <w:r w:rsidRPr="00654B08">
        <w:rPr>
          <w:rFonts w:ascii="Arial" w:eastAsia="Times New Roman" w:hAnsi="Arial" w:cs="Arial"/>
          <w:color w:val="666666"/>
          <w:sz w:val="26"/>
          <w:szCs w:val="26"/>
        </w:rPr>
        <w:t>розстроченням</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платежу</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за</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придбання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земельної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ділянки</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державної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та</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комунальної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власності</w:t>
      </w:r>
      <w:proofErr w:type="spellEnd"/>
      <w:r w:rsidRPr="00654B08">
        <w:rPr>
          <w:rFonts w:ascii="Arial" w:eastAsia="Times New Roman" w:hAnsi="Arial" w:cs="Arial"/>
          <w:color w:val="666666"/>
          <w:sz w:val="26"/>
          <w:szCs w:val="26"/>
        </w:rPr>
        <w:t>».</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rPr>
      </w:pPr>
      <w:r w:rsidRPr="00654B08">
        <w:rPr>
          <w:rFonts w:ascii="Arial" w:eastAsia="Times New Roman" w:hAnsi="Arial" w:cs="Arial"/>
          <w:b/>
          <w:bCs/>
          <w:color w:val="666666"/>
          <w:sz w:val="26"/>
          <w:szCs w:val="26"/>
        </w:rPr>
        <w:t>1.2.</w:t>
      </w:r>
      <w:r w:rsidRPr="00654B08">
        <w:rPr>
          <w:rFonts w:ascii="Arial" w:eastAsia="Times New Roman" w:hAnsi="Arial" w:cs="Arial"/>
          <w:color w:val="666666"/>
          <w:sz w:val="26"/>
          <w:szCs w:val="26"/>
        </w:rPr>
        <w:t> </w:t>
      </w:r>
      <w:proofErr w:type="spellStart"/>
      <w:r w:rsidRPr="00654B08">
        <w:rPr>
          <w:rFonts w:ascii="Arial" w:eastAsia="Times New Roman" w:hAnsi="Arial" w:cs="Arial"/>
          <w:color w:val="666666"/>
          <w:sz w:val="26"/>
          <w:szCs w:val="26"/>
        </w:rPr>
        <w:t>Положення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розроблено</w:t>
      </w:r>
      <w:proofErr w:type="spellEnd"/>
      <w:r w:rsidRPr="00654B08">
        <w:rPr>
          <w:rFonts w:ascii="Arial" w:eastAsia="Times New Roman" w:hAnsi="Arial" w:cs="Arial"/>
          <w:color w:val="666666"/>
          <w:sz w:val="26"/>
          <w:szCs w:val="26"/>
        </w:rPr>
        <w:t xml:space="preserve"> з </w:t>
      </w:r>
      <w:proofErr w:type="spellStart"/>
      <w:r w:rsidRPr="00654B08">
        <w:rPr>
          <w:rFonts w:ascii="Arial" w:eastAsia="Times New Roman" w:hAnsi="Arial" w:cs="Arial"/>
          <w:color w:val="666666"/>
          <w:sz w:val="26"/>
          <w:szCs w:val="26"/>
        </w:rPr>
        <w:t>метою</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забезпечення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конкурсних</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засад</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та</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неупередженості</w:t>
      </w:r>
      <w:proofErr w:type="spellEnd"/>
      <w:r w:rsidRPr="00654B08">
        <w:rPr>
          <w:rFonts w:ascii="Arial" w:eastAsia="Times New Roman" w:hAnsi="Arial" w:cs="Arial"/>
          <w:color w:val="666666"/>
          <w:sz w:val="26"/>
          <w:szCs w:val="26"/>
        </w:rPr>
        <w:t xml:space="preserve"> у </w:t>
      </w:r>
      <w:proofErr w:type="spellStart"/>
      <w:r w:rsidRPr="00654B08">
        <w:rPr>
          <w:rFonts w:ascii="Arial" w:eastAsia="Times New Roman" w:hAnsi="Arial" w:cs="Arial"/>
          <w:color w:val="666666"/>
          <w:sz w:val="26"/>
          <w:szCs w:val="26"/>
        </w:rPr>
        <w:t>відборі</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суб’єктів</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оціночної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діяльності</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для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проведення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експертної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грошової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оцінки</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земельних</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ділянок</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на</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яких</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розташовані</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об’єкти</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нерухомого</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майна</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які</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підлягають</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продажу</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громадянам</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фізичним</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особам</w:t>
      </w:r>
      <w:proofErr w:type="spellEnd"/>
      <w:r w:rsidRPr="00654B08">
        <w:rPr>
          <w:rFonts w:ascii="Arial" w:eastAsia="Times New Roman" w:hAnsi="Arial" w:cs="Arial"/>
          <w:color w:val="666666"/>
          <w:sz w:val="26"/>
          <w:szCs w:val="26"/>
        </w:rPr>
        <w:t xml:space="preserve"> – </w:t>
      </w:r>
      <w:proofErr w:type="spellStart"/>
      <w:r w:rsidRPr="00654B08">
        <w:rPr>
          <w:rFonts w:ascii="Arial" w:eastAsia="Times New Roman" w:hAnsi="Arial" w:cs="Arial"/>
          <w:color w:val="666666"/>
          <w:sz w:val="26"/>
          <w:szCs w:val="26"/>
        </w:rPr>
        <w:t>підприємцям</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та</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юридичним</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особам</w:t>
      </w:r>
      <w:proofErr w:type="spellEnd"/>
      <w:r w:rsidRPr="00654B08">
        <w:rPr>
          <w:rFonts w:ascii="Arial" w:eastAsia="Times New Roman" w:hAnsi="Arial" w:cs="Arial"/>
          <w:color w:val="666666"/>
          <w:sz w:val="26"/>
          <w:szCs w:val="26"/>
        </w:rPr>
        <w:t>.</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rPr>
      </w:pPr>
      <w:r w:rsidRPr="00654B08">
        <w:rPr>
          <w:rFonts w:ascii="Arial" w:eastAsia="Times New Roman" w:hAnsi="Arial" w:cs="Arial"/>
          <w:b/>
          <w:bCs/>
          <w:color w:val="666666"/>
          <w:sz w:val="26"/>
          <w:szCs w:val="26"/>
        </w:rPr>
        <w:t>1.3.</w:t>
      </w:r>
      <w:r w:rsidRPr="00654B08">
        <w:rPr>
          <w:rFonts w:ascii="Arial" w:eastAsia="Times New Roman" w:hAnsi="Arial" w:cs="Arial"/>
          <w:color w:val="666666"/>
          <w:sz w:val="26"/>
          <w:szCs w:val="26"/>
        </w:rPr>
        <w:t> </w:t>
      </w:r>
      <w:proofErr w:type="spellStart"/>
      <w:r w:rsidRPr="00654B08">
        <w:rPr>
          <w:rFonts w:ascii="Arial" w:eastAsia="Times New Roman" w:hAnsi="Arial" w:cs="Arial"/>
          <w:color w:val="666666"/>
          <w:sz w:val="26"/>
          <w:szCs w:val="26"/>
        </w:rPr>
        <w:t>Це</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Положення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визначає</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процедуру</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конкурсного</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відбору</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суб’єктів</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оціночної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діяльності</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для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проведення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експертної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грошової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оцінки</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земельних</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ділянок</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на</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яких</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розташовані</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об’єкти</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нерухомого</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майна</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далі</w:t>
      </w:r>
      <w:proofErr w:type="spellEnd"/>
      <w:r w:rsidRPr="00654B08">
        <w:rPr>
          <w:rFonts w:ascii="Arial" w:eastAsia="Times New Roman" w:hAnsi="Arial" w:cs="Arial"/>
          <w:color w:val="666666"/>
          <w:sz w:val="26"/>
          <w:szCs w:val="26"/>
        </w:rPr>
        <w:t xml:space="preserve"> – </w:t>
      </w:r>
      <w:proofErr w:type="spellStart"/>
      <w:r w:rsidRPr="00654B08">
        <w:rPr>
          <w:rFonts w:ascii="Arial" w:eastAsia="Times New Roman" w:hAnsi="Arial" w:cs="Arial"/>
          <w:color w:val="666666"/>
          <w:sz w:val="26"/>
          <w:szCs w:val="26"/>
        </w:rPr>
        <w:t>Конкурс</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які</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підлягають</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продажу</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громадянам</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фізичним</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особам</w:t>
      </w:r>
      <w:proofErr w:type="spellEnd"/>
      <w:r w:rsidRPr="00654B08">
        <w:rPr>
          <w:rFonts w:ascii="Arial" w:eastAsia="Times New Roman" w:hAnsi="Arial" w:cs="Arial"/>
          <w:color w:val="666666"/>
          <w:sz w:val="26"/>
          <w:szCs w:val="26"/>
        </w:rPr>
        <w:t xml:space="preserve"> – </w:t>
      </w:r>
      <w:proofErr w:type="spellStart"/>
      <w:r w:rsidRPr="00654B08">
        <w:rPr>
          <w:rFonts w:ascii="Arial" w:eastAsia="Times New Roman" w:hAnsi="Arial" w:cs="Arial"/>
          <w:color w:val="666666"/>
          <w:sz w:val="26"/>
          <w:szCs w:val="26"/>
        </w:rPr>
        <w:t>підприємцям</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та</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юридичним</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особам</w:t>
      </w:r>
      <w:proofErr w:type="spellEnd"/>
      <w:r w:rsidRPr="00654B08">
        <w:rPr>
          <w:rFonts w:ascii="Arial" w:eastAsia="Times New Roman" w:hAnsi="Arial" w:cs="Arial"/>
          <w:color w:val="666666"/>
          <w:sz w:val="26"/>
          <w:szCs w:val="26"/>
        </w:rPr>
        <w:t>.</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rPr>
      </w:pPr>
      <w:r w:rsidRPr="00654B08">
        <w:rPr>
          <w:rFonts w:ascii="Arial" w:eastAsia="Times New Roman" w:hAnsi="Arial" w:cs="Arial"/>
          <w:b/>
          <w:bCs/>
          <w:color w:val="666666"/>
          <w:sz w:val="26"/>
          <w:szCs w:val="26"/>
        </w:rPr>
        <w:t>1.4.</w:t>
      </w:r>
      <w:r w:rsidRPr="00654B08">
        <w:rPr>
          <w:rFonts w:ascii="Arial" w:eastAsia="Times New Roman" w:hAnsi="Arial" w:cs="Arial"/>
          <w:color w:val="666666"/>
          <w:sz w:val="26"/>
          <w:szCs w:val="26"/>
        </w:rPr>
        <w:t> </w:t>
      </w:r>
      <w:proofErr w:type="spellStart"/>
      <w:r w:rsidRPr="00654B08">
        <w:rPr>
          <w:rFonts w:ascii="Arial" w:eastAsia="Times New Roman" w:hAnsi="Arial" w:cs="Arial"/>
          <w:color w:val="666666"/>
          <w:sz w:val="26"/>
          <w:szCs w:val="26"/>
        </w:rPr>
        <w:t>Підставами</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для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проведення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експертної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грошової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оцінки</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земельної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ділянки</w:t>
      </w:r>
      <w:proofErr w:type="spellEnd"/>
      <w:r w:rsidRPr="00654B08">
        <w:rPr>
          <w:rFonts w:ascii="Arial" w:eastAsia="Times New Roman" w:hAnsi="Arial" w:cs="Arial"/>
          <w:color w:val="666666"/>
          <w:sz w:val="26"/>
          <w:szCs w:val="26"/>
        </w:rPr>
        <w:t xml:space="preserve"> є </w:t>
      </w:r>
      <w:proofErr w:type="spellStart"/>
      <w:r w:rsidRPr="00654B08">
        <w:rPr>
          <w:rFonts w:ascii="Arial" w:eastAsia="Times New Roman" w:hAnsi="Arial" w:cs="Arial"/>
          <w:color w:val="666666"/>
          <w:sz w:val="26"/>
          <w:szCs w:val="26"/>
        </w:rPr>
        <w:t>рішення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сільської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ради</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Про</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надання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дозволу</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на</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проведення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експертної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грошової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оцінки</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земельної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ділянки</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договір</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про</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оплату</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авансового</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внеску</w:t>
      </w:r>
      <w:proofErr w:type="spellEnd"/>
      <w:r w:rsidRPr="00654B08">
        <w:rPr>
          <w:rFonts w:ascii="Arial" w:eastAsia="Times New Roman" w:hAnsi="Arial" w:cs="Arial"/>
          <w:color w:val="666666"/>
          <w:sz w:val="26"/>
          <w:szCs w:val="26"/>
        </w:rPr>
        <w:t xml:space="preserve"> в </w:t>
      </w:r>
      <w:proofErr w:type="spellStart"/>
      <w:r w:rsidRPr="00654B08">
        <w:rPr>
          <w:rFonts w:ascii="Arial" w:eastAsia="Times New Roman" w:hAnsi="Arial" w:cs="Arial"/>
          <w:color w:val="666666"/>
          <w:sz w:val="26"/>
          <w:szCs w:val="26"/>
        </w:rPr>
        <w:t>рахунок</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оплати</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ціни</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земельної</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ділянки</w:t>
      </w:r>
      <w:proofErr w:type="spellEnd"/>
      <w:r w:rsidRPr="00654B08">
        <w:rPr>
          <w:rFonts w:ascii="Arial" w:eastAsia="Times New Roman" w:hAnsi="Arial" w:cs="Arial"/>
          <w:color w:val="666666"/>
          <w:sz w:val="26"/>
          <w:szCs w:val="26"/>
        </w:rPr>
        <w:t xml:space="preserve">, а </w:t>
      </w:r>
      <w:proofErr w:type="spellStart"/>
      <w:r w:rsidRPr="00654B08">
        <w:rPr>
          <w:rFonts w:ascii="Arial" w:eastAsia="Times New Roman" w:hAnsi="Arial" w:cs="Arial"/>
          <w:color w:val="666666"/>
          <w:sz w:val="26"/>
          <w:szCs w:val="26"/>
        </w:rPr>
        <w:t>також</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рішення</w:t>
      </w:r>
      <w:proofErr w:type="spellEnd"/>
      <w:r w:rsidRPr="00654B08">
        <w:rPr>
          <w:rFonts w:ascii="Arial" w:eastAsia="Times New Roman" w:hAnsi="Arial" w:cs="Arial"/>
          <w:color w:val="666666"/>
          <w:sz w:val="26"/>
          <w:szCs w:val="26"/>
        </w:rPr>
        <w:t xml:space="preserve"> </w:t>
      </w:r>
      <w:proofErr w:type="spellStart"/>
      <w:r w:rsidRPr="00654B08">
        <w:rPr>
          <w:rFonts w:ascii="Arial" w:eastAsia="Times New Roman" w:hAnsi="Arial" w:cs="Arial"/>
          <w:color w:val="666666"/>
          <w:sz w:val="26"/>
          <w:szCs w:val="26"/>
        </w:rPr>
        <w:t>суду</w:t>
      </w:r>
      <w:proofErr w:type="spellEnd"/>
      <w:r w:rsidRPr="00654B08">
        <w:rPr>
          <w:rFonts w:ascii="Arial" w:eastAsia="Times New Roman" w:hAnsi="Arial" w:cs="Arial"/>
          <w:color w:val="666666"/>
          <w:sz w:val="26"/>
          <w:szCs w:val="26"/>
        </w:rPr>
        <w:t>.</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1.5.</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У цьому Положенні наведені нижче терміни вживаються у такому значенні:</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об’єкт експертної грошової оцінки</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 земельні ділянки чи їх частини або сукупність земельних ділянок, які розташовані в с. Фонтанка Комінтернівського району Одеської області з установленими межами, певним місцем розташування, з визначеними щодо них правами;</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lastRenderedPageBreak/>
        <w:t>суб’єкт оціночної діяльності (учасник конкурсу)</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 суб'єкти оціночної діяльності - суб'єкти господарювання, що отримали сертифікат суб'єкта оціночної діяльності відповідно до Закону України «Про оцінку майна, майнових прав та професійну оціночну діяльність в Україні», а також суб'єкти оціночної діяльності в сфері оцінки земель, які отримали ліцензії на виконання землеоціночних робіт відповідно до Закону України «Про ліцензування певних видів господарської діяльності»;</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оцінювач</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 фізична особа – суб’єкт підприємницької діяльності, яка отримала кваліфікаційне свідоцтво оцінювача з експертної грошової оцінки земельних ділянок та ліцензію на виконання землеоціночних робіт у встановленому законом порядку;</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договір на проведення експертної грошової оцінки земельної ділянки</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 договір, укладений між Фонтанською сільською радою Комінтернівського району Одеської області та суб’єктом оціночної діяльності, визначеному на конкурсних засадах відповідно до цього Положення;</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експертна грошова оцінка земельної ділянки</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 результат визначення вартості земельної ділянки та пов’язаних з нею прав суб’єктом оціночної діяльності у сфері оцінки земель із застосуванням сукупності підходів, методів та оціночних процедур, що забезпечують збір та аналіз даних, проведення розрахунків і оформлення результатів у вигляді звіту про проведення експертної грошової оцінки земельної ділянки;</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b/>
          <w:bCs/>
          <w:color w:val="000000"/>
          <w:sz w:val="26"/>
          <w:szCs w:val="26"/>
          <w:lang w:val="ru-RU"/>
        </w:rPr>
        <w:t>конкурсна документація</w:t>
      </w:r>
      <w:r w:rsidRPr="00654B08">
        <w:rPr>
          <w:rFonts w:ascii="Arial" w:eastAsia="Times New Roman" w:hAnsi="Arial" w:cs="Arial"/>
          <w:color w:val="000000"/>
          <w:sz w:val="26"/>
          <w:szCs w:val="26"/>
        </w:rPr>
        <w:t> </w:t>
      </w:r>
      <w:r w:rsidRPr="00654B08">
        <w:rPr>
          <w:rFonts w:ascii="Arial" w:eastAsia="Times New Roman" w:hAnsi="Arial" w:cs="Arial"/>
          <w:color w:val="000000"/>
          <w:sz w:val="26"/>
          <w:szCs w:val="26"/>
          <w:lang w:val="ru-RU"/>
        </w:rPr>
        <w:t>- конкурсна пропозиція та підтвердні документи, передбачені умовами конкурсу, що подаються до конкурсної комісії;</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b/>
          <w:bCs/>
          <w:color w:val="000000"/>
          <w:sz w:val="26"/>
          <w:szCs w:val="26"/>
          <w:lang w:val="ru-RU"/>
        </w:rPr>
        <w:t>конкурсна пропозиція</w:t>
      </w:r>
      <w:r w:rsidRPr="00654B08">
        <w:rPr>
          <w:rFonts w:ascii="Arial" w:eastAsia="Times New Roman" w:hAnsi="Arial" w:cs="Arial"/>
          <w:color w:val="000000"/>
          <w:sz w:val="26"/>
          <w:szCs w:val="26"/>
        </w:rPr>
        <w:t> </w:t>
      </w:r>
      <w:r w:rsidRPr="00654B08">
        <w:rPr>
          <w:rFonts w:ascii="Arial" w:eastAsia="Times New Roman" w:hAnsi="Arial" w:cs="Arial"/>
          <w:color w:val="000000"/>
          <w:sz w:val="26"/>
          <w:szCs w:val="26"/>
          <w:lang w:val="ru-RU"/>
        </w:rPr>
        <w:t>- пропозиція учасника конкурсу щодо вартості та строку виконання послуг з оцінки земель;</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b/>
          <w:bCs/>
          <w:color w:val="000000"/>
          <w:sz w:val="26"/>
          <w:szCs w:val="26"/>
          <w:lang w:val="ru-RU"/>
        </w:rPr>
        <w:t>підтвердні документи</w:t>
      </w:r>
      <w:r w:rsidRPr="00654B08">
        <w:rPr>
          <w:rFonts w:ascii="Arial" w:eastAsia="Times New Roman" w:hAnsi="Arial" w:cs="Arial"/>
          <w:color w:val="000000"/>
          <w:sz w:val="26"/>
          <w:szCs w:val="26"/>
        </w:rPr>
        <w:t> </w:t>
      </w:r>
      <w:r w:rsidRPr="00654B08">
        <w:rPr>
          <w:rFonts w:ascii="Arial" w:eastAsia="Times New Roman" w:hAnsi="Arial" w:cs="Arial"/>
          <w:color w:val="000000"/>
          <w:sz w:val="26"/>
          <w:szCs w:val="26"/>
          <w:lang w:val="ru-RU"/>
        </w:rPr>
        <w:t>- документи, які визначають правовий статус претендента, підтверджують його право на виконання послуг з виконання робіт з оцінки земель, а також документи, що підтверджують відповідність конкурсної пропозиції умовам конкурсу;</w:t>
      </w:r>
    </w:p>
    <w:p w:rsidR="00654B08" w:rsidRPr="00654B08" w:rsidRDefault="00654B08" w:rsidP="00654B08">
      <w:pPr>
        <w:shd w:val="clear" w:color="auto" w:fill="FFFFFF"/>
        <w:spacing w:after="150" w:line="240" w:lineRule="auto"/>
        <w:jc w:val="center"/>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2. Порядок утворення та діяльність конкурсної комісії</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2.1.</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Конкурсний відбір суб’єктів оціночної діяльності для проведення експертної грошової оцінки земельних ділянок здійснюється конкурсною комісією з відбору суб’єктів оціночної діяльності для проведення експертної грошової оцінки земельних ділянок, на яких розташовані об’єкти нерухомого майна (далі – Комісія), склад якої затверджується рішенням Фонтанської сільської ради Комінтернівського району Одеської області у кількості не менше</w:t>
      </w:r>
      <w:r w:rsidRPr="00654B08">
        <w:rPr>
          <w:rFonts w:ascii="Arial" w:eastAsia="Times New Roman" w:hAnsi="Arial" w:cs="Arial"/>
          <w:color w:val="FF0000"/>
          <w:sz w:val="26"/>
          <w:szCs w:val="26"/>
        </w:rPr>
        <w:t> </w:t>
      </w:r>
      <w:r w:rsidRPr="00654B08">
        <w:rPr>
          <w:rFonts w:ascii="Arial" w:eastAsia="Times New Roman" w:hAnsi="Arial" w:cs="Arial"/>
          <w:color w:val="666666"/>
          <w:sz w:val="26"/>
          <w:szCs w:val="26"/>
          <w:lang w:val="ru-RU"/>
        </w:rPr>
        <w:t>9 осіб.</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2.2.</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Очолює Комісію голова Комісії, у разі відсутності голови його обов’язки виконує заступник голови комісії.</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2.3.</w:t>
      </w:r>
      <w:r w:rsidRPr="00654B08">
        <w:rPr>
          <w:rFonts w:ascii="Arial" w:eastAsia="Times New Roman" w:hAnsi="Arial" w:cs="Arial"/>
          <w:b/>
          <w:bCs/>
          <w:color w:val="666666"/>
          <w:sz w:val="26"/>
          <w:szCs w:val="26"/>
        </w:rPr>
        <w:t> </w:t>
      </w:r>
      <w:r w:rsidRPr="00654B08">
        <w:rPr>
          <w:rFonts w:ascii="Arial" w:eastAsia="Times New Roman" w:hAnsi="Arial" w:cs="Arial"/>
          <w:color w:val="000000"/>
          <w:sz w:val="26"/>
          <w:szCs w:val="26"/>
          <w:lang w:val="ru-RU"/>
        </w:rPr>
        <w:t>Голова комісії у межах наданих повноважень:</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 скликає засідання Комісії;</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lastRenderedPageBreak/>
        <w:t>- головує на засіданнях Комісії;</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 видає доручення, які є обов’язковими для членів Комісії;</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 організовує підготовку матеріалів для подання на розгляд Комісії;</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2.4.</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Секретар Комісії:</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color w:val="666666"/>
          <w:sz w:val="26"/>
          <w:szCs w:val="26"/>
          <w:lang w:val="ru-RU"/>
        </w:rPr>
        <w:t>- забезпечує виконання доручень голови Комісії;</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color w:val="666666"/>
          <w:sz w:val="26"/>
          <w:szCs w:val="26"/>
          <w:lang w:val="ru-RU"/>
        </w:rPr>
        <w:t>- готує на розгляд Комісії пропозиції щодо переліку претендентів, яких пропонується визнати учасниками Конкурсу, а також стосовно претендентів, які не можуть бути допущеними до участі у Конкурсі;</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color w:val="666666"/>
          <w:sz w:val="26"/>
          <w:szCs w:val="26"/>
          <w:lang w:val="ru-RU"/>
        </w:rPr>
        <w:t>- розглядає подані претендентами підтверджувальні документи з метою з’ясування їх повноти;</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color w:val="666666"/>
          <w:sz w:val="26"/>
          <w:szCs w:val="26"/>
          <w:lang w:val="ru-RU"/>
        </w:rPr>
        <w:t>- повідомляє претендента про недопущення його до участі в Конкурсі у зв’язку з порушеннями вимог цього Положення в частині відповідності повноти та своєчасності подання конкурсної документації;</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color w:val="666666"/>
          <w:sz w:val="26"/>
          <w:szCs w:val="26"/>
          <w:lang w:val="ru-RU"/>
        </w:rPr>
        <w:t>- оформляє протоколи засідань Комісії;</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color w:val="666666"/>
          <w:sz w:val="26"/>
          <w:szCs w:val="26"/>
          <w:lang w:val="ru-RU"/>
        </w:rPr>
        <w:t>- готує інформаційні повідомлення про оголошення Конкурсу.</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2.5.</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На період довготривалої відсутності секретаря Комісії його повноваження виконує інший член Комісії, призначений головою Комісії.</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2.6.</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Засідання Комісії є правомочним у разі присутності на ньому не менше 2/3 її кількісного складу.</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2.7.</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Рішення Комісії приймається більшістю голосів присутніх на засіданні та оформляється протоколом, який підписується усіма присутніми на засіданні членами Комісії. У разі рівної кількості голосів, голос голови комісії є вирішальним.</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2.8.</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Конкурс проводиться за наявності не менш як двох учасників.</w:t>
      </w:r>
    </w:p>
    <w:p w:rsidR="00654B08" w:rsidRPr="00654B08" w:rsidRDefault="00654B08" w:rsidP="00654B08">
      <w:pPr>
        <w:shd w:val="clear" w:color="auto" w:fill="FFFFFF"/>
        <w:spacing w:after="150" w:line="240" w:lineRule="auto"/>
        <w:jc w:val="center"/>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3. Підготовка до проведення конкурсу.</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3.1.</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Після внесення авансового внеску, голова Комісії призначає час та дату проведення конкурсу на відбір суб’єктів оціночної діяльності для проведення експертної грошової оцінки земельних ділянок на яких розташовані об’єкти нерухомого майна.</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3.2.</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Інформація про проведення конкурсу підлягає оприлюдненню на офіційному веб-сайті Комінтернівської районної ради та в газеті «Слава Хлібороба» не пізніше як за 15 днів до оголошеної дати проведення конкурсу.</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3.3.</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Інформація про умови проведення конкурсу з відбору суб’єктів оціночної діяльності повинна містити наступне:</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color w:val="666666"/>
          <w:sz w:val="26"/>
          <w:szCs w:val="26"/>
          <w:lang w:val="ru-RU"/>
        </w:rPr>
        <w:t>- дату, час і місце проведення конкурсу;</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color w:val="666666"/>
          <w:sz w:val="26"/>
          <w:szCs w:val="26"/>
          <w:lang w:val="ru-RU"/>
        </w:rPr>
        <w:lastRenderedPageBreak/>
        <w:t>- відомості про об'єкт оцінки (назва об’єкта оцінки, мета проведення оцінки, розмір земельної ділянки, місце розташування, цільове призначення, кадастровий номер);</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color w:val="666666"/>
          <w:sz w:val="26"/>
          <w:szCs w:val="26"/>
          <w:lang w:val="ru-RU"/>
        </w:rPr>
        <w:t>- кінцевий термін подання документів, який має становити не менше 5 робочих днів до дня проведення конкурсу;</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color w:val="666666"/>
          <w:sz w:val="26"/>
          <w:szCs w:val="26"/>
          <w:lang w:val="ru-RU"/>
        </w:rPr>
        <w:t>- термін виконання робіт в календарних днях (у разі потреби);</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color w:val="666666"/>
          <w:sz w:val="26"/>
          <w:szCs w:val="26"/>
          <w:lang w:val="ru-RU"/>
        </w:rPr>
        <w:t>- перелік підтвердних документів, які подаються на розгляд Комісії;</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color w:val="666666"/>
          <w:sz w:val="26"/>
          <w:szCs w:val="26"/>
          <w:lang w:val="ru-RU"/>
        </w:rPr>
        <w:t>- кваліфікаційні вимоги до учасників конкурсу (вимоги щодо практичного досвіду з оцінки майна, зокрема подібного майна);</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color w:val="666666"/>
          <w:sz w:val="26"/>
          <w:szCs w:val="26"/>
          <w:lang w:val="ru-RU"/>
        </w:rPr>
        <w:t>- місцезнаходження Комісії, контактні телефони.</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3.4.</w:t>
      </w:r>
      <w:r w:rsidRPr="00654B08">
        <w:rPr>
          <w:rFonts w:ascii="Arial" w:eastAsia="Times New Roman" w:hAnsi="Arial" w:cs="Arial"/>
          <w:color w:val="666666"/>
          <w:sz w:val="26"/>
          <w:szCs w:val="26"/>
        </w:rPr>
        <w:t> </w:t>
      </w:r>
      <w:r w:rsidRPr="00654B08">
        <w:rPr>
          <w:rFonts w:ascii="Arial" w:eastAsia="Times New Roman" w:hAnsi="Arial" w:cs="Arial"/>
          <w:color w:val="000000"/>
          <w:sz w:val="26"/>
          <w:szCs w:val="26"/>
          <w:lang w:val="ru-RU"/>
        </w:rPr>
        <w:t>Конкурсна документація подається в запечатаному конверті, на якому, крім поштових реквізитів, робиться відмітка «На конкурс з відбору виконавців послуг</w:t>
      </w:r>
      <w:r w:rsidRPr="00654B08">
        <w:rPr>
          <w:rFonts w:ascii="Arial" w:eastAsia="Times New Roman" w:hAnsi="Arial" w:cs="Arial"/>
          <w:color w:val="000000"/>
          <w:sz w:val="26"/>
          <w:szCs w:val="26"/>
        </w:rPr>
        <w:t> </w:t>
      </w:r>
      <w:r w:rsidRPr="00654B08">
        <w:rPr>
          <w:rFonts w:ascii="Arial" w:eastAsia="Times New Roman" w:hAnsi="Arial" w:cs="Arial"/>
          <w:color w:val="666666"/>
          <w:sz w:val="26"/>
          <w:szCs w:val="26"/>
          <w:lang w:val="ru-RU"/>
        </w:rPr>
        <w:t>з проведення експертної грошової оцінки земельних ділянок, на яких розташовані об’єкти нерухомого майна</w:t>
      </w:r>
      <w:r w:rsidRPr="00654B08">
        <w:rPr>
          <w:rFonts w:ascii="Arial" w:eastAsia="Times New Roman" w:hAnsi="Arial" w:cs="Arial"/>
          <w:color w:val="000000"/>
          <w:sz w:val="26"/>
          <w:szCs w:val="26"/>
          <w:lang w:val="ru-RU"/>
        </w:rPr>
        <w:t>» із зазначенням об’єкта та дати проведення конкурсу.</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У конверті мають міститися підтвердні документи з їх описом та окремий запечатаний конверт з конкурсною пропозицією.</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До підтвердних документів належать:</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666666"/>
          <w:sz w:val="26"/>
          <w:szCs w:val="26"/>
          <w:lang w:val="ru-RU"/>
        </w:rPr>
        <w:t>- заява претендента на участь у конкурсі з проведення експертної грошової оцінки земельних ділянок, на яких розташовані об’єкти нерухомого майна</w:t>
      </w:r>
      <w:r w:rsidRPr="00654B08">
        <w:rPr>
          <w:rFonts w:ascii="Arial" w:eastAsia="Times New Roman" w:hAnsi="Arial" w:cs="Arial"/>
          <w:color w:val="666666"/>
          <w:sz w:val="26"/>
          <w:szCs w:val="26"/>
        </w:rPr>
        <w:t> </w:t>
      </w:r>
      <w:r w:rsidRPr="00654B08">
        <w:rPr>
          <w:rFonts w:ascii="Arial" w:eastAsia="Times New Roman" w:hAnsi="Arial" w:cs="Arial"/>
          <w:color w:val="000000"/>
          <w:sz w:val="26"/>
          <w:szCs w:val="26"/>
          <w:lang w:val="ru-RU"/>
        </w:rPr>
        <w:t>за формою згідно з додатком 1 до цього Порядку;</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w:t>
      </w:r>
      <w:r w:rsidRPr="00654B08">
        <w:rPr>
          <w:rFonts w:ascii="Arial" w:eastAsia="Times New Roman" w:hAnsi="Arial" w:cs="Arial"/>
          <w:color w:val="000000"/>
          <w:sz w:val="26"/>
          <w:szCs w:val="26"/>
        </w:rPr>
        <w:t> </w:t>
      </w:r>
      <w:hyperlink r:id="rId5" w:anchor="n122" w:history="1">
        <w:r w:rsidRPr="00654B08">
          <w:rPr>
            <w:rFonts w:ascii="Arial" w:eastAsia="Times New Roman" w:hAnsi="Arial" w:cs="Arial"/>
            <w:color w:val="000000"/>
            <w:sz w:val="26"/>
            <w:szCs w:val="26"/>
            <w:u w:val="single"/>
            <w:bdr w:val="none" w:sz="0" w:space="0" w:color="auto" w:frame="1"/>
            <w:lang w:val="ru-RU"/>
          </w:rPr>
          <w:t>згода на обробку персональних даних</w:t>
        </w:r>
      </w:hyperlink>
      <w:r w:rsidRPr="00654B08">
        <w:rPr>
          <w:rFonts w:ascii="Arial" w:eastAsia="Times New Roman" w:hAnsi="Arial" w:cs="Arial"/>
          <w:color w:val="000000"/>
          <w:sz w:val="26"/>
          <w:szCs w:val="26"/>
        </w:rPr>
        <w:t> </w:t>
      </w:r>
      <w:r w:rsidRPr="00654B08">
        <w:rPr>
          <w:rFonts w:ascii="Arial" w:eastAsia="Times New Roman" w:hAnsi="Arial" w:cs="Arial"/>
          <w:color w:val="000000"/>
          <w:sz w:val="26"/>
          <w:szCs w:val="26"/>
          <w:lang w:val="ru-RU"/>
        </w:rPr>
        <w:t>(для претендента - фізичної особи - підприємця);</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 копія(ї) ліцензії(й);</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666666"/>
          <w:sz w:val="26"/>
          <w:szCs w:val="26"/>
          <w:lang w:val="ru-RU"/>
        </w:rPr>
        <w:t>- кількість звітів про експертну грошову оцінку земельних ділянок, що складені за попередні 24 місяці учасником конкурсу.</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 xml:space="preserve">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w:t>
      </w:r>
      <w:r w:rsidRPr="00654B08">
        <w:rPr>
          <w:rFonts w:ascii="Arial" w:eastAsia="Times New Roman" w:hAnsi="Arial" w:cs="Arial"/>
          <w:color w:val="000000"/>
          <w:sz w:val="26"/>
          <w:szCs w:val="26"/>
          <w:lang w:val="ru-RU"/>
        </w:rPr>
        <w:lastRenderedPageBreak/>
        <w:t>строк виконання робіт (у календарних днях), якщо він не визначений в інформації про проведення конкурсу.</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color w:val="666666"/>
          <w:sz w:val="26"/>
          <w:szCs w:val="26"/>
          <w:lang w:val="ru-RU"/>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Приймання заяв припиняється за п’ять робочих днів до дати проведення конкурсу.</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3.5.</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У разі невідповідності документів вимогам чинного законодавства, пункту 3.4. цього Положення, порушення строків подання конкурсної документації, а також у разі подання неповного пакета документів, заява на участь у конкурсі не розглядається.</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3.6.</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Конкурсна документація претендентів, яких не допущено до участі у Конкурсі, повертається претенденту секретарем комісії.</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3.7.</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Суб’єкт оціночної діяльності несе відповідальність за достовірність поданої ним інформації та документів.</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3.8.</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Претендент має право відкликати свою заяву до дати проведення Конкурсу, повідомивши про це письмово голову Комісії.</w:t>
      </w:r>
    </w:p>
    <w:p w:rsidR="00654B08" w:rsidRPr="00654B08" w:rsidRDefault="00654B08" w:rsidP="00654B08">
      <w:pPr>
        <w:shd w:val="clear" w:color="auto" w:fill="FFFFFF"/>
        <w:spacing w:after="150" w:line="240" w:lineRule="auto"/>
        <w:jc w:val="center"/>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4. Порядок проведення конкурсу:</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4.1.</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Конкурс з відбору суб’єктів оціночної діяльності проводиться за наявності не менше двох учасників конкурсу.</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4.2.</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Конверти учасників конкурсу з пропозиціями щодо розміру плати, а також строку виконання робіт з оцінки земельної ділянки відкриваються на засіданні Комісії у день проведення конкурсу.</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4.3.</w:t>
      </w:r>
      <w:r w:rsidRPr="00654B08">
        <w:rPr>
          <w:rFonts w:ascii="Arial" w:eastAsia="Times New Roman" w:hAnsi="Arial" w:cs="Arial"/>
          <w:color w:val="666666"/>
          <w:sz w:val="26"/>
          <w:szCs w:val="26"/>
        </w:rPr>
        <w:t> </w:t>
      </w:r>
      <w:r w:rsidRPr="00654B08">
        <w:rPr>
          <w:rFonts w:ascii="Arial" w:eastAsia="Times New Roman" w:hAnsi="Arial" w:cs="Arial"/>
          <w:color w:val="000000"/>
          <w:sz w:val="26"/>
          <w:szCs w:val="26"/>
          <w:lang w:val="ru-RU"/>
        </w:rPr>
        <w:t>При обранні переможця із числа учасників конкурсу з відбору</w:t>
      </w:r>
      <w:r w:rsidRPr="00654B08">
        <w:rPr>
          <w:rFonts w:ascii="Arial" w:eastAsia="Times New Roman" w:hAnsi="Arial" w:cs="Arial"/>
          <w:color w:val="000000"/>
          <w:sz w:val="26"/>
          <w:szCs w:val="26"/>
        </w:rPr>
        <w:t> </w:t>
      </w:r>
      <w:r w:rsidRPr="00654B08">
        <w:rPr>
          <w:rFonts w:ascii="Arial" w:eastAsia="Times New Roman" w:hAnsi="Arial" w:cs="Arial"/>
          <w:color w:val="666666"/>
          <w:sz w:val="26"/>
          <w:szCs w:val="26"/>
          <w:lang w:val="ru-RU"/>
        </w:rPr>
        <w:t>суб’єктів оціночної діяльності для проведення експертної грошової оцінки земельних ділянок на яких розташовані об’єкти нерухомого майна,</w:t>
      </w:r>
      <w:r w:rsidRPr="00654B08">
        <w:rPr>
          <w:rFonts w:ascii="Arial" w:eastAsia="Times New Roman" w:hAnsi="Arial" w:cs="Arial"/>
          <w:color w:val="666666"/>
          <w:sz w:val="26"/>
          <w:szCs w:val="26"/>
        </w:rPr>
        <w:t> </w:t>
      </w:r>
      <w:r w:rsidRPr="00654B08">
        <w:rPr>
          <w:rFonts w:ascii="Arial" w:eastAsia="Times New Roman" w:hAnsi="Arial" w:cs="Arial"/>
          <w:color w:val="000000"/>
          <w:sz w:val="26"/>
          <w:szCs w:val="26"/>
          <w:lang w:val="ru-RU"/>
        </w:rPr>
        <w:t>враховується загальна оцінка балів конкурсної пропозиції кожного з учасників за такими критеріями:</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запропонована учасником конкурсу вартість послуг (робіт):</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15 балів - найменша пропозиція;</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12 балів - друга за найменшою пропозиція;</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8 балів - третя за найменшою пропозиція;</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7 балів - інші пропозиції;</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запропонований учасником конкурсу строк виконання послуг (робіт):</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5 балів - найменша пропозиція;</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4 бали - друга за найменшою пропозиція;</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3 бали - інші пропозиції;</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кількість звітів про експертну грошову оцінку земельних ділянок, що складені за попередні 24 місяці учасником конкурсу:</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3 бали - найбільша пропозиція;</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2 бали - друга за найбільшою пропозиція;</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color w:val="000000"/>
          <w:sz w:val="26"/>
          <w:szCs w:val="26"/>
          <w:lang w:val="ru-RU"/>
        </w:rPr>
        <w:t>1 бал - інші пропозиції.</w:t>
      </w:r>
    </w:p>
    <w:p w:rsidR="00654B08" w:rsidRPr="00654B08" w:rsidRDefault="00654B08" w:rsidP="00654B08">
      <w:pPr>
        <w:shd w:val="clear" w:color="auto" w:fill="FFFFFF"/>
        <w:spacing w:after="0" w:line="240" w:lineRule="auto"/>
        <w:ind w:firstLine="709"/>
        <w:jc w:val="both"/>
        <w:textAlignment w:val="baseline"/>
        <w:rPr>
          <w:rFonts w:ascii="Arial" w:eastAsia="Times New Roman" w:hAnsi="Arial" w:cs="Arial"/>
          <w:color w:val="666666"/>
          <w:sz w:val="18"/>
          <w:szCs w:val="18"/>
          <w:lang w:val="ru-RU"/>
        </w:rPr>
      </w:pPr>
      <w:r w:rsidRPr="00654B08">
        <w:rPr>
          <w:rFonts w:ascii="Arial" w:eastAsia="Times New Roman" w:hAnsi="Arial" w:cs="Arial"/>
          <w:b/>
          <w:bCs/>
          <w:color w:val="000000"/>
          <w:sz w:val="26"/>
          <w:szCs w:val="26"/>
          <w:lang w:val="ru-RU"/>
        </w:rPr>
        <w:lastRenderedPageBreak/>
        <w:t>4.4.</w:t>
      </w:r>
      <w:r w:rsidRPr="00654B08">
        <w:rPr>
          <w:rFonts w:ascii="Arial" w:eastAsia="Times New Roman" w:hAnsi="Arial" w:cs="Arial"/>
          <w:color w:val="000000"/>
          <w:sz w:val="26"/>
          <w:szCs w:val="26"/>
        </w:rPr>
        <w:t> </w:t>
      </w:r>
      <w:r w:rsidRPr="00654B08">
        <w:rPr>
          <w:rFonts w:ascii="Arial" w:eastAsia="Times New Roman" w:hAnsi="Arial" w:cs="Arial"/>
          <w:color w:val="000000"/>
          <w:sz w:val="26"/>
          <w:szCs w:val="26"/>
          <w:lang w:val="ru-RU"/>
        </w:rPr>
        <w:t>Рішення комісії про обрання переможця приймається шляхом визначення учасника, пропозиція якого набрала найбільшу кількість балів.</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4.5.</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Секретар Комісії на засіданні комісії заповнює відомість підсумків оцінки конкурсних пропозицій щодо відбору виконавців з оцінки земельної ділянки згідно з додатком 2 до цього Порядку.</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4.6.</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За результатами комісії складається протокол (за довільною формою). Відомість підсумків оцінки конкурсних пропозицій щодо відбору виконавців з оцінки земельної ділянки додається до протоколу. Протокол підписується головою комісії та всіма присутніми членами комісії.</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4.7.</w:t>
      </w:r>
      <w:r w:rsidRPr="00654B08">
        <w:rPr>
          <w:rFonts w:ascii="Arial" w:eastAsia="Times New Roman" w:hAnsi="Arial" w:cs="Arial"/>
          <w:b/>
          <w:bCs/>
          <w:color w:val="666666"/>
          <w:sz w:val="26"/>
          <w:szCs w:val="26"/>
        </w:rPr>
        <w:t> </w:t>
      </w:r>
      <w:r w:rsidRPr="00654B08">
        <w:rPr>
          <w:rFonts w:ascii="Arial" w:eastAsia="Times New Roman" w:hAnsi="Arial" w:cs="Arial"/>
          <w:color w:val="666666"/>
          <w:sz w:val="26"/>
          <w:szCs w:val="26"/>
          <w:lang w:val="ru-RU"/>
        </w:rPr>
        <w:t>Протокол комісії є підставою для оголошення переможця конкурсу та укладення договору про проведення експертної грошової оцінки земельних ділянок.</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4.8.</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У випадках, коли на участь у конкурсі не надійшло жодної заяви або за рішенням Комісії переможця конкурсу не визначено, приймається рішення щодо проведення повторного конкурсу та призначається дата його проведення.</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4.9.</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Інформація про результати конкурсу оприлюднюється на офіційному сайті Комінтернівської районної ради та в газеті «Слава Хлібороба» не пізніше ніж через 5 робочих днів після проведення Конкурсу.</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4.10.</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Інформація про конкурсні пропозиції учасників розголошенню не підлягає.</w:t>
      </w:r>
    </w:p>
    <w:p w:rsidR="00654B08" w:rsidRPr="00654B08" w:rsidRDefault="00654B08" w:rsidP="00654B08">
      <w:pPr>
        <w:shd w:val="clear" w:color="auto" w:fill="FFFFFF"/>
        <w:spacing w:after="150" w:line="240" w:lineRule="auto"/>
        <w:ind w:firstLine="709"/>
        <w:jc w:val="both"/>
        <w:rPr>
          <w:rFonts w:ascii="Arial" w:eastAsia="Times New Roman" w:hAnsi="Arial" w:cs="Arial"/>
          <w:color w:val="666666"/>
          <w:sz w:val="18"/>
          <w:szCs w:val="18"/>
          <w:lang w:val="ru-RU"/>
        </w:rPr>
      </w:pPr>
      <w:r w:rsidRPr="00654B08">
        <w:rPr>
          <w:rFonts w:ascii="Arial" w:eastAsia="Times New Roman" w:hAnsi="Arial" w:cs="Arial"/>
          <w:b/>
          <w:bCs/>
          <w:color w:val="666666"/>
          <w:sz w:val="26"/>
          <w:szCs w:val="26"/>
          <w:lang w:val="ru-RU"/>
        </w:rPr>
        <w:t>4.11.</w:t>
      </w:r>
      <w:r w:rsidRPr="00654B08">
        <w:rPr>
          <w:rFonts w:ascii="Arial" w:eastAsia="Times New Roman" w:hAnsi="Arial" w:cs="Arial"/>
          <w:color w:val="666666"/>
          <w:sz w:val="26"/>
          <w:szCs w:val="26"/>
        </w:rPr>
        <w:t> </w:t>
      </w:r>
      <w:r w:rsidRPr="00654B08">
        <w:rPr>
          <w:rFonts w:ascii="Arial" w:eastAsia="Times New Roman" w:hAnsi="Arial" w:cs="Arial"/>
          <w:color w:val="666666"/>
          <w:sz w:val="26"/>
          <w:szCs w:val="26"/>
          <w:lang w:val="ru-RU"/>
        </w:rPr>
        <w:t>Звіт про експертну грошову оцінку земельної ділянки подається на розгляд Фонтанської сільської ради.</w:t>
      </w:r>
    </w:p>
    <w:p w:rsidR="00654B08" w:rsidRPr="00654B08" w:rsidRDefault="00654B08" w:rsidP="00654B08">
      <w:pPr>
        <w:shd w:val="clear" w:color="auto" w:fill="FFFFFF"/>
        <w:spacing w:after="150" w:line="240" w:lineRule="auto"/>
        <w:jc w:val="both"/>
        <w:rPr>
          <w:rFonts w:ascii="Arial" w:eastAsia="Times New Roman" w:hAnsi="Arial" w:cs="Arial"/>
          <w:color w:val="666666"/>
          <w:sz w:val="18"/>
          <w:szCs w:val="18"/>
        </w:rPr>
      </w:pPr>
      <w:proofErr w:type="spellStart"/>
      <w:r w:rsidRPr="00654B08">
        <w:rPr>
          <w:rFonts w:ascii="Arial" w:eastAsia="Times New Roman" w:hAnsi="Arial" w:cs="Arial"/>
          <w:b/>
          <w:bCs/>
          <w:color w:val="666666"/>
          <w:sz w:val="28"/>
          <w:szCs w:val="28"/>
        </w:rPr>
        <w:t>Сільський</w:t>
      </w:r>
      <w:proofErr w:type="spellEnd"/>
      <w:r w:rsidRPr="00654B08">
        <w:rPr>
          <w:rFonts w:ascii="Arial" w:eastAsia="Times New Roman" w:hAnsi="Arial" w:cs="Arial"/>
          <w:b/>
          <w:bCs/>
          <w:color w:val="666666"/>
          <w:sz w:val="28"/>
          <w:szCs w:val="28"/>
        </w:rPr>
        <w:t xml:space="preserve"> голова                                                                             Н.П. </w:t>
      </w:r>
      <w:proofErr w:type="spellStart"/>
      <w:r w:rsidRPr="00654B08">
        <w:rPr>
          <w:rFonts w:ascii="Arial" w:eastAsia="Times New Roman" w:hAnsi="Arial" w:cs="Arial"/>
          <w:b/>
          <w:bCs/>
          <w:color w:val="666666"/>
          <w:sz w:val="28"/>
          <w:szCs w:val="28"/>
        </w:rPr>
        <w:t>Мішина</w:t>
      </w:r>
      <w:proofErr w:type="spellEnd"/>
    </w:p>
    <w:tbl>
      <w:tblPr>
        <w:tblW w:w="0" w:type="auto"/>
        <w:shd w:val="clear" w:color="auto" w:fill="FFFFFF"/>
        <w:tblCellMar>
          <w:left w:w="0" w:type="dxa"/>
          <w:right w:w="0" w:type="dxa"/>
        </w:tblCellMar>
        <w:tblLook w:val="04A0" w:firstRow="1" w:lastRow="0" w:firstColumn="1" w:lastColumn="0" w:noHBand="0" w:noVBand="1"/>
      </w:tblPr>
      <w:tblGrid>
        <w:gridCol w:w="7128"/>
        <w:gridCol w:w="2443"/>
      </w:tblGrid>
      <w:tr w:rsidR="00654B08" w:rsidRPr="00654B08" w:rsidTr="00654B08">
        <w:trPr>
          <w:trHeight w:val="243"/>
        </w:trPr>
        <w:tc>
          <w:tcPr>
            <w:tcW w:w="7128" w:type="dxa"/>
            <w:tcBorders>
              <w:top w:val="nil"/>
              <w:left w:val="nil"/>
              <w:bottom w:val="nil"/>
              <w:right w:val="nil"/>
            </w:tcBorders>
            <w:shd w:val="clear" w:color="auto" w:fill="FFFFFF"/>
            <w:tcMar>
              <w:top w:w="0" w:type="dxa"/>
              <w:left w:w="108" w:type="dxa"/>
              <w:bottom w:w="0" w:type="dxa"/>
              <w:right w:w="108" w:type="dxa"/>
            </w:tcMar>
            <w:hideMark/>
          </w:tcPr>
          <w:p w:rsidR="00654B08" w:rsidRPr="00654B08" w:rsidRDefault="00654B08" w:rsidP="00654B08">
            <w:pPr>
              <w:spacing w:after="0" w:line="240" w:lineRule="auto"/>
              <w:rPr>
                <w:rFonts w:ascii="Arial" w:eastAsia="Times New Roman" w:hAnsi="Arial" w:cs="Arial"/>
                <w:color w:val="666666"/>
                <w:sz w:val="18"/>
                <w:szCs w:val="18"/>
              </w:rPr>
            </w:pPr>
            <w:r w:rsidRPr="00654B08">
              <w:rPr>
                <w:rFonts w:ascii="Arial" w:eastAsia="Times New Roman" w:hAnsi="Arial" w:cs="Arial"/>
                <w:color w:val="666666"/>
                <w:sz w:val="18"/>
                <w:szCs w:val="18"/>
              </w:rPr>
              <w:t> </w:t>
            </w:r>
          </w:p>
        </w:tc>
        <w:tc>
          <w:tcPr>
            <w:tcW w:w="2443" w:type="dxa"/>
            <w:tcBorders>
              <w:top w:val="nil"/>
              <w:left w:val="nil"/>
              <w:bottom w:val="nil"/>
              <w:right w:val="nil"/>
            </w:tcBorders>
            <w:shd w:val="clear" w:color="auto" w:fill="FFFFFF"/>
            <w:tcMar>
              <w:top w:w="0" w:type="dxa"/>
              <w:left w:w="108" w:type="dxa"/>
              <w:bottom w:w="0" w:type="dxa"/>
              <w:right w:w="108" w:type="dxa"/>
            </w:tcMar>
            <w:hideMark/>
          </w:tcPr>
          <w:p w:rsidR="00654B08" w:rsidRPr="00654B08" w:rsidRDefault="00654B08" w:rsidP="00654B08">
            <w:pPr>
              <w:spacing w:after="0" w:line="240" w:lineRule="auto"/>
              <w:rPr>
                <w:rFonts w:ascii="Arial" w:eastAsia="Times New Roman" w:hAnsi="Arial" w:cs="Arial"/>
                <w:color w:val="666666"/>
                <w:sz w:val="18"/>
                <w:szCs w:val="18"/>
              </w:rPr>
            </w:pPr>
            <w:r w:rsidRPr="00654B08">
              <w:rPr>
                <w:rFonts w:ascii="Arial" w:eastAsia="Times New Roman" w:hAnsi="Arial" w:cs="Arial"/>
                <w:color w:val="666666"/>
                <w:sz w:val="18"/>
                <w:szCs w:val="18"/>
              </w:rPr>
              <w:t> </w:t>
            </w:r>
          </w:p>
        </w:tc>
      </w:tr>
    </w:tbl>
    <w:p w:rsidR="00654B08" w:rsidRPr="00654B08" w:rsidRDefault="00654B08" w:rsidP="00654B08">
      <w:pPr>
        <w:shd w:val="clear" w:color="auto" w:fill="FFFFFF"/>
        <w:spacing w:after="150" w:line="240" w:lineRule="auto"/>
        <w:ind w:left="4956"/>
        <w:jc w:val="right"/>
        <w:rPr>
          <w:rFonts w:ascii="Arial" w:eastAsia="Times New Roman" w:hAnsi="Arial" w:cs="Arial"/>
          <w:color w:val="666666"/>
          <w:sz w:val="18"/>
          <w:szCs w:val="18"/>
        </w:rPr>
      </w:pPr>
      <w:proofErr w:type="spellStart"/>
      <w:r w:rsidRPr="00654B08">
        <w:rPr>
          <w:rFonts w:ascii="Arial" w:eastAsia="Times New Roman" w:hAnsi="Arial" w:cs="Arial"/>
          <w:color w:val="666666"/>
          <w:sz w:val="18"/>
          <w:szCs w:val="18"/>
        </w:rPr>
        <w:t>Додаток</w:t>
      </w:r>
      <w:proofErr w:type="spellEnd"/>
      <w:r w:rsidRPr="00654B08">
        <w:rPr>
          <w:rFonts w:ascii="Arial" w:eastAsia="Times New Roman" w:hAnsi="Arial" w:cs="Arial"/>
          <w:color w:val="666666"/>
          <w:sz w:val="18"/>
          <w:szCs w:val="18"/>
        </w:rPr>
        <w:t xml:space="preserve"> 1</w:t>
      </w:r>
    </w:p>
    <w:p w:rsidR="00654B08" w:rsidRPr="00654B08" w:rsidRDefault="00654B08" w:rsidP="00654B08">
      <w:pPr>
        <w:shd w:val="clear" w:color="auto" w:fill="FFFFFF"/>
        <w:spacing w:after="150" w:line="240" w:lineRule="auto"/>
        <w:ind w:left="4956"/>
        <w:jc w:val="right"/>
        <w:rPr>
          <w:rFonts w:ascii="Arial" w:eastAsia="Times New Roman" w:hAnsi="Arial" w:cs="Arial"/>
          <w:color w:val="666666"/>
          <w:sz w:val="18"/>
          <w:szCs w:val="18"/>
        </w:rPr>
      </w:pPr>
      <w:proofErr w:type="spellStart"/>
      <w:r w:rsidRPr="00654B08">
        <w:rPr>
          <w:rFonts w:ascii="Arial" w:eastAsia="Times New Roman" w:hAnsi="Arial" w:cs="Arial"/>
          <w:color w:val="666666"/>
          <w:sz w:val="18"/>
          <w:szCs w:val="18"/>
        </w:rPr>
        <w:t>до</w:t>
      </w:r>
      <w:proofErr w:type="spellEnd"/>
      <w:r w:rsidRPr="00654B08">
        <w:rPr>
          <w:rFonts w:ascii="Arial" w:eastAsia="Times New Roman" w:hAnsi="Arial" w:cs="Arial"/>
          <w:color w:val="666666"/>
          <w:sz w:val="18"/>
          <w:szCs w:val="18"/>
        </w:rPr>
        <w:t xml:space="preserve"> </w:t>
      </w:r>
      <w:proofErr w:type="spellStart"/>
      <w:r w:rsidRPr="00654B08">
        <w:rPr>
          <w:rFonts w:ascii="Arial" w:eastAsia="Times New Roman" w:hAnsi="Arial" w:cs="Arial"/>
          <w:color w:val="666666"/>
          <w:sz w:val="18"/>
          <w:szCs w:val="18"/>
        </w:rPr>
        <w:t>Положення</w:t>
      </w:r>
      <w:proofErr w:type="spellEnd"/>
    </w:p>
    <w:p w:rsidR="00654B08" w:rsidRPr="00654B08" w:rsidRDefault="00654B08" w:rsidP="00654B08">
      <w:pPr>
        <w:shd w:val="clear" w:color="auto" w:fill="FFFFFF"/>
        <w:spacing w:after="150" w:line="240" w:lineRule="auto"/>
        <w:jc w:val="center"/>
        <w:rPr>
          <w:rFonts w:ascii="Arial" w:eastAsia="Times New Roman" w:hAnsi="Arial" w:cs="Arial"/>
          <w:color w:val="666666"/>
          <w:sz w:val="18"/>
          <w:szCs w:val="18"/>
        </w:rPr>
      </w:pPr>
      <w:r w:rsidRPr="00654B08">
        <w:rPr>
          <w:rFonts w:ascii="Arial" w:eastAsia="Times New Roman" w:hAnsi="Arial" w:cs="Arial"/>
          <w:color w:val="000000"/>
          <w:sz w:val="18"/>
          <w:szCs w:val="18"/>
        </w:rPr>
        <w:t>                                         </w:t>
      </w:r>
    </w:p>
    <w:p w:rsidR="00654B08" w:rsidRPr="00654B08" w:rsidRDefault="00654B08" w:rsidP="00654B08">
      <w:pPr>
        <w:shd w:val="clear" w:color="auto" w:fill="FFFFFF"/>
        <w:spacing w:after="150" w:line="240" w:lineRule="auto"/>
        <w:ind w:firstLine="3119"/>
        <w:rPr>
          <w:rFonts w:ascii="Arial" w:eastAsia="Times New Roman" w:hAnsi="Arial" w:cs="Arial"/>
          <w:color w:val="666666"/>
          <w:sz w:val="18"/>
          <w:szCs w:val="18"/>
        </w:rPr>
      </w:pPr>
      <w:r w:rsidRPr="00654B08">
        <w:rPr>
          <w:rFonts w:ascii="Arial" w:eastAsia="Times New Roman" w:hAnsi="Arial" w:cs="Arial"/>
          <w:color w:val="000000"/>
          <w:sz w:val="18"/>
          <w:szCs w:val="18"/>
        </w:rPr>
        <w:t> </w:t>
      </w:r>
      <w:proofErr w:type="spellStart"/>
      <w:r w:rsidRPr="00654B08">
        <w:rPr>
          <w:rFonts w:ascii="Arial" w:eastAsia="Times New Roman" w:hAnsi="Arial" w:cs="Arial"/>
          <w:color w:val="000000"/>
          <w:sz w:val="18"/>
          <w:szCs w:val="18"/>
        </w:rPr>
        <w:t>Конкурсній</w:t>
      </w:r>
      <w:proofErr w:type="spellEnd"/>
      <w:r w:rsidRPr="00654B08">
        <w:rPr>
          <w:rFonts w:ascii="Arial" w:eastAsia="Times New Roman" w:hAnsi="Arial" w:cs="Arial"/>
          <w:color w:val="000000"/>
          <w:sz w:val="18"/>
          <w:szCs w:val="18"/>
        </w:rPr>
        <w:t xml:space="preserve"> </w:t>
      </w:r>
      <w:proofErr w:type="spellStart"/>
      <w:r w:rsidRPr="00654B08">
        <w:rPr>
          <w:rFonts w:ascii="Arial" w:eastAsia="Times New Roman" w:hAnsi="Arial" w:cs="Arial"/>
          <w:color w:val="000000"/>
          <w:sz w:val="18"/>
          <w:szCs w:val="18"/>
        </w:rPr>
        <w:t>комісії</w:t>
      </w:r>
      <w:proofErr w:type="spellEnd"/>
      <w:r w:rsidRPr="00654B08">
        <w:rPr>
          <w:rFonts w:ascii="Arial" w:eastAsia="Times New Roman" w:hAnsi="Arial" w:cs="Arial"/>
          <w:color w:val="000000"/>
          <w:sz w:val="18"/>
          <w:szCs w:val="18"/>
        </w:rPr>
        <w:t> </w:t>
      </w:r>
      <w:r w:rsidRPr="00654B08">
        <w:rPr>
          <w:rFonts w:ascii="Arial" w:eastAsia="Times New Roman" w:hAnsi="Arial" w:cs="Arial"/>
          <w:color w:val="666666"/>
          <w:sz w:val="18"/>
          <w:szCs w:val="18"/>
        </w:rPr>
        <w:t xml:space="preserve">з </w:t>
      </w:r>
      <w:proofErr w:type="spellStart"/>
      <w:r w:rsidRPr="00654B08">
        <w:rPr>
          <w:rFonts w:ascii="Arial" w:eastAsia="Times New Roman" w:hAnsi="Arial" w:cs="Arial"/>
          <w:color w:val="666666"/>
          <w:sz w:val="18"/>
          <w:szCs w:val="18"/>
        </w:rPr>
        <w:t>відбору</w:t>
      </w:r>
      <w:proofErr w:type="spellEnd"/>
      <w:r w:rsidRPr="00654B08">
        <w:rPr>
          <w:rFonts w:ascii="Arial" w:eastAsia="Times New Roman" w:hAnsi="Arial" w:cs="Arial"/>
          <w:color w:val="666666"/>
          <w:sz w:val="18"/>
          <w:szCs w:val="18"/>
        </w:rPr>
        <w:t xml:space="preserve"> </w:t>
      </w:r>
      <w:proofErr w:type="spellStart"/>
      <w:r w:rsidRPr="00654B08">
        <w:rPr>
          <w:rFonts w:ascii="Arial" w:eastAsia="Times New Roman" w:hAnsi="Arial" w:cs="Arial"/>
          <w:color w:val="666666"/>
          <w:sz w:val="18"/>
          <w:szCs w:val="18"/>
        </w:rPr>
        <w:t>суб’єктів</w:t>
      </w:r>
      <w:proofErr w:type="spellEnd"/>
      <w:r w:rsidRPr="00654B08">
        <w:rPr>
          <w:rFonts w:ascii="Arial" w:eastAsia="Times New Roman" w:hAnsi="Arial" w:cs="Arial"/>
          <w:color w:val="666666"/>
          <w:sz w:val="18"/>
          <w:szCs w:val="18"/>
        </w:rPr>
        <w:t xml:space="preserve"> </w:t>
      </w:r>
      <w:proofErr w:type="spellStart"/>
      <w:r w:rsidRPr="00654B08">
        <w:rPr>
          <w:rFonts w:ascii="Arial" w:eastAsia="Times New Roman" w:hAnsi="Arial" w:cs="Arial"/>
          <w:color w:val="666666"/>
          <w:sz w:val="18"/>
          <w:szCs w:val="18"/>
        </w:rPr>
        <w:t>оціночної</w:t>
      </w:r>
      <w:proofErr w:type="spellEnd"/>
      <w:r w:rsidRPr="00654B08">
        <w:rPr>
          <w:rFonts w:ascii="Arial" w:eastAsia="Times New Roman" w:hAnsi="Arial" w:cs="Arial"/>
          <w:color w:val="666666"/>
          <w:sz w:val="18"/>
          <w:szCs w:val="18"/>
        </w:rPr>
        <w:t xml:space="preserve"> </w:t>
      </w:r>
      <w:proofErr w:type="spellStart"/>
      <w:r w:rsidRPr="00654B08">
        <w:rPr>
          <w:rFonts w:ascii="Arial" w:eastAsia="Times New Roman" w:hAnsi="Arial" w:cs="Arial"/>
          <w:color w:val="666666"/>
          <w:sz w:val="18"/>
          <w:szCs w:val="18"/>
        </w:rPr>
        <w:t>діяльності</w:t>
      </w:r>
      <w:proofErr w:type="spellEnd"/>
    </w:p>
    <w:p w:rsidR="00654B08" w:rsidRPr="00654B08" w:rsidRDefault="00654B08" w:rsidP="00654B08">
      <w:pPr>
        <w:shd w:val="clear" w:color="auto" w:fill="FFFFFF"/>
        <w:spacing w:after="150" w:line="240" w:lineRule="auto"/>
        <w:jc w:val="right"/>
        <w:rPr>
          <w:rFonts w:ascii="Arial" w:eastAsia="Times New Roman" w:hAnsi="Arial" w:cs="Arial"/>
          <w:color w:val="666666"/>
          <w:sz w:val="18"/>
          <w:szCs w:val="18"/>
          <w:lang w:val="ru-RU"/>
        </w:rPr>
      </w:pPr>
      <w:r w:rsidRPr="00654B08">
        <w:rPr>
          <w:rFonts w:ascii="Arial" w:eastAsia="Times New Roman" w:hAnsi="Arial" w:cs="Arial"/>
          <w:color w:val="666666"/>
          <w:sz w:val="18"/>
          <w:szCs w:val="18"/>
          <w:lang w:val="ru-RU"/>
        </w:rPr>
        <w:t>для проведення експертної грошової оцінки земельних ділянок</w:t>
      </w:r>
    </w:p>
    <w:p w:rsidR="00654B08" w:rsidRPr="00654B08" w:rsidRDefault="00654B08" w:rsidP="00654B08">
      <w:pPr>
        <w:shd w:val="clear" w:color="auto" w:fill="FFFFFF"/>
        <w:spacing w:after="150" w:line="240" w:lineRule="auto"/>
        <w:ind w:left="2832"/>
        <w:rPr>
          <w:rFonts w:ascii="Arial" w:eastAsia="Times New Roman" w:hAnsi="Arial" w:cs="Arial"/>
          <w:color w:val="666666"/>
          <w:sz w:val="18"/>
          <w:szCs w:val="18"/>
          <w:lang w:val="ru-RU"/>
        </w:rPr>
      </w:pPr>
      <w:r w:rsidRPr="00654B08">
        <w:rPr>
          <w:rFonts w:ascii="Arial" w:eastAsia="Times New Roman" w:hAnsi="Arial" w:cs="Arial"/>
          <w:color w:val="666666"/>
          <w:sz w:val="18"/>
          <w:szCs w:val="18"/>
        </w:rPr>
        <w:t>     </w:t>
      </w:r>
      <w:r w:rsidRPr="00654B08">
        <w:rPr>
          <w:rFonts w:ascii="Arial" w:eastAsia="Times New Roman" w:hAnsi="Arial" w:cs="Arial"/>
          <w:color w:val="666666"/>
          <w:sz w:val="18"/>
          <w:szCs w:val="18"/>
          <w:lang w:val="ru-RU"/>
        </w:rPr>
        <w:t xml:space="preserve"> на яких розташовані об’єкти нерухомого майна</w:t>
      </w:r>
    </w:p>
    <w:p w:rsidR="00654B08" w:rsidRPr="00654B08" w:rsidRDefault="00654B08" w:rsidP="00654B08">
      <w:pPr>
        <w:shd w:val="clear" w:color="auto" w:fill="FFFFFF"/>
        <w:spacing w:before="75" w:after="0" w:line="240" w:lineRule="auto"/>
        <w:ind w:left="2832"/>
        <w:rPr>
          <w:rFonts w:ascii="Arial" w:eastAsia="Times New Roman" w:hAnsi="Arial" w:cs="Arial"/>
          <w:color w:val="666666"/>
          <w:sz w:val="18"/>
          <w:szCs w:val="18"/>
          <w:lang w:val="ru-RU"/>
        </w:rPr>
      </w:pPr>
      <w:r w:rsidRPr="00654B08">
        <w:rPr>
          <w:rFonts w:ascii="Arial" w:eastAsia="Times New Roman" w:hAnsi="Arial" w:cs="Arial"/>
          <w:color w:val="000000"/>
        </w:rPr>
        <w:t>      </w:t>
      </w:r>
      <w:r w:rsidRPr="00654B08">
        <w:rPr>
          <w:rFonts w:ascii="Arial" w:eastAsia="Times New Roman" w:hAnsi="Arial" w:cs="Arial"/>
          <w:color w:val="000000"/>
          <w:lang w:val="ru-RU"/>
        </w:rPr>
        <w:t xml:space="preserve"> _________________________________________________________ </w:t>
      </w:r>
      <w:r w:rsidRPr="00654B08">
        <w:rPr>
          <w:rFonts w:ascii="Arial" w:eastAsia="Times New Roman" w:hAnsi="Arial" w:cs="Arial"/>
          <w:color w:val="000000"/>
        </w:rPr>
        <w:t> </w:t>
      </w:r>
    </w:p>
    <w:p w:rsidR="00654B08" w:rsidRPr="00654B08" w:rsidRDefault="00654B08" w:rsidP="00654B08">
      <w:pPr>
        <w:shd w:val="clear" w:color="auto" w:fill="FFFFFF"/>
        <w:spacing w:before="75" w:after="0" w:line="240" w:lineRule="auto"/>
        <w:ind w:left="4140"/>
        <w:rPr>
          <w:rFonts w:ascii="Arial" w:eastAsia="Times New Roman" w:hAnsi="Arial" w:cs="Arial"/>
          <w:color w:val="666666"/>
          <w:sz w:val="18"/>
          <w:szCs w:val="18"/>
          <w:lang w:val="ru-RU"/>
        </w:rPr>
      </w:pPr>
      <w:r w:rsidRPr="00654B08">
        <w:rPr>
          <w:rFonts w:ascii="Arial" w:eastAsia="Times New Roman" w:hAnsi="Arial" w:cs="Arial"/>
          <w:i/>
          <w:iCs/>
          <w:color w:val="000000"/>
          <w:sz w:val="18"/>
          <w:szCs w:val="18"/>
          <w:lang w:val="ru-RU"/>
        </w:rPr>
        <w:t>(повна назва юридичної особи, ПІБ фізичної особи-підприємця</w:t>
      </w:r>
    </w:p>
    <w:p w:rsidR="00654B08" w:rsidRPr="00654B08" w:rsidRDefault="00654B08" w:rsidP="00654B08">
      <w:pPr>
        <w:shd w:val="clear" w:color="auto" w:fill="FFFFFF"/>
        <w:spacing w:before="75" w:after="0" w:line="240" w:lineRule="auto"/>
        <w:ind w:left="2832"/>
        <w:rPr>
          <w:rFonts w:ascii="Arial" w:eastAsia="Times New Roman" w:hAnsi="Arial" w:cs="Arial"/>
          <w:color w:val="666666"/>
          <w:sz w:val="18"/>
          <w:szCs w:val="18"/>
          <w:lang w:val="ru-RU"/>
        </w:rPr>
      </w:pPr>
      <w:r w:rsidRPr="00654B08">
        <w:rPr>
          <w:rFonts w:ascii="Arial" w:eastAsia="Times New Roman" w:hAnsi="Arial" w:cs="Arial"/>
          <w:color w:val="000000"/>
        </w:rPr>
        <w:t>      </w:t>
      </w:r>
      <w:r w:rsidRPr="00654B08">
        <w:rPr>
          <w:rFonts w:ascii="Arial" w:eastAsia="Times New Roman" w:hAnsi="Arial" w:cs="Arial"/>
          <w:color w:val="000000"/>
          <w:lang w:val="ru-RU"/>
        </w:rPr>
        <w:t xml:space="preserve"> _________________________________________________________</w:t>
      </w:r>
    </w:p>
    <w:p w:rsidR="00654B08" w:rsidRPr="00654B08" w:rsidRDefault="00654B08" w:rsidP="00654B08">
      <w:pPr>
        <w:shd w:val="clear" w:color="auto" w:fill="FFFFFF"/>
        <w:spacing w:before="75" w:after="0" w:line="240" w:lineRule="auto"/>
        <w:ind w:left="2829"/>
        <w:rPr>
          <w:rFonts w:ascii="Arial" w:eastAsia="Times New Roman" w:hAnsi="Arial" w:cs="Arial"/>
          <w:color w:val="666666"/>
          <w:sz w:val="18"/>
          <w:szCs w:val="18"/>
          <w:lang w:val="ru-RU"/>
        </w:rPr>
      </w:pPr>
      <w:r w:rsidRPr="00654B08">
        <w:rPr>
          <w:rFonts w:ascii="Arial" w:eastAsia="Times New Roman" w:hAnsi="Arial" w:cs="Arial"/>
          <w:color w:val="000000"/>
        </w:rPr>
        <w:t>      </w:t>
      </w:r>
      <w:r w:rsidRPr="00654B08">
        <w:rPr>
          <w:rFonts w:ascii="Arial" w:eastAsia="Times New Roman" w:hAnsi="Arial" w:cs="Arial"/>
          <w:color w:val="000000"/>
          <w:lang w:val="ru-RU"/>
        </w:rPr>
        <w:t xml:space="preserve"> _________________________________________________________</w:t>
      </w:r>
    </w:p>
    <w:p w:rsidR="00654B08" w:rsidRPr="00654B08" w:rsidRDefault="00654B08" w:rsidP="00654B08">
      <w:pPr>
        <w:shd w:val="clear" w:color="auto" w:fill="FFFFFF"/>
        <w:spacing w:before="75" w:after="0" w:line="240" w:lineRule="auto"/>
        <w:ind w:left="2829"/>
        <w:jc w:val="center"/>
        <w:rPr>
          <w:rFonts w:ascii="Arial" w:eastAsia="Times New Roman" w:hAnsi="Arial" w:cs="Arial"/>
          <w:color w:val="666666"/>
          <w:sz w:val="18"/>
          <w:szCs w:val="18"/>
          <w:lang w:val="ru-RU"/>
        </w:rPr>
      </w:pPr>
      <w:r w:rsidRPr="00654B08">
        <w:rPr>
          <w:rFonts w:ascii="Arial" w:eastAsia="Times New Roman" w:hAnsi="Arial" w:cs="Arial"/>
          <w:i/>
          <w:iCs/>
          <w:color w:val="000000"/>
          <w:sz w:val="18"/>
          <w:szCs w:val="18"/>
          <w:lang w:val="ru-RU"/>
        </w:rPr>
        <w:t>(юридична адреса</w:t>
      </w:r>
      <w:r w:rsidRPr="00654B08">
        <w:rPr>
          <w:rFonts w:ascii="Arial" w:eastAsia="Times New Roman" w:hAnsi="Arial" w:cs="Arial"/>
          <w:i/>
          <w:iCs/>
          <w:color w:val="000000"/>
          <w:lang w:val="ru-RU"/>
        </w:rPr>
        <w:t>)</w:t>
      </w:r>
    </w:p>
    <w:p w:rsidR="00654B08" w:rsidRPr="00654B08" w:rsidRDefault="00654B08" w:rsidP="00654B08">
      <w:pPr>
        <w:shd w:val="clear" w:color="auto" w:fill="FFFFFF"/>
        <w:spacing w:before="75" w:after="0" w:line="240" w:lineRule="auto"/>
        <w:ind w:left="2832"/>
        <w:jc w:val="center"/>
        <w:rPr>
          <w:rFonts w:ascii="Arial" w:eastAsia="Times New Roman" w:hAnsi="Arial" w:cs="Arial"/>
          <w:color w:val="666666"/>
          <w:sz w:val="18"/>
          <w:szCs w:val="18"/>
          <w:lang w:val="ru-RU"/>
        </w:rPr>
      </w:pPr>
      <w:r w:rsidRPr="00654B08">
        <w:rPr>
          <w:rFonts w:ascii="Arial" w:eastAsia="Times New Roman" w:hAnsi="Arial" w:cs="Arial"/>
          <w:color w:val="000000"/>
        </w:rPr>
        <w:lastRenderedPageBreak/>
        <w:t>     </w:t>
      </w:r>
      <w:r w:rsidRPr="00654B08">
        <w:rPr>
          <w:rFonts w:ascii="Arial" w:eastAsia="Times New Roman" w:hAnsi="Arial" w:cs="Arial"/>
          <w:color w:val="000000"/>
          <w:lang w:val="ru-RU"/>
        </w:rPr>
        <w:t xml:space="preserve"> _______________________________________________________</w:t>
      </w:r>
      <w:r w:rsidRPr="00654B08">
        <w:rPr>
          <w:rFonts w:ascii="Arial" w:eastAsia="Times New Roman" w:hAnsi="Arial" w:cs="Arial"/>
          <w:i/>
          <w:iCs/>
          <w:color w:val="000000"/>
          <w:sz w:val="18"/>
          <w:szCs w:val="18"/>
        </w:rPr>
        <w:t> </w:t>
      </w:r>
      <w:r w:rsidRPr="00654B08">
        <w:rPr>
          <w:rFonts w:ascii="Arial" w:eastAsia="Times New Roman" w:hAnsi="Arial" w:cs="Arial"/>
          <w:i/>
          <w:iCs/>
          <w:color w:val="000000"/>
          <w:sz w:val="18"/>
          <w:szCs w:val="18"/>
          <w:lang w:val="ru-RU"/>
        </w:rPr>
        <w:t>(місцезнаходження - адреса офісу)</w:t>
      </w:r>
      <w:r w:rsidRPr="00654B08">
        <w:rPr>
          <w:rFonts w:ascii="Arial" w:eastAsia="Times New Roman" w:hAnsi="Arial" w:cs="Arial"/>
          <w:color w:val="000000"/>
        </w:rPr>
        <w:t>      </w:t>
      </w:r>
    </w:p>
    <w:p w:rsidR="00654B08" w:rsidRPr="00654B08" w:rsidRDefault="00654B08" w:rsidP="00654B08">
      <w:pPr>
        <w:shd w:val="clear" w:color="auto" w:fill="FFFFFF"/>
        <w:spacing w:before="75" w:after="0" w:line="240" w:lineRule="auto"/>
        <w:ind w:left="2832"/>
        <w:jc w:val="center"/>
        <w:rPr>
          <w:rFonts w:ascii="Arial" w:eastAsia="Times New Roman" w:hAnsi="Arial" w:cs="Arial"/>
          <w:color w:val="666666"/>
          <w:sz w:val="18"/>
          <w:szCs w:val="18"/>
          <w:lang w:val="ru-RU"/>
        </w:rPr>
      </w:pPr>
      <w:r w:rsidRPr="00654B08">
        <w:rPr>
          <w:rFonts w:ascii="Arial" w:eastAsia="Times New Roman" w:hAnsi="Arial" w:cs="Arial"/>
          <w:color w:val="000000"/>
        </w:rPr>
        <w:t>     </w:t>
      </w:r>
      <w:r w:rsidRPr="00654B08">
        <w:rPr>
          <w:rFonts w:ascii="Arial" w:eastAsia="Times New Roman" w:hAnsi="Arial" w:cs="Arial"/>
          <w:color w:val="000000"/>
          <w:lang w:val="ru-RU"/>
        </w:rPr>
        <w:t xml:space="preserve"> _______________________________________________________</w:t>
      </w:r>
      <w:r w:rsidRPr="00654B08">
        <w:rPr>
          <w:rFonts w:ascii="Arial" w:eastAsia="Times New Roman" w:hAnsi="Arial" w:cs="Arial"/>
          <w:i/>
          <w:iCs/>
          <w:color w:val="000000"/>
          <w:sz w:val="18"/>
          <w:szCs w:val="18"/>
        </w:rPr>
        <w:t> </w:t>
      </w:r>
      <w:r w:rsidRPr="00654B08">
        <w:rPr>
          <w:rFonts w:ascii="Arial" w:eastAsia="Times New Roman" w:hAnsi="Arial" w:cs="Arial"/>
          <w:i/>
          <w:iCs/>
          <w:color w:val="000000"/>
          <w:sz w:val="18"/>
          <w:szCs w:val="18"/>
          <w:lang w:val="ru-RU"/>
        </w:rPr>
        <w:t>(номери контактних телефонів)</w:t>
      </w:r>
    </w:p>
    <w:p w:rsidR="00654B08" w:rsidRPr="00654B08" w:rsidRDefault="00654B08" w:rsidP="00654B08">
      <w:pPr>
        <w:shd w:val="clear" w:color="auto" w:fill="FFFFFF"/>
        <w:spacing w:after="150" w:line="240" w:lineRule="auto"/>
        <w:jc w:val="center"/>
        <w:rPr>
          <w:rFonts w:ascii="Arial" w:eastAsia="Times New Roman" w:hAnsi="Arial" w:cs="Arial"/>
          <w:color w:val="666666"/>
          <w:sz w:val="18"/>
          <w:szCs w:val="18"/>
          <w:lang w:val="ru-RU"/>
        </w:rPr>
      </w:pPr>
      <w:r w:rsidRPr="00654B08">
        <w:rPr>
          <w:rFonts w:ascii="Arial" w:eastAsia="Times New Roman" w:hAnsi="Arial" w:cs="Arial"/>
          <w:b/>
          <w:bCs/>
          <w:color w:val="000000"/>
        </w:rPr>
        <w:t> </w:t>
      </w:r>
      <w:r w:rsidRPr="00654B08">
        <w:rPr>
          <w:rFonts w:ascii="Arial" w:eastAsia="Times New Roman" w:hAnsi="Arial" w:cs="Arial"/>
          <w:b/>
          <w:bCs/>
          <w:color w:val="000000"/>
          <w:lang w:val="ru-RU"/>
        </w:rPr>
        <w:t>ЗАЯВА</w:t>
      </w:r>
      <w:r w:rsidRPr="00654B08">
        <w:rPr>
          <w:rFonts w:ascii="Arial" w:eastAsia="Times New Roman" w:hAnsi="Arial" w:cs="Arial"/>
          <w:b/>
          <w:bCs/>
          <w:color w:val="000000"/>
        </w:rPr>
        <w:t> </w:t>
      </w:r>
    </w:p>
    <w:p w:rsidR="00654B08" w:rsidRPr="00654B08" w:rsidRDefault="00654B08" w:rsidP="00654B08">
      <w:pPr>
        <w:shd w:val="clear" w:color="auto" w:fill="FFFFFF"/>
        <w:spacing w:after="0" w:line="240" w:lineRule="auto"/>
        <w:rPr>
          <w:rFonts w:ascii="Arial" w:eastAsia="Times New Roman" w:hAnsi="Arial" w:cs="Arial"/>
          <w:color w:val="666666"/>
          <w:sz w:val="18"/>
          <w:szCs w:val="18"/>
          <w:lang w:val="ru-RU"/>
        </w:rPr>
      </w:pPr>
      <w:r w:rsidRPr="00654B08">
        <w:rPr>
          <w:rFonts w:ascii="Arial" w:eastAsia="Times New Roman" w:hAnsi="Arial" w:cs="Arial"/>
          <w:b/>
          <w:bCs/>
          <w:color w:val="000000"/>
        </w:rPr>
        <w:t> </w:t>
      </w:r>
      <w:r w:rsidRPr="00654B08">
        <w:rPr>
          <w:rFonts w:ascii="Arial" w:eastAsia="Times New Roman" w:hAnsi="Arial" w:cs="Arial"/>
          <w:b/>
          <w:bCs/>
          <w:color w:val="000000"/>
          <w:lang w:val="ru-RU"/>
        </w:rPr>
        <w:t>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w:t>
      </w:r>
    </w:p>
    <w:p w:rsidR="00654B08" w:rsidRPr="00654B08" w:rsidRDefault="00654B08" w:rsidP="00654B08">
      <w:pPr>
        <w:shd w:val="clear" w:color="auto" w:fill="FFFFFF"/>
        <w:spacing w:after="0" w:line="240" w:lineRule="auto"/>
        <w:rPr>
          <w:rFonts w:ascii="Arial" w:eastAsia="Times New Roman" w:hAnsi="Arial" w:cs="Arial"/>
          <w:color w:val="666666"/>
          <w:sz w:val="18"/>
          <w:szCs w:val="18"/>
          <w:lang w:val="ru-RU"/>
        </w:rPr>
      </w:pPr>
      <w:r w:rsidRPr="00654B08">
        <w:rPr>
          <w:rFonts w:ascii="Arial" w:eastAsia="Times New Roman" w:hAnsi="Arial" w:cs="Arial"/>
          <w:b/>
          <w:bCs/>
          <w:color w:val="000000"/>
          <w:lang w:val="ru-RU"/>
        </w:rPr>
        <w:t xml:space="preserve">цільове призначення__________________________________________________________________. </w:t>
      </w:r>
      <w:r w:rsidRPr="00654B08">
        <w:rPr>
          <w:rFonts w:ascii="Arial" w:eastAsia="Times New Roman" w:hAnsi="Arial" w:cs="Arial"/>
          <w:b/>
          <w:bCs/>
          <w:color w:val="000000"/>
        </w:rPr>
        <w:t> </w:t>
      </w:r>
    </w:p>
    <w:p w:rsidR="00654B08" w:rsidRPr="00654B08" w:rsidRDefault="00654B08" w:rsidP="00654B08">
      <w:pPr>
        <w:shd w:val="clear" w:color="auto" w:fill="FFFFFF"/>
        <w:spacing w:after="150" w:line="240" w:lineRule="auto"/>
        <w:rPr>
          <w:rFonts w:ascii="Arial" w:eastAsia="Times New Roman" w:hAnsi="Arial" w:cs="Arial"/>
          <w:color w:val="666666"/>
          <w:sz w:val="18"/>
          <w:szCs w:val="18"/>
          <w:lang w:val="ru-RU"/>
        </w:rPr>
      </w:pPr>
      <w:r w:rsidRPr="00654B08">
        <w:rPr>
          <w:rFonts w:ascii="Arial" w:eastAsia="Times New Roman" w:hAnsi="Arial" w:cs="Arial"/>
          <w:color w:val="666666"/>
          <w:lang w:val="ru-RU"/>
        </w:rPr>
        <w:t>Проведення відповідного конкурсу призначено на «____»____________ 20____ р.</w:t>
      </w:r>
    </w:p>
    <w:p w:rsidR="00654B08" w:rsidRPr="00654B08" w:rsidRDefault="00654B08" w:rsidP="00654B08">
      <w:pPr>
        <w:shd w:val="clear" w:color="auto" w:fill="FFFFFF"/>
        <w:spacing w:after="0" w:line="240" w:lineRule="auto"/>
        <w:rPr>
          <w:rFonts w:ascii="Arial" w:eastAsia="Times New Roman" w:hAnsi="Arial" w:cs="Arial"/>
          <w:color w:val="666666"/>
          <w:sz w:val="18"/>
          <w:szCs w:val="18"/>
        </w:rPr>
      </w:pPr>
      <w:r w:rsidRPr="00654B08">
        <w:rPr>
          <w:rFonts w:ascii="Arial" w:eastAsia="Times New Roman" w:hAnsi="Arial" w:cs="Arial"/>
          <w:color w:val="666666"/>
        </w:rPr>
        <w:t>_______________________________________________________________________________________</w:t>
      </w:r>
    </w:p>
    <w:p w:rsidR="00654B08" w:rsidRPr="00654B08" w:rsidRDefault="00654B08" w:rsidP="00654B08">
      <w:pPr>
        <w:shd w:val="clear" w:color="auto" w:fill="FFFFFF"/>
        <w:spacing w:after="0" w:line="240" w:lineRule="auto"/>
        <w:jc w:val="center"/>
        <w:rPr>
          <w:rFonts w:ascii="Arial" w:eastAsia="Times New Roman" w:hAnsi="Arial" w:cs="Arial"/>
          <w:color w:val="666666"/>
          <w:sz w:val="18"/>
          <w:szCs w:val="18"/>
          <w:lang w:val="ru-RU"/>
        </w:rPr>
      </w:pPr>
      <w:r w:rsidRPr="00654B08">
        <w:rPr>
          <w:rFonts w:ascii="Arial" w:eastAsia="Times New Roman" w:hAnsi="Arial" w:cs="Arial"/>
          <w:i/>
          <w:iCs/>
          <w:color w:val="666666"/>
          <w:sz w:val="18"/>
          <w:szCs w:val="18"/>
          <w:lang w:val="ru-RU"/>
        </w:rPr>
        <w:t>(суб’єкт оціночної діяльності, повна назва)</w:t>
      </w:r>
    </w:p>
    <w:p w:rsidR="00654B08" w:rsidRPr="00654B08" w:rsidRDefault="00654B08" w:rsidP="00654B08">
      <w:pPr>
        <w:shd w:val="clear" w:color="auto" w:fill="FFFFFF"/>
        <w:spacing w:after="0" w:line="240" w:lineRule="auto"/>
        <w:rPr>
          <w:rFonts w:ascii="Arial" w:eastAsia="Times New Roman" w:hAnsi="Arial" w:cs="Arial"/>
          <w:color w:val="666666"/>
          <w:sz w:val="18"/>
          <w:szCs w:val="18"/>
          <w:lang w:val="ru-RU"/>
        </w:rPr>
      </w:pPr>
      <w:r w:rsidRPr="00654B08">
        <w:rPr>
          <w:rFonts w:ascii="Arial" w:eastAsia="Times New Roman" w:hAnsi="Arial" w:cs="Arial"/>
          <w:color w:val="666666"/>
          <w:sz w:val="18"/>
          <w:szCs w:val="18"/>
          <w:lang w:val="ru-RU"/>
        </w:rPr>
        <w:t>Уповноважена особа, яка подає заяву:</w:t>
      </w:r>
    </w:p>
    <w:p w:rsidR="00654B08" w:rsidRPr="00654B08" w:rsidRDefault="00654B08" w:rsidP="00654B08">
      <w:pPr>
        <w:shd w:val="clear" w:color="auto" w:fill="FFFFFF"/>
        <w:spacing w:after="0" w:line="240" w:lineRule="auto"/>
        <w:rPr>
          <w:rFonts w:ascii="Arial" w:eastAsia="Times New Roman" w:hAnsi="Arial" w:cs="Arial"/>
          <w:color w:val="666666"/>
          <w:sz w:val="18"/>
          <w:szCs w:val="18"/>
          <w:lang w:val="ru-RU"/>
        </w:rPr>
      </w:pPr>
      <w:r w:rsidRPr="00654B08">
        <w:rPr>
          <w:rFonts w:ascii="Arial" w:eastAsia="Times New Roman" w:hAnsi="Arial" w:cs="Arial"/>
          <w:color w:val="666666"/>
          <w:sz w:val="18"/>
          <w:szCs w:val="18"/>
          <w:lang w:val="ru-RU"/>
        </w:rPr>
        <w:t xml:space="preserve">________________________________________________________________________________________________________ </w:t>
      </w:r>
      <w:r w:rsidRPr="00654B08">
        <w:rPr>
          <w:rFonts w:ascii="Arial" w:eastAsia="Times New Roman" w:hAnsi="Arial" w:cs="Arial"/>
          <w:color w:val="666666"/>
          <w:sz w:val="18"/>
          <w:szCs w:val="18"/>
        </w:rPr>
        <w:t> </w:t>
      </w:r>
    </w:p>
    <w:p w:rsidR="00654B08" w:rsidRPr="00654B08" w:rsidRDefault="00654B08" w:rsidP="00654B08">
      <w:pPr>
        <w:shd w:val="clear" w:color="auto" w:fill="FFFFFF"/>
        <w:spacing w:after="0" w:line="240" w:lineRule="auto"/>
        <w:jc w:val="center"/>
        <w:rPr>
          <w:rFonts w:ascii="Arial" w:eastAsia="Times New Roman" w:hAnsi="Arial" w:cs="Arial"/>
          <w:color w:val="666666"/>
          <w:sz w:val="18"/>
          <w:szCs w:val="18"/>
          <w:lang w:val="ru-RU"/>
        </w:rPr>
      </w:pPr>
      <w:r w:rsidRPr="00654B08">
        <w:rPr>
          <w:rFonts w:ascii="Arial" w:eastAsia="Times New Roman" w:hAnsi="Arial" w:cs="Arial"/>
          <w:i/>
          <w:iCs/>
          <w:color w:val="666666"/>
          <w:sz w:val="18"/>
          <w:szCs w:val="18"/>
          <w:lang w:val="ru-RU"/>
        </w:rPr>
        <w:t>(прізвище, ім’я та по батькові)</w:t>
      </w:r>
    </w:p>
    <w:p w:rsidR="00654B08" w:rsidRPr="00654B08" w:rsidRDefault="00654B08" w:rsidP="00654B08">
      <w:pPr>
        <w:shd w:val="clear" w:color="auto" w:fill="FFFFFF"/>
        <w:spacing w:after="150" w:line="240" w:lineRule="auto"/>
        <w:rPr>
          <w:rFonts w:ascii="Arial" w:eastAsia="Times New Roman" w:hAnsi="Arial" w:cs="Arial"/>
          <w:color w:val="666666"/>
          <w:sz w:val="18"/>
          <w:szCs w:val="18"/>
          <w:lang w:val="ru-RU"/>
        </w:rPr>
      </w:pPr>
      <w:r w:rsidRPr="00654B08">
        <w:rPr>
          <w:rFonts w:ascii="Arial" w:eastAsia="Times New Roman" w:hAnsi="Arial" w:cs="Arial"/>
          <w:color w:val="666666"/>
          <w:sz w:val="18"/>
          <w:szCs w:val="18"/>
          <w:lang w:val="ru-RU"/>
        </w:rPr>
        <w:t>Паспорт: серія ______№ ___________, виданий „___” ____________ ______ р.</w:t>
      </w:r>
    </w:p>
    <w:p w:rsidR="00654B08" w:rsidRPr="00654B08" w:rsidRDefault="00654B08" w:rsidP="00654B08">
      <w:pPr>
        <w:shd w:val="clear" w:color="auto" w:fill="FFFFFF"/>
        <w:spacing w:after="0" w:line="240" w:lineRule="auto"/>
        <w:rPr>
          <w:rFonts w:ascii="Arial" w:eastAsia="Times New Roman" w:hAnsi="Arial" w:cs="Arial"/>
          <w:color w:val="666666"/>
          <w:sz w:val="18"/>
          <w:szCs w:val="18"/>
          <w:lang w:val="ru-RU"/>
        </w:rPr>
      </w:pPr>
      <w:r w:rsidRPr="00654B08">
        <w:rPr>
          <w:rFonts w:ascii="Arial" w:eastAsia="Times New Roman" w:hAnsi="Arial" w:cs="Arial"/>
          <w:color w:val="666666"/>
          <w:sz w:val="18"/>
          <w:szCs w:val="18"/>
        </w:rPr>
        <w:t> </w:t>
      </w:r>
      <w:r w:rsidRPr="00654B08">
        <w:rPr>
          <w:rFonts w:ascii="Arial" w:eastAsia="Times New Roman" w:hAnsi="Arial" w:cs="Arial"/>
          <w:color w:val="666666"/>
          <w:sz w:val="18"/>
          <w:szCs w:val="18"/>
          <w:lang w:val="ru-RU"/>
        </w:rPr>
        <w:t xml:space="preserve">_________________________________________________________________________________________________________ </w:t>
      </w:r>
      <w:r w:rsidRPr="00654B08">
        <w:rPr>
          <w:rFonts w:ascii="Arial" w:eastAsia="Times New Roman" w:hAnsi="Arial" w:cs="Arial"/>
          <w:color w:val="666666"/>
          <w:sz w:val="18"/>
          <w:szCs w:val="18"/>
        </w:rPr>
        <w:t> </w:t>
      </w:r>
    </w:p>
    <w:p w:rsidR="00654B08" w:rsidRPr="00654B08" w:rsidRDefault="00654B08" w:rsidP="00654B08">
      <w:pPr>
        <w:shd w:val="clear" w:color="auto" w:fill="FFFFFF"/>
        <w:spacing w:after="0" w:line="240" w:lineRule="auto"/>
        <w:jc w:val="center"/>
        <w:rPr>
          <w:rFonts w:ascii="Arial" w:eastAsia="Times New Roman" w:hAnsi="Arial" w:cs="Arial"/>
          <w:color w:val="666666"/>
          <w:sz w:val="18"/>
          <w:szCs w:val="18"/>
          <w:lang w:val="ru-RU"/>
        </w:rPr>
      </w:pPr>
      <w:r w:rsidRPr="00654B08">
        <w:rPr>
          <w:rFonts w:ascii="Arial" w:eastAsia="Times New Roman" w:hAnsi="Arial" w:cs="Arial"/>
          <w:i/>
          <w:iCs/>
          <w:color w:val="666666"/>
          <w:sz w:val="18"/>
          <w:szCs w:val="18"/>
          <w:lang w:val="ru-RU"/>
        </w:rPr>
        <w:t>(назва органу, що видав паспорт)</w:t>
      </w:r>
      <w:r w:rsidRPr="00654B08">
        <w:rPr>
          <w:rFonts w:ascii="Arial" w:eastAsia="Times New Roman" w:hAnsi="Arial" w:cs="Arial"/>
          <w:color w:val="666666"/>
          <w:sz w:val="18"/>
          <w:szCs w:val="18"/>
        </w:rPr>
        <w:t>  </w:t>
      </w:r>
      <w:r w:rsidRPr="00654B08">
        <w:rPr>
          <w:rFonts w:ascii="Arial" w:eastAsia="Times New Roman" w:hAnsi="Arial" w:cs="Arial"/>
          <w:color w:val="666666"/>
          <w:sz w:val="18"/>
          <w:szCs w:val="18"/>
          <w:lang w:val="ru-RU"/>
        </w:rPr>
        <w:t>_________________________________________________________________________________________________________</w:t>
      </w:r>
    </w:p>
    <w:p w:rsidR="00654B08" w:rsidRPr="00654B08" w:rsidRDefault="00654B08" w:rsidP="00654B08">
      <w:pPr>
        <w:shd w:val="clear" w:color="auto" w:fill="FFFFFF"/>
        <w:spacing w:after="150" w:line="240" w:lineRule="auto"/>
        <w:jc w:val="center"/>
        <w:rPr>
          <w:rFonts w:ascii="Arial" w:eastAsia="Times New Roman" w:hAnsi="Arial" w:cs="Arial"/>
          <w:color w:val="666666"/>
          <w:sz w:val="18"/>
          <w:szCs w:val="18"/>
          <w:lang w:val="ru-RU"/>
        </w:rPr>
      </w:pPr>
      <w:r w:rsidRPr="00654B08">
        <w:rPr>
          <w:rFonts w:ascii="Arial" w:eastAsia="Times New Roman" w:hAnsi="Arial" w:cs="Arial"/>
          <w:i/>
          <w:iCs/>
          <w:color w:val="666666"/>
          <w:sz w:val="18"/>
          <w:szCs w:val="18"/>
          <w:lang w:val="ru-RU"/>
        </w:rPr>
        <w:t>(назва та реквізити документу, що посвідчує право уповноваженої особи на виконання дій)</w:t>
      </w:r>
    </w:p>
    <w:p w:rsidR="00654B08" w:rsidRPr="00654B08" w:rsidRDefault="00654B08" w:rsidP="00654B08">
      <w:pPr>
        <w:shd w:val="clear" w:color="auto" w:fill="FFFFFF"/>
        <w:spacing w:after="0" w:line="240" w:lineRule="auto"/>
        <w:rPr>
          <w:rFonts w:ascii="Arial" w:eastAsia="Times New Roman" w:hAnsi="Arial" w:cs="Arial"/>
          <w:color w:val="666666"/>
          <w:sz w:val="18"/>
          <w:szCs w:val="18"/>
          <w:lang w:val="ru-RU"/>
        </w:rPr>
      </w:pPr>
      <w:r w:rsidRPr="00654B08">
        <w:rPr>
          <w:rFonts w:ascii="Arial" w:eastAsia="Times New Roman" w:hAnsi="Arial" w:cs="Arial"/>
          <w:color w:val="666666"/>
          <w:lang w:val="ru-RU"/>
        </w:rPr>
        <w:t xml:space="preserve">«____» ____________ 20___ р. </w:t>
      </w:r>
      <w:r w:rsidRPr="00654B08">
        <w:rPr>
          <w:rFonts w:ascii="Arial" w:eastAsia="Times New Roman" w:hAnsi="Arial" w:cs="Arial"/>
          <w:color w:val="666666"/>
        </w:rPr>
        <w:t>                </w:t>
      </w:r>
      <w:r w:rsidRPr="00654B08">
        <w:rPr>
          <w:rFonts w:ascii="Arial" w:eastAsia="Times New Roman" w:hAnsi="Arial" w:cs="Arial"/>
          <w:color w:val="666666"/>
          <w:lang w:val="ru-RU"/>
        </w:rPr>
        <w:t xml:space="preserve"> __________________________________ ______________ </w:t>
      </w:r>
      <w:r w:rsidRPr="00654B08">
        <w:rPr>
          <w:rFonts w:ascii="Arial" w:eastAsia="Times New Roman" w:hAnsi="Arial" w:cs="Arial"/>
          <w:color w:val="666666"/>
        </w:rPr>
        <w:t> </w:t>
      </w:r>
    </w:p>
    <w:p w:rsidR="00654B08" w:rsidRPr="00654B08" w:rsidRDefault="00654B08" w:rsidP="00654B08">
      <w:pPr>
        <w:shd w:val="clear" w:color="auto" w:fill="FFFFFF"/>
        <w:spacing w:after="0" w:line="240" w:lineRule="auto"/>
        <w:rPr>
          <w:rFonts w:ascii="Arial" w:eastAsia="Times New Roman" w:hAnsi="Arial" w:cs="Arial"/>
          <w:color w:val="666666"/>
          <w:sz w:val="18"/>
          <w:szCs w:val="18"/>
          <w:lang w:val="ru-RU"/>
        </w:rPr>
      </w:pPr>
      <w:r w:rsidRPr="00654B08">
        <w:rPr>
          <w:rFonts w:ascii="Arial" w:eastAsia="Times New Roman" w:hAnsi="Arial" w:cs="Arial"/>
          <w:color w:val="666666"/>
        </w:rPr>
        <w:t>                                                                        </w:t>
      </w:r>
      <w:r w:rsidRPr="00654B08">
        <w:rPr>
          <w:rFonts w:ascii="Arial" w:eastAsia="Times New Roman" w:hAnsi="Arial" w:cs="Arial"/>
          <w:color w:val="666666"/>
          <w:lang w:val="ru-RU"/>
        </w:rPr>
        <w:t xml:space="preserve"> </w:t>
      </w:r>
      <w:r w:rsidRPr="00654B08">
        <w:rPr>
          <w:rFonts w:ascii="Arial" w:eastAsia="Times New Roman" w:hAnsi="Arial" w:cs="Arial"/>
          <w:color w:val="666666"/>
        </w:rPr>
        <w:t>         </w:t>
      </w:r>
      <w:r w:rsidRPr="00654B08">
        <w:rPr>
          <w:rFonts w:ascii="Arial" w:eastAsia="Times New Roman" w:hAnsi="Arial" w:cs="Arial"/>
          <w:i/>
          <w:iCs/>
          <w:color w:val="666666"/>
          <w:sz w:val="18"/>
          <w:szCs w:val="18"/>
          <w:lang w:val="ru-RU"/>
        </w:rPr>
        <w:t>(прізвище та ініціали керівника)</w:t>
      </w:r>
      <w:r w:rsidRPr="00654B08">
        <w:rPr>
          <w:rFonts w:ascii="Arial" w:eastAsia="Times New Roman" w:hAnsi="Arial" w:cs="Arial"/>
          <w:i/>
          <w:iCs/>
          <w:color w:val="666666"/>
          <w:sz w:val="18"/>
          <w:szCs w:val="18"/>
        </w:rPr>
        <w:t>       </w:t>
      </w:r>
      <w:r w:rsidRPr="00654B08">
        <w:rPr>
          <w:rFonts w:ascii="Arial" w:eastAsia="Times New Roman" w:hAnsi="Arial" w:cs="Arial"/>
          <w:i/>
          <w:iCs/>
          <w:color w:val="666666"/>
          <w:sz w:val="18"/>
          <w:szCs w:val="18"/>
          <w:lang w:val="ru-RU"/>
        </w:rPr>
        <w:t xml:space="preserve"> (підпис) </w:t>
      </w:r>
      <w:r w:rsidRPr="00654B08">
        <w:rPr>
          <w:rFonts w:ascii="Arial" w:eastAsia="Times New Roman" w:hAnsi="Arial" w:cs="Arial"/>
          <w:i/>
          <w:iCs/>
          <w:color w:val="666666"/>
          <w:sz w:val="18"/>
          <w:szCs w:val="18"/>
        </w:rPr>
        <w:t> </w:t>
      </w:r>
    </w:p>
    <w:p w:rsidR="00654B08" w:rsidRPr="00654B08" w:rsidRDefault="00654B08" w:rsidP="00654B08">
      <w:pPr>
        <w:shd w:val="clear" w:color="auto" w:fill="FFFFFF"/>
        <w:spacing w:after="150" w:line="240" w:lineRule="auto"/>
        <w:rPr>
          <w:rFonts w:ascii="Arial" w:eastAsia="Times New Roman" w:hAnsi="Arial" w:cs="Arial"/>
          <w:color w:val="666666"/>
          <w:sz w:val="18"/>
          <w:szCs w:val="18"/>
          <w:lang w:val="ru-RU"/>
        </w:rPr>
      </w:pPr>
      <w:r w:rsidRPr="00654B08">
        <w:rPr>
          <w:rFonts w:ascii="Times New Roman" w:eastAsia="Times New Roman" w:hAnsi="Times New Roman" w:cs="Times New Roman"/>
          <w:color w:val="666666"/>
          <w:sz w:val="24"/>
          <w:szCs w:val="24"/>
          <w:lang w:val="ru-RU"/>
        </w:rPr>
        <w:br w:type="textWrapping" w:clear="all"/>
      </w:r>
    </w:p>
    <w:p w:rsidR="00654B08" w:rsidRPr="00654B08" w:rsidRDefault="00654B08" w:rsidP="00654B08">
      <w:pPr>
        <w:shd w:val="clear" w:color="auto" w:fill="FFFFFF"/>
        <w:spacing w:after="150" w:line="240" w:lineRule="auto"/>
        <w:ind w:left="4956"/>
        <w:jc w:val="right"/>
        <w:rPr>
          <w:rFonts w:ascii="Arial" w:eastAsia="Times New Roman" w:hAnsi="Arial" w:cs="Arial"/>
          <w:color w:val="666666"/>
          <w:sz w:val="18"/>
          <w:szCs w:val="18"/>
          <w:lang w:val="ru-RU"/>
        </w:rPr>
      </w:pPr>
      <w:r w:rsidRPr="00654B08">
        <w:rPr>
          <w:rFonts w:ascii="Arial" w:eastAsia="Times New Roman" w:hAnsi="Arial" w:cs="Arial"/>
          <w:color w:val="666666"/>
          <w:sz w:val="18"/>
          <w:szCs w:val="18"/>
          <w:lang w:val="ru-RU"/>
        </w:rPr>
        <w:t>Додаток 2</w:t>
      </w:r>
    </w:p>
    <w:p w:rsidR="00654B08" w:rsidRPr="00654B08" w:rsidRDefault="00654B08" w:rsidP="00654B08">
      <w:pPr>
        <w:shd w:val="clear" w:color="auto" w:fill="FFFFFF"/>
        <w:spacing w:after="150" w:line="240" w:lineRule="auto"/>
        <w:ind w:left="4956"/>
        <w:jc w:val="right"/>
        <w:rPr>
          <w:rFonts w:ascii="Arial" w:eastAsia="Times New Roman" w:hAnsi="Arial" w:cs="Arial"/>
          <w:color w:val="666666"/>
          <w:sz w:val="18"/>
          <w:szCs w:val="18"/>
          <w:lang w:val="ru-RU"/>
        </w:rPr>
      </w:pPr>
      <w:r w:rsidRPr="00654B08">
        <w:rPr>
          <w:rFonts w:ascii="Arial" w:eastAsia="Times New Roman" w:hAnsi="Arial" w:cs="Arial"/>
          <w:color w:val="666666"/>
          <w:sz w:val="18"/>
          <w:szCs w:val="18"/>
          <w:lang w:val="ru-RU"/>
        </w:rPr>
        <w:t>до Положення</w:t>
      </w:r>
    </w:p>
    <w:p w:rsidR="00654B08" w:rsidRPr="00654B08" w:rsidRDefault="00654B08" w:rsidP="00654B08">
      <w:pPr>
        <w:shd w:val="clear" w:color="auto" w:fill="FFFFFF"/>
        <w:spacing w:after="150" w:line="240" w:lineRule="auto"/>
        <w:jc w:val="center"/>
        <w:rPr>
          <w:rFonts w:ascii="Arial" w:eastAsia="Times New Roman" w:hAnsi="Arial" w:cs="Arial"/>
          <w:color w:val="666666"/>
          <w:sz w:val="18"/>
          <w:szCs w:val="18"/>
          <w:lang w:val="ru-RU"/>
        </w:rPr>
      </w:pPr>
      <w:r w:rsidRPr="00654B08">
        <w:rPr>
          <w:rFonts w:ascii="Arial" w:eastAsia="Times New Roman" w:hAnsi="Arial" w:cs="Arial"/>
          <w:b/>
          <w:bCs/>
          <w:color w:val="666666"/>
          <w:sz w:val="28"/>
          <w:szCs w:val="28"/>
          <w:lang w:val="ru-RU"/>
        </w:rPr>
        <w:t>ВІДОМІСТЬ</w:t>
      </w:r>
    </w:p>
    <w:p w:rsidR="00654B08" w:rsidRPr="00654B08" w:rsidRDefault="00654B08" w:rsidP="00654B08">
      <w:pPr>
        <w:shd w:val="clear" w:color="auto" w:fill="FFFFFF"/>
        <w:spacing w:after="150" w:line="240" w:lineRule="auto"/>
        <w:jc w:val="center"/>
        <w:rPr>
          <w:rFonts w:ascii="Arial" w:eastAsia="Times New Roman" w:hAnsi="Arial" w:cs="Arial"/>
          <w:color w:val="666666"/>
          <w:sz w:val="18"/>
          <w:szCs w:val="18"/>
          <w:lang w:val="ru-RU"/>
        </w:rPr>
      </w:pPr>
      <w:r w:rsidRPr="00654B08">
        <w:rPr>
          <w:rFonts w:ascii="Arial" w:eastAsia="Times New Roman" w:hAnsi="Arial" w:cs="Arial"/>
          <w:b/>
          <w:bCs/>
          <w:color w:val="666666"/>
          <w:sz w:val="28"/>
          <w:szCs w:val="28"/>
          <w:lang w:val="ru-RU"/>
        </w:rPr>
        <w:t>підсумків оцінки конкурсних пропозицій щодо відбору суб’єктів оціночної діяльності для проведення експертної грошової оцінки земельних ділянок на яких розташовані об’єкти нерухомого майна</w:t>
      </w:r>
    </w:p>
    <w:tbl>
      <w:tblPr>
        <w:tblW w:w="0" w:type="auto"/>
        <w:shd w:val="clear" w:color="auto" w:fill="FFFFFF"/>
        <w:tblCellMar>
          <w:left w:w="0" w:type="dxa"/>
          <w:right w:w="0" w:type="dxa"/>
        </w:tblCellMar>
        <w:tblLook w:val="04A0" w:firstRow="1" w:lastRow="0" w:firstColumn="1" w:lastColumn="0" w:noHBand="0" w:noVBand="1"/>
      </w:tblPr>
      <w:tblGrid>
        <w:gridCol w:w="1499"/>
        <w:gridCol w:w="4937"/>
        <w:gridCol w:w="3233"/>
      </w:tblGrid>
      <w:tr w:rsidR="00654B08" w:rsidRPr="00654B08" w:rsidTr="00654B08">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4B08" w:rsidRPr="00654B08" w:rsidRDefault="00654B08" w:rsidP="00654B08">
            <w:pPr>
              <w:spacing w:after="0" w:line="240" w:lineRule="auto"/>
              <w:rPr>
                <w:rFonts w:ascii="Arial" w:eastAsia="Times New Roman" w:hAnsi="Arial" w:cs="Arial"/>
                <w:color w:val="666666"/>
                <w:sz w:val="18"/>
                <w:szCs w:val="18"/>
              </w:rPr>
            </w:pPr>
            <w:r w:rsidRPr="00654B08">
              <w:rPr>
                <w:rFonts w:ascii="Arial" w:eastAsia="Times New Roman" w:hAnsi="Arial" w:cs="Arial"/>
                <w:b/>
                <w:bCs/>
                <w:color w:val="666666"/>
                <w:sz w:val="28"/>
                <w:szCs w:val="28"/>
              </w:rPr>
              <w:t>№ з/п</w:t>
            </w:r>
          </w:p>
        </w:tc>
        <w:tc>
          <w:tcPr>
            <w:tcW w:w="50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54B08" w:rsidRPr="00654B08" w:rsidRDefault="00654B08" w:rsidP="00654B08">
            <w:pPr>
              <w:spacing w:after="0" w:line="240" w:lineRule="auto"/>
              <w:rPr>
                <w:rFonts w:ascii="Arial" w:eastAsia="Times New Roman" w:hAnsi="Arial" w:cs="Arial"/>
                <w:color w:val="666666"/>
                <w:sz w:val="18"/>
                <w:szCs w:val="18"/>
              </w:rPr>
            </w:pPr>
            <w:proofErr w:type="spellStart"/>
            <w:r w:rsidRPr="00654B08">
              <w:rPr>
                <w:rFonts w:ascii="Arial" w:eastAsia="Times New Roman" w:hAnsi="Arial" w:cs="Arial"/>
                <w:b/>
                <w:bCs/>
                <w:color w:val="666666"/>
                <w:sz w:val="28"/>
                <w:szCs w:val="28"/>
              </w:rPr>
              <w:t>Учасник</w:t>
            </w:r>
            <w:proofErr w:type="spellEnd"/>
            <w:r w:rsidRPr="00654B08">
              <w:rPr>
                <w:rFonts w:ascii="Arial" w:eastAsia="Times New Roman" w:hAnsi="Arial" w:cs="Arial"/>
                <w:b/>
                <w:bCs/>
                <w:color w:val="666666"/>
                <w:sz w:val="28"/>
                <w:szCs w:val="28"/>
              </w:rPr>
              <w:t xml:space="preserve"> </w:t>
            </w:r>
            <w:proofErr w:type="spellStart"/>
            <w:r w:rsidRPr="00654B08">
              <w:rPr>
                <w:rFonts w:ascii="Arial" w:eastAsia="Times New Roman" w:hAnsi="Arial" w:cs="Arial"/>
                <w:b/>
                <w:bCs/>
                <w:color w:val="666666"/>
                <w:sz w:val="28"/>
                <w:szCs w:val="28"/>
              </w:rPr>
              <w:t>конкурсу</w:t>
            </w:r>
            <w:proofErr w:type="spellEnd"/>
          </w:p>
        </w:tc>
        <w:tc>
          <w:tcPr>
            <w:tcW w:w="32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54B08" w:rsidRPr="00654B08" w:rsidRDefault="00654B08" w:rsidP="00654B08">
            <w:pPr>
              <w:spacing w:after="0" w:line="240" w:lineRule="auto"/>
              <w:rPr>
                <w:rFonts w:ascii="Arial" w:eastAsia="Times New Roman" w:hAnsi="Arial" w:cs="Arial"/>
                <w:color w:val="666666"/>
                <w:sz w:val="18"/>
                <w:szCs w:val="18"/>
              </w:rPr>
            </w:pPr>
            <w:proofErr w:type="spellStart"/>
            <w:r w:rsidRPr="00654B08">
              <w:rPr>
                <w:rFonts w:ascii="Arial" w:eastAsia="Times New Roman" w:hAnsi="Arial" w:cs="Arial"/>
                <w:b/>
                <w:bCs/>
                <w:color w:val="666666"/>
                <w:sz w:val="28"/>
                <w:szCs w:val="28"/>
              </w:rPr>
              <w:t>Кількість</w:t>
            </w:r>
            <w:proofErr w:type="spellEnd"/>
            <w:r w:rsidRPr="00654B08">
              <w:rPr>
                <w:rFonts w:ascii="Arial" w:eastAsia="Times New Roman" w:hAnsi="Arial" w:cs="Arial"/>
                <w:b/>
                <w:bCs/>
                <w:color w:val="666666"/>
                <w:sz w:val="28"/>
                <w:szCs w:val="28"/>
              </w:rPr>
              <w:t xml:space="preserve"> </w:t>
            </w:r>
            <w:proofErr w:type="spellStart"/>
            <w:r w:rsidRPr="00654B08">
              <w:rPr>
                <w:rFonts w:ascii="Arial" w:eastAsia="Times New Roman" w:hAnsi="Arial" w:cs="Arial"/>
                <w:b/>
                <w:bCs/>
                <w:color w:val="666666"/>
                <w:sz w:val="28"/>
                <w:szCs w:val="28"/>
              </w:rPr>
              <w:t>набраних</w:t>
            </w:r>
            <w:proofErr w:type="spellEnd"/>
            <w:r w:rsidRPr="00654B08">
              <w:rPr>
                <w:rFonts w:ascii="Arial" w:eastAsia="Times New Roman" w:hAnsi="Arial" w:cs="Arial"/>
                <w:b/>
                <w:bCs/>
                <w:color w:val="666666"/>
                <w:sz w:val="28"/>
                <w:szCs w:val="28"/>
              </w:rPr>
              <w:t xml:space="preserve"> </w:t>
            </w:r>
            <w:proofErr w:type="spellStart"/>
            <w:r w:rsidRPr="00654B08">
              <w:rPr>
                <w:rFonts w:ascii="Arial" w:eastAsia="Times New Roman" w:hAnsi="Arial" w:cs="Arial"/>
                <w:b/>
                <w:bCs/>
                <w:color w:val="666666"/>
                <w:sz w:val="28"/>
                <w:szCs w:val="28"/>
              </w:rPr>
              <w:t>балів</w:t>
            </w:r>
            <w:proofErr w:type="spellEnd"/>
          </w:p>
        </w:tc>
      </w:tr>
      <w:tr w:rsidR="00654B08" w:rsidRPr="00654B08" w:rsidTr="00654B08">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4B08" w:rsidRPr="00654B08" w:rsidRDefault="00654B08" w:rsidP="00654B08">
            <w:pPr>
              <w:spacing w:after="0" w:line="240" w:lineRule="auto"/>
              <w:rPr>
                <w:rFonts w:ascii="Arial" w:eastAsia="Times New Roman" w:hAnsi="Arial" w:cs="Arial"/>
                <w:color w:val="666666"/>
                <w:sz w:val="18"/>
                <w:szCs w:val="18"/>
              </w:rPr>
            </w:pPr>
            <w:r w:rsidRPr="00654B08">
              <w:rPr>
                <w:rFonts w:ascii="Arial" w:eastAsia="Times New Roman" w:hAnsi="Arial" w:cs="Arial"/>
                <w:color w:val="666666"/>
                <w:sz w:val="28"/>
                <w:szCs w:val="28"/>
              </w:rPr>
              <w:t>1</w:t>
            </w:r>
          </w:p>
        </w:tc>
        <w:tc>
          <w:tcPr>
            <w:tcW w:w="50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4B08" w:rsidRPr="00654B08" w:rsidRDefault="00654B08" w:rsidP="00654B08">
            <w:pPr>
              <w:spacing w:after="0" w:line="240" w:lineRule="auto"/>
              <w:rPr>
                <w:rFonts w:ascii="Arial" w:eastAsia="Times New Roman" w:hAnsi="Arial" w:cs="Arial"/>
                <w:color w:val="666666"/>
                <w:sz w:val="18"/>
                <w:szCs w:val="18"/>
              </w:rPr>
            </w:pPr>
          </w:p>
        </w:tc>
        <w:tc>
          <w:tcPr>
            <w:tcW w:w="3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4B08" w:rsidRPr="00654B08" w:rsidRDefault="00654B08" w:rsidP="00654B08">
            <w:pPr>
              <w:spacing w:after="0" w:line="240" w:lineRule="auto"/>
              <w:rPr>
                <w:rFonts w:ascii="Times New Roman" w:eastAsia="Times New Roman" w:hAnsi="Times New Roman" w:cs="Times New Roman"/>
                <w:sz w:val="20"/>
                <w:szCs w:val="20"/>
              </w:rPr>
            </w:pPr>
          </w:p>
        </w:tc>
      </w:tr>
      <w:tr w:rsidR="00654B08" w:rsidRPr="00654B08" w:rsidTr="00654B08">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4B08" w:rsidRPr="00654B08" w:rsidRDefault="00654B08" w:rsidP="00654B08">
            <w:pPr>
              <w:spacing w:after="0" w:line="240" w:lineRule="auto"/>
              <w:rPr>
                <w:rFonts w:ascii="Arial" w:eastAsia="Times New Roman" w:hAnsi="Arial" w:cs="Arial"/>
                <w:color w:val="666666"/>
                <w:sz w:val="18"/>
                <w:szCs w:val="18"/>
              </w:rPr>
            </w:pPr>
            <w:r w:rsidRPr="00654B08">
              <w:rPr>
                <w:rFonts w:ascii="Arial" w:eastAsia="Times New Roman" w:hAnsi="Arial" w:cs="Arial"/>
                <w:color w:val="666666"/>
                <w:sz w:val="28"/>
                <w:szCs w:val="28"/>
              </w:rPr>
              <w:t>2</w:t>
            </w:r>
          </w:p>
        </w:tc>
        <w:tc>
          <w:tcPr>
            <w:tcW w:w="50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4B08" w:rsidRPr="00654B08" w:rsidRDefault="00654B08" w:rsidP="00654B08">
            <w:pPr>
              <w:spacing w:after="0" w:line="240" w:lineRule="auto"/>
              <w:rPr>
                <w:rFonts w:ascii="Arial" w:eastAsia="Times New Roman" w:hAnsi="Arial" w:cs="Arial"/>
                <w:color w:val="666666"/>
                <w:sz w:val="18"/>
                <w:szCs w:val="18"/>
              </w:rPr>
            </w:pPr>
          </w:p>
        </w:tc>
        <w:tc>
          <w:tcPr>
            <w:tcW w:w="3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4B08" w:rsidRPr="00654B08" w:rsidRDefault="00654B08" w:rsidP="00654B08">
            <w:pPr>
              <w:spacing w:after="0" w:line="240" w:lineRule="auto"/>
              <w:rPr>
                <w:rFonts w:ascii="Times New Roman" w:eastAsia="Times New Roman" w:hAnsi="Times New Roman" w:cs="Times New Roman"/>
                <w:sz w:val="20"/>
                <w:szCs w:val="20"/>
              </w:rPr>
            </w:pPr>
          </w:p>
        </w:tc>
      </w:tr>
      <w:tr w:rsidR="00654B08" w:rsidRPr="00654B08" w:rsidTr="00654B08">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4B08" w:rsidRPr="00654B08" w:rsidRDefault="00654B08" w:rsidP="00654B08">
            <w:pPr>
              <w:spacing w:after="0" w:line="240" w:lineRule="auto"/>
              <w:rPr>
                <w:rFonts w:ascii="Arial" w:eastAsia="Times New Roman" w:hAnsi="Arial" w:cs="Arial"/>
                <w:color w:val="666666"/>
                <w:sz w:val="18"/>
                <w:szCs w:val="18"/>
              </w:rPr>
            </w:pPr>
            <w:r w:rsidRPr="00654B08">
              <w:rPr>
                <w:rFonts w:ascii="Arial" w:eastAsia="Times New Roman" w:hAnsi="Arial" w:cs="Arial"/>
                <w:color w:val="666666"/>
                <w:sz w:val="28"/>
                <w:szCs w:val="28"/>
              </w:rPr>
              <w:t>3</w:t>
            </w:r>
          </w:p>
        </w:tc>
        <w:tc>
          <w:tcPr>
            <w:tcW w:w="50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4B08" w:rsidRPr="00654B08" w:rsidRDefault="00654B08" w:rsidP="00654B08">
            <w:pPr>
              <w:spacing w:after="0" w:line="240" w:lineRule="auto"/>
              <w:rPr>
                <w:rFonts w:ascii="Arial" w:eastAsia="Times New Roman" w:hAnsi="Arial" w:cs="Arial"/>
                <w:color w:val="666666"/>
                <w:sz w:val="18"/>
                <w:szCs w:val="18"/>
              </w:rPr>
            </w:pPr>
          </w:p>
        </w:tc>
        <w:tc>
          <w:tcPr>
            <w:tcW w:w="3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54B08" w:rsidRPr="00654B08" w:rsidRDefault="00654B08" w:rsidP="00654B08">
            <w:pPr>
              <w:spacing w:after="0" w:line="240" w:lineRule="auto"/>
              <w:rPr>
                <w:rFonts w:ascii="Times New Roman" w:eastAsia="Times New Roman" w:hAnsi="Times New Roman" w:cs="Times New Roman"/>
                <w:sz w:val="20"/>
                <w:szCs w:val="20"/>
              </w:rPr>
            </w:pPr>
          </w:p>
        </w:tc>
      </w:tr>
    </w:tbl>
    <w:p w:rsidR="00654B08" w:rsidRPr="00654B08" w:rsidRDefault="00654B08" w:rsidP="00654B08">
      <w:pPr>
        <w:shd w:val="clear" w:color="auto" w:fill="FFFFFF"/>
        <w:spacing w:after="150" w:line="240" w:lineRule="auto"/>
        <w:rPr>
          <w:rFonts w:ascii="Arial" w:eastAsia="Times New Roman" w:hAnsi="Arial" w:cs="Arial"/>
          <w:color w:val="666666"/>
          <w:sz w:val="18"/>
          <w:szCs w:val="18"/>
        </w:rPr>
      </w:pPr>
      <w:proofErr w:type="spellStart"/>
      <w:r w:rsidRPr="00654B08">
        <w:rPr>
          <w:rFonts w:ascii="Arial" w:eastAsia="Times New Roman" w:hAnsi="Arial" w:cs="Arial"/>
          <w:color w:val="666666"/>
          <w:sz w:val="28"/>
          <w:szCs w:val="28"/>
        </w:rPr>
        <w:t>Голова</w:t>
      </w:r>
      <w:proofErr w:type="spellEnd"/>
      <w:r w:rsidRPr="00654B08">
        <w:rPr>
          <w:rFonts w:ascii="Arial" w:eastAsia="Times New Roman" w:hAnsi="Arial" w:cs="Arial"/>
          <w:color w:val="666666"/>
          <w:sz w:val="28"/>
          <w:szCs w:val="28"/>
        </w:rPr>
        <w:t xml:space="preserve"> </w:t>
      </w:r>
      <w:proofErr w:type="spellStart"/>
      <w:r w:rsidRPr="00654B08">
        <w:rPr>
          <w:rFonts w:ascii="Arial" w:eastAsia="Times New Roman" w:hAnsi="Arial" w:cs="Arial"/>
          <w:color w:val="666666"/>
          <w:sz w:val="28"/>
          <w:szCs w:val="28"/>
        </w:rPr>
        <w:t>комісії</w:t>
      </w:r>
      <w:proofErr w:type="spellEnd"/>
      <w:r w:rsidRPr="00654B08">
        <w:rPr>
          <w:rFonts w:ascii="Arial" w:eastAsia="Times New Roman" w:hAnsi="Arial" w:cs="Arial"/>
          <w:color w:val="666666"/>
          <w:sz w:val="28"/>
          <w:szCs w:val="28"/>
        </w:rPr>
        <w:t xml:space="preserve">                                                                     </w:t>
      </w:r>
    </w:p>
    <w:p w:rsidR="00654B08" w:rsidRPr="00654B08" w:rsidRDefault="00654B08" w:rsidP="00654B08">
      <w:pPr>
        <w:shd w:val="clear" w:color="auto" w:fill="FFFFFF"/>
        <w:spacing w:after="0" w:line="240" w:lineRule="auto"/>
        <w:rPr>
          <w:rFonts w:ascii="Arial" w:eastAsia="Times New Roman" w:hAnsi="Arial" w:cs="Arial"/>
          <w:color w:val="666666"/>
          <w:sz w:val="18"/>
          <w:szCs w:val="18"/>
        </w:rPr>
      </w:pPr>
      <w:proofErr w:type="spellStart"/>
      <w:r w:rsidRPr="00654B08">
        <w:rPr>
          <w:rFonts w:ascii="Arial" w:eastAsia="Times New Roman" w:hAnsi="Arial" w:cs="Arial"/>
          <w:color w:val="666666"/>
          <w:sz w:val="28"/>
          <w:szCs w:val="28"/>
        </w:rPr>
        <w:t>Секретар</w:t>
      </w:r>
      <w:proofErr w:type="spellEnd"/>
      <w:r w:rsidRPr="00654B08">
        <w:rPr>
          <w:rFonts w:ascii="Arial" w:eastAsia="Times New Roman" w:hAnsi="Arial" w:cs="Arial"/>
          <w:color w:val="666666"/>
          <w:sz w:val="28"/>
          <w:szCs w:val="28"/>
        </w:rPr>
        <w:t xml:space="preserve"> комісії                                                                  </w:t>
      </w:r>
    </w:p>
    <w:p w:rsidR="001A3100" w:rsidRDefault="00654B08">
      <w:bookmarkStart w:id="0" w:name="_GoBack"/>
      <w:bookmarkEnd w:id="0"/>
    </w:p>
    <w:sectPr w:rsidR="001A310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5EE5"/>
    <w:multiLevelType w:val="multilevel"/>
    <w:tmpl w:val="6F940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A7"/>
    <w:rsid w:val="00654B08"/>
    <w:rsid w:val="006C47A7"/>
    <w:rsid w:val="00715EEE"/>
    <w:rsid w:val="00B4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86A47-8C9F-409E-9CF1-1210BF6F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2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4.rada.gov.ua/laws/show/z1655-12/print14039426695459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2301</Words>
  <Characters>13120</Characters>
  <Application>Microsoft Office Word</Application>
  <DocSecurity>0</DocSecurity>
  <Lines>109</Lines>
  <Paragraphs>30</Paragraphs>
  <ScaleCrop>false</ScaleCrop>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2021-04-07T08:22:00Z</dcterms:created>
  <dcterms:modified xsi:type="dcterms:W3CDTF">2021-04-07T08:22:00Z</dcterms:modified>
</cp:coreProperties>
</file>