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Додаток 1 до рішення Фонтанської сільської ради</w:t>
      </w:r>
      <w:r>
        <w:rPr>
          <w:rFonts w:ascii="Arial" w:hAnsi="Arial" w:cs="Arial"/>
          <w:color w:val="666666"/>
          <w:sz w:val="18"/>
          <w:szCs w:val="18"/>
        </w:rPr>
        <w:br/>
        <w:t>№ 284-VII від «03» червня 2016 року</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r>
      <w:r>
        <w:rPr>
          <w:rStyle w:val="a4"/>
          <w:rFonts w:ascii="Arial" w:hAnsi="Arial" w:cs="Arial"/>
          <w:color w:val="666666"/>
          <w:sz w:val="18"/>
          <w:szCs w:val="18"/>
        </w:rPr>
        <w:t>Правила розміщення зовнішньої реклами на території села Фонтанка Комінтернівського району Одеської області</w:t>
      </w:r>
      <w:r>
        <w:rPr>
          <w:rFonts w:ascii="Arial" w:hAnsi="Arial" w:cs="Arial"/>
          <w:color w:val="666666"/>
          <w:sz w:val="18"/>
          <w:szCs w:val="18"/>
        </w:rPr>
        <w:br/>
      </w:r>
      <w:r>
        <w:rPr>
          <w:rStyle w:val="a4"/>
          <w:rFonts w:ascii="Arial" w:hAnsi="Arial" w:cs="Arial"/>
          <w:color w:val="666666"/>
          <w:sz w:val="18"/>
          <w:szCs w:val="18"/>
        </w:rPr>
        <w:t>Загальні положення</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1. Правила розміщення зовнішньої реклами на території села Фонтанка (далі- Правила) розроблені згідно із Законами України «Про рекламу», «Про благоустрій населених пунктів», «Про захист прав споживачів» та «Про дозвільну систему у сфері господарської діяльності», постановою Кабінету Міністрів України від 29.12.2003 року № 2067 «Про затвердження Типових правил розміщення зовнішньої реклами» із змінами та доповненнями, а також є нормами, що встановлюють стандарти у сфері благоустрою та регулюють економічні відносини щодо використання можливостей по розміщенню рекламних засобів.</w:t>
      </w:r>
      <w:r>
        <w:rPr>
          <w:rFonts w:ascii="Arial" w:hAnsi="Arial" w:cs="Arial"/>
          <w:color w:val="666666"/>
          <w:sz w:val="18"/>
          <w:szCs w:val="18"/>
        </w:rPr>
        <w:br/>
        <w:t>2. Ці Правила регулюють відносини, що виникають між Фонтанською сільською радою, її виконавчим комітетом та фізичними і юридичними особами, незалежно від форми власності та відомчої підпорядкованості у зв’язку з розміщенням зовнішньої реклами на території села Фонтанка (в межах населеного пункту) та визначають порядок надання дозволів на розміщення об’єктів зовнішньої реклами.</w:t>
      </w:r>
      <w:r>
        <w:rPr>
          <w:rFonts w:ascii="Arial" w:hAnsi="Arial" w:cs="Arial"/>
          <w:color w:val="666666"/>
          <w:sz w:val="18"/>
          <w:szCs w:val="18"/>
        </w:rPr>
        <w:br/>
        <w:t>Документ визначає порядок надання дозволів на розміщення зовнішньої реклами, їх переоформлення та скасування. Вказує вимоги до технічного стану рекламних засобів, їх установки, експлуатації та демонтажу, а також вказує орган, що здійснює контроль за дотриманням цих Правил.</w:t>
      </w:r>
      <w:r>
        <w:rPr>
          <w:rFonts w:ascii="Arial" w:hAnsi="Arial" w:cs="Arial"/>
          <w:color w:val="666666"/>
          <w:sz w:val="18"/>
          <w:szCs w:val="18"/>
        </w:rPr>
        <w:br/>
        <w:t>3. У цих Правилах терміни вживаються у такому значенні:</w:t>
      </w:r>
      <w:r>
        <w:rPr>
          <w:rFonts w:ascii="Arial" w:hAnsi="Arial" w:cs="Arial"/>
          <w:color w:val="666666"/>
          <w:sz w:val="18"/>
          <w:szCs w:val="18"/>
        </w:rPr>
        <w:br/>
        <w:t>алея - дорога в парку, саду, сквері, лісопарку, на бульварі, обсаджена, як правило, з обох боків деревами та чагарниками;</w:t>
      </w:r>
      <w:r>
        <w:rPr>
          <w:rFonts w:ascii="Arial" w:hAnsi="Arial" w:cs="Arial"/>
          <w:color w:val="666666"/>
          <w:sz w:val="18"/>
          <w:szCs w:val="18"/>
        </w:rPr>
        <w:br/>
        <w:t>виконавчий орган ради - виконавчий комітет Фонтанської сільської ради;</w:t>
      </w:r>
      <w:r>
        <w:rPr>
          <w:rFonts w:ascii="Arial" w:hAnsi="Arial" w:cs="Arial"/>
          <w:color w:val="666666"/>
          <w:sz w:val="18"/>
          <w:szCs w:val="18"/>
        </w:rPr>
        <w:br/>
        <w:t>дозвіл - документ установленої форми, виданий розповсюджувачу зовнішньої реклами на підставі рішення виконавчого органу сільської ради, який дає право на розміщення зовнішньої реклами на певний строк та у певному місці;</w:t>
      </w:r>
      <w:r>
        <w:rPr>
          <w:rFonts w:ascii="Arial" w:hAnsi="Arial" w:cs="Arial"/>
          <w:color w:val="666666"/>
          <w:sz w:val="18"/>
          <w:szCs w:val="18"/>
        </w:rPr>
        <w:b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r>
        <w:rPr>
          <w:rFonts w:ascii="Arial" w:hAnsi="Arial" w:cs="Arial"/>
          <w:color w:val="666666"/>
          <w:sz w:val="18"/>
          <w:szCs w:val="18"/>
        </w:rPr>
        <w:br/>
        <w:t>пішохідна доріжка - елемент дороги, призначений для руху пішоходів, облаштований у її межах чи поза нею і позначений дорожнім знаком;</w:t>
      </w:r>
      <w:r>
        <w:rPr>
          <w:rFonts w:ascii="Arial" w:hAnsi="Arial" w:cs="Arial"/>
          <w:color w:val="666666"/>
          <w:sz w:val="18"/>
          <w:szCs w:val="18"/>
        </w:rPr>
        <w:br/>
        <w:t>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r>
        <w:rPr>
          <w:rFonts w:ascii="Arial" w:hAnsi="Arial" w:cs="Arial"/>
          <w:color w:val="666666"/>
          <w:sz w:val="18"/>
          <w:szCs w:val="18"/>
        </w:rPr>
        <w:b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r>
        <w:rPr>
          <w:rFonts w:ascii="Arial" w:hAnsi="Arial" w:cs="Arial"/>
          <w:color w:val="666666"/>
          <w:sz w:val="18"/>
          <w:szCs w:val="18"/>
        </w:rPr>
        <w:br/>
        <w:t>зовнішня реклама – реклама, що розміщується на спеціальних тимчасових і стаціонарних спеціальних конструкціях, розташованих на відкритій місцевості, а також на зовнішніх поверхнях будинків, споруд, на елементах вуличного обладнання та будівлях, на опорах вуличного освітлення та зупинок транспорту загального користування, над проїжджою частиною вулиць і доріг; рекламні акції з використанням зовнішнього селищного середовища;</w:t>
      </w:r>
      <w:r>
        <w:rPr>
          <w:rFonts w:ascii="Arial" w:hAnsi="Arial" w:cs="Arial"/>
          <w:color w:val="666666"/>
          <w:sz w:val="18"/>
          <w:szCs w:val="18"/>
        </w:rPr>
        <w:br/>
        <w:t>інформаційна вивіска – інформація (вивіска) про особу на фасаді біля входу (в’їзду) або про її продукцію у вітрині споруди, де ця особа займає приміщення. При цьому під вивіскою розуміється елемент оформлення фасаду, що містить інформацію про зареєстроване найменування особи, включаючи герби, емблеми, знаки для товарів та послуг.</w:t>
      </w:r>
      <w:r>
        <w:rPr>
          <w:rFonts w:ascii="Arial" w:hAnsi="Arial" w:cs="Arial"/>
          <w:color w:val="666666"/>
          <w:sz w:val="18"/>
          <w:szCs w:val="18"/>
        </w:rPr>
        <w:br/>
        <w:t>реклама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r>
        <w:rPr>
          <w:rFonts w:ascii="Arial" w:hAnsi="Arial" w:cs="Arial"/>
          <w:color w:val="666666"/>
          <w:sz w:val="18"/>
          <w:szCs w:val="18"/>
        </w:rPr>
        <w:br/>
        <w:t>рекламоносії – будь-які матеріальні носії інформації, які містять візуальне зображення реклами, зокрема друкована продукція, аплікації, мальовані, світлові, електронні зображення тощо, в тому числі з аудіо трансляцією;</w:t>
      </w:r>
      <w:r>
        <w:rPr>
          <w:rFonts w:ascii="Arial" w:hAnsi="Arial" w:cs="Arial"/>
          <w:color w:val="666666"/>
          <w:sz w:val="18"/>
          <w:szCs w:val="18"/>
        </w:rPr>
        <w:br/>
        <w:t>рекламодавець – особа, яка є замовником реклами для її виробництва та/або розповсюдження;</w:t>
      </w:r>
      <w:r>
        <w:rPr>
          <w:rFonts w:ascii="Arial" w:hAnsi="Arial" w:cs="Arial"/>
          <w:color w:val="666666"/>
          <w:sz w:val="18"/>
          <w:szCs w:val="18"/>
        </w:rPr>
        <w:br/>
        <w:t>розповсюджувач реклами – особа, яка здійснює розміщення зовнішньої реклами;</w:t>
      </w:r>
      <w:r>
        <w:rPr>
          <w:rFonts w:ascii="Arial" w:hAnsi="Arial" w:cs="Arial"/>
          <w:color w:val="666666"/>
          <w:sz w:val="18"/>
          <w:szCs w:val="18"/>
        </w:rPr>
        <w:br/>
        <w:t>рекламний засіб (далі – РЗ) – рекламоносії та (або) спеціальна рекламна конструкція для його розміщення; рекламні акції з використанням зовнішнього сільського середовища;</w:t>
      </w:r>
      <w:r>
        <w:rPr>
          <w:rFonts w:ascii="Arial" w:hAnsi="Arial" w:cs="Arial"/>
          <w:color w:val="666666"/>
          <w:sz w:val="18"/>
          <w:szCs w:val="18"/>
        </w:rPr>
        <w:br/>
        <w:t xml:space="preserve">спеціальні конструкції – тимчасові та стаціонарні рекламні засоби (світлові та несвітлові, наземні та не 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w:t>
      </w:r>
      <w:r>
        <w:rPr>
          <w:rFonts w:ascii="Arial" w:hAnsi="Arial" w:cs="Arial"/>
          <w:color w:val="666666"/>
          <w:sz w:val="18"/>
          <w:szCs w:val="18"/>
        </w:rPr>
        <w:lastRenderedPageBreak/>
        <w:t>використовуються для розміщення реклами;</w:t>
      </w:r>
      <w:r>
        <w:rPr>
          <w:rFonts w:ascii="Arial" w:hAnsi="Arial" w:cs="Arial"/>
          <w:color w:val="666666"/>
          <w:sz w:val="18"/>
          <w:szCs w:val="18"/>
        </w:rPr>
        <w:br/>
        <w:t>Терміни, що не визначені в цих Правилах, вживаються у значенні, визначеному законодавством України.</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4. Зовнішня реклама розміщується на підставі дозволів та у порядку, встановленому виконавчим органом сільської ради відповідно до цих Правил.</w:t>
      </w:r>
      <w:r>
        <w:rPr>
          <w:rFonts w:ascii="Arial" w:hAnsi="Arial" w:cs="Arial"/>
          <w:color w:val="666666"/>
          <w:sz w:val="18"/>
          <w:szCs w:val="18"/>
        </w:rPr>
        <w:br/>
        <w:t>Видача (відмова у видачі, переоформлення, видача дубліката,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w:t>
      </w:r>
      <w:r>
        <w:rPr>
          <w:rFonts w:ascii="Arial" w:hAnsi="Arial" w:cs="Arial"/>
          <w:color w:val="666666"/>
          <w:sz w:val="18"/>
          <w:szCs w:val="18"/>
        </w:rPr>
        <w:br/>
        <w:t>Справляння плати за видачу зазначених дозволів виконавчим органом сільської ради забороняється.</w:t>
      </w:r>
      <w:r>
        <w:rPr>
          <w:rFonts w:ascii="Arial" w:hAnsi="Arial" w:cs="Arial"/>
          <w:color w:val="666666"/>
          <w:sz w:val="18"/>
          <w:szCs w:val="18"/>
        </w:rPr>
        <w:br/>
        <w:t>5.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r>
        <w:rPr>
          <w:rFonts w:ascii="Arial" w:hAnsi="Arial" w:cs="Arial"/>
          <w:color w:val="666666"/>
          <w:sz w:val="18"/>
          <w:szCs w:val="18"/>
        </w:rPr>
        <w:br/>
        <w:t>Регулювання діяльності у сфері розміщення зовнішньої реклами</w:t>
      </w:r>
      <w:r>
        <w:rPr>
          <w:rFonts w:ascii="Arial" w:hAnsi="Arial" w:cs="Arial"/>
          <w:color w:val="666666"/>
          <w:sz w:val="18"/>
          <w:szCs w:val="18"/>
        </w:rPr>
        <w:br/>
        <w:t>6. У Фонтанській сільській раді обов’язки робочого органу з питань регулювання діяльності у сфері розміщення зовнішньої реклами виконує виконавчий комітет сільської ради, який не може виступати заявником на розміщення зовнішньої реклами та одержувати дозвіл.</w:t>
      </w:r>
      <w:r>
        <w:rPr>
          <w:rFonts w:ascii="Arial" w:hAnsi="Arial" w:cs="Arial"/>
          <w:color w:val="666666"/>
          <w:sz w:val="18"/>
          <w:szCs w:val="18"/>
        </w:rPr>
        <w:br/>
        <w:t>7. До повноважень належать:</w:t>
      </w:r>
      <w:r>
        <w:rPr>
          <w:rFonts w:ascii="Arial" w:hAnsi="Arial" w:cs="Arial"/>
          <w:color w:val="666666"/>
          <w:sz w:val="18"/>
          <w:szCs w:val="18"/>
        </w:rPr>
        <w:br/>
        <w:t>розгляд заяв розповсюджувачів зовнішньої реклами на надання дозволу;</w:t>
      </w:r>
      <w:r>
        <w:rPr>
          <w:rFonts w:ascii="Arial" w:hAnsi="Arial" w:cs="Arial"/>
          <w:color w:val="666666"/>
          <w:sz w:val="18"/>
          <w:szCs w:val="18"/>
        </w:rPr>
        <w:br/>
        <w:t>підготовка проекту рішення виконавчого комітету сільської ради щодо надання дозволу (у тому числі погодження з органами та особами, зазначеними у пункті 10 цих Правил) чи про відмову у його наданні;</w:t>
      </w:r>
      <w:r>
        <w:rPr>
          <w:rFonts w:ascii="Arial" w:hAnsi="Arial" w:cs="Arial"/>
          <w:color w:val="666666"/>
          <w:sz w:val="18"/>
          <w:szCs w:val="18"/>
        </w:rPr>
        <w:br/>
        <w:t>прийняття рішення щодо надання дозволу, переоформлення, скасування чи про відмову у його наданні та переоформленні, укладення договору на право користування місцем для розміщення РЗ;</w:t>
      </w:r>
      <w:r>
        <w:rPr>
          <w:rFonts w:ascii="Arial" w:hAnsi="Arial" w:cs="Arial"/>
          <w:color w:val="666666"/>
          <w:sz w:val="18"/>
          <w:szCs w:val="18"/>
        </w:rPr>
        <w:br/>
        <w:t>видача дозволу на підставі рішення виконавчого комітету сільської ради;</w:t>
      </w:r>
      <w:r>
        <w:rPr>
          <w:rFonts w:ascii="Arial" w:hAnsi="Arial" w:cs="Arial"/>
          <w:color w:val="666666"/>
          <w:sz w:val="18"/>
          <w:szCs w:val="18"/>
        </w:rPr>
        <w:br/>
        <w:t>ведення інформаційного банку даних місць розташування рекламних засобів та плану їх розміщення;</w:t>
      </w:r>
      <w:r>
        <w:rPr>
          <w:rFonts w:ascii="Arial" w:hAnsi="Arial" w:cs="Arial"/>
          <w:color w:val="666666"/>
          <w:sz w:val="18"/>
          <w:szCs w:val="18"/>
        </w:rPr>
        <w:br/>
        <w:t>підготовка матеріалів для подання територіальному органу спеціально уповноваженого центрального органу виконавчої влади у сфері захисту прав споживачів в Одеській області про порушення порядку розповсюдження та розміщення реклами;</w:t>
      </w:r>
      <w:r>
        <w:rPr>
          <w:rFonts w:ascii="Arial" w:hAnsi="Arial" w:cs="Arial"/>
          <w:color w:val="666666"/>
          <w:sz w:val="18"/>
          <w:szCs w:val="18"/>
        </w:rPr>
        <w:br/>
        <w:t>виконавчий комітет сільської ради здійснює інші повноваження відповідно до законодавства.</w:t>
      </w:r>
      <w:r>
        <w:rPr>
          <w:rFonts w:ascii="Arial" w:hAnsi="Arial" w:cs="Arial"/>
          <w:color w:val="666666"/>
          <w:sz w:val="18"/>
          <w:szCs w:val="18"/>
        </w:rPr>
        <w:br/>
        <w:t>Порядок надання дозволів</w:t>
      </w:r>
      <w:r>
        <w:rPr>
          <w:rFonts w:ascii="Arial" w:hAnsi="Arial" w:cs="Arial"/>
          <w:color w:val="666666"/>
          <w:sz w:val="18"/>
          <w:szCs w:val="18"/>
        </w:rPr>
        <w:br/>
        <w:t>8. Для одержання дозволу розповсюджувач зовнішньої реклами подає уповноваженій особі заяву за формою згідно з додатком 1 до цих Правил, до якої додаються:</w:t>
      </w:r>
      <w:r>
        <w:rPr>
          <w:rFonts w:ascii="Arial" w:hAnsi="Arial" w:cs="Arial"/>
          <w:color w:val="666666"/>
          <w:sz w:val="18"/>
          <w:szCs w:val="18"/>
        </w:rPr>
        <w:br/>
        <w:t>-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r>
        <w:rPr>
          <w:rFonts w:ascii="Arial" w:hAnsi="Arial" w:cs="Arial"/>
          <w:color w:val="666666"/>
          <w:sz w:val="18"/>
          <w:szCs w:val="18"/>
        </w:rPr>
        <w:br/>
        <w:t>- графічний матеріал з зазначенням бажаного місця розташування рекламного засобу;</w:t>
      </w:r>
      <w:r>
        <w:rPr>
          <w:rFonts w:ascii="Arial" w:hAnsi="Arial" w:cs="Arial"/>
          <w:color w:val="666666"/>
          <w:sz w:val="18"/>
          <w:szCs w:val="18"/>
        </w:rPr>
        <w:br/>
        <w:t>- витяг з Єдиного державного реєстру юридичних осіб та фізичних осіб – підприємців;</w:t>
      </w:r>
      <w:r>
        <w:rPr>
          <w:rFonts w:ascii="Arial" w:hAnsi="Arial" w:cs="Arial"/>
          <w:color w:val="666666"/>
          <w:sz w:val="18"/>
          <w:szCs w:val="18"/>
        </w:rPr>
        <w:br/>
        <w:t>- документи, що підтверджують повноваження заявника.</w:t>
      </w:r>
      <w:r>
        <w:rPr>
          <w:rFonts w:ascii="Arial" w:hAnsi="Arial" w:cs="Arial"/>
          <w:color w:val="666666"/>
          <w:sz w:val="18"/>
          <w:szCs w:val="18"/>
        </w:rPr>
        <w:br/>
        <w:t>9.​ За наявності документів, передбачених пунктом 8 цих Правил, заява в день її надходження реєструється уповноваженою особою в журналі реєстрації вхідної кореспонденції Фонтанської сільської ради.</w:t>
      </w:r>
      <w:r>
        <w:rPr>
          <w:rFonts w:ascii="Arial" w:hAnsi="Arial" w:cs="Arial"/>
          <w:color w:val="666666"/>
          <w:sz w:val="18"/>
          <w:szCs w:val="18"/>
        </w:rPr>
        <w:br/>
        <w:t>Уповноважена особа протягом п`яти робочих днів з дати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r>
        <w:rPr>
          <w:rFonts w:ascii="Arial" w:hAnsi="Arial" w:cs="Arial"/>
          <w:color w:val="666666"/>
          <w:sz w:val="18"/>
          <w:szCs w:val="18"/>
        </w:rPr>
        <w:br/>
        <w:t>У разі прийняття рішення про відмову у видачі дозволу виконавчий комітет сільської ради надсилає заявникові вмотивовану відповідь із зазначенням підстав, передбачених законом.</w:t>
      </w:r>
      <w:r>
        <w:rPr>
          <w:rFonts w:ascii="Arial" w:hAnsi="Arial" w:cs="Arial"/>
          <w:color w:val="666666"/>
          <w:sz w:val="18"/>
          <w:szCs w:val="18"/>
        </w:rPr>
        <w:br/>
        <w:t>Строк видачі дозволу або надання письмового повідомлення про відмову у його видачі становить 10 робочих днів після прийняття відповідного рішення виконавчим комітетом сільської ради.</w:t>
      </w:r>
      <w:r>
        <w:rPr>
          <w:rFonts w:ascii="Arial" w:hAnsi="Arial" w:cs="Arial"/>
          <w:color w:val="666666"/>
          <w:sz w:val="18"/>
          <w:szCs w:val="18"/>
        </w:rPr>
        <w:br/>
        <w:t>10. Видача дозволу погоджується виконавчим комітетом сільської ради з власником місця або уповноваженим ним органом (особою), а також з:</w:t>
      </w:r>
      <w:r>
        <w:rPr>
          <w:rFonts w:ascii="Arial" w:hAnsi="Arial" w:cs="Arial"/>
          <w:color w:val="666666"/>
          <w:sz w:val="18"/>
          <w:szCs w:val="18"/>
        </w:rPr>
        <w:b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r>
        <w:rPr>
          <w:rFonts w:ascii="Arial" w:hAnsi="Arial" w:cs="Arial"/>
          <w:color w:val="666666"/>
          <w:sz w:val="18"/>
          <w:szCs w:val="18"/>
        </w:rPr>
        <w:br/>
        <w:t>Одеською обласною держадміністрацією - у разі розміщення зовнішньої реклами на пам’ятках місцевого значення, а також в межах зон охорони цих пам’яток;</w:t>
      </w:r>
      <w:r>
        <w:rPr>
          <w:rFonts w:ascii="Arial" w:hAnsi="Arial" w:cs="Arial"/>
          <w:color w:val="666666"/>
          <w:sz w:val="18"/>
          <w:szCs w:val="18"/>
        </w:rPr>
        <w:br/>
        <w:t>утримувачем інженерних комунікацій - у разі розміщення зовнішньої реклами в межах охоронних зон цих комунікацій;</w:t>
      </w:r>
      <w:r>
        <w:rPr>
          <w:rFonts w:ascii="Arial" w:hAnsi="Arial" w:cs="Arial"/>
          <w:color w:val="666666"/>
          <w:sz w:val="18"/>
          <w:szCs w:val="18"/>
        </w:rPr>
        <w:br/>
        <w:t>Службою автомобільних доріг в Одеській області або власниками автомобільних доріг та Головним Управлінням Національної поліції в Одеській області - у разі розміщення зовнішньої реклами у межах смуги відведення автомобільних доріг.</w:t>
      </w:r>
      <w:r>
        <w:rPr>
          <w:rFonts w:ascii="Arial" w:hAnsi="Arial" w:cs="Arial"/>
          <w:color w:val="666666"/>
          <w:sz w:val="18"/>
          <w:szCs w:val="18"/>
        </w:rPr>
        <w:br/>
        <w:t>Перелік органів та осіб, з якими погоджується видача дозволу, є вичерпним.</w:t>
      </w:r>
      <w:r>
        <w:rPr>
          <w:rFonts w:ascii="Arial" w:hAnsi="Arial" w:cs="Arial"/>
          <w:color w:val="666666"/>
          <w:sz w:val="18"/>
          <w:szCs w:val="18"/>
        </w:rPr>
        <w:br/>
        <w:t>Дії щодо отримання зазначених погоджень вчиняються виконавчим комітетом сільської ради без залучення заявника протягом строку, встановленого для отримання дозволу.</w:t>
      </w:r>
      <w:r>
        <w:rPr>
          <w:rFonts w:ascii="Arial" w:hAnsi="Arial" w:cs="Arial"/>
          <w:color w:val="666666"/>
          <w:sz w:val="18"/>
          <w:szCs w:val="18"/>
        </w:rPr>
        <w:b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відповідним органам та встановлює строк розгляду зазначених документів.</w:t>
      </w:r>
      <w:r>
        <w:rPr>
          <w:rFonts w:ascii="Arial" w:hAnsi="Arial" w:cs="Arial"/>
          <w:color w:val="666666"/>
          <w:sz w:val="18"/>
          <w:szCs w:val="18"/>
        </w:rPr>
        <w:br/>
        <w:t>За результатами дозвільної (погоджувальної) процедури відповідні органи надають погодження, які у паперовому або електронному (шляхом сканування) вигляді надсилаються виконавчому комітету сільської ради.</w:t>
      </w:r>
      <w:r>
        <w:rPr>
          <w:rFonts w:ascii="Arial" w:hAnsi="Arial" w:cs="Arial"/>
          <w:color w:val="666666"/>
          <w:sz w:val="18"/>
          <w:szCs w:val="18"/>
        </w:rPr>
        <w:br/>
        <w:t>У разі ненадання відповідними органами протягом встановленого строку погоджень вважається, що видачу дозволу погоджено.</w:t>
      </w:r>
      <w:r>
        <w:rPr>
          <w:rFonts w:ascii="Arial" w:hAnsi="Arial" w:cs="Arial"/>
          <w:color w:val="666666"/>
          <w:sz w:val="18"/>
          <w:szCs w:val="18"/>
        </w:rPr>
        <w:br/>
      </w:r>
      <w:r>
        <w:rPr>
          <w:rFonts w:ascii="Arial" w:hAnsi="Arial" w:cs="Arial"/>
          <w:color w:val="666666"/>
          <w:sz w:val="18"/>
          <w:szCs w:val="18"/>
        </w:rPr>
        <w:lastRenderedPageBreak/>
        <w:t>11. Під час надання дозволу втручання у форму рекламного засобу та зміст реклами забороняється.</w:t>
      </w:r>
      <w:r>
        <w:rPr>
          <w:rFonts w:ascii="Arial" w:hAnsi="Arial" w:cs="Arial"/>
          <w:color w:val="666666"/>
          <w:sz w:val="18"/>
          <w:szCs w:val="18"/>
        </w:rPr>
        <w:br/>
        <w:t>12. Після одержання від органів та осіб, з якими погоджується видача дозволу, на черговому засіданні виконавчий комітет сільської ради приймає рішення про надання дозволу або про відмову у його наданні.</w:t>
      </w:r>
      <w:r>
        <w:rPr>
          <w:rFonts w:ascii="Arial" w:hAnsi="Arial" w:cs="Arial"/>
          <w:color w:val="666666"/>
          <w:sz w:val="18"/>
          <w:szCs w:val="18"/>
        </w:rPr>
        <w:br/>
        <w:t>13. Виконавчий комітет сільської ради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r>
        <w:rPr>
          <w:rFonts w:ascii="Arial" w:hAnsi="Arial" w:cs="Arial"/>
          <w:color w:val="666666"/>
          <w:sz w:val="18"/>
          <w:szCs w:val="18"/>
        </w:rPr>
        <w:br/>
        <w:t>14. Дозвіл надається строком на п'ять років, якщо менший строк не зазначено у заяві.</w:t>
      </w:r>
      <w:r>
        <w:rPr>
          <w:rFonts w:ascii="Arial" w:hAnsi="Arial" w:cs="Arial"/>
          <w:color w:val="666666"/>
          <w:sz w:val="18"/>
          <w:szCs w:val="18"/>
        </w:rPr>
        <w:br/>
        <w:t>15.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r>
        <w:rPr>
          <w:rFonts w:ascii="Arial" w:hAnsi="Arial" w:cs="Arial"/>
          <w:color w:val="666666"/>
          <w:sz w:val="18"/>
          <w:szCs w:val="18"/>
        </w:rPr>
        <w:br/>
        <w:t>16. Після розташування рекламного засобу розповсюджувач зовнішньої реклами у п'ятиденний строк зобов'язаний подати виконавчому комітету сільської ради фотокартку місця розташування рекламного засобу (розміром не менш як 6 х 9 сантиметрів).</w:t>
      </w:r>
      <w:r>
        <w:rPr>
          <w:rFonts w:ascii="Arial" w:hAnsi="Arial" w:cs="Arial"/>
          <w:color w:val="666666"/>
          <w:sz w:val="18"/>
          <w:szCs w:val="18"/>
        </w:rPr>
        <w:br/>
        <w:t>17.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виконавчий комітет сільської ради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виконавчий комітет сільської ради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r>
        <w:rPr>
          <w:rFonts w:ascii="Arial" w:hAnsi="Arial" w:cs="Arial"/>
          <w:color w:val="666666"/>
          <w:sz w:val="18"/>
          <w:szCs w:val="18"/>
        </w:rPr>
        <w:b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r>
        <w:rPr>
          <w:rFonts w:ascii="Arial" w:hAnsi="Arial" w:cs="Arial"/>
          <w:color w:val="666666"/>
          <w:sz w:val="18"/>
          <w:szCs w:val="18"/>
        </w:rPr>
        <w:br/>
        <w:t>Плата за надання виконавчим комітетом сільської ради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Переоформлення дозволу.</w:t>
      </w:r>
      <w:r>
        <w:rPr>
          <w:rFonts w:ascii="Arial" w:hAnsi="Arial" w:cs="Arial"/>
          <w:color w:val="666666"/>
          <w:sz w:val="18"/>
          <w:szCs w:val="18"/>
        </w:rPr>
        <w:br/>
        <w:t>18. Підставами для переоформлення дозволу є:</w:t>
      </w:r>
      <w:r>
        <w:rPr>
          <w:rFonts w:ascii="Arial" w:hAnsi="Arial" w:cs="Arial"/>
          <w:color w:val="666666"/>
          <w:sz w:val="18"/>
          <w:szCs w:val="18"/>
        </w:rPr>
        <w:br/>
        <w:t>зміна найменування юридичної особи або прізвища, імені, по батькові фізичної особи – підприємця;</w:t>
      </w:r>
      <w:r>
        <w:rPr>
          <w:rFonts w:ascii="Arial" w:hAnsi="Arial" w:cs="Arial"/>
          <w:color w:val="666666"/>
          <w:sz w:val="18"/>
          <w:szCs w:val="18"/>
        </w:rPr>
        <w:br/>
        <w:t>зміна місця находження юридичної особи або фізичної особи-підприємця;</w:t>
      </w:r>
      <w:r>
        <w:rPr>
          <w:rFonts w:ascii="Arial" w:hAnsi="Arial" w:cs="Arial"/>
          <w:color w:val="666666"/>
          <w:sz w:val="18"/>
          <w:szCs w:val="18"/>
        </w:rPr>
        <w:br/>
        <w:t>у разі набуття права власності на рекламний засіб іншою особою або передачі рекламного засобу в оренду (користування).</w:t>
      </w:r>
      <w:r>
        <w:rPr>
          <w:rFonts w:ascii="Arial" w:hAnsi="Arial" w:cs="Arial"/>
          <w:color w:val="666666"/>
          <w:sz w:val="18"/>
          <w:szCs w:val="18"/>
        </w:rPr>
        <w:br/>
        <w:t>19. У разі виникнення підстав для переоформлення дозволу розповсюджувач зовнішньої реклами протягом п’яти робочих днів з дня настання таких підстав подає до виконавчого органу сільської ради заяву про переоформлення дозволу.</w:t>
      </w:r>
      <w:r>
        <w:rPr>
          <w:rFonts w:ascii="Arial" w:hAnsi="Arial" w:cs="Arial"/>
          <w:color w:val="666666"/>
          <w:sz w:val="18"/>
          <w:szCs w:val="18"/>
        </w:rPr>
        <w:br/>
        <w:t>До заяви додається:</w:t>
      </w:r>
      <w:r>
        <w:rPr>
          <w:rFonts w:ascii="Arial" w:hAnsi="Arial" w:cs="Arial"/>
          <w:color w:val="666666"/>
          <w:sz w:val="18"/>
          <w:szCs w:val="18"/>
        </w:rPr>
        <w:br/>
        <w:t>документи, що свідчать про зміну найменування юридичної особи або прізвища, імені, по батькові фізичної особи – підприємця;</w:t>
      </w:r>
      <w:r>
        <w:rPr>
          <w:rFonts w:ascii="Arial" w:hAnsi="Arial" w:cs="Arial"/>
          <w:color w:val="666666"/>
          <w:sz w:val="18"/>
          <w:szCs w:val="18"/>
        </w:rPr>
        <w:br/>
        <w:t>документи, що свідчать про зміну місця находження юридичної особи або фізичної особи-підприємця;</w:t>
      </w:r>
      <w:r>
        <w:rPr>
          <w:rFonts w:ascii="Arial" w:hAnsi="Arial" w:cs="Arial"/>
          <w:color w:val="666666"/>
          <w:sz w:val="18"/>
          <w:szCs w:val="18"/>
        </w:rPr>
        <w:br/>
        <w:t>документ, який засвідчує право власності (користування) на рекламний засіб;</w:t>
      </w:r>
      <w:r>
        <w:rPr>
          <w:rFonts w:ascii="Arial" w:hAnsi="Arial" w:cs="Arial"/>
          <w:color w:val="666666"/>
          <w:sz w:val="18"/>
          <w:szCs w:val="18"/>
        </w:rPr>
        <w:br/>
        <w:t>оригінал дозволу;</w:t>
      </w:r>
      <w:r>
        <w:rPr>
          <w:rFonts w:ascii="Arial" w:hAnsi="Arial" w:cs="Arial"/>
          <w:color w:val="666666"/>
          <w:sz w:val="18"/>
          <w:szCs w:val="18"/>
        </w:rPr>
        <w:br/>
        <w:t>документ, який підтверджує відсутність заборгованості по сплаті за користування місцем для розміщення зовнішньої реклами.</w:t>
      </w:r>
      <w:r>
        <w:rPr>
          <w:rFonts w:ascii="Arial" w:hAnsi="Arial" w:cs="Arial"/>
          <w:color w:val="666666"/>
          <w:sz w:val="18"/>
          <w:szCs w:val="18"/>
        </w:rPr>
        <w:br/>
        <w:t>20. У переоформленні дозволу може бути відмовлено, якщо:</w:t>
      </w:r>
      <w:r>
        <w:rPr>
          <w:rFonts w:ascii="Arial" w:hAnsi="Arial" w:cs="Arial"/>
          <w:color w:val="666666"/>
          <w:sz w:val="18"/>
          <w:szCs w:val="18"/>
        </w:rPr>
        <w:br/>
        <w:t>існує заборгованість з оплати за тимчасове користування місцями за існуючим договором;</w:t>
      </w:r>
      <w:r>
        <w:rPr>
          <w:rFonts w:ascii="Arial" w:hAnsi="Arial" w:cs="Arial"/>
          <w:color w:val="666666"/>
          <w:sz w:val="18"/>
          <w:szCs w:val="18"/>
        </w:rPr>
        <w:br/>
        <w:t>існує заборгованість зі сплати штрафів за несвоєчасну оплату за тимчасове користування місцями за існуючим договором;</w:t>
      </w:r>
      <w:r>
        <w:rPr>
          <w:rFonts w:ascii="Arial" w:hAnsi="Arial" w:cs="Arial"/>
          <w:color w:val="666666"/>
          <w:sz w:val="18"/>
          <w:szCs w:val="18"/>
        </w:rPr>
        <w:br/>
        <w:t>існують невиконані зобов’язання щодо компенсації витрат, здійснених з примусового демонтажу та зберігання рекламних засобів заявника.</w:t>
      </w:r>
      <w:r>
        <w:rPr>
          <w:rFonts w:ascii="Arial" w:hAnsi="Arial" w:cs="Arial"/>
          <w:color w:val="666666"/>
          <w:sz w:val="18"/>
          <w:szCs w:val="18"/>
        </w:rPr>
        <w:br/>
        <w:t>21.За результати розгляду поданих документів, на черговому засіданні виконавчий комітет сільської ради приймає рішення про переоформлення дозволу або про відмову у переоформленні.</w:t>
      </w:r>
      <w:r>
        <w:rPr>
          <w:rFonts w:ascii="Arial" w:hAnsi="Arial" w:cs="Arial"/>
          <w:color w:val="666666"/>
          <w:sz w:val="18"/>
          <w:szCs w:val="18"/>
        </w:rPr>
        <w:br/>
        <w:t>22.Строк дії переоформленого дозволу не може перевищувати строк дії, зазначений у дозволі, що переоформлявся.</w:t>
      </w:r>
      <w:r>
        <w:rPr>
          <w:rFonts w:ascii="Arial" w:hAnsi="Arial" w:cs="Arial"/>
          <w:color w:val="666666"/>
          <w:sz w:val="18"/>
          <w:szCs w:val="18"/>
        </w:rPr>
        <w:br/>
        <w:t>23. Не переоформлений в установлений строк дозвіл є недійсним.</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Скасування дії дозволу.</w:t>
      </w:r>
      <w:r>
        <w:rPr>
          <w:rFonts w:ascii="Arial" w:hAnsi="Arial" w:cs="Arial"/>
          <w:color w:val="666666"/>
          <w:sz w:val="18"/>
          <w:szCs w:val="18"/>
        </w:rPr>
        <w:br/>
        <w:t>24. Виконавчий орган ради скасовує дозвіл з таких підстав:</w:t>
      </w:r>
      <w:r>
        <w:rPr>
          <w:rFonts w:ascii="Arial" w:hAnsi="Arial" w:cs="Arial"/>
          <w:color w:val="666666"/>
          <w:sz w:val="18"/>
          <w:szCs w:val="18"/>
        </w:rPr>
        <w:br/>
        <w:t>за письмовою заявою розповсюджувача зовнішньої реклами у довільній формі, до якої долучено підтвердження відсутності рекламного засобу на заявленому місці (фотофіксація);</w:t>
      </w:r>
      <w:r>
        <w:rPr>
          <w:rFonts w:ascii="Arial" w:hAnsi="Arial" w:cs="Arial"/>
          <w:color w:val="666666"/>
          <w:sz w:val="18"/>
          <w:szCs w:val="18"/>
        </w:rPr>
        <w:br/>
        <w:t>припинення юридичної особи шляхом злиття, приєднання, поділу,</w:t>
      </w:r>
      <w:r>
        <w:rPr>
          <w:rFonts w:ascii="Arial" w:hAnsi="Arial" w:cs="Arial"/>
          <w:color w:val="666666"/>
          <w:sz w:val="18"/>
          <w:szCs w:val="18"/>
        </w:rPr>
        <w:br/>
        <w:t>перетворення та ліквідації або припинення підприємницької діяльності фізичної особи - підприємця.</w:t>
      </w:r>
      <w:r>
        <w:rPr>
          <w:rFonts w:ascii="Arial" w:hAnsi="Arial" w:cs="Arial"/>
          <w:color w:val="666666"/>
          <w:sz w:val="18"/>
          <w:szCs w:val="18"/>
        </w:rPr>
        <w:br/>
        <w:t>25. Перелік підстав для скасування дії дозволу є вичерпним.</w:t>
      </w:r>
      <w:r>
        <w:rPr>
          <w:rFonts w:ascii="Arial" w:hAnsi="Arial" w:cs="Arial"/>
          <w:color w:val="666666"/>
          <w:sz w:val="18"/>
          <w:szCs w:val="18"/>
        </w:rPr>
        <w:br/>
        <w:t>Плата за тимчасове користування місцем розташування рекламних засобів.</w:t>
      </w:r>
      <w:r>
        <w:rPr>
          <w:rFonts w:ascii="Arial" w:hAnsi="Arial" w:cs="Arial"/>
          <w:color w:val="666666"/>
          <w:sz w:val="18"/>
          <w:szCs w:val="18"/>
        </w:rPr>
        <w:br/>
        <w:t xml:space="preserve">26. Плата за тимчасове користування місцем розташування рекламних засобів, що перебуває у комунальній власності, встановлюється у порядку, визначеному виконавчим комітетом сільської ради.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w:t>
      </w:r>
      <w:r>
        <w:rPr>
          <w:rFonts w:ascii="Arial" w:hAnsi="Arial" w:cs="Arial"/>
          <w:color w:val="666666"/>
          <w:sz w:val="18"/>
          <w:szCs w:val="18"/>
        </w:rPr>
        <w:lastRenderedPageBreak/>
        <w:t>неназемного та недахового рекламного засобу площа місця дорівнює площі вертикальної проекції цього засобу на уявну паралельну їй площину.</w:t>
      </w:r>
      <w:r>
        <w:rPr>
          <w:rFonts w:ascii="Arial" w:hAnsi="Arial" w:cs="Arial"/>
          <w:color w:val="666666"/>
          <w:sz w:val="18"/>
          <w:szCs w:val="18"/>
        </w:rPr>
        <w:br/>
        <w:t>27. Плата за право тимчасового використання місць для розташування рекламних засобів, що знаходяться у комунальній власності, перераховується розповсюджувачем зовнішньої реклами на розрахунковий рахунок місцевого бюджету і витрачається відповідно до рішення сільської ради про місцевий бюджет на поточний рік.</w:t>
      </w:r>
      <w:r>
        <w:rPr>
          <w:rFonts w:ascii="Arial" w:hAnsi="Arial" w:cs="Arial"/>
          <w:color w:val="666666"/>
          <w:sz w:val="18"/>
          <w:szCs w:val="18"/>
        </w:rPr>
        <w:br/>
        <w:t>28. Розмір плати за тимчасове користування місцем розташування рекламного засобу не може встановлюватися залежно від змісту реклами.</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sidRPr="00243ED9">
        <w:rPr>
          <w:rFonts w:ascii="Arial" w:hAnsi="Arial" w:cs="Arial"/>
          <w:color w:val="666666"/>
          <w:sz w:val="18"/>
          <w:szCs w:val="18"/>
          <w:lang w:val="ru-RU"/>
        </w:rPr>
        <w:t xml:space="preserve">Вимоги до зовнішньої реклами, інформаційних вивісок та їх розміщення. </w:t>
      </w:r>
      <w:r>
        <w:rPr>
          <w:rFonts w:ascii="Arial" w:hAnsi="Arial" w:cs="Arial"/>
          <w:color w:val="666666"/>
          <w:sz w:val="18"/>
          <w:szCs w:val="18"/>
        </w:rPr>
        <w:t>Демонтаж.</w:t>
      </w:r>
      <w:r>
        <w:rPr>
          <w:rFonts w:ascii="Arial" w:hAnsi="Arial" w:cs="Arial"/>
          <w:color w:val="666666"/>
          <w:sz w:val="18"/>
          <w:szCs w:val="18"/>
        </w:rPr>
        <w:br/>
        <w:t>29. Зовнішня реклама повинна відповідати таким вимогам:</w:t>
      </w:r>
      <w:r>
        <w:rPr>
          <w:rFonts w:ascii="Arial" w:hAnsi="Arial" w:cs="Arial"/>
          <w:color w:val="666666"/>
          <w:sz w:val="18"/>
          <w:szCs w:val="18"/>
        </w:rPr>
        <w:br/>
        <w:t>розміщуватися з додержанням вимог техніки безпеки, зазначених у пунктах 35-38  цих Правил;</w:t>
      </w:r>
      <w:r>
        <w:rPr>
          <w:rFonts w:ascii="Arial" w:hAnsi="Arial" w:cs="Arial"/>
          <w:color w:val="666666"/>
          <w:sz w:val="18"/>
          <w:szCs w:val="18"/>
        </w:rPr>
        <w:b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r>
        <w:rPr>
          <w:rFonts w:ascii="Arial" w:hAnsi="Arial" w:cs="Arial"/>
          <w:color w:val="666666"/>
          <w:sz w:val="18"/>
          <w:szCs w:val="18"/>
        </w:rPr>
        <w:br/>
        <w:t>освітлення зовнішньої реклами не повинно засліплювати учасників дорожнього руху, а також не повинно освітлювати квартири житлових будинків;</w:t>
      </w:r>
      <w:r>
        <w:rPr>
          <w:rFonts w:ascii="Arial" w:hAnsi="Arial" w:cs="Arial"/>
          <w:color w:val="666666"/>
          <w:sz w:val="18"/>
          <w:szCs w:val="18"/>
        </w:rPr>
        <w:br/>
        <w:t>фундамент наземної зовнішньої реклами, що виступає над поверхнею землі, може бути декоративно оформлений;</w:t>
      </w:r>
      <w:r>
        <w:rPr>
          <w:rFonts w:ascii="Arial" w:hAnsi="Arial" w:cs="Arial"/>
          <w:color w:val="666666"/>
          <w:sz w:val="18"/>
          <w:szCs w:val="18"/>
        </w:rPr>
        <w:br/>
        <w:t>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світлоповертаючих матеріалів заввишки до 2 метрів від поверхні землі;</w:t>
      </w:r>
      <w:r>
        <w:rPr>
          <w:rFonts w:ascii="Arial" w:hAnsi="Arial" w:cs="Arial"/>
          <w:color w:val="666666"/>
          <w:sz w:val="18"/>
          <w:szCs w:val="18"/>
        </w:rPr>
        <w:b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r>
        <w:rPr>
          <w:rFonts w:ascii="Arial" w:hAnsi="Arial" w:cs="Arial"/>
          <w:color w:val="666666"/>
          <w:sz w:val="18"/>
          <w:szCs w:val="18"/>
        </w:rPr>
        <w:b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r>
        <w:rPr>
          <w:rFonts w:ascii="Arial" w:hAnsi="Arial" w:cs="Arial"/>
          <w:color w:val="666666"/>
          <w:sz w:val="18"/>
          <w:szCs w:val="18"/>
        </w:rPr>
        <w:br/>
        <w:t>30. Забороняється розташовувати рекламні засоби:</w:t>
      </w:r>
      <w:r>
        <w:rPr>
          <w:rFonts w:ascii="Arial" w:hAnsi="Arial" w:cs="Arial"/>
          <w:color w:val="666666"/>
          <w:sz w:val="18"/>
          <w:szCs w:val="18"/>
        </w:rPr>
        <w:br/>
        <w:t>на пішохідних доріжках та алеях, якщо це перешкоджає вільному руху пішоходів;</w:t>
      </w:r>
      <w:r>
        <w:rPr>
          <w:rFonts w:ascii="Arial" w:hAnsi="Arial" w:cs="Arial"/>
          <w:color w:val="666666"/>
          <w:sz w:val="18"/>
          <w:szCs w:val="18"/>
        </w:rPr>
        <w:br/>
        <w:t>у населенному пункті на висоті менш як 5 метрів від поверхні дорожнього покриття, якщо їх рекламна поверхня виступає за межі краю проїжджої частини.</w:t>
      </w:r>
      <w:r>
        <w:rPr>
          <w:rFonts w:ascii="Arial" w:hAnsi="Arial" w:cs="Arial"/>
          <w:color w:val="666666"/>
          <w:sz w:val="18"/>
          <w:szCs w:val="18"/>
        </w:rPr>
        <w:br/>
        <w:t>31.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r>
        <w:rPr>
          <w:rFonts w:ascii="Arial" w:hAnsi="Arial" w:cs="Arial"/>
          <w:color w:val="666666"/>
          <w:sz w:val="18"/>
          <w:szCs w:val="18"/>
        </w:rPr>
        <w:br/>
        <w:t>32.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Pr>
          <w:rFonts w:ascii="Arial" w:hAnsi="Arial" w:cs="Arial"/>
          <w:color w:val="666666"/>
          <w:sz w:val="18"/>
          <w:szCs w:val="18"/>
        </w:rPr>
        <w:br/>
        <w:t>Перелік обмежень та заборон щодо розміщення зовнішньої реклами, встановлений пунктами 29-32 цих Правил, є вичерпним.</w:t>
      </w:r>
      <w:r>
        <w:rPr>
          <w:rFonts w:ascii="Arial" w:hAnsi="Arial" w:cs="Arial"/>
          <w:color w:val="666666"/>
          <w:sz w:val="18"/>
          <w:szCs w:val="18"/>
        </w:rPr>
        <w:br/>
        <w:t>33. Вивіски чи таблички:</w:t>
      </w:r>
      <w:r>
        <w:rPr>
          <w:rFonts w:ascii="Arial" w:hAnsi="Arial" w:cs="Arial"/>
          <w:color w:val="666666"/>
          <w:sz w:val="18"/>
          <w:szCs w:val="18"/>
        </w:rPr>
        <w:b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r>
        <w:rPr>
          <w:rFonts w:ascii="Arial" w:hAnsi="Arial" w:cs="Arial"/>
          <w:color w:val="666666"/>
          <w:sz w:val="18"/>
          <w:szCs w:val="18"/>
        </w:rPr>
        <w:br/>
        <w:t>не повинні відтворювати зображення дорожніх знаків;</w:t>
      </w:r>
      <w:r>
        <w:rPr>
          <w:rFonts w:ascii="Arial" w:hAnsi="Arial" w:cs="Arial"/>
          <w:color w:val="666666"/>
          <w:sz w:val="18"/>
          <w:szCs w:val="18"/>
        </w:rPr>
        <w:br/>
        <w:t>не повинні розміщуватися на будинках або спорудах - об’єктах незавершеного будівництва;</w:t>
      </w:r>
      <w:r>
        <w:rPr>
          <w:rFonts w:ascii="Arial" w:hAnsi="Arial" w:cs="Arial"/>
          <w:color w:val="666666"/>
          <w:sz w:val="18"/>
          <w:szCs w:val="18"/>
        </w:rPr>
        <w:br/>
        <w:t>площа поверхні не повинна перевищувати 3 кв. метрів.</w:t>
      </w:r>
      <w:r>
        <w:rPr>
          <w:rFonts w:ascii="Arial" w:hAnsi="Arial" w:cs="Arial"/>
          <w:color w:val="666666"/>
          <w:sz w:val="18"/>
          <w:szCs w:val="18"/>
        </w:rPr>
        <w:br/>
        <w:t>Забороняється вимагати від суб’єктів господарювання будь-які документи для розміщення вивісок чи табличок, не передбачені законодавством.</w:t>
      </w:r>
      <w:r>
        <w:rPr>
          <w:rFonts w:ascii="Arial" w:hAnsi="Arial" w:cs="Arial"/>
          <w:color w:val="666666"/>
          <w:sz w:val="18"/>
          <w:szCs w:val="18"/>
        </w:rPr>
        <w:br/>
        <w:t>34. Демонтаж вивісок чи табличок, розміщених з порушенням вимог цих Правил, здійснюється у разі:</w:t>
      </w:r>
      <w:r>
        <w:rPr>
          <w:rFonts w:ascii="Arial" w:hAnsi="Arial" w:cs="Arial"/>
          <w:color w:val="666666"/>
          <w:sz w:val="18"/>
          <w:szCs w:val="18"/>
        </w:rPr>
        <w:br/>
        <w:t>припинення юридичної особи або припинення діяльності фізичної особи - підприємця;</w:t>
      </w:r>
      <w:r>
        <w:rPr>
          <w:rFonts w:ascii="Arial" w:hAnsi="Arial" w:cs="Arial"/>
          <w:color w:val="666666"/>
          <w:sz w:val="18"/>
          <w:szCs w:val="18"/>
        </w:rPr>
        <w:b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r>
        <w:rPr>
          <w:rFonts w:ascii="Arial" w:hAnsi="Arial" w:cs="Arial"/>
          <w:color w:val="666666"/>
          <w:sz w:val="18"/>
          <w:szCs w:val="18"/>
        </w:rPr>
        <w:br/>
        <w:t>порушення благоустрою території.</w:t>
      </w:r>
      <w:r>
        <w:rPr>
          <w:rFonts w:ascii="Arial" w:hAnsi="Arial" w:cs="Arial"/>
          <w:color w:val="666666"/>
          <w:sz w:val="18"/>
          <w:szCs w:val="18"/>
        </w:rPr>
        <w:b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35.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r>
        <w:rPr>
          <w:rFonts w:ascii="Arial" w:hAnsi="Arial" w:cs="Arial"/>
          <w:color w:val="666666"/>
          <w:sz w:val="18"/>
          <w:szCs w:val="18"/>
        </w:rPr>
        <w:br/>
        <w:t>36. Розташування дахових рекламних засобів забороняється без попередньої технічної експертизи спеціалізованих підприємств, установ та організацій.</w:t>
      </w:r>
      <w:r>
        <w:rPr>
          <w:rFonts w:ascii="Arial" w:hAnsi="Arial" w:cs="Arial"/>
          <w:color w:val="666666"/>
          <w:sz w:val="18"/>
          <w:szCs w:val="18"/>
        </w:rPr>
        <w:br/>
        <w:t>37. Підключення рекламних засобів до існуючих мереж зовнішнього освітлення здійснюється відповідно до вимог, передбачених законодавством.</w:t>
      </w:r>
      <w:r>
        <w:rPr>
          <w:rFonts w:ascii="Arial" w:hAnsi="Arial" w:cs="Arial"/>
          <w:color w:val="666666"/>
          <w:sz w:val="18"/>
          <w:szCs w:val="18"/>
        </w:rPr>
        <w:br/>
        <w:t>38. Розташування рекламних засобів у межах охоронних зон інженерних комунікацій дозволяється за погодженням з утримувачем зазначених комунікацій.</w:t>
      </w:r>
      <w:r>
        <w:rPr>
          <w:rFonts w:ascii="Arial" w:hAnsi="Arial" w:cs="Arial"/>
          <w:color w:val="666666"/>
          <w:sz w:val="18"/>
          <w:szCs w:val="18"/>
        </w:rPr>
        <w:br/>
        <w:t>39.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r>
        <w:rPr>
          <w:rFonts w:ascii="Arial" w:hAnsi="Arial" w:cs="Arial"/>
          <w:color w:val="666666"/>
          <w:sz w:val="18"/>
          <w:szCs w:val="18"/>
        </w:rPr>
        <w:br/>
        <w:t>40.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Державтоінспекцією.</w:t>
      </w:r>
      <w:r>
        <w:rPr>
          <w:rFonts w:ascii="Arial" w:hAnsi="Arial" w:cs="Arial"/>
          <w:color w:val="666666"/>
          <w:sz w:val="18"/>
          <w:szCs w:val="18"/>
        </w:rPr>
        <w:br/>
      </w:r>
      <w:r>
        <w:rPr>
          <w:rFonts w:ascii="Arial" w:hAnsi="Arial" w:cs="Arial"/>
          <w:color w:val="666666"/>
          <w:sz w:val="18"/>
          <w:szCs w:val="18"/>
        </w:rPr>
        <w:lastRenderedPageBreak/>
        <w:t>41.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r>
        <w:rPr>
          <w:rFonts w:ascii="Arial" w:hAnsi="Arial" w:cs="Arial"/>
          <w:color w:val="666666"/>
          <w:sz w:val="18"/>
          <w:szCs w:val="18"/>
        </w:rPr>
        <w:br/>
        <w:t>42. Контроль за додержанням цих Правил здійснюється виконавчим органом сільської ради та іншими органами відповідно до законодавства.</w:t>
      </w:r>
      <w:r>
        <w:rPr>
          <w:rFonts w:ascii="Arial" w:hAnsi="Arial" w:cs="Arial"/>
          <w:color w:val="666666"/>
          <w:sz w:val="18"/>
          <w:szCs w:val="18"/>
        </w:rPr>
        <w:br/>
        <w:t>43.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r>
        <w:rPr>
          <w:rFonts w:ascii="Arial" w:hAnsi="Arial" w:cs="Arial"/>
          <w:color w:val="666666"/>
          <w:sz w:val="18"/>
          <w:szCs w:val="18"/>
        </w:rPr>
        <w:b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r>
        <w:rPr>
          <w:rFonts w:ascii="Arial" w:hAnsi="Arial" w:cs="Arial"/>
          <w:color w:val="666666"/>
          <w:sz w:val="18"/>
          <w:szCs w:val="18"/>
        </w:rPr>
        <w:br/>
        <w:t>44. Розповсюджувач зовнішньої реклами, винний у порушенні цих Правил, несе відповідальність згідно із законодавством.</w:t>
      </w:r>
      <w:r>
        <w:rPr>
          <w:rFonts w:ascii="Arial" w:hAnsi="Arial" w:cs="Arial"/>
          <w:color w:val="666666"/>
          <w:sz w:val="18"/>
          <w:szCs w:val="18"/>
        </w:rPr>
        <w:br/>
        <w:t>45. Питання, що не врегульовані цими Правилами, вирішуються згідно з чинним законодавством України, а також відповідно до рішень Фонтанської сільської ради та виконавчого комітету, як робочого органу.</w:t>
      </w:r>
      <w:r>
        <w:rPr>
          <w:rFonts w:ascii="Arial" w:hAnsi="Arial" w:cs="Arial"/>
          <w:color w:val="666666"/>
          <w:sz w:val="18"/>
          <w:szCs w:val="18"/>
        </w:rPr>
        <w:br/>
        <w:t>46.  Спори, що виникають при вирішенні питань, пов'язаних з розміщенням зовнішньої реклами, вирішуються у встановленому законодавством порядку.</w:t>
      </w:r>
    </w:p>
    <w:p w:rsidR="00243ED9" w:rsidRDefault="00243ED9" w:rsidP="00243ED9">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Сільський голова Н.П.Мішина</w:t>
      </w:r>
    </w:p>
    <w:p w:rsidR="001A3100" w:rsidRDefault="00243ED9">
      <w:bookmarkStart w:id="0" w:name="_GoBack"/>
      <w:bookmarkEnd w:id="0"/>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61"/>
    <w:rsid w:val="00243ED9"/>
    <w:rsid w:val="00715EEE"/>
    <w:rsid w:val="00726C61"/>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6DBB7-F3D2-4B6E-986F-73FE435E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E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3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6463">
      <w:bodyDiv w:val="1"/>
      <w:marLeft w:val="0"/>
      <w:marRight w:val="0"/>
      <w:marTop w:val="0"/>
      <w:marBottom w:val="0"/>
      <w:divBdr>
        <w:top w:val="none" w:sz="0" w:space="0" w:color="auto"/>
        <w:left w:val="none" w:sz="0" w:space="0" w:color="auto"/>
        <w:bottom w:val="none" w:sz="0" w:space="0" w:color="auto"/>
        <w:right w:val="none" w:sz="0" w:space="0" w:color="auto"/>
      </w:divBdr>
    </w:div>
    <w:div w:id="10592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3250</Words>
  <Characters>18531</Characters>
  <Application>Microsoft Office Word</Application>
  <DocSecurity>0</DocSecurity>
  <Lines>154</Lines>
  <Paragraphs>43</Paragraphs>
  <ScaleCrop>false</ScaleCrop>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2021-04-07T08:42:00Z</dcterms:created>
  <dcterms:modified xsi:type="dcterms:W3CDTF">2021-04-07T08:42:00Z</dcterms:modified>
</cp:coreProperties>
</file>