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У К Р А Ї Н 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КРИЖАНІВСЬКА</w:t>
      </w:r>
      <w:r w:rsidRPr="00440B05">
        <w:rPr>
          <w:rFonts w:ascii="Segoe UI" w:eastAsia="Times New Roman" w:hAnsi="Segoe UI" w:cs="Segoe UI"/>
          <w:b/>
          <w:bCs/>
          <w:color w:val="555555"/>
          <w:sz w:val="24"/>
          <w:szCs w:val="24"/>
        </w:rPr>
        <w:t>  </w:t>
      </w:r>
      <w:r w:rsidRPr="00440B05">
        <w:rPr>
          <w:rFonts w:ascii="Segoe UI" w:eastAsia="Times New Roman" w:hAnsi="Segoe UI" w:cs="Segoe UI"/>
          <w:b/>
          <w:bCs/>
          <w:color w:val="555555"/>
          <w:sz w:val="24"/>
          <w:szCs w:val="24"/>
          <w:lang w:val="ru-RU"/>
        </w:rPr>
        <w:t xml:space="preserve"> СІЛЬСЬКА</w:t>
      </w:r>
      <w:r w:rsidRPr="00440B05">
        <w:rPr>
          <w:rFonts w:ascii="Segoe UI" w:eastAsia="Times New Roman" w:hAnsi="Segoe UI" w:cs="Segoe UI"/>
          <w:b/>
          <w:bCs/>
          <w:color w:val="555555"/>
          <w:sz w:val="24"/>
          <w:szCs w:val="24"/>
        </w:rPr>
        <w:t>  </w:t>
      </w:r>
      <w:r w:rsidRPr="00440B05">
        <w:rPr>
          <w:rFonts w:ascii="Segoe UI" w:eastAsia="Times New Roman" w:hAnsi="Segoe UI" w:cs="Segoe UI"/>
          <w:b/>
          <w:bCs/>
          <w:color w:val="555555"/>
          <w:sz w:val="24"/>
          <w:szCs w:val="24"/>
          <w:lang w:val="ru-RU"/>
        </w:rPr>
        <w:t xml:space="preserve"> РАДА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Проект рішення </w:t>
      </w:r>
      <w:r w:rsidRPr="00440B05">
        <w:rPr>
          <w:rFonts w:ascii="Segoe UI" w:eastAsia="Times New Roman" w:hAnsi="Segoe UI" w:cs="Segoe UI"/>
          <w:color w:val="555555"/>
          <w:sz w:val="24"/>
          <w:szCs w:val="24"/>
        </w:rPr>
        <w:t>XLI</w:t>
      </w:r>
      <w:r w:rsidRPr="00440B05">
        <w:rPr>
          <w:rFonts w:ascii="Segoe UI" w:eastAsia="Times New Roman" w:hAnsi="Segoe UI" w:cs="Segoe UI"/>
          <w:color w:val="555555"/>
          <w:sz w:val="24"/>
          <w:szCs w:val="24"/>
          <w:lang w:val="ru-RU"/>
        </w:rPr>
        <w:t xml:space="preserve"> сесії Крижанівської сільської ради </w:t>
      </w:r>
      <w:r w:rsidRPr="00440B05">
        <w:rPr>
          <w:rFonts w:ascii="Segoe UI" w:eastAsia="Times New Roman" w:hAnsi="Segoe UI" w:cs="Segoe UI"/>
          <w:color w:val="555555"/>
          <w:sz w:val="24"/>
          <w:szCs w:val="24"/>
        </w:rPr>
        <w:t>VII</w:t>
      </w:r>
      <w:r w:rsidRPr="00440B05">
        <w:rPr>
          <w:rFonts w:ascii="Segoe UI" w:eastAsia="Times New Roman" w:hAnsi="Segoe UI" w:cs="Segoe UI"/>
          <w:color w:val="555555"/>
          <w:sz w:val="24"/>
          <w:szCs w:val="24"/>
          <w:lang w:val="ru-RU"/>
        </w:rPr>
        <w:t xml:space="preserve"> скликання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Автор: депутат Спельнік С.В.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Про внесення змін до Правил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Відповідно до підпункту 44 пункту 1 статті 26 Закону України «Про місцеве</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самоврядування в Україні», статей 5, 10, 34 Закону України «Про благоустрій населених пунктів», Крижанівська сільська рада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ВИРІШИЛА: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p>
    <w:p w:rsidR="00440B05" w:rsidRPr="00440B05" w:rsidRDefault="00440B05" w:rsidP="00440B05">
      <w:pPr>
        <w:numPr>
          <w:ilvl w:val="0"/>
          <w:numId w:val="1"/>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Внести зміни до Правила благоустрою території Крижанівської сільської ради, затверджених рішенням сесії Крижанівської сільської ради № 299-VІ від 10.02.2012, та викласти їх в новій редакції.</w:t>
      </w:r>
    </w:p>
    <w:p w:rsidR="00440B05" w:rsidRPr="00440B05" w:rsidRDefault="00440B05" w:rsidP="00440B05">
      <w:pPr>
        <w:numPr>
          <w:ilvl w:val="0"/>
          <w:numId w:val="1"/>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Інформаційному відділу Крижанівської сільської ради забезпечити оприлюднення Правил благоустрою території Крижанівської сільської ради.</w:t>
      </w:r>
    </w:p>
    <w:p w:rsidR="00440B05" w:rsidRPr="00440B05" w:rsidRDefault="00440B05" w:rsidP="00440B05">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Це рішення набуває чинності з дня його прийняття, але не раніше його офіційного оприлюднення.</w:t>
      </w:r>
    </w:p>
    <w:p w:rsidR="00440B05" w:rsidRPr="00440B05" w:rsidRDefault="00440B05" w:rsidP="00440B05">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Контроль за виконанням цього рішення покласти постійну комісія з питань комунальної власності, житлово-комунального господарства, торгівлі, побутового обслуговування, зв’язку, транспорту комунального та дорожнього будівництва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Додаток до проекту </w:t>
      </w:r>
      <w:r w:rsidRPr="00440B05">
        <w:rPr>
          <w:rFonts w:ascii="Segoe UI" w:eastAsia="Times New Roman" w:hAnsi="Segoe UI" w:cs="Segoe UI"/>
          <w:color w:val="555555"/>
          <w:sz w:val="24"/>
          <w:szCs w:val="24"/>
        </w:rPr>
        <w:t>XLI</w:t>
      </w:r>
      <w:r w:rsidRPr="00440B05">
        <w:rPr>
          <w:rFonts w:ascii="Segoe UI" w:eastAsia="Times New Roman" w:hAnsi="Segoe UI" w:cs="Segoe UI"/>
          <w:color w:val="555555"/>
          <w:sz w:val="24"/>
          <w:szCs w:val="24"/>
          <w:lang w:val="ru-RU"/>
        </w:rPr>
        <w:t xml:space="preserve"> рішення сесії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ПРАВИЛА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благоустрою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lastRenderedPageBreak/>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Розділ 1. Загальні положення</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Правила благоустрою території Крижанівської сільської ради (далі – Правила) є нормативно-правовим актом, яким встановлюється порядок благоустрою та утримання об’єктів благоустрою Крижанівської сільської ради, визначаються правові, економічні, екологічні, соціальні та організаційні основи благоустрою.</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Правила спрямовані на створення умов, сприятливих для життєдіяльності людини, і є обов’язковими для виконання на території Крижанівської сільської ради.</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Об’єкти благоустрою Крижанівської сільської ради використовуються з урахуванням вимог цих Правил, місцевих</w:t>
      </w:r>
      <w:r w:rsidRPr="00440B05">
        <w:rPr>
          <w:rFonts w:ascii="Segoe UI" w:eastAsia="Times New Roman" w:hAnsi="Segoe UI" w:cs="Segoe UI"/>
          <w:color w:val="555555"/>
          <w:sz w:val="21"/>
          <w:szCs w:val="21"/>
        </w:rPr>
        <w:t> </w:t>
      </w:r>
      <w:r w:rsidRPr="00440B05">
        <w:rPr>
          <w:rFonts w:ascii="Segoe UI" w:eastAsia="Times New Roman" w:hAnsi="Segoe UI" w:cs="Segoe UI"/>
          <w:color w:val="555555"/>
          <w:sz w:val="21"/>
          <w:szCs w:val="21"/>
          <w:lang w:val="ru-RU"/>
        </w:rPr>
        <w:t>правил</w:t>
      </w:r>
      <w:r w:rsidRPr="00440B05">
        <w:rPr>
          <w:rFonts w:ascii="Segoe UI" w:eastAsia="Times New Roman" w:hAnsi="Segoe UI" w:cs="Segoe UI"/>
          <w:color w:val="555555"/>
          <w:sz w:val="21"/>
          <w:szCs w:val="21"/>
        </w:rPr>
        <w:t> </w:t>
      </w:r>
      <w:r w:rsidRPr="00440B05">
        <w:rPr>
          <w:rFonts w:ascii="Segoe UI" w:eastAsia="Times New Roman" w:hAnsi="Segoe UI" w:cs="Segoe UI"/>
          <w:color w:val="555555"/>
          <w:sz w:val="21"/>
          <w:szCs w:val="21"/>
          <w:lang w:val="ru-RU"/>
        </w:rPr>
        <w:t>забудови,</w:t>
      </w:r>
      <w:r w:rsidRPr="00440B05">
        <w:rPr>
          <w:rFonts w:ascii="Segoe UI" w:eastAsia="Times New Roman" w:hAnsi="Segoe UI" w:cs="Segoe UI"/>
          <w:color w:val="555555"/>
          <w:sz w:val="21"/>
          <w:szCs w:val="21"/>
        </w:rPr>
        <w:t> </w:t>
      </w:r>
      <w:r w:rsidRPr="00440B05">
        <w:rPr>
          <w:rFonts w:ascii="Segoe UI" w:eastAsia="Times New Roman" w:hAnsi="Segoe UI" w:cs="Segoe UI"/>
          <w:color w:val="555555"/>
          <w:sz w:val="21"/>
          <w:szCs w:val="21"/>
          <w:lang w:val="ru-RU"/>
        </w:rPr>
        <w:t>інших</w:t>
      </w:r>
      <w:r w:rsidRPr="00440B05">
        <w:rPr>
          <w:rFonts w:ascii="Segoe UI" w:eastAsia="Times New Roman" w:hAnsi="Segoe UI" w:cs="Segoe UI"/>
          <w:color w:val="555555"/>
          <w:sz w:val="21"/>
          <w:szCs w:val="21"/>
        </w:rPr>
        <w:t> </w:t>
      </w:r>
      <w:r w:rsidRPr="00440B05">
        <w:rPr>
          <w:rFonts w:ascii="Segoe UI" w:eastAsia="Times New Roman" w:hAnsi="Segoe UI" w:cs="Segoe UI"/>
          <w:color w:val="555555"/>
          <w:sz w:val="21"/>
          <w:szCs w:val="21"/>
          <w:lang w:val="ru-RU"/>
        </w:rPr>
        <w:t>вимог, передбачених законодавством України.</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Організацію благоустрою території Крижанівської сільської ради забезпечують органи місцевого самоврядування відповідно до повноважень, установлених законодавством. Благоустрій здійснюється в обов’язковому порядку на всій території Крижанівської сільської ради.</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Повноваження Крижанівської сільської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іншими нормативно-правовими актами.</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Правила розроблені та діють на підставі Конституції України, Законів України «Про місцеве самоврядування в Україні», «Про благоустрій населених пунктів», «Про регулювання містобудівної діяльності», «Про рекламу», «Про забезпечення санітарного та епідемічного благополуччя населення», «Про охорону навколишнього природного середовища», «Про відходи», «Про планування та забудову території», «Про дорожній рух», «Про поховання та похорону справу», кодексів України, інших нормативно-правових актів і нормативних документів, що регулюють відносини в сфері благоустрою.</w:t>
      </w:r>
    </w:p>
    <w:p w:rsidR="00440B05" w:rsidRPr="00440B05" w:rsidRDefault="00440B05" w:rsidP="00440B05">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Правила містять загальнообов’язкові на території Крижанівської сільської ради норми, за порушення яких винні особи притягуються до відповідальності, встановленої законодавством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Розділ 2. Визначення термінів</w:t>
      </w:r>
    </w:p>
    <w:p w:rsidR="00440B05" w:rsidRPr="00440B05" w:rsidRDefault="00440B05" w:rsidP="00440B05">
      <w:pPr>
        <w:numPr>
          <w:ilvl w:val="0"/>
          <w:numId w:val="3"/>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У цих Правилах терміни вживаються</w:t>
      </w:r>
      <w:r w:rsidRPr="00440B05">
        <w:rPr>
          <w:rFonts w:ascii="Segoe UI" w:eastAsia="Times New Roman" w:hAnsi="Segoe UI" w:cs="Segoe UI"/>
          <w:color w:val="555555"/>
          <w:sz w:val="21"/>
          <w:szCs w:val="21"/>
        </w:rPr>
        <w:t> </w:t>
      </w:r>
      <w:r w:rsidRPr="00440B05">
        <w:rPr>
          <w:rFonts w:ascii="Segoe UI" w:eastAsia="Times New Roman" w:hAnsi="Segoe UI" w:cs="Segoe UI"/>
          <w:color w:val="555555"/>
          <w:sz w:val="21"/>
          <w:szCs w:val="21"/>
          <w:lang w:val="ru-RU"/>
        </w:rPr>
        <w:t>в такому значенні: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Балансоутримувач – власник або суб’єкт господарювання, який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Вигрібна яма (вигріб) – інженерна споруда у вигляді поглиблення в землі, виконана з водотривкого матеріалу, призначена для збирання та зберігання рідких відходів,</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наземна частина</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якої обладнана щільно прилягаючою кришкою та решіткою для відокремлення твердих відходів;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Елементи благоустрою – це покриття площ, вулиць, доріг, проїздів, алей, бульварів, тротуарів, пішохідних зон і доріжок відповідно до діючих норм і стандартів; зелені </w:t>
      </w:r>
      <w:r w:rsidRPr="00440B05">
        <w:rPr>
          <w:rFonts w:ascii="Segoe UI" w:eastAsia="Times New Roman" w:hAnsi="Segoe UI" w:cs="Segoe UI"/>
          <w:color w:val="555555"/>
          <w:sz w:val="24"/>
          <w:szCs w:val="24"/>
          <w:lang w:val="ru-RU"/>
        </w:rPr>
        <w:lastRenderedPageBreak/>
        <w:t>насадження (у тому числі снігозахисні та протиерозійні)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 будівлі та споруди системи збирання і вивезення відходів; засоби та обладнання зовнішнього освітлення та зовнішньої реклами; технічні засоби регулювання дорожнього руху; будівлі та споруди системи інженерного захисту території; комплекси та об’єкти монументального мистецтва; обладнання (елементи) дитячих, спортивних та інших майданчиків; малі архітектурні форми; інші елементи благоустрою, визначені нормативно-правовими актами.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Користувачі дорожніх об’єктів – учасники</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дорожнього руху, власники та користувачі земельних ділянок, що знаходяться в межах «червоних ліній» сільських вулиць і доріг, також власники (користувачі) тимчасових споруд, малих архітектурних форм, рекламних засобів та інженерних комунікацій і споруд, розташованих у зазначених межах.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Мала архітектурна форма – невелика споруда декоративного, допоміжного чи іншого</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призначення,</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що використовується для покращення естетичного вигляду громадських місць і сільських об’єктів.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Кладовище – відведена в установленому законом порядку земельна ділянка з облаштованими могилами та/або побудованими крематоріями, колумбаріями чи іншими будівлями та спорудами, призначеними для організації поховання та утримання місць поховань.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Об’єкти благоустрою населених пунктів – це території загального користування, а саме –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та інші території в межах населеного пункту.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Об’єкт культурної спадщини – визначне місце, споруда (витвір), комплекс (ансамбль),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w:t>
      </w:r>
      <w:r w:rsidRPr="00440B05">
        <w:rPr>
          <w:rFonts w:ascii="Segoe UI" w:eastAsia="Times New Roman" w:hAnsi="Segoe UI" w:cs="Segoe UI"/>
          <w:color w:val="555555"/>
          <w:sz w:val="24"/>
          <w:szCs w:val="24"/>
          <w:lang w:val="ru-RU"/>
        </w:rPr>
        <w:lastRenderedPageBreak/>
        <w:t>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Пам’ятка – об’єкт культурної спадщини, який занесений до Державного реєстру нерухомих пам’яток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Прибудинкова територія – територія навколо житлового будинку, визначена актом на право власності чи користування земельною ділянкою і призначена для обслуговування житлового будинку.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Прилегла територія — територія, що прилягає до краю проїзної частини та не призначена для наскрізного проїзду, а лише для в’їзду до дворів, на стоянки, автозаправні станції, будівельні майданчики тощо або виїзду з них.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Пляж – пологий намитий берег, що утворився внаслідок прибою та складений наносами (найчастіше піском, гравієм чи галькою). Захищає берег від розмивання, виконує рекреаційні функції.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Реконструкція будинків та споруд, їх фасадів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Рекламний засіб – засіб, що використовуються для доведення реклами до її споживача.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Уповноважена особа – посадова особа Крижанівської сільської</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ради,</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яка уповноважена Крижанівською сільською радою регулювати</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діяльність</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в сфері благоустрою, контролювати дотримання Правил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Утримання будинків, прибудинкових та прилеглих територій – діяльність, спрямована на задоволення потреби фізичної чи юридичної особи із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нормативів,</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норм,</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стандартів, порядків і правил згідно із законодавством.</w:t>
      </w:r>
    </w:p>
    <w:p w:rsidR="00440B05" w:rsidRPr="00440B05" w:rsidRDefault="00440B05" w:rsidP="00440B05">
      <w:pPr>
        <w:numPr>
          <w:ilvl w:val="0"/>
          <w:numId w:val="4"/>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Інші терміни у цих Правилах вживаються відповідно до Конституції України, Законів України «Про місцеве самоврядування в Україні», «Про благоустрій населених пунктів», «Про регулювання містобудівної діяльності», «Про рекламу», «Про забезпечення санітарного та епідемічного благополуччя населення», «Про охорону навколишнього природного середовища», «Про відходи», «Про планування та забудову території», «Про дорожній рух», «Про поховання та похорону справу», кодексів України, інших нормативно-правових актів і нормативних документів, що регулюють відносини в сфері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3. Права та обов’язки громадян у сфері благоустрою території Крижанівської сільської ради.</w:t>
      </w:r>
    </w:p>
    <w:p w:rsidR="00440B05" w:rsidRPr="00440B05" w:rsidRDefault="00440B05" w:rsidP="00440B05">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lastRenderedPageBreak/>
        <w:t>Громадяни у сфері благоустрою населених пунктів мають право:</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Вносити на розгляд органів місцевого самоврядування, підприємств, установ та організацій пропозиції з питань благоустрою населених пунктів.</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Вимагати негайного виконання робіт з благоустрою населених пунктів в разі, якщо невиконання таких робіт може завдати шкоди життю, здоров’ю або майну громадян.</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Брати участь у здійсненні заходів з благоустрою населених пунктів, озелененні та утриманні в належному стані садиб, дворів, парків, площ, вулиць, кладовищ, обладнанні дитячих і спортивних майданчиків, ремонті шляхів і тротуарів, інших об’єктів благоустрою.</w:t>
      </w:r>
    </w:p>
    <w:p w:rsidR="00440B05" w:rsidRPr="00440B05" w:rsidRDefault="00440B05" w:rsidP="00440B05">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Громадяни у сфері благоустрою населених пунктів зобов’язані:</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Утримувати в належному стані закріплені за ними в установленому порядку території.</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Дотримуватися вимог цих Правил.</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Не порушувати права і законні інтереси інших суб’єктів у сфері благоустрою населених пунктів.</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Укладати самостійно або разом з іншими громадянами та мати діючий договори на вивезення твердих побутових відходів згідно з вимогами діючих санітарних норм. Не допускати порушення умов договору на вивезення ТПВ, які призводять до припинення вивезення відходів.</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На підставі укладених договорів із Крижанівською сільською радою, уповноваженим комунальним підприємством, спеціалізованими підприємствами, або з суб’єктом господарювання, який є власником (користувачем) полігону забезпечувати вивезення сміття, відходів (у тому числі твердих побутових, негабаритних, будівельних, харчових та інших), вторинної сировини згідно з вимогами діючих санітарних норм.</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Виконувати інші обов’язки у сфері благоустрою, передбачені чинним законодавством України в сфері благоустрою.</w:t>
      </w:r>
    </w:p>
    <w:p w:rsidR="00440B05" w:rsidRPr="00440B05" w:rsidRDefault="00440B05" w:rsidP="00440B05">
      <w:pPr>
        <w:numPr>
          <w:ilvl w:val="1"/>
          <w:numId w:val="5"/>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Власники собак та котів зобов’язані:</w:t>
      </w:r>
    </w:p>
    <w:p w:rsidR="00440B05" w:rsidRPr="00440B05" w:rsidRDefault="00440B05" w:rsidP="00440B05">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здійснювати вигул собак з повідцем та намордником. Вигул собак без повідця та наморднику можливо здійснювати лише в місцях та зонах для вигулу тварин, які позначені відповідними знаками або надписами;</w:t>
      </w:r>
    </w:p>
    <w:p w:rsidR="00440B05" w:rsidRPr="00440B05" w:rsidRDefault="00440B05" w:rsidP="00440B05">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прибирати екскременти за своїми тваринами.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lang w:val="ru-RU"/>
        </w:rPr>
        <w:t xml:space="preserve">Розділ 4. Права та обов’язки підприємств, установ та організацій, фізичних осіб – підприємців у сфері благоустрою </w:t>
      </w:r>
      <w:r w:rsidRPr="00440B05">
        <w:rPr>
          <w:rFonts w:ascii="Segoe UI" w:eastAsia="Times New Roman" w:hAnsi="Segoe UI" w:cs="Segoe UI"/>
          <w:b/>
          <w:bCs/>
          <w:color w:val="555555"/>
          <w:sz w:val="24"/>
          <w:szCs w:val="24"/>
        </w:rPr>
        <w:t>Крижанівської сільської ради.</w:t>
      </w:r>
    </w:p>
    <w:p w:rsidR="00440B05" w:rsidRPr="00440B05" w:rsidRDefault="00440B05" w:rsidP="00440B05">
      <w:pPr>
        <w:numPr>
          <w:ilvl w:val="0"/>
          <w:numId w:val="6"/>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Підприємства, установи та організації, фізичні особи – підприємці у сфері благоустрою населених пунктів мають право:</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Брати участь у розробленні та реалізації планів соціально-економічного розвитку території Крижанівської сільської ради, в обговоренні проектів нормативно-правових актів в тій частині, що стосується заходів з благоустрою території населених пунктів.</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Вносити на розгляд органів місцевого самоврядування пропозиції щодо поліпшення благоустрою населених пунктів.</w:t>
      </w:r>
    </w:p>
    <w:p w:rsidR="00440B05" w:rsidRPr="00440B05" w:rsidRDefault="00440B05" w:rsidP="00440B05">
      <w:pPr>
        <w:numPr>
          <w:ilvl w:val="0"/>
          <w:numId w:val="6"/>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Підприємства, установи та організації, фізичні особи – підприємці у сфері благоустрою населених пунктів зобов’язані:</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Утримувати в належному стані території, надані їм в установленому порядку, у тому числі утримувати в належному стані закріплені за ними на умовах договору з балансоутримувачем об’єкти або їх частини.</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Здійснювати благоустрій території житлової та громадської забудови з урахуванням вимог до використання цієї території відповідно до затвердженої містобудівної документації, а також встановлених державних стандартів, норм і правил.</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lastRenderedPageBreak/>
        <w:t>Усувати на закріплених за ними об’єктах благоустрою або їх частинах за власний рахунок та в установлені строки пошкодження інженерних мереж або наслідки аварій, в тому числі техногенного характеру, що сталися з їх вини.</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Укласти та мати діючий договір на вивезення твердих побутових відходів згідно з вимогами діючих санітарних норм.</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На підставі укладених договорів із уповноваженим комунальним підприємством, спеціалізованими підприємствами забезпечувати вивезення сміття, відходів (у тому числі твердих побутових, негабаритних, будівельних, харчових та інших), вторинної сировини згідно з вимогами діючих санітарних норм, або з суб’єктом господарювання, який є власником (користувачем) полігону.</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 порядку передбаченому Законами та актами Крижанівської сільської ради розташовувати об`єкти торгівлі, громадського харчування, побутових послуг та розваг, рекламоносії на територіях парків, рекреаційних зон (пляжів), садів, зон зелених насаджень, скверів і майданчиків для дозвілля та відпочинку та біля пам’яток культурної спадщини з обов’язковим погодженням з Крижанівською сільською радою, балансоутримувачем.</w:t>
      </w:r>
    </w:p>
    <w:p w:rsidR="00440B05" w:rsidRPr="00440B05" w:rsidRDefault="00440B05" w:rsidP="00440B05">
      <w:pPr>
        <w:numPr>
          <w:ilvl w:val="1"/>
          <w:numId w:val="6"/>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Виконувати інші обов’язки у сфері благоустрою, передбачені чинним законодавством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5. Порядок здійснення благоустрою та утримання території Крижанівської сільської ради.</w:t>
      </w:r>
    </w:p>
    <w:p w:rsidR="00440B05" w:rsidRPr="00440B05" w:rsidRDefault="00440B05" w:rsidP="00440B05">
      <w:pPr>
        <w:numPr>
          <w:ilvl w:val="0"/>
          <w:numId w:val="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Загальні вимоги до порядку здійснення благоустрою та утримання об’єктів благоустрою.</w:t>
      </w:r>
    </w:p>
    <w:p w:rsidR="00440B05" w:rsidRPr="00440B05" w:rsidRDefault="00440B05" w:rsidP="00440B05">
      <w:pPr>
        <w:numPr>
          <w:ilvl w:val="1"/>
          <w:numId w:val="7"/>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Балансоутримувач забезпечує утримання у належному стані та своєчасний ремонт об’єкта благоустрою власними силами або може на договірних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державних норм та правил.</w:t>
      </w:r>
    </w:p>
    <w:p w:rsidR="00440B05" w:rsidRPr="00440B05" w:rsidRDefault="00440B05" w:rsidP="00440B05">
      <w:pPr>
        <w:numPr>
          <w:ilvl w:val="1"/>
          <w:numId w:val="7"/>
        </w:numPr>
        <w:shd w:val="clear" w:color="auto" w:fill="FFFFFF"/>
        <w:spacing w:after="0" w:line="240" w:lineRule="auto"/>
        <w:ind w:left="6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Балансоутримувачі, які розміщуються на території об’єкта благоустрою, повинні утримувати в належному стані закріплену за ними територію та брати пайову участь в утриманні об’єкта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Порядок розподілу обов’язків між підприємствами, установами, організаціями, фізичними особами-підприємцями і громадянами з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правочином.</w:t>
      </w:r>
    </w:p>
    <w:p w:rsidR="00440B05" w:rsidRPr="00440B05" w:rsidRDefault="00440B05" w:rsidP="00440B05">
      <w:pPr>
        <w:numPr>
          <w:ilvl w:val="0"/>
          <w:numId w:val="8"/>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Порядок здійснення благоустрою та утримання територій загального користування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Благоустрій та утримання територій загального користування здійснюється відповідно до Законів України «Про благоустрій населених пунктів», «Про забезпечення санітарного та епідемічного благополуччя населення».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На територіях головних алей парків, рекреаційних зон, садів, зон зелених насаджень, скверів та майданчиків для дозвілля та відпочинку встановлюються урни для сміття на відстані не більш ніж 40 метрів одна від одної. Кількість урн встановлюється з розрахунку одна урна на 800 кв. метрів зазначених територій.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Визначення кількості контейнерів для господарських ділянок встановлюється з розрахунку середнього накопичення відходів за 3 дні.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Утримання в належному стані зелених насаджень,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10.04.2006 р. № 105, інших нормативно-правових актів.</w:t>
      </w:r>
    </w:p>
    <w:p w:rsidR="00440B05" w:rsidRPr="00440B05" w:rsidRDefault="00440B05" w:rsidP="00440B05">
      <w:pPr>
        <w:numPr>
          <w:ilvl w:val="0"/>
          <w:numId w:val="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Пам’яток культурної спадщини.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Власник або уповноважений ним орган, користувач зобов’язані утримувати відповідно до вимог Закону України «Про охорону культурної спадщини».</w:t>
      </w:r>
    </w:p>
    <w:p w:rsidR="00440B05" w:rsidRPr="00440B05" w:rsidRDefault="00440B05" w:rsidP="00440B05">
      <w:pPr>
        <w:numPr>
          <w:ilvl w:val="0"/>
          <w:numId w:val="10"/>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Майданів, площ, бульварів, проспектів, набережних.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Благоустрій та утримання майданів, площ, бульварів, проспектів населених пунктів здійснюється відповідно до порядку, встановленого для благоустрою та утримання доріг, вулиць, цих Правил та інших нормативно-правових актів.</w:t>
      </w:r>
    </w:p>
    <w:p w:rsidR="00440B05" w:rsidRPr="00440B05" w:rsidRDefault="00440B05" w:rsidP="00440B05">
      <w:pPr>
        <w:numPr>
          <w:ilvl w:val="0"/>
          <w:numId w:val="11"/>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Доріг,вулиць, провулків, узвозів, проїздів.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Власники доріг, вулиць або уповноважені ними органи повинні здійснювати їх експлуатаційне утримання та мають право вимагати від користувачів дотримання чинних нормативно-правових актів</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щодо дорожнього руху, правил ремонту і утримання вказаних об’єктів, правил користування дорогами і дорожніми спорудами та їх охорони.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Використовувати дороги за їх призначенням. Встановлення засобів організації дорожнього руху, засоби примусового обмеження швидкості («лежачих поліцейських») здійснюється відповідно до ДСТУ 4123-2006 після узгодженими схеми розміщення з Державною автомобільною інспекцією МВС України та виконавчим комітетом Крижанівською сільською радою.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Забороняється перевезення будівельного сміття та сипучих матеріалів відкритим способом.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Ремонт і утримання дорожніх об’єктів виконується відповідно до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р. № 198, а також Технічних правил ремонту та утримання автомобільних доріг загального користування України П-Г.1-218-113-97 затверджених наказом Української державної корпорації по будівництву, ремонту та утриманню автомобільних доріг «Укравтодор» від 26.09.1997 р. № 190, інших будівельних та санітарних норм та правил. Якість робіт з ремонту та утриманню об’єктів повинна відповідати вимогам комфортності, економічності та безпеки дорожнього руху.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Закриття вулиць і шляхів для руху транспорту здійснюється за рішенням виконавчого комітету Крижанівської сільської ради.</w:t>
      </w:r>
    </w:p>
    <w:p w:rsidR="00440B05" w:rsidRPr="00440B05" w:rsidRDefault="00440B05" w:rsidP="00440B05">
      <w:pPr>
        <w:numPr>
          <w:ilvl w:val="0"/>
          <w:numId w:val="1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Пляжів.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xml:space="preserve">Балансоутримувачі або особи, яким передано на підставі цивільно-правових угод території пляжів зобов’язані утримувати їх у належному стані відповідно до Санітарних правил утримання територій населених пунктів, затверджених Головним державним </w:t>
      </w:r>
      <w:r w:rsidRPr="00440B05">
        <w:rPr>
          <w:rFonts w:ascii="Segoe UI" w:eastAsia="Times New Roman" w:hAnsi="Segoe UI" w:cs="Segoe UI"/>
          <w:color w:val="555555"/>
          <w:sz w:val="24"/>
          <w:szCs w:val="24"/>
        </w:rPr>
        <w:lastRenderedPageBreak/>
        <w:t xml:space="preserve">санітарним лікарем СРСР 05.08.1998 р. № 4690-88, умов цих Правил, інших нормативно-правових актів. </w:t>
      </w:r>
      <w:r w:rsidRPr="00440B05">
        <w:rPr>
          <w:rFonts w:ascii="Segoe UI" w:eastAsia="Times New Roman" w:hAnsi="Segoe UI" w:cs="Segoe UI"/>
          <w:color w:val="555555"/>
          <w:sz w:val="24"/>
          <w:szCs w:val="24"/>
          <w:lang w:val="ru-RU"/>
        </w:rPr>
        <w:t>Території пляжів, що не передані у користування, утримуються у належному стані уповноваженим комунальним підприємством.</w:t>
      </w:r>
    </w:p>
    <w:p w:rsidR="00440B05" w:rsidRPr="00440B05" w:rsidRDefault="00440B05" w:rsidP="00440B05">
      <w:pPr>
        <w:numPr>
          <w:ilvl w:val="0"/>
          <w:numId w:val="1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Кладовищ.</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Утримання кладовищ, а також інших місць поховання забезпечує виконавчий комітет Крижанівської сільської ради у порядку, встановленому спеціально уповноваженим центральним органом виконавчої влади у сфері житлово-комунальної політики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lang w:val="ru-RU"/>
        </w:rPr>
        <w:t xml:space="preserve">Організація похоронної справи здійснюється на підставі Закону України «Про поховання та похорону справу», Наказу Державного комітету України з питань житлово-комунального господарства «Про затвердження нормативно-правових актів щодо реалізації Закону України «Про поховання та похорону справу» №193 від 19.11.2003 року, ДБН 360-92* «Містобудування. </w:t>
      </w:r>
      <w:r w:rsidRPr="00440B05">
        <w:rPr>
          <w:rFonts w:ascii="Segoe UI" w:eastAsia="Times New Roman" w:hAnsi="Segoe UI" w:cs="Segoe UI"/>
          <w:color w:val="555555"/>
          <w:sz w:val="24"/>
          <w:szCs w:val="24"/>
        </w:rPr>
        <w:t>Планування і забудова міських і сільських поселень».</w:t>
      </w:r>
    </w:p>
    <w:p w:rsidR="00440B05" w:rsidRPr="00440B05" w:rsidRDefault="00440B05" w:rsidP="00440B05">
      <w:pPr>
        <w:numPr>
          <w:ilvl w:val="0"/>
          <w:numId w:val="14"/>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Місць для стоянки транспортних засобів (автостоянок, місць паркування транспорту).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lang w:val="ru-RU"/>
        </w:rPr>
        <w:t xml:space="preserve">Балансоутримувачі або особи, яким передано на підставі цивільно-правових угод місця для стоянки та зберігання транспортних засобів повинні утримувати їх відповідно до Санітарних правил утримання територій населених пунктів, загальних вимог санітарного очищення територій, вимог цих Правил, встановленого порядку та режиму паркування, здійснювати господарську діяльність у відповідності до «Правил зберігання транспортних засобів на автостоянках», затверджених постановою </w:t>
      </w:r>
      <w:r w:rsidRPr="00440B05">
        <w:rPr>
          <w:rFonts w:ascii="Segoe UI" w:eastAsia="Times New Roman" w:hAnsi="Segoe UI" w:cs="Segoe UI"/>
          <w:color w:val="555555"/>
          <w:sz w:val="24"/>
          <w:szCs w:val="24"/>
        </w:rPr>
        <w:t>Кабінету Міністрів України від 22 січня 1996 р. №115.</w:t>
      </w:r>
    </w:p>
    <w:p w:rsidR="00440B05" w:rsidRPr="00440B05" w:rsidRDefault="00440B05" w:rsidP="00440B05">
      <w:pPr>
        <w:numPr>
          <w:ilvl w:val="0"/>
          <w:numId w:val="15"/>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Майданчиків для дозвілля та відпочинку.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цивільно-правових угод.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Не допускається наявність поламаного, небезпечного для життя та здоров’я громадян обладнання, елементів благоустрою.</w:t>
      </w:r>
    </w:p>
    <w:p w:rsidR="00440B05" w:rsidRPr="00440B05" w:rsidRDefault="00440B05" w:rsidP="00440B05">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Місць для організації ярмарків та майданчиків сезонної торгівлі, ринків.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Місця для організації ярмарків та майданчики для сезонної торгівлі, ринки утримуються особами, яким зазначені території надаються з метою проведення цих заходів.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Організація ярмарків, майданчиків сезонної торгівлі, ринків має відповідати санітарним, протипожежним нормам і правилам.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Особи, яким дозволяється організація ярмарків та/або сезонної торгівлі, ринків зобов’язані:</w:t>
      </w:r>
    </w:p>
    <w:p w:rsidR="00440B05" w:rsidRPr="00440B05" w:rsidRDefault="00440B05" w:rsidP="00440B05">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забезпечити належне утримання території, у тому числі санітарне очищення відповідно до Санітарних правил, інших вимог законодавства та актів Крижанівської сільської ради.</w:t>
      </w:r>
    </w:p>
    <w:p w:rsidR="00440B05" w:rsidRPr="00440B05" w:rsidRDefault="00440B05" w:rsidP="00440B05">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обов’язково укласти договір на вивезення твердих побутових відходів та вторинної сировини;</w:t>
      </w:r>
    </w:p>
    <w:p w:rsidR="00440B05" w:rsidRPr="00440B05" w:rsidRDefault="00440B05" w:rsidP="00440B05">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lastRenderedPageBreak/>
        <w:t>укласти договір на пайову участь у утриманні об’єкту благоустрою;</w:t>
      </w:r>
    </w:p>
    <w:p w:rsidR="00440B05" w:rsidRPr="00440B05" w:rsidRDefault="00440B05" w:rsidP="00440B05">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встановити сміттєзбірники, урни для збирання відходів та сміття;</w:t>
      </w:r>
    </w:p>
    <w:p w:rsidR="00440B05" w:rsidRPr="00440B05" w:rsidRDefault="00440B05" w:rsidP="00440B05">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440B05">
        <w:rPr>
          <w:rFonts w:ascii="Segoe UI" w:eastAsia="Times New Roman" w:hAnsi="Segoe UI" w:cs="Segoe UI"/>
          <w:color w:val="555555"/>
          <w:sz w:val="21"/>
          <w:szCs w:val="21"/>
          <w:lang w:val="ru-RU"/>
        </w:rPr>
        <w:t>встановити громадські санітарні вузли (тимчасові туалети) на відстані не ближче ніж 50 метрів від місць торгівлі харчовою продукцією у кількості, відповідно до державних санітарних норм і правил.</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Контроль за порядком організації ярмарків та сезонної торгівлі, ринків здійснює уповноважена особа виконавчим комітетом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5.3. Порядок здійснення благоустрою та утримання прибудинкової території, територій житлової та громадської забудови,</w:t>
      </w:r>
      <w:r w:rsidRPr="00440B05">
        <w:rPr>
          <w:rFonts w:ascii="Segoe UI" w:eastAsia="Times New Roman" w:hAnsi="Segoe UI" w:cs="Segoe UI"/>
          <w:b/>
          <w:bCs/>
          <w:color w:val="555555"/>
          <w:sz w:val="24"/>
          <w:szCs w:val="24"/>
        </w:rPr>
        <w:t> </w:t>
      </w:r>
      <w:r w:rsidRPr="00440B05">
        <w:rPr>
          <w:rFonts w:ascii="Segoe UI" w:eastAsia="Times New Roman" w:hAnsi="Segoe UI" w:cs="Segoe UI"/>
          <w:b/>
          <w:bCs/>
          <w:color w:val="555555"/>
          <w:sz w:val="24"/>
          <w:szCs w:val="24"/>
          <w:lang w:val="ru-RU"/>
        </w:rPr>
        <w:t xml:space="preserve"> незабудованих земельних ділянок.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5.3.1. Благоустрій території житлової та громадської забудови здійснюється з урахуванням вимог використання цієї території відповідно до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України від 17.05.2005 № 76,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5.3.2. Власники приватних будинків, користувачі орендованих будинків, об’єднання співвласників багатоквартирних будинків, уповноважені управителі та/або управляючі компанії зобов’язані прибирати прилеглу територію, територію від паркану будівлі до краю проїзної частини дороги, але не більше 7 метрів від паркану.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5.3.3. Власники або користувачі незабудованих земельних ділянок зобов’язані не допускати засмічення, здійснювати своєчасний покіс рослинності, видалення сухостою, з метою попередження можливості виникнення пожежі та алергічних захворювань.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5.3.4. Посадові особи підприємств та організацій, фізичні особи – підприємці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ними територіях, відповідно до закону.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5.4. Порядок здійснення благоустрою, утримання територій будівель та споруд інженерного захисту, санітарних споруд.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5.4.1. Утримання в належному стані, обстеження, паспортизацію, поточний, капітальний ремонти територій будівель та споруд інженерного захисту територій, санітарних споруд здійснюється їх балансоутримувачами відповідно до законодавства, цих Правил та інших нормативно-правових актів.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5.5.Порядок санітарного очищення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5.5.1. Санітарне очищення території Крижанівської сільської ради включає механізоване та ручне прибирання об’єктів благоустрою, збір та видалення у </w:t>
      </w:r>
      <w:r w:rsidRPr="00440B05">
        <w:rPr>
          <w:rFonts w:ascii="Segoe UI" w:eastAsia="Times New Roman" w:hAnsi="Segoe UI" w:cs="Segoe UI"/>
          <w:color w:val="555555"/>
          <w:sz w:val="24"/>
          <w:szCs w:val="24"/>
          <w:lang w:val="ru-RU"/>
        </w:rPr>
        <w:lastRenderedPageBreak/>
        <w:t>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Крижанівської сільської ради відповідно до вимог чинного законодавства, цих Правил, санітарних норм та правил, рішень сільської ради, її виконавчого комітету, розпоряджень сільського голови і здійснюється шляхом укладення відповідних договорів із спеціалізованими підприємствами, або уповноваженим комунальним підприємством, сільською радою або іншими особами.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5.6. Вимоги щодо дотримання тиші в громадських місцях.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5.6.1.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 дотримуватися вимог Закону України «Про санітарне та епідемічне благополуччя населення».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5.7. Обмеження при використанні об’єктів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5.7.1. На об’єктах благоустрою забороняється: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 виконувати земляні, будівельні та інші роботи без укладання договору на тимчасове порушення благоустрою, укладеного з Крижанівською сільською радою або без відповідного дозволу виконавчого комітету;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вчиняти дії, що негативно впливають на архітектуру фасадів будівель і споруд, у тому числі робити написи, малюнки на стінах будинків, споруд;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 забруднювати довкілля, місця загального користування, засмічувати побутовими відходами, покидьками, недопалками тощо;</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 вивозити та/або звалювати в не відведених для цього місцях відходи, траву, гілки, деревину, листя, сніг, влаштовувати звалища;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 порушувати правила складування, зберігання, розміщення, транспортування, утилізації та використання відходів;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 складувати будівельні матеріали, конструкції, обладнання за межами будівельних майданчиків;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 використовувати не за призначенням контейнери, урни, а саме для збору снігу, опалого листя, будівельних і негабаритних відходів;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 вчиняти дії, які можуть призвести до підтоплення територій та спровокувати зсувні процеси;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 не проводити вчасно очищення вигрібних ям. Очищення необхідно проводити у міру їх заповнення;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10) забороняється обладнання внутрішньо будинкової каналізації та каналізування об’єктів з відведенням рідких побутових відходів у вигрібні ями, в разі наявності централізованої системи каналізування;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11) забороняється обладнання внутрішньо будинкової каналізації та каналізування об’єктів з відведенням стічних вод у вигрібні ями;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12) наклеювати оголошення та інформаційно-агітаційні плакати, рекламу, листівки тощо у невизначених спеціально для цього місцях;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13) самовільно встановлювати засоби зовнішньої реклами, вивіски, торговельні лотки, павільйони, кіоски тощо;</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14) встановлювати, демонтувати технічні засоби регулювання дорожнього руху без погодження з Державною автомобільною інспекцією МВС України та виконавчим комітет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15) самовільно підключатися до мереж водо, газо- та електропостачання, зливової та централізованої системи каналізування;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16) самовільно займати, огороджувати земельні ділянки і використовувати їх при відсутності документа, що засвідчує право на користування, володіння земельною ділянкою;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17) складати та/або спалювати рослинні залишки (опале листя, траву, гілки та інше) на прибудинкових територіях;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18) використовувати земельні ділянки не за цільовим призначенням;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19)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 без відповідного на те дозволу;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5.8. Обмеження щодо куріння тютюнових виробів.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5.8.1. Вживання тютюнових виробів на робочих місцях та в громадських місцях (за винятком місць, спеціально для цього відведених), регламентується Законом України «Про заходи щодо попередження та зменшення вживання тютюнових виробів і їх шкідливого впливу на здоров’я населення».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6. Вимоги до утримання елементів благоустрою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6.1. Порядок утримання покриття площ, проспектів, вулиць, доріг, тротуарів.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6.1.1. Єдині правила ремонту й утримання автомобільних доріг, вулиць та правила користування ними, їх охорони затверджуються Кабінетом Міністрів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6.1.2. Правила користування, ремонту і утримання приватних і відомчих дорожніх об’єктів та правила їх охорони встановлюються балансоутримувачами цих об’єктів за погодженням з органами Поліції.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6.1.3. Усі роботи з будівництва, реконструкції і ремонту автомобільних доріг, вулиць, проспектів, пішохідних зон та доріжок, іншого покриття повинні здійснюватися згідно з проектами та вимогами правил, нормативів і стандартів України з безпеки дорожнього руху.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6.1.4. Приймання завершених будівництвом, реконструкцією і ремонтом робіт на автомобільних дорогах, вулицях проводиться за участю органів державного нагляду за дотриманням законодавства, правил, норм та стандартів з безпеки дорожнього руху.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6.1.5.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у Крижанівській сільській раді з метою перевірки строків проведення таких робіт та робіт з благоустрою території відповідно до проектів, та укласти Договір на тимчасове порушення існуючого благоустрою території Крижанівської сільської ради з подальшим його відновленням.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6.2. Порядок утримання зелених насаджень на об’єктах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6.2.1. Утримання зелених насаджень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 № 105.</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6.2.2. Процедура знищення зелених насаджень визначена «Порядком видалення дерев, кущів, газонів і квітників в населених пунктах України», затвердженого постановою Кабінету Міністрів України від 01.08.2006 № 1045.</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6.3. Порядок утримання будинків та споруд, їх фасадів.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6.3.1. 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 документації для будівництва».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6.3.2. Розміщення вивісок на території населених пунктів регулюються виконавчим комітетом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6.4. Порядок утримання обладнання та елементів благоустрою дитячих, спортивних та інших майданчиків для дозвілля та відпочинку.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6.4.1. Утримання в належному стані з додержанням санітарних, екологічних та технічних норм обладнання та елементів благоустрою дитячих, спортивних та інших майданчиків для дозвілля та відпочинку покладається на балансоутримувачів вказаного майна або осіб, на території яких розміщені вказані майданчики.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6.5. Порядок утримання тимчасової споруди, торговельного майданчика та засобу для здійснення підприємницької діяльності.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6.5.1. Розміщення і утримання тимчасової споруди, торговельного майданчика та засобу для здійснення підприємницької діяльності здійснюється їх балансоутримувачами відповідно до законів України та актів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6.5.2. Суб’єкт, що здійснює господарську діяльність в тимчасовій споруді, торговельному майданчику та засобі для здійснення підприємницької діяльності повинен до 1 лютого кожного поточного року погодити план заходів з благоустрою з виконавчим комітетом Крижанівської сільської ради та укласти договір на пайову участь у утриманні об’єкту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6.5.3.Біля кожної тимчасової споруди, торговельного майданчика та засобу для здійснення підприємницької діяльності повинно бути зовнішнє штучне освітлення.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6.5.4.У разі розміщення тимчасової споруди, торговельного майданчика та засобу для здійснення підприємницької діяльності поза межами тротуару, до неї з тротуару, повинна бути побудована пішохідна доріжка завширшки не менш ніж 1,5 метри.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6.5.5. Біля кожної тимчасової споруди, торговельного майданчика та засобу для здійснення підприємницької діяльності встановлюється дві урни для сміття об’ємом не менш 30 літрів.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6.5.6. Підключення тимчасових споруд, торговельних майданчиків та засобів для здійснення підприємницької діяльності до інженерних мереж здійснюється з дотриманням умов і правил технічної експлуатації відповідних мереж, цих Правил і має гарантувати безпеку користувачам дорожніх об’єктів.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6.5.7. Забороняється встановлювати тимчасові споруди, торговельні майданчики та засоби для здійснення підприємницької діяльності без укладеного Договору майнового найму окремої індивідуально визначеної частини елементу благоустрою (покриття), відповідно до порядку (правил) затвердженого Крижанівською сільською радою.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6.5.8. Забороняється користуватися тимчасовими спорудами, торговельними майданчиками та засобами для здійснення підприємницької діяльності, а також пересувними елементами вуличної торгівлі, якщо їх власниками не укладено договорів на вивезення відходів.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 Розміщення та утримання зовнішньої реклами.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6.6.1. Підставою для розміщення зовнішньої реклами на території Крижанівської сільської ради є дозвіл на розміщення зовнішньої реклами, виданий у порядку, встановленому Правилами розміщення зовнішньої реклами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6.6.2. Виконання робіт, пов’язаних з розміщенням стаціонарної зовнішньої реклами, здійснюється спеціалізованими підприємствами, установами та організаціями та/або комунальним підприємством.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6.6.3. Роботи, пов’язані з розташуванням засобів зовнішньої реклами на території населеного пункту, виконуються з дотриманням правил техніки безпеки, цих Правил, державних будівельних норм і правил,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До початку робіт з влаштування рекламних засобів для розміщення на них зовнішньої реклами в межах відведеної території, що пов’язано з розкопуванням ґрунту, порушенням цілісності асфальтового покриття, укладати Договір на проведення таких робіт з Крижанівською сільською радою або отримати відповідний дозвіл, а у разі необхідності у видаленні зелених насаджень, зруйнуванні «зеленої зони» – з отриманням у виконавчому комітеті Крижанівської сільської ради ордера на видалення зелених насаджень в порядку, визначеному пунктом 6.2.2 цих Правил.</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6.6.4. Роботи, пов’язані з влаштуванням рекламних засобів для розміщення на них зовнішньої реклами в межах відведеної території, виконуються з обов’язковим відновленням благоустрою місця їх розміщення.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6.6.5. Роботи, пов’язані з розташуванням засобів зовнішньої реклами, вважаються закінченими, якщо проведено відновлення твердого покриття, «зеленої зони», вивезено зайвий ґрунт, сміття, залишки матеріалів, а місце проведення робіт здано уповноваженому комунальному підприємству, про що складається акт.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6.6.6. Проведення робіт із розташуванням рекламного засобу на місці, відмінному від визначеного дозволом на розміщення зовнішньої реклами вважається самовільним і тягне за собою відповідальність згідно з чинним законодавством і Правилами розміщення реклами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6.6.7. Мимоходи, тимчасові виносні спеціальні конструкції розміщуються виключно під час роботи суб’єктів господарювання, що рекламують свої товари, продукцію, послуги та встановлюються тільки на тротуарах вздовж фасаду будинків.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6.6.8. Прапори суб’єктів господарювання з їхньою символікою, що встановлюються біля територій, що належать або знаходяться у користуванні суб’єктів господарювання, можуть вивішуватися постійно за умови наявності дозволу на розміщення рекламоносія.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6.6.9. Забороняється розташування рекламних засобів: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на пішохідних доріжках та алеях, якщо це перешкоджає вільному руху пішоходів;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 на висоті менш як 5 метрів від поверхні дорожнього покриття, якщо їх рекламна поверхня виступає за межі краю проїжджої частини.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6.6.10. Місця розташування засобів зовнішньої реклами повинні утримуватися в належному санітарно-технічному стані, з забезпеченням їх своєчасного прибирання та впорядкування;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6.6.11. Засоби зовнішньої реклами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засобів зовнішньої реклами та рекламних сюжетів.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6.6.20. Відповідальність за технічний, естетичний стан засобу зовнішньої реклами, розміщеної реклами, стан благоустрою місць розташування засобів зовнішньої реклами несе балансоутримувач засобів зовнішньої реклами.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6.6.21. Виконання робіт, пов’язаних з розташуванням рекламних засобів, на території Крижанівської сільської ради без додержання Порядку розміщення зовнішньої реклами на території Крижанівської сільської ради та вимог цих Правил вважаються незаконними і тягнуть за собою відповідальність згідно з законодавством.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6.6.22. Підлягають демонтажу засоби зовнішньої реклами, розташовані з порушенням Порядку розміщення зовнішньої реклами на території Крижанівської сільської ради, цих Правил, а саме без укладання договору на право тимчасового користування місцями для розміщення зовнішньої реклами та/або дозволів, у тому числі у разі закінчення терміну дії договору на право тимчасового користування місцями для розміщення зовнішньої реклами та/або дозволу, у разі скасування дозволу, у разі використання конструкції, що відрізняється від визначеної у дозволі, у випадку відхилення місця розташування рекламного засобу від встановленого, а також в інших випадках, визначених у нормативно-правових актах або в договору на право тимчасового користування місцями для розміщення зовнішньої реклами.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Демонтаж засобів зовнішньої реклами здійснює спеціалізована організація або уповноважене комунальне підприємство. У цьому випадку, демонтаж, транспортування та схоронність засобу зовнішньої реклами здійснюється за рахунок власника конструкції.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6.7. Порядок утримання технічних засобів регулювання дорожнього руху.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6.7.1. Утримання у належному стані дорожніх знаків, дорожньої розмітки, маршрутних покажчиків, світлофорів здійснюється балансоутримувачем.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6.7.2. Використання та утримання вказаних у цьому пункті елементів благоустрою здійснюється згідно з ДСТУ 2587-94 «Розмітка дорожня», ДСТУ 4100-02 «Знаки дорожні. Загальні технічні умови. Правила застосування», ДСТУ 2735-95 «Огородження дорожні і напрямні пристрої», ДСТУ 4092-02 «Світлофори дорожні. Загальні технічні вимоги. Правила застосування», інших норм та правил.</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6.7.3.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6.8. Порядок утримання малих архітектурних форм.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6.8.1. Утримання в належному стані малих архітектурних форм та інших елементів благоустрою здійснюється їх балансоутримувачем.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7. Порядок здійснення благоустрою, утримання об’єктів та елементів благоустрою</w:t>
      </w:r>
      <w:r w:rsidRPr="00440B05">
        <w:rPr>
          <w:rFonts w:ascii="Segoe UI" w:eastAsia="Times New Roman" w:hAnsi="Segoe UI" w:cs="Segoe UI"/>
          <w:b/>
          <w:bCs/>
          <w:color w:val="555555"/>
          <w:sz w:val="24"/>
          <w:szCs w:val="24"/>
        </w:rPr>
        <w:t> </w:t>
      </w:r>
      <w:r w:rsidRPr="00440B05">
        <w:rPr>
          <w:rFonts w:ascii="Segoe UI" w:eastAsia="Times New Roman" w:hAnsi="Segoe UI" w:cs="Segoe UI"/>
          <w:b/>
          <w:bCs/>
          <w:color w:val="555555"/>
          <w:sz w:val="24"/>
          <w:szCs w:val="24"/>
          <w:lang w:val="ru-RU"/>
        </w:rPr>
        <w:t xml:space="preserve"> суб’єктами господарювання, які здійснюють окремі види діяльності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7.1. Порядок здійснення благоустрою, утримання об’єктів та елементів благоустрою під час будівництва, земляних, монтажних, ремонтних та інших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7.1.1. При проведені будівництва земляних монтажних та будівельних робіт підрядник будівництва (реконструкції, ремонту) зобов’язаний: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 не допускати прокладання трубопроводів інженерних мереж на поверхні шляхів, тротуарів, пішохідних доріжок;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встановити інформаційні стенди при в’їзді на територію будівельного майданчика з ескізом проекту, його назвою, строками початку та завершення будівництва, прізвищем та контактними телефонами замовника, підрядника та субпідрядника;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 не допускати виїзд автотранспорту з будівельного майданчика без його попереднього миття;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 не допускати (без відповідного дозволу) звалення будівельного, побутового сміття, а також його накопичення як на території будівельного майданчика, так і за його межами;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 не допускати перевезення (транспортування) будівельного сміття (відходів), а також сипучих матеріалів відкритим способом;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 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декларації на виконання будівельних робіт або дозволу на виконання будівельних робіт, які видаються інспекцією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 у встановленому порядку отримувати дозвіл або укладати з Крижанівською сільською радою Договір на тимчасове порушення існуючого благоустрою території населеного пункту з подальшим його відновленням благоустрою, виконувати умови такого договору та проводити роботи відповідно до вимог цих Правил та чинного законодавства;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8) 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закінчення вказаних робіт без складання акту уповноваженою особою про належне та якісне відновлення благоустрою території;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 передбачати під час проектування об’єктів нового будівництва, реконструкції та капітального ремонту будівель чи споруд комплексний благоустрій прилеглої території;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7.2. Тимчасове погіршення благоустрою дозволяється виключно на підставі договору на тимчасове порушення існуючого благоустрою на території населеного пункту з подальшим його відновлення. Передбаченого розділом 8.</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7.3. Порядок здійснення благоустрою, утримання об’єктів та елементів благоустрою суб’єктами господарювання, які здійснюють торговельну діяльність та діяльність з надання побутових послуг.</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7.3.1. Суб’єкти господарювання, які здійснюють торговельну діяльність та/або діяльність з надання побутових послуг, зобов’язані утримувати у належному стані місця розміщення пунктів оптової та роздрібної торгівлі, сфери послуг (стаціонарні об’єкти торгівлі та побутових послуг, кіоски, павільйони, лотки, столики, автомобілі та інші) через обов’язкове укладання договору про вивіз твердих побутових відходів, із обов’язковим встановленням стаціонарних урн для сміття по обидві сторони кожного входу/виходу об’ємом не менш ніж 30 літрів.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7.3.2. Суб’єкти господарювання, керівники і власники підприємств торгівлі і громадського харчування, сфери послуг зобов’язані забезпечити своєчасне прибирання, збір сміття, снігу, опалого листя, вивезення сміття, не допускати їх накопичення, забезпечити прибирання територій, «зелених зон», утримання та збереження зелених насаджень, прилеглих до об’єктів торгівлі та побутового обслуговування, включаючи павільйони, кіоски, палатки, лотки при організації вуличної торгівлі.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7.3.3. Забороняється зберігати товари і тару на прилеглих до об’єктів торговельної діяльності та/або сфери послуг територіях, проїзній частині доріг, тротуарах, «зелених зонах», інших територіях загального користування.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7.3.4. Забороняється самовільно встановлювати точки торгівлі з лотків, автомобілів, причепів, столиків, візків, ємкості з напоями та інші пересувні елементи вуличної торгівлі у не відведених для цього місцях та без наявності погоджувальних документів виданих у встановленому порядку. Зазначені об’єкти розміщуються на тротуарах за межею пішохідної частини у порядку, затвердженому Крижанівською сільською радою.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lastRenderedPageBreak/>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8. Порядок виконання робіт при будівництві, реконструкції і ремонті підземних інженерних мереж, споруд, дорожніх покриттів і благоустрою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8.1.Порядок виконання робіт при будівництві, реконструкції і ремонті підземних інженерних мереж, споруд, дорожніх покриттів і благоустрою на території Крижанівської сільської ради, у цьому розділі надалі – Порядок, встановлює порядок проведення земельних, будівельних, ремонтних робіт на об’єктах благоустрою на території Крижанівської сільської ради, відновлення об’єктів благоустрою, відповідно до укладених договорів на тимчасове порушення існуючого благоустрою території населеного пункту з подальшим його відновленням або дозволу (далі – Договір).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8.2. Порядок обов’язковий для виконання суб’єктами господарювання, незалежно від форм власності, які виконують на об’єктах благоустрою на території Крижанівської сільської ради будівництво, реконструкцію, ремонт, експлуатацію наземних і підземних інженерних мереж, споруд, дорожніх покриттів, елементів благоустрою, висадку або видалення зелених насаджень, а також будівництво, реконструкцію, ремонт об’єктів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На об’єктах благоустрою на території Крижанівської сільської ради без отримання дозволу або оформлення Договору між Крижанівською сільською радою та підрядником (субпідрядником), забороняється: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розкопування ґрунту під будь-які види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розкриття дорожніх покриттів;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проводити дорожні роботи, крім поточного ремонту;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проводити роботи із забивання паль і шпунта, буравлення шпаль;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проводити роботи із встановлення тимчасових огорож;</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проводити роботи із встановлення будівельних лісів і захисних огорож під час ремонту фасадів будинків;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проводити складування будівельних матеріалів, тари, ґрунту і залізобетонних конструкцій, будівельного сміття на об’єктах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робити прокладку, ремонт та реконструкцію підземних інженерних мереж відкритим (траншейним) методом на дорогах і тротуарах, крім випадків, коли згідно з висновками фахівців, виконання робіт безтраншейним методом є неможливим.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8.3. Укладання Договору регулюється цими Правилами.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8.4. Порядок укладання Договору.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8.4.1. Планові роботи.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1) Для укладання договору на проведення робіт з будівництва, реконструкції і ремонту підземних інженерних мереж, влаштування рекламних засобів для розміщення на них зовнішньої реклами в межах відведеної території, підряднику (субпідряднику) необхідно мати: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заяву;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договір підряду;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графік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виписки з ЄДР;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ліцензії на право проведення робіт підрядною організацією;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копія проектної документації, погоджену у встановленому порядку;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гарантійний лист про відновлення об’єкта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технічний висновок про визначення методу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рішення виконавчого комітету Крижанівської сільської ради про закриття вулиці чи обмеження руху транспорту зі схемою організації руху(у разі необхідності);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Роботи провадяться за наявності наступних документів: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договір з Крижанівською сільською радою на виконання робіт з відновлення об’єктів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ліцензію на право провадження будівельної діяльності;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договір між уповноваженою організацією та виконавцем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погоджену та затверджену у встановленому порядку проектно-кошторисну документацію;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схема складування будівельних матеріалів (у разі необхідності);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рішення виконавчого комітету Крижанівської сільської ради про закриття вулиці чи обмеження руху транспорту зі схемою організації руху транспорту, погодженою з органами поліції (в разі необхідності);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Договір укладається Крижанівською сільською радою на весь період будівництва і на кожен вид робіт окремо. Усі види робіт повинні виконуватися комплексно в технологічній послідовності.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 Строки початку і закінчення робіт при укладанні договору на проведення робіт визначаються на підставі проекту організації будівництва, річного плану робіт, нормативними термінами тривалості будівництва.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 Подовження терміну дії договору здійснюється Крижанівською сільською радою.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5) При заміні підрядної організації, якою здійснюються роботи необхідно укласти новий договір.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6) До заяви про укладання нового договору у зв’язку зі зміною підрядної організації, додається пакет документів відповідно до п. 8.4.1 цього Порядку.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8.4.2. Аварійні роботи.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 Аварійні роботи – це роботи з усунення наслідків аварій, пов’язані з розриттям території загального користування, демонтажем споруд.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Аварійні роботи</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провадяться після одержання сигналу про аварію. Аварійна бригада, яка під керівництвом відповідальної особи приступає до ліквідації аварій, повинна забезпечити безпеку людей, руху транспорту. При виконанні робіт необхідно забезпечити збереження розташованих поруч підземних мереж, елементів благоустрою та споруд.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Одночасно з відправленням аварійної бригади, відповідальна особа повинна повідомити факсограмою (телефонограмою) про характер і місце аварії такі організації: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зацікавлені організації;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балансоутримувача об’єкту благоустрою, будинку чи споруди.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 У разі необхідності негайного усунення наслідків аварій під час вихідних або святкових днів, Договір укладається першого робочого дня після них, на підставі наступних документів: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заяву;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відповідний акт (про виникнення аварійної ситуації);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договір підряду;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виписки з ЄДР;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ліцензії на право проведення робіт підрядною організацією;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гарантійний лист про відновлення об’єкта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рішення виконавчого комітету Крижанівської сільської ради про закриття вулиці чи обмеження руху транспорту зі схемою організації руху(у разі необхідності);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 Організації, що виконують роботи з ліквідації аварії, зобов’язані протягом 24 годин після усунення аварії підготувати для відновлення дорожнє покриття і здійснити зачищення місця роботи за свій рахунок, власними силами та засобами. Не пізніше 48 годин з моменту ліквідації аварії скласти та</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підписати з Крижанівською сільською радою або уповноваженою особою Акт приймання-передач місця виробничого розкриття покриття.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5) Тривалість аварійних робіт не більш 3-х днів у весняно-літній період, не більш 5-ти днів у осінньо-зимовий, а в окремих випадках, за погодженням з виконавчим комітетом Крижанівської сільської ради до 6-10 днів.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8.5. Підготовка об’єктів до відновлення зруйнованого об’єкта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8.5.1. Засипання траншей (котлованів) після будівництва чи реконструкції, ремонту підземних мереж і споруд, об’єкту благоустрою можуть виконуватись тільки після складання підрядною організацією з виконання робіт відповідного акту, підписаного представниками технічного нагляду замовника й організації, що буде експлуатувати споруджувані чи реконструйовані підземні мережі і споруди.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8.5.2. Траншеї, котловани на проїзній частині вулиць (проїздів) і площ, повинні засипатися піском під технічним наглядом експлуатаційних організацій. Представники експлуатаційних організацій повинні бути викликані на місце робіт не пізніше ніж за добу до засипання траншеї (котловану).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8.5.3. При капітальному ремонті доріг чи окремих прокладках комунікацій Акт приймання-передачі складається та підписується з Крижанівською сільською радою або уповноваженим комунальним підприємством, при реконструкції чи новому будівництві доріг – із замовником.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8.6. Будівництво, реконструкція і ремонт доріг.</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8.6.1. До початку робіт з будівництва, реконструкції і капітального ремонту доріг і тротуарів повинні бути виконані всі передбачені комплексним чи окремим проектом роботи з будівництва нових, реконструкції і ремонту існуючих підземних мереж та споруд.</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8.6.2. Організації, що мають проектно-кошторисну документацію на прокладку через проїзну частину резервних труб, інші проекті роботи, при будівництві, реконструкції, капітальному ремонті дорожнього покриття вулиць, зобов’язані укласти договір на тимчасове порушення існуючого благоустрою території Крижанівської сільської ради з подальшим його відновленням і провести ці роботи самостійно у вказаний терміни.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8.6.3. При прокладці підземних комунікацій у районах нового будівництва і на об’єктах реконструкції та капітального ремонту доріг організації, що виконують підземні роботи, повинні встановити кришки колодязів і камер ківера на рівні існуючого дорожнього покриття.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8.6.4. Регулювання кришок колодязів і камер, газових ківерів на висоту більш 25 см, опускання на проектну відмітку, спеціальний ремонт або заміна кришок самих колодязів і камер виконується власниками цих споруд у терміни виконання дорожніх робіт за свій рахунок.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lastRenderedPageBreak/>
        <w:t>Розділ 9. Контроль у сфері благоустрою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9.1. Контроль у сфері благоустрою на території Крижанівської сільської ради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фізичними особами-підприємцями,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9.2. Самоврядний контроль у сфері благоустрою на території Крижанівської сільської ради здійснюється уповноваженими посадовими особами Крижанівської сільської ради або комунального підприємства, в межах наданих повноважень.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9.3. Самоврядний контроль за станом благоустрою на території Крижанівської сільської ради здійснюється шляхом: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 проведення перевірок територій зі складанням протоколів відносно порушників законодавства, місцевих нормативно-правових актів у сфері благоустрою, а у сфері природоохоронного законодавства, місцевих нормативно-правових актів у цій сфері – зі складанням актів про порушення з подальшою передачею їх до територіальних органів центральної виконавчої влади.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 розгляду звернень підприємств, установ, організацій та громадян;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 участі в обговоренні проектів благоустрою території населених пунктів на території Крижанівської сільської ради технічної</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документації з благоустрою і внесення відповідних пропозицій на розгляд Крижанівської сільської ради, підприємств, установ, організацій;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9.4. Громадський контроль у сфері благоустрою на території Крижанівської сільської ради здійснюється громадськими інспекторами благоустрою населених пунктів згідно з Положенням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16.01.2007 № 7.</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9.5.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lang w:val="ru-RU"/>
        </w:rPr>
        <w:t>Розділ 10. Відповідальність громадян та юридичних осіб за порушення Правил благоустрою на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10.1. Невиконання або порушення передбачених цими Правилами вимог чи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Додаток №2</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до рішення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ДОГОВІР № 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на тимчасове порушення існуючого благоустрою території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Крижанівської сільської ради з подальшим його відновленням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с. Крижанівка</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«____» _________ 201__ 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Крижанівська сільська рада, в особі сільського голови Крупиці Наталії Григорівни, що діє на підставі Закону України «Про місцеве самоврядування в Україні», рішення Крижанівської сільської ради «Про затвердження Правил благоустрою території Крижанівської сільської ради» (текстової частини) з однієї сторони та _________________________________________________________________ (далі – Виконавець) з іншої сторони, що далі разом іменуються як Сторони, уклали цей Договір (далі – Договір) про наступне.</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numPr>
          <w:ilvl w:val="0"/>
          <w:numId w:val="18"/>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ПРЕДМЕТ ДОГОВОРУ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1.1. Крижанівська сільська рада надає право на тимчасове порушення благоустрою на території Крижанівської сільської ради, шляхом проведення робіт ___________________________________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____________________________________________________________________________________________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1.2. Місце проведення робіт с.Крижанівка/Ліски, вул.______________________________________________ на ділянці від ___________ до _________. Загальна довжина (розміри) траси (розкопки) ________ м (кв.м).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1.3.1. Початок робіт: __________________________________________________________________________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1.3.2. Закінчення робіт:________________________________________________________________________</w:t>
      </w:r>
    </w:p>
    <w:p w:rsidR="00440B05" w:rsidRPr="00440B05" w:rsidRDefault="00440B05" w:rsidP="00440B05">
      <w:pPr>
        <w:numPr>
          <w:ilvl w:val="0"/>
          <w:numId w:val="1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ПРАВА ТА ОБОВ’ЯЗКИ СТОРІН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2.1. Виконавець зобов’язується: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2.1.1. До початку, під час та наприкінці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виконати роботи у строк, встановлений Договором;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дотримуватись вимог Правил благоустрою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здійснити заходи з відновлення об’єкта благоустрою і території, що були пошкоджені внаслідок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2.1.2. Надати до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заяву;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договір підряду;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графік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виписки з ЄДР;</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копію ліцензії на право проведення робіт підрядною організацією;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копія проектної документації, погоджену у встановленому порядку;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гарантійний лист про відновлення об’єкта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технічний висновок про визначення методу проведення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рішення виконавчого комітету Крижанівської сільської ради про закриття вулиці чи обмеження руху транспорту зі схемою організації руху(у разі необхідності);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2.2. Крижанівська сільська рада зобов’язується: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на вимогу Виконавця направити працівника для актування подій, що унеможливлюють виконання ним зобов’язань за цим Договором.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numPr>
          <w:ilvl w:val="0"/>
          <w:numId w:val="20"/>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СТРОК ДІЇ ДОГОВОРУ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3.1. Цей Договір набуває чинності з</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моменту підписання та діє 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3.2. Крижанівська сільська рада достроково в односторонньому порядку має право розірвати договір у разі: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виконання робіт з порушенням вимог затвердженої проектної документації, містобудівних, будівельних, санітарних норм і правил, Правил благоустрою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виявлення недостовірних відомостей у поданих документах;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 виникнення під час виконання робіт загрози населенню та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numPr>
          <w:ilvl w:val="0"/>
          <w:numId w:val="21"/>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ВІДПОВІДАЛЬНІСТЬ СТОРІН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4.1. Виконавець несе відповідальність за дотримання графіку виконання робіт, строків початку та закінчення робіт, а також якості робіт з відновлення об’єкта благоустрою та належне виконання інших зобов`язань відповідно до цього Договору.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4.1.1. Виконавець робіт сплачує відновну вартість об’єкта благоустрою у разі пошкодження об’єкта благоустрою та невжиття заходів щодо його відновлення відповідно до постанови Кабінету Міністрів України від 15 червня 2006 року №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3 листопада 2008 року № 326.</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4.2. У разі порушення виконавцем строку закінчення робіт більш ніж на 3 робочі дні виконавець сплачує пеню у розмірі подвійної облікової ставки НБУ та штраф у розмірі 20 % від суми мінімальної заробітної плати, встановленої чинним законодавством на день виконання робіт.</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4.3. Пеня та штраф сплачується на такі платіжні реквізити: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Банк –________________;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Розрахунковий рахунок – 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МФО __________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Код ЄДРПОУ 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Одержувач –________________;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Код бюджетної класифікації – ________________________;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Призначення платежу: ________________________.</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4.4. В разі невідповідності якості виконаних робіт з відновлення об’єкта благоустрою вимогам відповідних норм і стандартів Виконавець за власний рахунок та своїми силами усуває виявлені недоліки у строки, встановлені за погодженням Сторін.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4.5. Виправлення Виконавцем недоліків не звільняє його від сплати пені та штрафу з підстав та на умовах, визначених пунктами 4.2, 4.3, 4.4 цього Договору.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numPr>
          <w:ilvl w:val="0"/>
          <w:numId w:val="2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ПРИКІНЦЕВІ ПОЛОЖЕННЯ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lastRenderedPageBreak/>
        <w:t>5.1. Сторони вживають всі заходи для врегулювання спорів та розбіжностей, що виникають у зв’язку з виконанням умов цього Договору, шляхом проведення переговорів.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5.3. Цей Договір укладено українською мовою в двох однакових примірниках, що мають однакову юридичну силу, по одному для кожної із Сторін.</w:t>
      </w:r>
    </w:p>
    <w:p w:rsidR="00440B05" w:rsidRPr="00440B05" w:rsidRDefault="00440B05" w:rsidP="00440B05">
      <w:pPr>
        <w:numPr>
          <w:ilvl w:val="0"/>
          <w:numId w:val="2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РЕКВІЗИТИ СТОРІН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9825"/>
        <w:gridCol w:w="6675"/>
      </w:tblGrid>
      <w:tr w:rsidR="00440B05" w:rsidRPr="00440B05" w:rsidTr="00440B0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Крижанівська сільська рада:</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с. Крижанівка, 65082</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вул. Ветеранів, 5</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банк одержувача:</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р/р</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МФО:</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Код ЄДРПОУ</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тел.</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Голова_</w:t>
            </w:r>
          </w:p>
        </w:tc>
        <w:tc>
          <w:tcPr>
            <w:tcW w:w="66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Користувач:</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Ю/а:</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вул.</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р/р</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МФО</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Код ЄДРПОУ</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Нал. №</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тел.</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Керівник ______________</w:t>
            </w:r>
          </w:p>
        </w:tc>
      </w:tr>
    </w:tbl>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Аналіз регуляторного впливу</w:t>
      </w:r>
      <w:r w:rsidRPr="00440B05">
        <w:rPr>
          <w:rFonts w:ascii="Segoe UI" w:eastAsia="Times New Roman" w:hAnsi="Segoe UI" w:cs="Segoe UI"/>
          <w:b/>
          <w:bCs/>
          <w:color w:val="555555"/>
          <w:sz w:val="24"/>
          <w:szCs w:val="24"/>
        </w:rPr>
        <w:br/>
        <w:t>проекту рішення Крижанівської сільської ради</w:t>
      </w:r>
      <w:r w:rsidRPr="00440B05">
        <w:rPr>
          <w:rFonts w:ascii="Segoe UI" w:eastAsia="Times New Roman" w:hAnsi="Segoe UI" w:cs="Segoe UI"/>
          <w:b/>
          <w:bCs/>
          <w:color w:val="555555"/>
          <w:sz w:val="24"/>
          <w:szCs w:val="24"/>
        </w:rPr>
        <w:br/>
        <w:t>«Про внесення змін до правил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Аналіз  регуляторного впливу проекту рішення Крижанівської сільської ради „Про затвердження Правил благоустрою  території Крижанівської сільської ради”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11.03.04 № 308.</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 </w:t>
      </w:r>
    </w:p>
    <w:p w:rsidR="00440B05" w:rsidRPr="00440B05" w:rsidRDefault="00440B05" w:rsidP="00440B05">
      <w:pPr>
        <w:numPr>
          <w:ilvl w:val="0"/>
          <w:numId w:val="24"/>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Визначення та аналіз проблеми, яку пропонується розв’язати шляхом регулювання господарських відносин</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Благоустрій – це візитна картка кожного населеного пункту та показник рівня участі селищної громади у вирішенні проблем та перспектив розвитку сфери благоустрою та комунального обслуговування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На сьогодні на території сільської ради діють застарілі правила благоустрою, а загальна проблема підтримки благоустрою в Крижанівській сільській раді є актуальною. Наданим регуляторним актом пропонується розв’язати такі проблеми як:</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відсутність чітко встановлених правил та норм поведінки юридичних та фізичних осіб у сфері благоустрою ради;</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відсутність чітко встановленого комплексу заходів, необхідних для забезпечення чистоти і порядку на території сільської ради, зокрема, порядку санітарного очищення, особливостей утримання території ради у зимовий період;</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наявність стихійних сміттєзвалищ, розміщення будівельних матеріалів (піску, щебеню, мішків із матеріалами та ін.), будівельного сміття та відходів на прибудинковій території, територіях житлової та громадської забудови, зелених зонах;</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відсутності у юридичних осіб договорів на вивезення твердих побутових відходів, складування відходів у непризначених для цього місцях;</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паркування транспорту на територіях зелених зон (газонах, квітниках, клумбах) та майданчиках для відпочинку та дозвілля;</w:t>
      </w:r>
    </w:p>
    <w:p w:rsidR="00440B05" w:rsidRPr="00440B05" w:rsidRDefault="00440B05" w:rsidP="00440B05">
      <w:pPr>
        <w:numPr>
          <w:ilvl w:val="0"/>
          <w:numId w:val="2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неможливість притягнення до адміністративної відповідальності осіб, винних у порушенні правил благоустрою через відсутність таких правил, затверджених уповноваженим органом.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26"/>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Цілями регулювання є:</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встановлення чітких вимог до організації роботи підприємств, організацій, установ, приватних підприємців, мешканців сільської ради при виконанні робіт та заходів з благоустрою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надання суб’єктам підприємницької діяльності рівних гарантованих можливостей у здійсненні діяльності з благоустрою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створення умов щодо захисту і відновлення сприятливого для життєдіяльності середовища, захист довкілля, покращення санітарного стану та мікроклімату ради, зниження рівня шуму, збереження об’єктів та елементів благоустрою, у тому числі зелених насаджень, їх раціональне використання, належне утримання та охорона;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створення умов для реалізації своїх прав суб’єктами у сфері благоустрою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27"/>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Визначення та оцінка усіх прийнятих альтернативних способів досягнення зазначених цілей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Альтернативними способами досягнення мети регуляторного акту є:</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lastRenderedPageBreak/>
        <w:t>1)</w:t>
      </w:r>
      <w:r w:rsidRPr="00440B05">
        <w:rPr>
          <w:rFonts w:ascii="Segoe UI" w:eastAsia="Times New Roman" w:hAnsi="Segoe UI" w:cs="Segoe UI"/>
          <w:color w:val="555555"/>
          <w:sz w:val="24"/>
          <w:szCs w:val="24"/>
        </w:rPr>
        <w:t> Здійснення контролю за санітарним станом сільської ради, зеленими насадженнями, іншими об’єктами та елементами  благоустрою на підставі санітарних норм та інших правил по утриманню сіл і населених пунктів та Кодексу про адміністративні правопорушення України.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Цей спосіб не в повній мірі враховує вимоги щодо утримання у належному санітарно-технічному стані тротуарів, доріг, вулиць, споруд, будівель, територій загального користування, зелених насаджень. Чинні норми певним чином застаріли та не дають змоги суб’єктам господарювання, Крижанівській територіальній громаді та окремим мешканцям ради використовувати свої права в галузі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Стаття 152 Кодексу України про адміністративні правопорушення (надалі – КУпАП) передбачає відповідальність за порушення правил благоустрою територій  міст та інших населених пунктів, а також недодержання правил  щодо  забезпечення чистоти і порядку в містах та інших населених пунктах. Однак, вказаною статтею КУпАП не конкретизовано види порушень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Відсутність затверджених у встановленому законом порядку Правил благоустрою території сільської ради унеможливлює притягнення осіб, винних у порушені благоустрою до передбаченої законом відповідальності.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2)</w:t>
      </w:r>
      <w:r w:rsidRPr="00440B05">
        <w:rPr>
          <w:rFonts w:ascii="Segoe UI" w:eastAsia="Times New Roman" w:hAnsi="Segoe UI" w:cs="Segoe UI"/>
          <w:color w:val="555555"/>
          <w:sz w:val="24"/>
          <w:szCs w:val="24"/>
        </w:rPr>
        <w:t> Залучення юридичних та фізичних осіб до добровільного вчинення дій, направлених на утримання сільської ради у належному санітарному стані, збереження  елементів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Залучення до вказаних дій на добровільної основі не є методом, що забезпечує постійне докладання зусиль до збереження об’єктів та елементів благоустрою ради, оскільки такі дії можуть вчинятися  виключно на добровільній основі. Застосування такого способу є неефективним.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3)</w:t>
      </w:r>
      <w:r w:rsidRPr="00440B05">
        <w:rPr>
          <w:rFonts w:ascii="Segoe UI" w:eastAsia="Times New Roman" w:hAnsi="Segoe UI" w:cs="Segoe UI"/>
          <w:color w:val="555555"/>
          <w:sz w:val="24"/>
          <w:szCs w:val="24"/>
        </w:rPr>
        <w:t> Постійне приведення території сільської ради у належний санітарний стан, вчинення дій по відновленню об’єктів та елементів благоустрою, освітлення території ради за рахунок сільського  бюджету.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Вказаний спосіб не може бути прийнятим оскільки він не забезпечує відповідальне ставлення мешканців та суб’єктів господарювання до збереження об’єктів та елементів благоустрою При цьому сільський бюджет не може забезпечити фінансування робіт з їх відновлення.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Таким чином, спосіб досягнення цілей – закріплення норм та правил поведінки у сфері благоустрою у Правилах благоустрою території Крижанівської сільської ради є переважним перед іншими альтернативними способами досягнення мети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xml:space="preserve">Перевагою обраного способу досягнення встановлених цілей – затвердження Правил благоустрою території Крижанівської сільської ради – є формування прозорих вимог щодо проведення на території ради єдиної політики з підтримки благоустрою, </w:t>
      </w:r>
      <w:r w:rsidRPr="00440B05">
        <w:rPr>
          <w:rFonts w:ascii="Segoe UI" w:eastAsia="Times New Roman" w:hAnsi="Segoe UI" w:cs="Segoe UI"/>
          <w:color w:val="555555"/>
          <w:sz w:val="24"/>
          <w:szCs w:val="24"/>
        </w:rPr>
        <w:lastRenderedPageBreak/>
        <w:t>формування сприятливого для життєдіяльності людини середовища, раціонального використання ресурсів сільської територіальної громади, захисту довкілля.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p>
    <w:p w:rsidR="00440B05" w:rsidRPr="00440B05" w:rsidRDefault="00440B05" w:rsidP="00440B05">
      <w:pPr>
        <w:numPr>
          <w:ilvl w:val="0"/>
          <w:numId w:val="28"/>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Механізм розв’язання проблеми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Проектом Правил детально визначені основні вимоги щодо встановлення порядку комплексного виконання робіт з благоустрою та озеленення, санітарного очищення території, зниження рівня шуму, створення </w:t>
      </w:r>
      <w:r w:rsidRPr="00440B05">
        <w:rPr>
          <w:rFonts w:ascii="Segoe UI" w:eastAsia="Times New Roman" w:hAnsi="Segoe UI" w:cs="Segoe UI"/>
          <w:b/>
          <w:bCs/>
          <w:color w:val="555555"/>
          <w:sz w:val="24"/>
          <w:szCs w:val="24"/>
        </w:rPr>
        <w:t> </w:t>
      </w:r>
      <w:r w:rsidRPr="00440B05">
        <w:rPr>
          <w:rFonts w:ascii="Segoe UI" w:eastAsia="Times New Roman" w:hAnsi="Segoe UI" w:cs="Segoe UI"/>
          <w:color w:val="555555"/>
          <w:sz w:val="24"/>
          <w:szCs w:val="24"/>
        </w:rPr>
        <w:t>сприятливого для життєдіяльності мешканців довкілля;</w:t>
      </w:r>
      <w:r w:rsidRPr="00440B05">
        <w:rPr>
          <w:rFonts w:ascii="Segoe UI" w:eastAsia="Times New Roman" w:hAnsi="Segoe UI" w:cs="Segoe UI"/>
          <w:b/>
          <w:b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r w:rsidRPr="00440B05">
        <w:rPr>
          <w:rFonts w:ascii="Segoe UI" w:eastAsia="Times New Roman" w:hAnsi="Segoe UI" w:cs="Segoe UI"/>
          <w:color w:val="555555"/>
          <w:sz w:val="24"/>
          <w:szCs w:val="24"/>
        </w:rPr>
        <w:t>визначено:</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сферу дії Правил та учасників правовідносин в цій сфері;</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права та обов’язки громадян у сфері благоустрою території Крижанівської сільської ради;</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права та обов’язки підприємств, установ та організацій, фізичних осіб – підприємців у сфері благоустрою ради;</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порядок здійснення благоустрою та утримання території;</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вимоги до утримання елементів благоустрою;</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контроль у сфері благоустрою території;</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відповідальність громадян та юридичних осіб за порушення Правил благоустрою території Крижанівської сільської ради;</w:t>
      </w:r>
    </w:p>
    <w:p w:rsidR="00440B05" w:rsidRPr="00440B05" w:rsidRDefault="00440B05" w:rsidP="00440B05">
      <w:pPr>
        <w:numPr>
          <w:ilvl w:val="0"/>
          <w:numId w:val="2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порядок громадського обговорення проекту Правил та заходи з його реалізації.</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0"/>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Обґрунтування можливості досягнення встановлених цілей у разі прийняття запропонованого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Прийняття рішення “Про внесення змін до правил благоустрою” надає можливість: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докладно визначити основні вимоги при виконанні заходів з благоустрою та озелененню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встановити чіткі умови та порядок виконання робіт з комплектного благоустрою міста суб’єктами підприємницької діяльності та мешканцями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залучити суб’єктів підприємницької діяльності для здійснення заходів з благоустрою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створити сприятливі умови щодо дотримання вимог Закону України “Про благоустрій населених пунктів”.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На досягнення цілей у разі прийняття цього рішення можуть вплинути такі позитивні зовнішні фактори, як: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відповідальне ставлення юридичних та фізичних осіб до збереження об’єктів та елементів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здійснення будь-якої господарської діяльності з додержанням санітарних та будівельних норм і правил;</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Негативними  факторами будуть:</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 відсутність   коштів   для   фінансування   робіт   по   утриманню   та</w:t>
      </w:r>
      <w:r w:rsidRPr="00440B05">
        <w:rPr>
          <w:rFonts w:ascii="Segoe UI" w:eastAsia="Times New Roman" w:hAnsi="Segoe UI" w:cs="Segoe UI"/>
          <w:color w:val="555555"/>
          <w:sz w:val="24"/>
          <w:szCs w:val="24"/>
        </w:rPr>
        <w:br/>
        <w:t>відновленню об’єктів та елементів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1"/>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Очікувані результати прийняття запропонованого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До очікуваних позитивних факторів прийняття регуляторного акта відносяться:</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упорядження відносин між суб’єктами у сфері благоустрою;</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створення умов для реалізації прав громадян та суб’єктів господарювання у сфері благоустрою сільської ради;</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ефективне використання та збереження об’єктів та елементів благоустрою ради, зелених насаджень;</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покращення санітарного стану сільської ради;</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покращення та підтримка належного санітарно-технічного стану земельних ділянок, збереження і утримання доріг, вулиць, споруд, будівель, парків, рекламоносіїв, малих архітектурних форм для підприємницької діяльності, інших об’єктів та елементів благоустрою;</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користування суспільними благами за рахунок покращення санітарного та технічного стану доріг, вулиць, парків, інших об’єктів та елементів благоустрою загального користування;</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дотримання вимог чинного законодавства з охорони навколишнього природного середовища, запобігання забрудненню земель побутовими відходами, покращення мікроклімату;</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покрашення рівня благоустрою територій та санітарного стану ради;</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створення умов сталого розвитку сільської ради;</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надходження у місцевий бюджет сум фінансових санкцій за порушення правил благоустрою території ради;</w:t>
      </w:r>
    </w:p>
    <w:p w:rsidR="00440B05" w:rsidRPr="00440B05" w:rsidRDefault="00440B05" w:rsidP="00440B05">
      <w:pPr>
        <w:numPr>
          <w:ilvl w:val="0"/>
          <w:numId w:val="3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вигодами від прийняття акту буде користуватись вся сільська територіальна громада.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До очікуваних негативних факторів прийняття регуляторного акту можна віднести необхідність витрачання громадянами та суб’єктами господарювання коштів:</w:t>
      </w:r>
    </w:p>
    <w:p w:rsidR="00440B05" w:rsidRPr="00440B05" w:rsidRDefault="00440B05" w:rsidP="00440B05">
      <w:pPr>
        <w:numPr>
          <w:ilvl w:val="0"/>
          <w:numId w:val="3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на оплату вивезення твердих побутових відходів, сміття;</w:t>
      </w:r>
    </w:p>
    <w:p w:rsidR="00440B05" w:rsidRPr="00440B05" w:rsidRDefault="00440B05" w:rsidP="00440B05">
      <w:pPr>
        <w:numPr>
          <w:ilvl w:val="0"/>
          <w:numId w:val="3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витрати на утримання в належному санітарному стані власних або орендованих земельних ділянок та прилеглих до них територій, зелених насаджень, будівель тощо;</w:t>
      </w:r>
    </w:p>
    <w:p w:rsidR="00440B05" w:rsidRPr="00440B05" w:rsidRDefault="00440B05" w:rsidP="00440B05">
      <w:pPr>
        <w:numPr>
          <w:ilvl w:val="0"/>
          <w:numId w:val="3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витрати на встановлення урн та підтримання у належному санітарному стані територій, прилеглих до об’єктів виносної-вуличної торгівлі, іншим малим архітектурним формам для підприємницької діяльності, які належать суб’єктам господарювання.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У проекті регуляторного акта визначені вимоги, виконання яких є життєво необхідним. Вимоги будуть обов’язковими для громадян та суб’єктів господарювання. Суб’єкти господарювання, мешканці ради в межах чинного законодавства будуть самостійно обирати шляхи утриманням в належному санітарному стані власних або орендованих земельних ділянок, прилеглих до них територій, зелених насаджень, об’єктів благоустрою з найменшими фінансовими витратами.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4"/>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Обґрунтування терміну дії запропонованого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Термін дії запропонованого регуляторного акта встановлюється довгостроковий або до прийняття нових нормативних актів. У разі потреби, до нього вноситимуться зміни за підсумками аналізу відстеження його результативності.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При виникненні змін у чинному законодавстві, які можуть впливати на дію запропонованого регуляторного акту, до нього будуть вноситись відповідні корегування. Ризик зовнішніх чинників даного регуляторного акта відсутній, так як його впровадження відповідає чинному законодавству.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5"/>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Показники результативності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Показники результативності зазначеного акту передбачається визначити за наступними критеріями: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кількості порушень правил благоустрою, які обчислюються відповідно до кількості протоколів про адміністративні правопорушення за ст.152 КУпАП;</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розміри витрачених коштів на відновлення благоустрою особами, які погіршують його стан у процесі господарської діяльності (будівництво, прокладання підземних та наземних інженерних споруд) або у разі аварій, інших дій;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обсяг послуг з проведення благоустрою території сільської ради за рахунок сільського  бюджету;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кількість скарг від мешканців ради щодо виконання заходів з благоустрою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6"/>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Заходи, за допомогою яких буде здійснюватися відстеження результативності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Результативність даного регуляторного акту буде відстежуватись виконавчим комітетом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Оцінка ефективності регуляторного акту буде здійснена за допомогою проведення базового, повторного та періодичного відстеження результативності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Проведення базового відстеження здійснюється протягом шести місяців з дня прийняття Правил. Повторне відстеження результативності акту здійснюється через рік, після набрання чинності Правилами, періодичне – 1 раз на 3 роки.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Експертний висновок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i/>
          <w:iCs/>
          <w:color w:val="555555"/>
          <w:sz w:val="24"/>
          <w:szCs w:val="24"/>
        </w:rPr>
        <w:t>Постійної депутатської комісії з прав людини, регламенту, депутатської діяльності, етики, законності, регуляторної політики та конфлікту інтересів, щодо регуляторного впливу проекту регуляторного акту –рішення сільської ради – проекту рішення сільської ради «Про затвердження Правил благоустрою території Крижанівської сільської ради»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i/>
          <w:iCs/>
          <w:color w:val="555555"/>
          <w:sz w:val="24"/>
          <w:szCs w:val="24"/>
        </w:rPr>
        <w:lastRenderedPageBreak/>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Розробник регуляторного акта – депутат Крижанівської сільської ради Спельнік С.В.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numPr>
          <w:ilvl w:val="0"/>
          <w:numId w:val="37"/>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Регуляторний акт – проект рішення сільської ради «Про затвердження Правил благоустрою території Крижанівської сільської ради» відповідає принципам державної регуляторної політики, встановленим ст. 4 Закону України «Про засади державної регуляторної політики у сфері господарської діяльності».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p>
    <w:p w:rsidR="00440B05" w:rsidRPr="00440B05" w:rsidRDefault="00440B05" w:rsidP="00440B05">
      <w:pPr>
        <w:numPr>
          <w:ilvl w:val="0"/>
          <w:numId w:val="38"/>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Регуляторний акт – проект рішення сільської ради «Про затвердження Правил благоустрою території Крижанівської сільської ради»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Правила благоустрою території Крижанівської сільської ради  були прийняті до набрання чинності Закону України «Про благоустрій населених пунктів» та Наказу Міністерства регіонального розвитку, будівництва та житлово-комунального господарства України  27.11.2017  № 310 «Про затвердження Типових правил благоустрою території населеного пункту»   і тому потребують суттєвого коригування.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Відповідно до пункту 6 частини 1 статті 10 Закону України «Про благоустрій населених пунктів» до повноважень сільських рад у сфері благоустрою населених пунктів належить затвердження правил благоустрою територій населених пунктів.</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Статтею 26 Закону України «Про місцеве самоврядування в Україні» встановлено, що виключно на пленарних засіданнях сільської ради вирішуються питання встановлення правил з питань благоустрою території населеного пункту, забезпечення в ньому чистоти і порядку за порушення яких передбачено адміністративну відповідальність. </w:t>
      </w:r>
      <w:r w:rsidRPr="00440B05">
        <w:rPr>
          <w:rFonts w:ascii="Segoe UI" w:eastAsia="Times New Roman" w:hAnsi="Segoe UI" w:cs="Segoe UI"/>
          <w:b/>
          <w:bCs/>
          <w:i/>
          <w:i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Ринковий механізм не визначає права і обов’язки суб’єктів у сфері благоустрою – органів місцевого самоврядування, суб’єктів господарювання, громадян, органів самоорганізації населення, громадських організацій.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Цим регуляторним актом – проектом рішення сільської ради «Про затвердження Правил благоустрою території Крижанівської сільської ради» пропонується встановити правила та норми поведінки суб’єктів господарювання у сфері благоустрою села, визначити правові, економічні, екологічні, соціальні та організаційні засади благоустрою території села для забезпечення створення умов, сприятливих для життєдіяльності людини.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Проведення аналізу вигід та витрат у його повному обсязі є складною процедурою, оскільки передбачає систематичний збір та аналіз інформації, розрахунок вигід та витрат для значного проміжку часу, застосування різних математичних, економічних та соціальних моделей.</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Очікуваними результатами прийняття запропонованого регулятор-ного акта є:</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094"/>
        <w:gridCol w:w="7320"/>
        <w:gridCol w:w="5086"/>
      </w:tblGrid>
      <w:tr w:rsidR="00440B05" w:rsidRPr="00440B05" w:rsidTr="00440B05">
        <w:tc>
          <w:tcPr>
            <w:tcW w:w="297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Сфера впливу регуляторного акту</w:t>
            </w:r>
          </w:p>
        </w:tc>
        <w:tc>
          <w:tcPr>
            <w:tcW w:w="9000" w:type="dxa"/>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Очікувані</w:t>
            </w:r>
          </w:p>
        </w:tc>
      </w:tr>
      <w:tr w:rsidR="00440B05" w:rsidRPr="00440B05" w:rsidTr="00440B0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вигоди</w:t>
            </w:r>
          </w:p>
        </w:tc>
        <w:tc>
          <w:tcPr>
            <w:tcW w:w="36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витрати</w:t>
            </w:r>
          </w:p>
        </w:tc>
      </w:tr>
      <w:tr w:rsidR="00440B05" w:rsidRPr="00440B05" w:rsidTr="00440B05">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Територіальна громада</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Забезпечення чистоти і порядку на об’єктах благоустрою населених пунктів, створення умов, сприятливих для життєдіяльності людини</w:t>
            </w:r>
          </w:p>
        </w:tc>
        <w:tc>
          <w:tcPr>
            <w:tcW w:w="36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Витрати на участь у здійсненні заходів із благоустрою села</w:t>
            </w:r>
          </w:p>
        </w:tc>
      </w:tr>
      <w:tr w:rsidR="00440B05" w:rsidRPr="00440B05" w:rsidTr="00440B05">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Суб’єкти господарювання</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Забезпечення чистоти і порядку на об’єктах благоустрою села</w:t>
            </w:r>
          </w:p>
        </w:tc>
        <w:tc>
          <w:tcPr>
            <w:tcW w:w="36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Витрати на участь у здійсненні заходів із благоустрою села</w:t>
            </w:r>
          </w:p>
        </w:tc>
      </w:tr>
      <w:tr w:rsidR="00440B05" w:rsidRPr="00440B05" w:rsidTr="00440B05">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Органи місцевого самоврядування</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Визначення правових, еконо-мічних, екологічних, соціальних та організаційних засад бла-гоустрою території села, залучення громадян, суб’єктів господарювання до утримання об’єктів благоустрою</w:t>
            </w:r>
          </w:p>
        </w:tc>
        <w:tc>
          <w:tcPr>
            <w:tcW w:w="36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40B05" w:rsidRPr="00440B05" w:rsidRDefault="00440B05" w:rsidP="00440B05">
            <w:pPr>
              <w:spacing w:after="300" w:line="240" w:lineRule="auto"/>
              <w:rPr>
                <w:rFonts w:ascii="Segoe UI" w:eastAsia="Times New Roman" w:hAnsi="Segoe UI" w:cs="Segoe UI"/>
                <w:color w:val="555555"/>
                <w:sz w:val="20"/>
                <w:szCs w:val="20"/>
              </w:rPr>
            </w:pPr>
            <w:r w:rsidRPr="00440B05">
              <w:rPr>
                <w:rFonts w:ascii="Segoe UI" w:eastAsia="Times New Roman" w:hAnsi="Segoe UI" w:cs="Segoe UI"/>
                <w:color w:val="555555"/>
                <w:sz w:val="20"/>
                <w:szCs w:val="20"/>
              </w:rPr>
              <w:t>Витрати на утримання  та ремонт об’єктів та елементів благоуст-рою села.</w:t>
            </w:r>
          </w:p>
          <w:p w:rsidR="00440B05" w:rsidRPr="00440B05" w:rsidRDefault="00440B05" w:rsidP="00440B05">
            <w:pPr>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tc>
      </w:tr>
    </w:tbl>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i/>
          <w:i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Метою цього регуляторного акта є встановлення порядку благоустрою та утримання території об’єктів благоустрою на території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Альтернативними способами досягнення визначених цілей є:</w:t>
      </w:r>
    </w:p>
    <w:p w:rsidR="00440B05" w:rsidRPr="00440B05" w:rsidRDefault="00440B05" w:rsidP="00440B05">
      <w:pPr>
        <w:numPr>
          <w:ilvl w:val="0"/>
          <w:numId w:val="39"/>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Залишення без змін існуючих Правил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Альтернативу відхилено у зв’язку з тим, що не в повній мірі регулюються правові, економічні, екологічні, соціальні та організаційні засади благоустрою території села.</w:t>
      </w:r>
    </w:p>
    <w:p w:rsidR="00440B05" w:rsidRPr="00440B05" w:rsidRDefault="00440B05" w:rsidP="00440B05">
      <w:pPr>
        <w:numPr>
          <w:ilvl w:val="0"/>
          <w:numId w:val="40"/>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Здійснення контролю за санітарним станом села, зеленими насадженнями, іншими об’єктами та елементами благоустрою на підставі санітарних норм та інших правил щодо утримання міст і населених пунктів та Кодексу України про адміністративні правопорушення.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Цей спосіб не в повній мірі враховує вимоги щодо утримання у належному стані тротуарів, доріг, вулиць, споруд, будівель, територій загального користування, зелених насаджень в належному санітарно-технічному стані, чинні норми певним чином застарілі та не дають змоги використовувати свої права в галузі благоустрою суб’єктам господарювання та територіальній громаді села.</w:t>
      </w:r>
    </w:p>
    <w:p w:rsidR="00440B05" w:rsidRPr="00440B05" w:rsidRDefault="00440B05" w:rsidP="00440B05">
      <w:pPr>
        <w:numPr>
          <w:ilvl w:val="0"/>
          <w:numId w:val="41"/>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lastRenderedPageBreak/>
        <w:t>Залучення громадян та суб’єктів господарювання до добровільного вчинення дій, спрямованих на утримання села в належному санітарному стані, збереження елементів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Залучення до таких дій на добровільній основі не є методом, що забезпечує постійне докладання зусиль до збереження благоустрою села, оскільки такі дії можуть вчинюватися виключно на добровільній основі. Застосування такого способу є малоефективним.</w:t>
      </w:r>
    </w:p>
    <w:p w:rsidR="00440B05" w:rsidRPr="00440B05" w:rsidRDefault="00440B05" w:rsidP="00440B05">
      <w:pPr>
        <w:numPr>
          <w:ilvl w:val="0"/>
          <w:numId w:val="42"/>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color w:val="555555"/>
          <w:sz w:val="21"/>
          <w:szCs w:val="21"/>
        </w:rPr>
        <w:t>Постійне приведення території села в належний санітарний стан, вчинення дій із відновлення об’єктів та елементів благоустрою, освітлення території міста за рахунок місцевого бюджету.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Зазначений спосіб не може бути прийнятним, оскільки він не забезпечує відповідальне ставлення мешканців та суб’єктів господарювання до питань із благоустрою. Місцевий бюджет не може забезпечити в повному обсязі утримання, ремонт та відновлення всіх об’єктів та елементів благоустрою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i/>
          <w:iCs/>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Таким чином, спосіб досягнення цілей – закріплення норм та правил поведінки у сфері благоустрою в Правилах благоустрою території Крижанівської сільської ради є переважним перед іншими альтернативними способами досягнення мети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Перевагою обраного способу досягнення визначених цілей – затвердження проекту рішення є формування прозорих вимог щодо проведення в селі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села, захисту довкілля.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При прийнятті запропонованого регуляторного акту будуть діяти наступні механізми та заходи, що забезпечать розв’язання визначених проблем:</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залучення громадян та суб’єктів господарювання до благоустрою та утримання територій об’єктів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чітке визначення прав та обов’язків учасників правовідносин у галузі благоустрою, обмеження щодо використання об’єктів та елементів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контроль за дотриманням Правил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відповідальність за порушення законодавства у сфері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закріплення за суб`єктами господарювання на договірних засадах території для утримання її в належному санітарному стані.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xml:space="preserve">Досягнення зазначених цілей можливе завдяки прийняттю регуляторного акту «Про затвердження Правил благоустрою території Крижанівської сільської ради», у </w:t>
      </w:r>
      <w:r w:rsidRPr="00440B05">
        <w:rPr>
          <w:rFonts w:ascii="Segoe UI" w:eastAsia="Times New Roman" w:hAnsi="Segoe UI" w:cs="Segoe UI"/>
          <w:color w:val="555555"/>
          <w:sz w:val="24"/>
          <w:szCs w:val="24"/>
        </w:rPr>
        <w:lastRenderedPageBreak/>
        <w:t>результаті чого будуть чітко визначені права та обов’язки учасників правовідносин у галузі благоустрою, обмеження щодо використання об’єктів та елементів благоустрою. У разі порушення Правил до порушників будуть застосовуватися заходи адміністративного впливу.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Суб’єкти господарювання і громадяни зможуть самостійно обирати способи участі в утриманні та підтримки в належному санітарному стані об’єктів благоустрою міста із найменшими для них фінансовими витратами.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При впровадженні цього регуляторного акту зменшиться навантаження на сільський бюджет в частині фінансування робіт з утримання, ремонту та відновлення всіх об’єктів і елементів благоустрою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Не всі вигоди, які виникатимуть унаслідок дії запропонованого регуляторного акту, можуть бути визначено кількісно. Серед них:</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покращання санітарного, екологічного та естетичного стану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-упорядкування взаємовідносин між органами місцевого самоврядування, суб’єктами господарювання та громадянами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зменшення навантаження на міський бюджет щодо виконання робіт із утримання та відновлення об’єктів та елементів благоустрою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При впровадженні та виконанні вимог регуляторного акту органи місцевого самоврядування, суб’єкти господарювання, громадяни села несуть витрати, пов’язані з виконанням обов’язків, передбачених Правилами.</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При виникненні змін у чинному законодавстві, які можуть впливати на дію запропонованого регуляторного акту, до нього будуть вноситися відповідні коригування.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Термін дії запропонованого регуляторного акту встановлюється довгостроковий або до прийняття нових нормативних актів. У разі потреби, до нього вноситимуться зміни за підсумками аналізу відстеження його результативності.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Кількісними показниками результативності регуляторного акту є:</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t>– звернення громадян до виконкому сільської ради з питань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color w:val="555555"/>
          <w:sz w:val="24"/>
          <w:szCs w:val="24"/>
        </w:rPr>
        <w:lastRenderedPageBreak/>
        <w:t>– складені протоколи і акти за порушення норм, передбачених Правилами благоустрою;</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залучення громадськості та суб’єктів господарювання до здійснення заходів із благоустрою села.</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rPr>
        <w:t> </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 xml:space="preserve">Відстеження результативності регуляторного акту буде здійснюватися на підставі статистичних даних щодо кількості звернень громадян до виконкому </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сільської ради з питань благоустрою, складених протоколів і актів за порушення норм, передбачених Правилами благоустрою, укладених угод на соціально-економічний розвиток села та спрямованих на благоустрій села коштів, залучених до здійснення заходів із благоустрою села громадськості та суб’єктів господарювання.</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Базове відстеження результативності дії цього рішення буде здійснено через шість місяців після набрання його чинності.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Повторне відстеження планується провести через рік після набуття чинності регуляторного акту. За результатами буде можливо порівняти показники базового та повторного відстежень. У разі виявлення неврегульованих та проблемних питань, вони будуть усунені шляхом унесення</w:t>
      </w:r>
      <w:r w:rsidRPr="00440B05">
        <w:rPr>
          <w:rFonts w:ascii="Segoe UI" w:eastAsia="Times New Roman" w:hAnsi="Segoe UI" w:cs="Segoe UI"/>
          <w:color w:val="555555"/>
          <w:sz w:val="24"/>
          <w:szCs w:val="24"/>
        </w:rPr>
        <w:t> </w:t>
      </w:r>
      <w:r w:rsidRPr="00440B05">
        <w:rPr>
          <w:rFonts w:ascii="Segoe UI" w:eastAsia="Times New Roman" w:hAnsi="Segoe UI" w:cs="Segoe UI"/>
          <w:color w:val="555555"/>
          <w:sz w:val="24"/>
          <w:szCs w:val="24"/>
          <w:lang w:val="ru-RU"/>
        </w:rPr>
        <w:t xml:space="preserve"> відповідних змін до регуляторного акту.</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color w:val="555555"/>
          <w:sz w:val="24"/>
          <w:szCs w:val="24"/>
          <w:lang w:val="ru-RU"/>
        </w:rPr>
        <w:t>Періодичне відстеження планується проводити один раз на кожні наступні три роки, починаючи від дня закінчення заходів щодо повторного відстеження результативності.</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lang w:val="ru-RU"/>
        </w:rPr>
      </w:pPr>
      <w:r w:rsidRPr="00440B05">
        <w:rPr>
          <w:rFonts w:ascii="Segoe UI" w:eastAsia="Times New Roman" w:hAnsi="Segoe UI" w:cs="Segoe UI"/>
          <w:b/>
          <w:bCs/>
          <w:color w:val="555555"/>
          <w:sz w:val="24"/>
          <w:szCs w:val="24"/>
        </w:rPr>
        <w:t> </w:t>
      </w:r>
    </w:p>
    <w:p w:rsidR="00440B05" w:rsidRPr="00440B05" w:rsidRDefault="00440B05" w:rsidP="00440B05">
      <w:pPr>
        <w:numPr>
          <w:ilvl w:val="0"/>
          <w:numId w:val="43"/>
        </w:numPr>
        <w:shd w:val="clear" w:color="auto" w:fill="FFFFFF"/>
        <w:spacing w:after="0" w:line="240" w:lineRule="auto"/>
        <w:ind w:left="300"/>
        <w:rPr>
          <w:rFonts w:ascii="Segoe UI" w:eastAsia="Times New Roman" w:hAnsi="Segoe UI" w:cs="Segoe UI"/>
          <w:color w:val="555555"/>
          <w:sz w:val="21"/>
          <w:szCs w:val="21"/>
        </w:rPr>
      </w:pPr>
      <w:r w:rsidRPr="00440B05">
        <w:rPr>
          <w:rFonts w:ascii="Segoe UI" w:eastAsia="Times New Roman" w:hAnsi="Segoe UI" w:cs="Segoe UI"/>
          <w:b/>
          <w:bCs/>
          <w:color w:val="555555"/>
          <w:sz w:val="21"/>
          <w:szCs w:val="21"/>
        </w:rPr>
        <w:t>Узагальнений висновок.</w:t>
      </w:r>
    </w:p>
    <w:p w:rsidR="00440B05" w:rsidRPr="00440B05" w:rsidRDefault="00440B05" w:rsidP="00440B05">
      <w:pPr>
        <w:shd w:val="clear" w:color="auto" w:fill="FFFFFF"/>
        <w:spacing w:after="150" w:line="240" w:lineRule="auto"/>
        <w:rPr>
          <w:rFonts w:ascii="Segoe UI" w:eastAsia="Times New Roman" w:hAnsi="Segoe UI" w:cs="Segoe UI"/>
          <w:color w:val="555555"/>
          <w:sz w:val="24"/>
          <w:szCs w:val="24"/>
        </w:rPr>
      </w:pPr>
      <w:r w:rsidRPr="00440B05">
        <w:rPr>
          <w:rFonts w:ascii="Segoe UI" w:eastAsia="Times New Roman" w:hAnsi="Segoe UI" w:cs="Segoe UI"/>
          <w:b/>
          <w:bCs/>
          <w:color w:val="555555"/>
          <w:sz w:val="24"/>
          <w:szCs w:val="24"/>
        </w:rPr>
        <w:t>          </w:t>
      </w:r>
      <w:r w:rsidRPr="00440B05">
        <w:rPr>
          <w:rFonts w:ascii="Segoe UI" w:eastAsia="Times New Roman" w:hAnsi="Segoe UI" w:cs="Segoe UI"/>
          <w:color w:val="555555"/>
          <w:sz w:val="24"/>
          <w:szCs w:val="24"/>
        </w:rPr>
        <w:t>Враховуючи проведену експертизу, регуляторний акт – проект рішення сільської ради «Про затвердження правил благоустрою території Крижанівської сільської ради» 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F112A7" w:rsidRPr="00440B05" w:rsidRDefault="00F112A7" w:rsidP="00440B05">
      <w:bookmarkStart w:id="0" w:name="_GoBack"/>
      <w:bookmarkEnd w:id="0"/>
    </w:p>
    <w:sectPr w:rsidR="00F112A7" w:rsidRPr="00440B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100"/>
    <w:multiLevelType w:val="multilevel"/>
    <w:tmpl w:val="DA3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C3D51"/>
    <w:multiLevelType w:val="multilevel"/>
    <w:tmpl w:val="2D4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06CBC"/>
    <w:multiLevelType w:val="multilevel"/>
    <w:tmpl w:val="5D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2195C"/>
    <w:multiLevelType w:val="multilevel"/>
    <w:tmpl w:val="28F6C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35C77"/>
    <w:multiLevelType w:val="multilevel"/>
    <w:tmpl w:val="3A5A1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0110"/>
    <w:multiLevelType w:val="multilevel"/>
    <w:tmpl w:val="CA9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93298"/>
    <w:multiLevelType w:val="multilevel"/>
    <w:tmpl w:val="77A2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BF08C5"/>
    <w:multiLevelType w:val="multilevel"/>
    <w:tmpl w:val="2AF0B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156392"/>
    <w:multiLevelType w:val="multilevel"/>
    <w:tmpl w:val="46465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262459"/>
    <w:multiLevelType w:val="multilevel"/>
    <w:tmpl w:val="3B8E3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008C4"/>
    <w:multiLevelType w:val="multilevel"/>
    <w:tmpl w:val="E90AA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F1B39"/>
    <w:multiLevelType w:val="multilevel"/>
    <w:tmpl w:val="166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75FB1"/>
    <w:multiLevelType w:val="multilevel"/>
    <w:tmpl w:val="83CA5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B3B43"/>
    <w:multiLevelType w:val="multilevel"/>
    <w:tmpl w:val="626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1F52C3"/>
    <w:multiLevelType w:val="multilevel"/>
    <w:tmpl w:val="94E2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004EC"/>
    <w:multiLevelType w:val="multilevel"/>
    <w:tmpl w:val="06DE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3F1F1E"/>
    <w:multiLevelType w:val="multilevel"/>
    <w:tmpl w:val="0B006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FF743E"/>
    <w:multiLevelType w:val="multilevel"/>
    <w:tmpl w:val="88EC3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61D80"/>
    <w:multiLevelType w:val="multilevel"/>
    <w:tmpl w:val="DCA68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B11E08"/>
    <w:multiLevelType w:val="multilevel"/>
    <w:tmpl w:val="A0D21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0A5AFC"/>
    <w:multiLevelType w:val="multilevel"/>
    <w:tmpl w:val="8F2C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18133A"/>
    <w:multiLevelType w:val="multilevel"/>
    <w:tmpl w:val="73DA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44081"/>
    <w:multiLevelType w:val="multilevel"/>
    <w:tmpl w:val="8B5AA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31581E"/>
    <w:multiLevelType w:val="multilevel"/>
    <w:tmpl w:val="988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F4974"/>
    <w:multiLevelType w:val="multilevel"/>
    <w:tmpl w:val="6C521A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2F7D38"/>
    <w:multiLevelType w:val="multilevel"/>
    <w:tmpl w:val="453EA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AD5954"/>
    <w:multiLevelType w:val="multilevel"/>
    <w:tmpl w:val="8DE63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D845A9"/>
    <w:multiLevelType w:val="multilevel"/>
    <w:tmpl w:val="66BA5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F153F"/>
    <w:multiLevelType w:val="multilevel"/>
    <w:tmpl w:val="672C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83C35"/>
    <w:multiLevelType w:val="multilevel"/>
    <w:tmpl w:val="FEA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0E5316"/>
    <w:multiLevelType w:val="multilevel"/>
    <w:tmpl w:val="87E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2F7C92"/>
    <w:multiLevelType w:val="multilevel"/>
    <w:tmpl w:val="9B0C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D4454"/>
    <w:multiLevelType w:val="multilevel"/>
    <w:tmpl w:val="021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36C3F"/>
    <w:multiLevelType w:val="multilevel"/>
    <w:tmpl w:val="08CE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C23DE1"/>
    <w:multiLevelType w:val="multilevel"/>
    <w:tmpl w:val="689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C5BD1"/>
    <w:multiLevelType w:val="multilevel"/>
    <w:tmpl w:val="6C685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10A00"/>
    <w:multiLevelType w:val="multilevel"/>
    <w:tmpl w:val="9A7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D445F2"/>
    <w:multiLevelType w:val="multilevel"/>
    <w:tmpl w:val="364A2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D73FB1"/>
    <w:multiLevelType w:val="multilevel"/>
    <w:tmpl w:val="64C42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881924"/>
    <w:multiLevelType w:val="multilevel"/>
    <w:tmpl w:val="8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9F7F3D"/>
    <w:multiLevelType w:val="multilevel"/>
    <w:tmpl w:val="57969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DC72F6"/>
    <w:multiLevelType w:val="multilevel"/>
    <w:tmpl w:val="352E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4227AD"/>
    <w:multiLevelType w:val="multilevel"/>
    <w:tmpl w:val="9C60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3"/>
  </w:num>
  <w:num w:numId="3">
    <w:abstractNumId w:val="31"/>
  </w:num>
  <w:num w:numId="4">
    <w:abstractNumId w:val="34"/>
  </w:num>
  <w:num w:numId="5">
    <w:abstractNumId w:val="38"/>
  </w:num>
  <w:num w:numId="6">
    <w:abstractNumId w:val="18"/>
  </w:num>
  <w:num w:numId="7">
    <w:abstractNumId w:val="4"/>
  </w:num>
  <w:num w:numId="8">
    <w:abstractNumId w:val="23"/>
  </w:num>
  <w:num w:numId="9">
    <w:abstractNumId w:val="2"/>
  </w:num>
  <w:num w:numId="10">
    <w:abstractNumId w:val="36"/>
  </w:num>
  <w:num w:numId="11">
    <w:abstractNumId w:val="5"/>
  </w:num>
  <w:num w:numId="12">
    <w:abstractNumId w:val="1"/>
  </w:num>
  <w:num w:numId="13">
    <w:abstractNumId w:val="21"/>
  </w:num>
  <w:num w:numId="14">
    <w:abstractNumId w:val="0"/>
  </w:num>
  <w:num w:numId="15">
    <w:abstractNumId w:val="11"/>
  </w:num>
  <w:num w:numId="16">
    <w:abstractNumId w:val="39"/>
  </w:num>
  <w:num w:numId="17">
    <w:abstractNumId w:val="20"/>
  </w:num>
  <w:num w:numId="18">
    <w:abstractNumId w:val="6"/>
  </w:num>
  <w:num w:numId="19">
    <w:abstractNumId w:val="9"/>
  </w:num>
  <w:num w:numId="20">
    <w:abstractNumId w:val="27"/>
  </w:num>
  <w:num w:numId="21">
    <w:abstractNumId w:val="8"/>
  </w:num>
  <w:num w:numId="22">
    <w:abstractNumId w:val="10"/>
  </w:num>
  <w:num w:numId="23">
    <w:abstractNumId w:val="19"/>
  </w:num>
  <w:num w:numId="24">
    <w:abstractNumId w:val="15"/>
  </w:num>
  <w:num w:numId="25">
    <w:abstractNumId w:val="33"/>
  </w:num>
  <w:num w:numId="26">
    <w:abstractNumId w:val="16"/>
  </w:num>
  <w:num w:numId="27">
    <w:abstractNumId w:val="26"/>
  </w:num>
  <w:num w:numId="28">
    <w:abstractNumId w:val="25"/>
  </w:num>
  <w:num w:numId="29">
    <w:abstractNumId w:val="32"/>
  </w:num>
  <w:num w:numId="30">
    <w:abstractNumId w:val="22"/>
  </w:num>
  <w:num w:numId="31">
    <w:abstractNumId w:val="42"/>
  </w:num>
  <w:num w:numId="32">
    <w:abstractNumId w:val="30"/>
  </w:num>
  <w:num w:numId="33">
    <w:abstractNumId w:val="29"/>
  </w:num>
  <w:num w:numId="34">
    <w:abstractNumId w:val="35"/>
  </w:num>
  <w:num w:numId="35">
    <w:abstractNumId w:val="24"/>
  </w:num>
  <w:num w:numId="36">
    <w:abstractNumId w:val="40"/>
  </w:num>
  <w:num w:numId="37">
    <w:abstractNumId w:val="14"/>
  </w:num>
  <w:num w:numId="38">
    <w:abstractNumId w:val="17"/>
  </w:num>
  <w:num w:numId="39">
    <w:abstractNumId w:val="28"/>
  </w:num>
  <w:num w:numId="40">
    <w:abstractNumId w:val="12"/>
  </w:num>
  <w:num w:numId="41">
    <w:abstractNumId w:val="3"/>
  </w:num>
  <w:num w:numId="42">
    <w:abstractNumId w:val="3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433436"/>
    <w:rsid w:val="00440B05"/>
    <w:rsid w:val="00492426"/>
    <w:rsid w:val="00715EEE"/>
    <w:rsid w:val="007D3A25"/>
    <w:rsid w:val="008753B9"/>
    <w:rsid w:val="00B47D4A"/>
    <w:rsid w:val="00C12D6B"/>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384">
      <w:bodyDiv w:val="1"/>
      <w:marLeft w:val="0"/>
      <w:marRight w:val="0"/>
      <w:marTop w:val="0"/>
      <w:marBottom w:val="0"/>
      <w:divBdr>
        <w:top w:val="none" w:sz="0" w:space="0" w:color="auto"/>
        <w:left w:val="none" w:sz="0" w:space="0" w:color="auto"/>
        <w:bottom w:val="none" w:sz="0" w:space="0" w:color="auto"/>
        <w:right w:val="none" w:sz="0" w:space="0" w:color="auto"/>
      </w:divBdr>
    </w:div>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786197369">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 w:id="15003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36</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2021-04-19T07:03:00Z</dcterms:created>
  <dcterms:modified xsi:type="dcterms:W3CDTF">2021-04-19T08:18:00Z</dcterms:modified>
</cp:coreProperties>
</file>