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B1" w:rsidRPr="006822B1" w:rsidRDefault="006822B1" w:rsidP="006822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УКРАЇНАОДЕСЬКА ОБЛАСТЬ</w:t>
      </w:r>
    </w:p>
    <w:p w:rsidR="006822B1" w:rsidRPr="006822B1" w:rsidRDefault="006822B1" w:rsidP="006822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ЛИМАНСЬКИЙ РАЙОН</w:t>
      </w:r>
    </w:p>
    <w:p w:rsidR="006822B1" w:rsidRPr="006822B1" w:rsidRDefault="006822B1" w:rsidP="006822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ФОНТАНСЬКА СІЛЬСЬКА РАДА</w:t>
      </w:r>
    </w:p>
    <w:p w:rsidR="006822B1" w:rsidRPr="006822B1" w:rsidRDefault="006822B1" w:rsidP="006822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РОЗПОРЯДЖЕННЯ</w:t>
      </w:r>
    </w:p>
    <w:p w:rsidR="006822B1" w:rsidRPr="006822B1" w:rsidRDefault="006822B1" w:rsidP="006822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02 квітня 2019 року</w:t>
      </w: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</w:rPr>
        <w:t>                   </w:t>
      </w: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t>с. Фонтанка</w:t>
      </w:r>
      <w:r w:rsidRPr="006822B1">
        <w:rPr>
          <w:rFonts w:ascii="Arial" w:eastAsia="Times New Roman" w:hAnsi="Arial" w:cs="Arial"/>
          <w:color w:val="666666"/>
          <w:sz w:val="18"/>
          <w:szCs w:val="18"/>
        </w:rPr>
        <w:t>                               </w:t>
      </w: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№ 11 /2019-ОД</w:t>
      </w:r>
    </w:p>
    <w:p w:rsidR="006822B1" w:rsidRPr="006822B1" w:rsidRDefault="006822B1" w:rsidP="00682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</w:rPr>
        <w:t> </w:t>
      </w:r>
    </w:p>
    <w:p w:rsidR="006822B1" w:rsidRPr="006822B1" w:rsidRDefault="006822B1" w:rsidP="00682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Про затвердження паспортів бюджетних програм та внесення змін</w:t>
      </w: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  <w:lang w:val="ru-RU"/>
        </w:rPr>
        <w:t>до існуючих паспортів бюджетних програм на 2019 рік</w:t>
      </w:r>
    </w:p>
    <w:p w:rsidR="006822B1" w:rsidRPr="006822B1" w:rsidRDefault="006822B1" w:rsidP="00682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t>Відповідно до Правил складання паспортів бюджетних програм місцевого бюджету та звітів про їх виконання, затверджених наказом Міністерства фінансів України від 26 серпня 2014 року № 836, зареєстрованих у Міністерстві юстиції України 10 вересня 2014 року</w:t>
      </w: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br/>
        <w:t>№ 1104/25881 зі змінами, рішення сесії Фонтанської сільської ради «Про внесення змін до рішення сесії Фонтанської сільської ради від 21.12.2018 року № 1084-</w:t>
      </w:r>
      <w:r w:rsidRPr="006822B1">
        <w:rPr>
          <w:rFonts w:ascii="Arial" w:eastAsia="Times New Roman" w:hAnsi="Arial" w:cs="Arial"/>
          <w:color w:val="666666"/>
          <w:sz w:val="18"/>
          <w:szCs w:val="18"/>
        </w:rPr>
        <w:t>VI</w:t>
      </w: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t>І «Про затвердження бюджету Фонтанської сільської ради Лиманського району Одеської області на 2019 рік» від 27 березня 2019 року №1154-</w:t>
      </w:r>
      <w:r w:rsidRPr="006822B1">
        <w:rPr>
          <w:rFonts w:ascii="Arial" w:eastAsia="Times New Roman" w:hAnsi="Arial" w:cs="Arial"/>
          <w:color w:val="666666"/>
          <w:sz w:val="18"/>
          <w:szCs w:val="18"/>
        </w:rPr>
        <w:t>VII</w:t>
      </w: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t>, ст. 42 Закону України «Про місцеве самоврядування в Україні»:</w:t>
      </w:r>
    </w:p>
    <w:p w:rsidR="006822B1" w:rsidRPr="006822B1" w:rsidRDefault="006822B1" w:rsidP="00682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t>Затвердити паспорти бюджетних програм сільського бюджету на 2019 рік за КПКВК МБ: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6822B1" w:rsidRPr="006822B1" w:rsidTr="006822B1">
        <w:tc>
          <w:tcPr>
            <w:tcW w:w="93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92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7662"/>
            </w:tblGrid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0117321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Будівництво освітніх установ та закладів</w:t>
                  </w:r>
                </w:p>
              </w:tc>
            </w:tr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0117325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Будівництво споруд, установ та закладів фізичної культури і спорту</w:t>
                  </w:r>
                </w:p>
              </w:tc>
            </w:tr>
          </w:tbl>
          <w:p w:rsidR="006822B1" w:rsidRPr="006822B1" w:rsidRDefault="006822B1" w:rsidP="006822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ru-RU"/>
              </w:rPr>
            </w:pPr>
          </w:p>
        </w:tc>
      </w:tr>
    </w:tbl>
    <w:p w:rsidR="006822B1" w:rsidRPr="006822B1" w:rsidRDefault="006822B1" w:rsidP="0068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t>Затвердити у новій редакції паспорти бюджетних програм сільського бюджету на 2019 рік за КПКВК, у яких відбулися зміни показників та кошторисних призначень: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6822B1" w:rsidRPr="006822B1" w:rsidTr="006822B1">
        <w:tc>
          <w:tcPr>
            <w:tcW w:w="93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92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7662"/>
            </w:tblGrid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0111010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дошкільної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освіти</w:t>
                  </w:r>
                  <w:proofErr w:type="spellEnd"/>
                </w:p>
              </w:tc>
            </w:tr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0114060</w:t>
                  </w:r>
                </w:p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0116013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палаців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будинків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культури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клубів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центрів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дозвілля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інших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клубних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закладів</w:t>
                  </w:r>
                  <w:proofErr w:type="spellEnd"/>
                </w:p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0116014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збору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вивезення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сміття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відходів</w:t>
                  </w:r>
                  <w:proofErr w:type="spellEnd"/>
                </w:p>
              </w:tc>
            </w:tr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0116030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Організація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благоустрою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населених</w:t>
                  </w:r>
                  <w:proofErr w:type="spellEnd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пунктів</w:t>
                  </w:r>
                  <w:proofErr w:type="spellEnd"/>
                </w:p>
              </w:tc>
            </w:tr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0117310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Будівництво об'єктів житлово-комунального господарства</w:t>
                  </w:r>
                </w:p>
              </w:tc>
            </w:tr>
            <w:tr w:rsidR="006822B1" w:rsidRPr="006822B1">
              <w:tc>
                <w:tcPr>
                  <w:tcW w:w="159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0117461</w:t>
                  </w:r>
                </w:p>
              </w:tc>
              <w:tc>
                <w:tcPr>
                  <w:tcW w:w="765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6822B1" w:rsidRPr="006822B1" w:rsidRDefault="006822B1" w:rsidP="006822B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8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Утримання та розвиток автомобільних доріг та дорожньої інфраструктури за рахунок коштів місцевого бюджету</w:t>
                  </w:r>
                </w:p>
              </w:tc>
            </w:tr>
          </w:tbl>
          <w:p w:rsidR="006822B1" w:rsidRPr="006822B1" w:rsidRDefault="006822B1" w:rsidP="006822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ru-RU"/>
              </w:rPr>
            </w:pPr>
          </w:p>
        </w:tc>
      </w:tr>
    </w:tbl>
    <w:p w:rsidR="006822B1" w:rsidRPr="006822B1" w:rsidRDefault="006822B1" w:rsidP="006822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6822B1">
        <w:rPr>
          <w:rFonts w:ascii="Arial" w:eastAsia="Times New Roman" w:hAnsi="Arial" w:cs="Arial"/>
          <w:color w:val="666666"/>
          <w:sz w:val="18"/>
          <w:szCs w:val="18"/>
          <w:lang w:val="ru-RU"/>
        </w:rPr>
        <w:lastRenderedPageBreak/>
        <w:t>Контроль за виконанням даного розпорядження покласти на заступника сільського голови з економічних питань – головного бухгалтера Степанову О.Є.</w:t>
      </w:r>
    </w:p>
    <w:p w:rsidR="006822B1" w:rsidRPr="006822B1" w:rsidRDefault="006822B1" w:rsidP="00682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</w:rPr>
        <w:t>Сільський</w:t>
      </w:r>
      <w:proofErr w:type="spellEnd"/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голова                                                                         Н.П. </w:t>
      </w:r>
      <w:proofErr w:type="spellStart"/>
      <w:r w:rsidRPr="006822B1">
        <w:rPr>
          <w:rFonts w:ascii="Arial" w:eastAsia="Times New Roman" w:hAnsi="Arial" w:cs="Arial"/>
          <w:b/>
          <w:bCs/>
          <w:color w:val="666666"/>
          <w:sz w:val="18"/>
          <w:szCs w:val="18"/>
        </w:rPr>
        <w:t>Мішина</w:t>
      </w:r>
      <w:proofErr w:type="spellEnd"/>
    </w:p>
    <w:p w:rsidR="001A3100" w:rsidRDefault="006822B1"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349"/>
    <w:multiLevelType w:val="multilevel"/>
    <w:tmpl w:val="E28E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A06"/>
    <w:multiLevelType w:val="multilevel"/>
    <w:tmpl w:val="1714C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CB37C7"/>
    <w:multiLevelType w:val="multilevel"/>
    <w:tmpl w:val="F3628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22"/>
    <w:rsid w:val="006822B1"/>
    <w:rsid w:val="00715EEE"/>
    <w:rsid w:val="00AF0F22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231E6-3210-43B2-BBC5-53800CF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2021-04-16T06:22:00Z</dcterms:created>
  <dcterms:modified xsi:type="dcterms:W3CDTF">2021-04-16T06:22:00Z</dcterms:modified>
</cp:coreProperties>
</file>