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909" w:rsidRPr="00062968" w:rsidRDefault="00E34909" w:rsidP="00E34909">
      <w:pPr>
        <w:spacing w:after="0" w:line="240" w:lineRule="auto"/>
        <w:ind w:firstLine="567"/>
        <w:jc w:val="both"/>
        <w:rPr>
          <w:rFonts w:ascii="Times New Roman" w:eastAsia="Calibri" w:hAnsi="Times New Roman" w:cs="Times New Roman"/>
          <w:color w:val="FF0000"/>
          <w:sz w:val="28"/>
          <w:szCs w:val="28"/>
          <w:lang w:val="uk-UA" w:eastAsia="ru-RU"/>
        </w:rPr>
      </w:pPr>
    </w:p>
    <w:p w:rsidR="00E34909" w:rsidRPr="00062968" w:rsidRDefault="00E34909" w:rsidP="00E34909">
      <w:pPr>
        <w:spacing w:after="0" w:line="240" w:lineRule="auto"/>
        <w:jc w:val="center"/>
        <w:rPr>
          <w:rFonts w:ascii="Times New Roman" w:eastAsia="Calibri" w:hAnsi="Times New Roman" w:cs="Times New Roman"/>
          <w:b/>
          <w:sz w:val="28"/>
          <w:szCs w:val="28"/>
          <w:lang w:val="uk-UA" w:eastAsia="ru-RU"/>
        </w:rPr>
      </w:pPr>
    </w:p>
    <w:p w:rsidR="00062968" w:rsidRDefault="001517ED" w:rsidP="001517E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ПОРЯДОК РОЗМІЩЕННЯ ТИМЧАСОВИХ СПОРУД, ТОРГІВЕЛЬНИХ МАЙДАНЧИКІВ ТА ЗАСОБІВ ДЛЯ ЗДІЙСНЕННЯ ПІДПРИЄМНИЦЬКОЇ ДІЯЛЬНОСТІ </w:t>
      </w:r>
      <w:r w:rsidR="00E34909" w:rsidRPr="00062968">
        <w:rPr>
          <w:rFonts w:ascii="Times New Roman" w:eastAsia="Calibri" w:hAnsi="Times New Roman" w:cs="Times New Roman"/>
          <w:b/>
          <w:sz w:val="28"/>
          <w:szCs w:val="28"/>
          <w:lang w:val="uk-UA" w:eastAsia="ru-RU"/>
        </w:rPr>
        <w:t xml:space="preserve">НА ТЕРИТОРІЇ </w:t>
      </w:r>
      <w:r w:rsidR="00062968">
        <w:rPr>
          <w:rFonts w:ascii="Times New Roman" w:eastAsia="Calibri" w:hAnsi="Times New Roman" w:cs="Times New Roman"/>
          <w:b/>
          <w:sz w:val="28"/>
          <w:szCs w:val="28"/>
          <w:lang w:val="uk-UA" w:eastAsia="ru-RU"/>
        </w:rPr>
        <w:t>ФОНТАНСЬКОЇ</w:t>
      </w:r>
      <w:r w:rsidR="00E34909" w:rsidRPr="00062968">
        <w:rPr>
          <w:rFonts w:ascii="Times New Roman" w:eastAsia="Calibri" w:hAnsi="Times New Roman" w:cs="Times New Roman"/>
          <w:b/>
          <w:sz w:val="28"/>
          <w:szCs w:val="28"/>
          <w:lang w:val="uk-UA" w:eastAsia="ru-RU"/>
        </w:rPr>
        <w:t xml:space="preserve">  СІЛЬСЬКОЇ РАДИ </w:t>
      </w:r>
    </w:p>
    <w:p w:rsidR="00E34909" w:rsidRPr="00062968" w:rsidRDefault="00062968" w:rsidP="00E3490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val="uk-UA" w:eastAsia="ru-RU"/>
        </w:rPr>
        <w:t>ОДЕСЬКОГО</w:t>
      </w:r>
      <w:r w:rsidR="00E34909" w:rsidRPr="00062968">
        <w:rPr>
          <w:rFonts w:ascii="Times New Roman" w:eastAsia="Calibri" w:hAnsi="Times New Roman" w:cs="Times New Roman"/>
          <w:b/>
          <w:sz w:val="28"/>
          <w:szCs w:val="28"/>
          <w:lang w:val="uk-UA" w:eastAsia="ru-RU"/>
        </w:rPr>
        <w:t xml:space="preserve"> РАЙОНУ ОДЕСЬКОЇ ОБЛАСТІ</w:t>
      </w:r>
    </w:p>
    <w:p w:rsidR="00E34909" w:rsidRPr="00062968" w:rsidRDefault="00E34909" w:rsidP="00E34909">
      <w:pPr>
        <w:spacing w:after="0" w:line="240" w:lineRule="auto"/>
        <w:jc w:val="center"/>
        <w:rPr>
          <w:rFonts w:ascii="Times New Roman" w:eastAsia="Calibri" w:hAnsi="Times New Roman" w:cs="Times New Roman"/>
          <w:b/>
          <w:sz w:val="28"/>
          <w:szCs w:val="28"/>
          <w:lang w:eastAsia="ru-RU"/>
        </w:rPr>
      </w:pPr>
    </w:p>
    <w:p w:rsidR="00E34909" w:rsidRPr="00062968" w:rsidRDefault="00E34909" w:rsidP="00E34909">
      <w:pPr>
        <w:spacing w:after="0" w:line="240" w:lineRule="auto"/>
        <w:jc w:val="center"/>
        <w:rPr>
          <w:rFonts w:ascii="Times New Roman" w:eastAsia="Calibri" w:hAnsi="Times New Roman" w:cs="Times New Roman"/>
          <w:b/>
          <w:sz w:val="28"/>
          <w:szCs w:val="28"/>
          <w:lang w:val="uk-UA" w:eastAsia="ru-RU"/>
        </w:rPr>
      </w:pPr>
    </w:p>
    <w:p w:rsidR="00E34909" w:rsidRPr="00062968" w:rsidRDefault="00E34909" w:rsidP="00E34909">
      <w:pPr>
        <w:spacing w:after="0" w:line="240" w:lineRule="auto"/>
        <w:ind w:firstLine="709"/>
        <w:jc w:val="center"/>
        <w:rPr>
          <w:rFonts w:ascii="Times New Roman" w:eastAsia="Calibri" w:hAnsi="Times New Roman" w:cs="Times New Roman"/>
          <w:b/>
          <w:sz w:val="28"/>
          <w:szCs w:val="28"/>
          <w:lang w:val="uk-UA" w:eastAsia="ru-RU"/>
        </w:rPr>
      </w:pPr>
      <w:r w:rsidRPr="00062968">
        <w:rPr>
          <w:rFonts w:ascii="Times New Roman" w:eastAsia="Calibri" w:hAnsi="Times New Roman" w:cs="Times New Roman"/>
          <w:b/>
          <w:sz w:val="28"/>
          <w:szCs w:val="28"/>
          <w:lang w:val="uk-UA" w:eastAsia="ru-RU"/>
        </w:rPr>
        <w:t>1. ЗАГАЛЬНІ ПОЛОЖЕННЯ</w:t>
      </w:r>
    </w:p>
    <w:p w:rsidR="00E34909" w:rsidRPr="00062968" w:rsidRDefault="00E34909" w:rsidP="00E34909">
      <w:pPr>
        <w:spacing w:after="0" w:line="240" w:lineRule="auto"/>
        <w:ind w:firstLine="709"/>
        <w:jc w:val="center"/>
        <w:rPr>
          <w:rFonts w:ascii="Times New Roman" w:eastAsia="Calibri" w:hAnsi="Times New Roman" w:cs="Times New Roman"/>
          <w:b/>
          <w:sz w:val="28"/>
          <w:szCs w:val="28"/>
          <w:lang w:val="uk-UA" w:eastAsia="ru-RU"/>
        </w:rPr>
      </w:pP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xml:space="preserve">1.1 Правила розміщення тимчасових споруд для провадження підприємницької діяльності на території </w:t>
      </w:r>
      <w:proofErr w:type="spellStart"/>
      <w:r w:rsidR="00ED7674">
        <w:rPr>
          <w:rFonts w:ascii="Times New Roman" w:eastAsia="Calibri" w:hAnsi="Times New Roman" w:cs="Times New Roman"/>
          <w:sz w:val="28"/>
          <w:szCs w:val="28"/>
          <w:lang w:val="uk-UA" w:eastAsia="ru-RU"/>
        </w:rPr>
        <w:t>Фонтанської</w:t>
      </w:r>
      <w:proofErr w:type="spellEnd"/>
      <w:r w:rsidRPr="00062968">
        <w:rPr>
          <w:rFonts w:ascii="Times New Roman" w:eastAsia="Calibri" w:hAnsi="Times New Roman" w:cs="Times New Roman"/>
          <w:sz w:val="28"/>
          <w:szCs w:val="28"/>
          <w:lang w:val="uk-UA" w:eastAsia="ru-RU"/>
        </w:rPr>
        <w:t xml:space="preserve"> сільської ради </w:t>
      </w:r>
      <w:r w:rsidR="00ED7674">
        <w:rPr>
          <w:rFonts w:ascii="Times New Roman" w:eastAsia="Calibri" w:hAnsi="Times New Roman" w:cs="Times New Roman"/>
          <w:sz w:val="28"/>
          <w:szCs w:val="28"/>
          <w:lang w:val="uk-UA" w:eastAsia="ru-RU"/>
        </w:rPr>
        <w:t>Одеського</w:t>
      </w:r>
      <w:r w:rsidRPr="00062968">
        <w:rPr>
          <w:rFonts w:ascii="Times New Roman" w:eastAsia="Calibri" w:hAnsi="Times New Roman" w:cs="Times New Roman"/>
          <w:sz w:val="28"/>
          <w:szCs w:val="28"/>
          <w:lang w:val="uk-UA" w:eastAsia="ru-RU"/>
        </w:rPr>
        <w:t xml:space="preserve"> району Одеської області розроблено з метою врегулювання порядку розміщення тимчасових споруд для провадження підприємницької діяльності, забезпечення прозорості правовідносин між органами місцевого самоврядування та суб'єктами господарювання в сфері розміщення тимчасових споруд, забезпечення раціонального використання та збереження територій загального користування, створення належних умов життєдіяльності людини на території </w:t>
      </w:r>
      <w:proofErr w:type="spellStart"/>
      <w:r w:rsidR="00340EDD">
        <w:rPr>
          <w:rFonts w:ascii="Times New Roman" w:eastAsia="Calibri" w:hAnsi="Times New Roman" w:cs="Times New Roman"/>
          <w:sz w:val="28"/>
          <w:szCs w:val="28"/>
          <w:lang w:val="uk-UA" w:eastAsia="ru-RU"/>
        </w:rPr>
        <w:t>Фонтанської</w:t>
      </w:r>
      <w:proofErr w:type="spellEnd"/>
      <w:r w:rsidRPr="00062968">
        <w:rPr>
          <w:rFonts w:ascii="Times New Roman" w:eastAsia="Calibri" w:hAnsi="Times New Roman" w:cs="Times New Roman"/>
          <w:sz w:val="28"/>
          <w:szCs w:val="28"/>
          <w:lang w:val="uk-UA" w:eastAsia="ru-RU"/>
        </w:rPr>
        <w:t xml:space="preserve"> сільської ради.</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1.2 Правила розроблені відповідно до:</w:t>
      </w: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1) пункту 42, 44 частини 1 статті 26 Закону України «Про місцеве самоврядування в Україні»;</w:t>
      </w: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2) Закону України «Про благоустрій населених пунктів»;</w:t>
      </w: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3) Закону України «Про регулювання містобудівної діяльності»;</w:t>
      </w:r>
    </w:p>
    <w:p w:rsidR="00E34909"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4) Закону України «Про дозвільну систему у сфері господарської діяльності»;</w:t>
      </w:r>
    </w:p>
    <w:p w:rsidR="00D56425" w:rsidRPr="004406C5" w:rsidRDefault="00D56425"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4406C5">
        <w:rPr>
          <w:rFonts w:ascii="Times New Roman" w:eastAsia="Calibri" w:hAnsi="Times New Roman" w:cs="Times New Roman"/>
          <w:sz w:val="28"/>
          <w:szCs w:val="28"/>
          <w:lang w:val="uk-UA" w:eastAsia="ru-RU"/>
        </w:rPr>
        <w:t>5) Закону України «Про адміністративні послуги»;</w:t>
      </w:r>
    </w:p>
    <w:p w:rsidR="00E34909" w:rsidRPr="00062968" w:rsidRDefault="00D56425" w:rsidP="00E34909">
      <w:pPr>
        <w:autoSpaceDE w:val="0"/>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E34909" w:rsidRPr="00062968">
        <w:rPr>
          <w:rFonts w:ascii="Times New Roman" w:eastAsia="Calibri" w:hAnsi="Times New Roman" w:cs="Times New Roman"/>
          <w:sz w:val="28"/>
          <w:szCs w:val="28"/>
          <w:lang w:val="uk-UA" w:eastAsia="ru-RU"/>
        </w:rPr>
        <w:t>) Закону України «Про засади державної регуляторної політики у сфері господарської діяльності»;</w:t>
      </w:r>
    </w:p>
    <w:p w:rsidR="00E34909" w:rsidRPr="00062968" w:rsidRDefault="00D56425" w:rsidP="00E34909">
      <w:pPr>
        <w:autoSpaceDE w:val="0"/>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E34909" w:rsidRPr="00062968">
        <w:rPr>
          <w:rFonts w:ascii="Times New Roman" w:eastAsia="Calibri" w:hAnsi="Times New Roman" w:cs="Times New Roman"/>
          <w:sz w:val="28"/>
          <w:szCs w:val="28"/>
          <w:lang w:val="uk-UA" w:eastAsia="ru-RU"/>
        </w:rPr>
        <w:t xml:space="preserve">) Наказу Міністерства регіонального розвитку, будівництва та житлово-комунального господарства України від 21.10.2011р. № 244 «Про затвердження Порядку розміщення тимчасових споруд для провадження підприємницької діяльності», </w:t>
      </w: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7) Наказу Міністерства регіонального розвитку, будівництва та житлово-комунального господарства України від 12.11.2013 № 537 «Про затвердження Типового договору щодо пайової участі в  утриманні об'єкту благоустрою»,</w:t>
      </w:r>
    </w:p>
    <w:p w:rsidR="00E34909" w:rsidRPr="00062968" w:rsidRDefault="00D56425" w:rsidP="00E34909">
      <w:pPr>
        <w:autoSpaceDE w:val="0"/>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r w:rsidR="00E34909" w:rsidRPr="00062968">
        <w:rPr>
          <w:rFonts w:ascii="Times New Roman" w:eastAsia="Calibri" w:hAnsi="Times New Roman" w:cs="Times New Roman"/>
          <w:sz w:val="28"/>
          <w:szCs w:val="28"/>
          <w:lang w:val="uk-UA" w:eastAsia="ru-RU"/>
        </w:rPr>
        <w:t>) Постанови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w:t>
      </w:r>
    </w:p>
    <w:p w:rsidR="00E34909" w:rsidRPr="00062968" w:rsidRDefault="00D56425" w:rsidP="00E34909">
      <w:pPr>
        <w:autoSpaceDE w:val="0"/>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w:t>
      </w:r>
      <w:r w:rsidR="00E34909" w:rsidRPr="00062968">
        <w:rPr>
          <w:rFonts w:ascii="Times New Roman" w:eastAsia="Calibri" w:hAnsi="Times New Roman" w:cs="Times New Roman"/>
          <w:sz w:val="28"/>
          <w:szCs w:val="28"/>
          <w:lang w:val="uk-UA" w:eastAsia="ru-RU"/>
        </w:rPr>
        <w:t>) Інших нормативно-правових актів.</w:t>
      </w: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p>
    <w:p w:rsidR="00E34909" w:rsidRPr="00D56425" w:rsidRDefault="00E34909" w:rsidP="00E34909">
      <w:pPr>
        <w:spacing w:after="0" w:line="240" w:lineRule="auto"/>
        <w:ind w:firstLine="709"/>
        <w:jc w:val="both"/>
        <w:rPr>
          <w:rFonts w:ascii="Times New Roman" w:eastAsia="Times New Roman" w:hAnsi="Times New Roman" w:cs="Times New Roman"/>
          <w:color w:val="FF0000"/>
          <w:sz w:val="28"/>
          <w:szCs w:val="28"/>
          <w:shd w:val="clear" w:color="auto" w:fill="FFFFFF"/>
          <w:lang w:val="uk-UA" w:eastAsia="ru-RU"/>
        </w:rPr>
      </w:pPr>
      <w:r w:rsidRPr="00062968">
        <w:rPr>
          <w:rFonts w:ascii="Times New Roman" w:eastAsia="Times New Roman" w:hAnsi="Times New Roman" w:cs="Times New Roman"/>
          <w:color w:val="000000"/>
          <w:sz w:val="28"/>
          <w:szCs w:val="28"/>
          <w:shd w:val="clear" w:color="auto" w:fill="FFFFFF"/>
          <w:lang w:val="uk-UA" w:eastAsia="ru-RU"/>
        </w:rPr>
        <w:t xml:space="preserve">1.3 Дія цих Правил поширюється на всі підприємства, установи і організації незалежно від форми власності та відомчої належності та фізичних осіб - підприємців, які встановлюють тимчасові споруди для здійснення підприємницької діяльності на території </w:t>
      </w:r>
      <w:proofErr w:type="spellStart"/>
      <w:r w:rsidR="00D56425">
        <w:rPr>
          <w:rFonts w:ascii="Times New Roman" w:eastAsia="Times New Roman" w:hAnsi="Times New Roman" w:cs="Times New Roman"/>
          <w:color w:val="000000"/>
          <w:sz w:val="28"/>
          <w:szCs w:val="28"/>
          <w:shd w:val="clear" w:color="auto" w:fill="FFFFFF"/>
          <w:lang w:val="uk-UA" w:eastAsia="ru-RU"/>
        </w:rPr>
        <w:t>Фонтанської</w:t>
      </w:r>
      <w:proofErr w:type="spellEnd"/>
      <w:r w:rsidR="00D56425">
        <w:rPr>
          <w:rFonts w:ascii="Times New Roman" w:eastAsia="Times New Roman" w:hAnsi="Times New Roman" w:cs="Times New Roman"/>
          <w:color w:val="000000"/>
          <w:sz w:val="28"/>
          <w:szCs w:val="28"/>
          <w:shd w:val="clear" w:color="auto" w:fill="FFFFFF"/>
          <w:lang w:val="uk-UA" w:eastAsia="ru-RU"/>
        </w:rPr>
        <w:t xml:space="preserve"> сільської ради</w:t>
      </w:r>
      <w:r w:rsidR="00340EDD">
        <w:rPr>
          <w:rFonts w:ascii="Times New Roman" w:eastAsia="Times New Roman" w:hAnsi="Times New Roman" w:cs="Times New Roman"/>
          <w:color w:val="000000"/>
          <w:sz w:val="28"/>
          <w:szCs w:val="28"/>
          <w:shd w:val="clear" w:color="auto" w:fill="FFFFFF"/>
          <w:lang w:val="uk-UA" w:eastAsia="ru-RU"/>
        </w:rPr>
        <w:t>.</w:t>
      </w:r>
      <w:r w:rsidR="00D56425" w:rsidRPr="00D56425">
        <w:rPr>
          <w:rFonts w:ascii="Times New Roman" w:eastAsia="Times New Roman" w:hAnsi="Times New Roman" w:cs="Times New Roman"/>
          <w:color w:val="FF0000"/>
          <w:sz w:val="28"/>
          <w:szCs w:val="28"/>
          <w:shd w:val="clear" w:color="auto" w:fill="FFFFFF"/>
          <w:lang w:val="uk-UA" w:eastAsia="ru-RU"/>
        </w:rPr>
        <w:t xml:space="preserve"> </w:t>
      </w:r>
    </w:p>
    <w:p w:rsidR="00E34909" w:rsidRPr="00062968" w:rsidRDefault="00E34909" w:rsidP="00E34909">
      <w:pPr>
        <w:autoSpaceDE w:val="0"/>
        <w:spacing w:after="0" w:line="240" w:lineRule="auto"/>
        <w:ind w:firstLine="709"/>
        <w:jc w:val="both"/>
        <w:rPr>
          <w:rFonts w:ascii="Times New Roman" w:eastAsia="Calibri" w:hAnsi="Times New Roman" w:cs="Times New Roman"/>
          <w:sz w:val="28"/>
          <w:szCs w:val="28"/>
          <w:lang w:val="uk-UA" w:eastAsia="ru-RU"/>
        </w:rPr>
      </w:pP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p>
    <w:p w:rsidR="00E34909" w:rsidRPr="00062968" w:rsidRDefault="009509EB" w:rsidP="00E34909">
      <w:pPr>
        <w:spacing w:after="0" w:line="240" w:lineRule="auto"/>
        <w:ind w:firstLine="709"/>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2.</w:t>
      </w:r>
      <w:r w:rsidR="00E34909" w:rsidRPr="00062968">
        <w:rPr>
          <w:rFonts w:ascii="Times New Roman" w:eastAsia="Calibri" w:hAnsi="Times New Roman" w:cs="Times New Roman"/>
          <w:b/>
          <w:sz w:val="28"/>
          <w:szCs w:val="28"/>
          <w:lang w:val="uk-UA" w:eastAsia="ru-RU"/>
        </w:rPr>
        <w:t xml:space="preserve"> </w:t>
      </w:r>
      <w:r w:rsidR="00D56425" w:rsidRPr="00062968">
        <w:rPr>
          <w:rFonts w:ascii="Times New Roman" w:eastAsia="Calibri" w:hAnsi="Times New Roman" w:cs="Times New Roman"/>
          <w:b/>
          <w:sz w:val="28"/>
          <w:szCs w:val="28"/>
          <w:lang w:val="uk-UA" w:eastAsia="ru-RU"/>
        </w:rPr>
        <w:t>ВИЗНАЧЕННЯ ТЕРМІНІВ.</w:t>
      </w:r>
    </w:p>
    <w:p w:rsidR="00E34909" w:rsidRPr="00062968" w:rsidRDefault="00E34909" w:rsidP="00E34909">
      <w:pPr>
        <w:spacing w:after="0" w:line="240" w:lineRule="auto"/>
        <w:ind w:firstLine="709"/>
        <w:jc w:val="center"/>
        <w:rPr>
          <w:rFonts w:ascii="Times New Roman" w:eastAsia="Calibri" w:hAnsi="Times New Roman" w:cs="Times New Roman"/>
          <w:sz w:val="28"/>
          <w:szCs w:val="28"/>
          <w:lang w:val="uk-UA" w:eastAsia="ru-RU"/>
        </w:rPr>
      </w:pPr>
    </w:p>
    <w:p w:rsidR="00E34909"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У цих Правилах поняття вживаються в такому значенні:</w:t>
      </w:r>
    </w:p>
    <w:p w:rsidR="00923B04" w:rsidRDefault="00923B04" w:rsidP="00E34909">
      <w:pPr>
        <w:spacing w:after="0" w:line="240" w:lineRule="auto"/>
        <w:ind w:firstLine="709"/>
        <w:jc w:val="both"/>
        <w:rPr>
          <w:rFonts w:ascii="Times New Roman" w:eastAsia="Calibri" w:hAnsi="Times New Roman" w:cs="Times New Roman"/>
          <w:sz w:val="28"/>
          <w:szCs w:val="28"/>
          <w:lang w:val="uk-UA" w:eastAsia="ru-RU"/>
        </w:rPr>
      </w:pPr>
    </w:p>
    <w:p w:rsidR="00923B04" w:rsidRPr="00923B04" w:rsidRDefault="00923B04" w:rsidP="00923B04">
      <w:pPr>
        <w:spacing w:after="0" w:line="240" w:lineRule="auto"/>
        <w:ind w:firstLine="709"/>
        <w:jc w:val="both"/>
        <w:rPr>
          <w:rFonts w:ascii="Times New Roman" w:eastAsia="Calibri" w:hAnsi="Times New Roman" w:cs="Times New Roman"/>
          <w:sz w:val="28"/>
          <w:szCs w:val="28"/>
          <w:lang w:val="uk-UA" w:eastAsia="ru-RU"/>
        </w:rPr>
      </w:pPr>
      <w:r w:rsidRPr="00923B04">
        <w:rPr>
          <w:rFonts w:ascii="Times New Roman" w:eastAsia="Calibri" w:hAnsi="Times New Roman" w:cs="Times New Roman"/>
          <w:b/>
          <w:sz w:val="28"/>
          <w:szCs w:val="28"/>
          <w:lang w:val="uk-UA" w:eastAsia="ru-RU"/>
        </w:rPr>
        <w:t>Тимчасова споруда торговельного, побутового, соціально-культурного чи  іншого призначення для здійснення підприємницької діяльності (далі - ТС)</w:t>
      </w:r>
      <w:r w:rsidRPr="00923B04">
        <w:rPr>
          <w:rFonts w:ascii="Times New Roman" w:eastAsia="Calibri" w:hAnsi="Times New Roman" w:cs="Times New Roman"/>
          <w:sz w:val="28"/>
          <w:szCs w:val="28"/>
          <w:lang w:val="uk-UA" w:eastAsia="ru-RU"/>
        </w:rPr>
        <w:t xml:space="preserve"> - одноповерхова споруда, що </w:t>
      </w:r>
      <w:r>
        <w:rPr>
          <w:rFonts w:ascii="Times New Roman" w:eastAsia="Calibri" w:hAnsi="Times New Roman" w:cs="Times New Roman"/>
          <w:sz w:val="28"/>
          <w:szCs w:val="28"/>
          <w:lang w:val="uk-UA" w:eastAsia="ru-RU"/>
        </w:rPr>
        <w:t xml:space="preserve">виготовляється з полегшених конструкцій з урахуванням </w:t>
      </w:r>
      <w:r w:rsidRPr="00923B04">
        <w:rPr>
          <w:rFonts w:ascii="Times New Roman" w:eastAsia="Calibri" w:hAnsi="Times New Roman" w:cs="Times New Roman"/>
          <w:sz w:val="28"/>
          <w:szCs w:val="28"/>
          <w:lang w:val="uk-UA" w:eastAsia="ru-RU"/>
        </w:rPr>
        <w:t xml:space="preserve">основних </w:t>
      </w:r>
      <w:r>
        <w:rPr>
          <w:rFonts w:ascii="Times New Roman" w:eastAsia="Calibri" w:hAnsi="Times New Roman" w:cs="Times New Roman"/>
          <w:sz w:val="28"/>
          <w:szCs w:val="28"/>
          <w:lang w:val="uk-UA" w:eastAsia="ru-RU"/>
        </w:rPr>
        <w:t xml:space="preserve">вимог до споруд, визначених технічним регламентом </w:t>
      </w:r>
      <w:r w:rsidRPr="00923B04">
        <w:rPr>
          <w:rFonts w:ascii="Times New Roman" w:eastAsia="Calibri" w:hAnsi="Times New Roman" w:cs="Times New Roman"/>
          <w:sz w:val="28"/>
          <w:szCs w:val="28"/>
          <w:lang w:val="uk-UA" w:eastAsia="ru-RU"/>
        </w:rPr>
        <w:t xml:space="preserve">будівельних </w:t>
      </w:r>
      <w:r>
        <w:rPr>
          <w:rFonts w:ascii="Times New Roman" w:eastAsia="Calibri" w:hAnsi="Times New Roman" w:cs="Times New Roman"/>
          <w:sz w:val="28"/>
          <w:szCs w:val="28"/>
          <w:lang w:val="uk-UA" w:eastAsia="ru-RU"/>
        </w:rPr>
        <w:t xml:space="preserve">виробів, будівель і споруд, і встановлюється тимчасово, </w:t>
      </w:r>
      <w:r w:rsidRPr="00923B04">
        <w:rPr>
          <w:rFonts w:ascii="Times New Roman" w:eastAsia="Calibri" w:hAnsi="Times New Roman" w:cs="Times New Roman"/>
          <w:sz w:val="28"/>
          <w:szCs w:val="28"/>
          <w:lang w:val="uk-UA" w:eastAsia="ru-RU"/>
        </w:rPr>
        <w:t>без улаштування фундаменту.</w:t>
      </w:r>
      <w:r w:rsidR="00F30A5F">
        <w:rPr>
          <w:rFonts w:ascii="Times New Roman" w:eastAsia="Calibri" w:hAnsi="Times New Roman" w:cs="Times New Roman"/>
          <w:sz w:val="28"/>
          <w:szCs w:val="28"/>
          <w:lang w:val="uk-UA" w:eastAsia="ru-RU"/>
        </w:rPr>
        <w:t xml:space="preserve"> </w:t>
      </w:r>
      <w:r w:rsidR="00441FA1" w:rsidRPr="00181D21">
        <w:rPr>
          <w:rFonts w:ascii="Times New Roman" w:eastAsia="Calibri" w:hAnsi="Times New Roman" w:cs="Times New Roman"/>
          <w:sz w:val="28"/>
          <w:szCs w:val="28"/>
          <w:highlight w:val="green"/>
          <w:lang w:val="uk-UA" w:eastAsia="ru-RU"/>
        </w:rPr>
        <w:t>Загальна висота ТС не може буди заввишки 4 метрів</w:t>
      </w:r>
      <w:r w:rsidR="00DE12CC" w:rsidRPr="00181D21">
        <w:rPr>
          <w:rFonts w:ascii="Times New Roman" w:eastAsia="Calibri" w:hAnsi="Times New Roman" w:cs="Times New Roman"/>
          <w:sz w:val="28"/>
          <w:szCs w:val="28"/>
          <w:highlight w:val="green"/>
          <w:lang w:val="uk-UA" w:eastAsia="ru-RU"/>
        </w:rPr>
        <w:t xml:space="preserve"> від рівня землі</w:t>
      </w:r>
      <w:r w:rsidR="00441FA1" w:rsidRPr="00181D21">
        <w:rPr>
          <w:rFonts w:ascii="Times New Roman" w:eastAsia="Calibri" w:hAnsi="Times New Roman" w:cs="Times New Roman"/>
          <w:sz w:val="28"/>
          <w:szCs w:val="28"/>
          <w:highlight w:val="green"/>
          <w:lang w:val="uk-UA" w:eastAsia="ru-RU"/>
        </w:rPr>
        <w:t xml:space="preserve">. </w:t>
      </w:r>
      <w:r w:rsidR="00F30A5F" w:rsidRPr="00181D21">
        <w:rPr>
          <w:rFonts w:ascii="Times New Roman" w:eastAsia="Calibri" w:hAnsi="Times New Roman" w:cs="Times New Roman"/>
          <w:sz w:val="28"/>
          <w:szCs w:val="28"/>
          <w:highlight w:val="green"/>
          <w:lang w:val="uk-UA" w:eastAsia="ru-RU"/>
        </w:rPr>
        <w:t xml:space="preserve">Тимчасова споруда не є </w:t>
      </w:r>
      <w:r w:rsidR="00B108D6" w:rsidRPr="00181D21">
        <w:rPr>
          <w:rFonts w:ascii="Times New Roman" w:eastAsia="Calibri" w:hAnsi="Times New Roman" w:cs="Times New Roman"/>
          <w:sz w:val="28"/>
          <w:szCs w:val="28"/>
          <w:highlight w:val="green"/>
          <w:lang w:val="uk-UA" w:eastAsia="ru-RU"/>
        </w:rPr>
        <w:t>об’єктом нерухомого майна.</w:t>
      </w:r>
      <w:r w:rsidR="00343A57">
        <w:rPr>
          <w:rFonts w:ascii="Times New Roman" w:eastAsia="Calibri" w:hAnsi="Times New Roman" w:cs="Times New Roman"/>
          <w:sz w:val="28"/>
          <w:szCs w:val="28"/>
          <w:lang w:val="uk-UA" w:eastAsia="ru-RU"/>
        </w:rPr>
        <w:t xml:space="preserve"> </w:t>
      </w:r>
    </w:p>
    <w:p w:rsidR="00A24784" w:rsidRDefault="00A24784" w:rsidP="008962AC">
      <w:pPr>
        <w:spacing w:before="240" w:after="0" w:line="240" w:lineRule="auto"/>
        <w:ind w:firstLine="709"/>
        <w:jc w:val="both"/>
        <w:rPr>
          <w:rFonts w:ascii="Times New Roman" w:eastAsia="Calibri" w:hAnsi="Times New Roman" w:cs="Times New Roman"/>
          <w:sz w:val="28"/>
          <w:szCs w:val="28"/>
          <w:lang w:val="uk-UA" w:eastAsia="ru-RU"/>
        </w:rPr>
      </w:pPr>
      <w:r w:rsidRPr="00A24784">
        <w:rPr>
          <w:rFonts w:ascii="Times New Roman" w:eastAsia="Calibri" w:hAnsi="Times New Roman" w:cs="Times New Roman"/>
          <w:b/>
          <w:sz w:val="28"/>
          <w:szCs w:val="28"/>
          <w:lang w:val="uk-UA" w:eastAsia="ru-RU"/>
        </w:rPr>
        <w:t>Стаціонарна ТС</w:t>
      </w:r>
      <w:r>
        <w:rPr>
          <w:rFonts w:ascii="Times New Roman" w:eastAsia="Calibri" w:hAnsi="Times New Roman" w:cs="Times New Roman"/>
          <w:sz w:val="28"/>
          <w:szCs w:val="28"/>
          <w:lang w:val="uk-UA" w:eastAsia="ru-RU"/>
        </w:rPr>
        <w:t xml:space="preserve"> - споруда, яка має</w:t>
      </w:r>
      <w:r w:rsidRPr="00A24784">
        <w:rPr>
          <w:rFonts w:ascii="Times New Roman" w:eastAsia="Calibri" w:hAnsi="Times New Roman" w:cs="Times New Roman"/>
          <w:sz w:val="28"/>
          <w:szCs w:val="28"/>
          <w:lang w:val="uk-UA" w:eastAsia="ru-RU"/>
        </w:rPr>
        <w:t xml:space="preserve"> закрите приміщення для </w:t>
      </w:r>
      <w:r>
        <w:rPr>
          <w:rFonts w:ascii="Times New Roman" w:eastAsia="Calibri" w:hAnsi="Times New Roman" w:cs="Times New Roman"/>
          <w:sz w:val="28"/>
          <w:szCs w:val="28"/>
          <w:lang w:val="uk-UA" w:eastAsia="ru-RU"/>
        </w:rPr>
        <w:t xml:space="preserve">тимчасового </w:t>
      </w:r>
      <w:r w:rsidRPr="00A24784">
        <w:rPr>
          <w:rFonts w:ascii="Times New Roman" w:eastAsia="Calibri" w:hAnsi="Times New Roman" w:cs="Times New Roman"/>
          <w:sz w:val="28"/>
          <w:szCs w:val="28"/>
          <w:lang w:val="uk-UA" w:eastAsia="ru-RU"/>
        </w:rPr>
        <w:t>пере</w:t>
      </w:r>
      <w:r>
        <w:rPr>
          <w:rFonts w:ascii="Times New Roman" w:eastAsia="Calibri" w:hAnsi="Times New Roman" w:cs="Times New Roman"/>
          <w:sz w:val="28"/>
          <w:szCs w:val="28"/>
          <w:lang w:val="uk-UA" w:eastAsia="ru-RU"/>
        </w:rPr>
        <w:t>бування людей</w:t>
      </w:r>
      <w:r w:rsidR="00AC37AE">
        <w:rPr>
          <w:rFonts w:ascii="Times New Roman" w:eastAsia="Calibri" w:hAnsi="Times New Roman" w:cs="Times New Roman"/>
          <w:sz w:val="28"/>
          <w:szCs w:val="28"/>
          <w:lang w:val="uk-UA" w:eastAsia="ru-RU"/>
        </w:rPr>
        <w:t>, площею по контуру</w:t>
      </w:r>
      <w:r>
        <w:rPr>
          <w:rFonts w:ascii="Times New Roman" w:eastAsia="Calibri" w:hAnsi="Times New Roman" w:cs="Times New Roman"/>
          <w:sz w:val="28"/>
          <w:szCs w:val="28"/>
          <w:lang w:val="uk-UA" w:eastAsia="ru-RU"/>
        </w:rPr>
        <w:t xml:space="preserve"> </w:t>
      </w:r>
      <w:r w:rsidRPr="00A24784">
        <w:rPr>
          <w:rFonts w:ascii="Times New Roman" w:eastAsia="Calibri" w:hAnsi="Times New Roman" w:cs="Times New Roman"/>
          <w:sz w:val="28"/>
          <w:szCs w:val="28"/>
          <w:lang w:val="uk-UA" w:eastAsia="ru-RU"/>
        </w:rPr>
        <w:t xml:space="preserve">до 30 </w:t>
      </w:r>
      <w:proofErr w:type="spellStart"/>
      <w:r w:rsidRPr="00A24784">
        <w:rPr>
          <w:rFonts w:ascii="Times New Roman" w:eastAsia="Calibri" w:hAnsi="Times New Roman" w:cs="Times New Roman"/>
          <w:sz w:val="28"/>
          <w:szCs w:val="28"/>
          <w:lang w:val="uk-UA" w:eastAsia="ru-RU"/>
        </w:rPr>
        <w:t>кв.м</w:t>
      </w:r>
      <w:proofErr w:type="spellEnd"/>
      <w:r w:rsidRPr="00A24784">
        <w:rPr>
          <w:rFonts w:ascii="Times New Roman" w:eastAsia="Calibri" w:hAnsi="Times New Roman" w:cs="Times New Roman"/>
          <w:sz w:val="28"/>
          <w:szCs w:val="28"/>
          <w:lang w:val="uk-UA" w:eastAsia="ru-RU"/>
        </w:rPr>
        <w:t>.;</w:t>
      </w:r>
    </w:p>
    <w:p w:rsidR="00A24784" w:rsidRDefault="00A24784" w:rsidP="008962AC">
      <w:pPr>
        <w:spacing w:before="240" w:after="0" w:line="240" w:lineRule="auto"/>
        <w:ind w:firstLine="709"/>
        <w:jc w:val="both"/>
        <w:rPr>
          <w:rFonts w:ascii="Times New Roman" w:eastAsia="Calibri" w:hAnsi="Times New Roman" w:cs="Times New Roman"/>
          <w:sz w:val="28"/>
          <w:szCs w:val="28"/>
          <w:lang w:val="uk-UA" w:eastAsia="ru-RU"/>
        </w:rPr>
      </w:pPr>
      <w:r w:rsidRPr="00A24784">
        <w:rPr>
          <w:rFonts w:ascii="Times New Roman" w:eastAsia="Calibri" w:hAnsi="Times New Roman" w:cs="Times New Roman"/>
          <w:b/>
          <w:sz w:val="28"/>
          <w:szCs w:val="28"/>
          <w:lang w:val="uk-UA" w:eastAsia="ru-RU"/>
        </w:rPr>
        <w:t>Пересувна ТС</w:t>
      </w:r>
      <w:r>
        <w:rPr>
          <w:rFonts w:ascii="Times New Roman" w:eastAsia="Calibri" w:hAnsi="Times New Roman" w:cs="Times New Roman"/>
          <w:sz w:val="28"/>
          <w:szCs w:val="28"/>
          <w:lang w:val="uk-UA" w:eastAsia="ru-RU"/>
        </w:rPr>
        <w:t xml:space="preserve"> - споруда, </w:t>
      </w:r>
      <w:r w:rsidRPr="00A24784">
        <w:rPr>
          <w:rFonts w:ascii="Times New Roman" w:eastAsia="Calibri" w:hAnsi="Times New Roman" w:cs="Times New Roman"/>
          <w:sz w:val="28"/>
          <w:szCs w:val="28"/>
          <w:lang w:val="uk-UA" w:eastAsia="ru-RU"/>
        </w:rPr>
        <w:t xml:space="preserve">яка не має закритого приміщення для </w:t>
      </w:r>
      <w:r>
        <w:rPr>
          <w:rFonts w:ascii="Times New Roman" w:eastAsia="Calibri" w:hAnsi="Times New Roman" w:cs="Times New Roman"/>
          <w:sz w:val="28"/>
          <w:szCs w:val="28"/>
          <w:lang w:val="uk-UA" w:eastAsia="ru-RU"/>
        </w:rPr>
        <w:t xml:space="preserve">тимчасового перебування людей, у якій може бути </w:t>
      </w:r>
      <w:r w:rsidRPr="00A24784">
        <w:rPr>
          <w:rFonts w:ascii="Times New Roman" w:eastAsia="Calibri" w:hAnsi="Times New Roman" w:cs="Times New Roman"/>
          <w:sz w:val="28"/>
          <w:szCs w:val="28"/>
          <w:lang w:val="uk-UA" w:eastAsia="ru-RU"/>
        </w:rPr>
        <w:t xml:space="preserve">розміщене </w:t>
      </w:r>
      <w:r>
        <w:rPr>
          <w:rFonts w:ascii="Times New Roman" w:eastAsia="Calibri" w:hAnsi="Times New Roman" w:cs="Times New Roman"/>
          <w:sz w:val="28"/>
          <w:szCs w:val="28"/>
          <w:lang w:val="uk-UA" w:eastAsia="ru-RU"/>
        </w:rPr>
        <w:t>торговельне обладнання, низькотемпературний прилавок,</w:t>
      </w:r>
      <w:r w:rsidRPr="00A24784">
        <w:rPr>
          <w:rFonts w:ascii="Times New Roman" w:eastAsia="Calibri" w:hAnsi="Times New Roman" w:cs="Times New Roman"/>
          <w:sz w:val="28"/>
          <w:szCs w:val="28"/>
          <w:lang w:val="uk-UA" w:eastAsia="ru-RU"/>
        </w:rPr>
        <w:t xml:space="preserve"> лоток, </w:t>
      </w:r>
      <w:r>
        <w:rPr>
          <w:rFonts w:ascii="Times New Roman" w:eastAsia="Calibri" w:hAnsi="Times New Roman" w:cs="Times New Roman"/>
          <w:sz w:val="28"/>
          <w:szCs w:val="28"/>
          <w:lang w:val="uk-UA" w:eastAsia="ru-RU"/>
        </w:rPr>
        <w:t xml:space="preserve">ємність, торговельний автомат, інші пристрої для </w:t>
      </w:r>
      <w:r w:rsidRPr="00A24784">
        <w:rPr>
          <w:rFonts w:ascii="Times New Roman" w:eastAsia="Calibri" w:hAnsi="Times New Roman" w:cs="Times New Roman"/>
          <w:sz w:val="28"/>
          <w:szCs w:val="28"/>
          <w:lang w:val="uk-UA" w:eastAsia="ru-RU"/>
        </w:rPr>
        <w:t>сезонної роздрібної торгівлі та іншої підприємницької діяльності;</w:t>
      </w:r>
    </w:p>
    <w:p w:rsidR="00A24784" w:rsidRDefault="00A24784" w:rsidP="008962AC">
      <w:pPr>
        <w:spacing w:before="240" w:after="0" w:line="240" w:lineRule="auto"/>
        <w:ind w:firstLine="709"/>
        <w:jc w:val="both"/>
        <w:rPr>
          <w:rFonts w:ascii="Times New Roman" w:eastAsia="Calibri" w:hAnsi="Times New Roman" w:cs="Times New Roman"/>
          <w:sz w:val="28"/>
          <w:szCs w:val="28"/>
          <w:lang w:val="uk-UA" w:eastAsia="ru-RU"/>
        </w:rPr>
      </w:pPr>
      <w:r w:rsidRPr="00A24784">
        <w:rPr>
          <w:rFonts w:ascii="Times New Roman" w:eastAsia="Calibri" w:hAnsi="Times New Roman" w:cs="Times New Roman"/>
          <w:b/>
          <w:sz w:val="28"/>
          <w:szCs w:val="28"/>
          <w:lang w:val="uk-UA" w:eastAsia="ru-RU"/>
        </w:rPr>
        <w:t>Типові ТС</w:t>
      </w:r>
      <w:r w:rsidRPr="00A24784">
        <w:rPr>
          <w:rFonts w:ascii="Times New Roman" w:eastAsia="Calibri" w:hAnsi="Times New Roman" w:cs="Times New Roman"/>
          <w:sz w:val="28"/>
          <w:szCs w:val="28"/>
          <w:lang w:val="uk-UA" w:eastAsia="ru-RU"/>
        </w:rPr>
        <w:t xml:space="preserve"> - види ТС, виконані за проектами повторного </w:t>
      </w:r>
      <w:r w:rsidR="008962AC">
        <w:rPr>
          <w:rFonts w:ascii="Times New Roman" w:eastAsia="Calibri" w:hAnsi="Times New Roman" w:cs="Times New Roman"/>
          <w:sz w:val="28"/>
          <w:szCs w:val="28"/>
          <w:lang w:val="uk-UA" w:eastAsia="ru-RU"/>
        </w:rPr>
        <w:t>використання;</w:t>
      </w:r>
    </w:p>
    <w:p w:rsidR="008962AC" w:rsidRPr="00DE12CC" w:rsidRDefault="008962AC" w:rsidP="00DE12CC">
      <w:pPr>
        <w:spacing w:before="240" w:after="0" w:line="240" w:lineRule="auto"/>
        <w:ind w:firstLine="709"/>
        <w:jc w:val="both"/>
        <w:rPr>
          <w:rFonts w:ascii="Times New Roman" w:eastAsia="Calibri" w:hAnsi="Times New Roman" w:cs="Times New Roman"/>
          <w:b/>
          <w:bCs/>
          <w:sz w:val="28"/>
          <w:szCs w:val="28"/>
          <w:lang w:val="uk-UA" w:eastAsia="ru-RU"/>
        </w:rPr>
      </w:pPr>
      <w:r w:rsidRPr="00340EDD">
        <w:rPr>
          <w:rFonts w:ascii="Times New Roman" w:eastAsia="Calibri" w:hAnsi="Times New Roman" w:cs="Times New Roman"/>
          <w:b/>
          <w:sz w:val="28"/>
          <w:szCs w:val="28"/>
          <w:lang w:val="uk-UA" w:eastAsia="ru-RU"/>
        </w:rPr>
        <w:t>Нестандартна ТС</w:t>
      </w:r>
      <w:r w:rsidRPr="00340EDD">
        <w:rPr>
          <w:rFonts w:ascii="Times New Roman" w:eastAsia="Calibri" w:hAnsi="Times New Roman" w:cs="Times New Roman"/>
          <w:sz w:val="28"/>
          <w:szCs w:val="28"/>
          <w:lang w:val="uk-UA" w:eastAsia="ru-RU"/>
        </w:rPr>
        <w:t xml:space="preserve"> – </w:t>
      </w:r>
      <w:r w:rsidR="00EA30B6" w:rsidRPr="00340EDD">
        <w:rPr>
          <w:rFonts w:ascii="Times New Roman" w:eastAsia="Calibri" w:hAnsi="Times New Roman" w:cs="Times New Roman"/>
          <w:sz w:val="28"/>
          <w:szCs w:val="28"/>
          <w:lang w:val="uk-UA" w:eastAsia="ru-RU"/>
        </w:rPr>
        <w:t xml:space="preserve">пересувні </w:t>
      </w:r>
      <w:r w:rsidR="00340EDD" w:rsidRPr="00340EDD">
        <w:rPr>
          <w:rFonts w:ascii="Times New Roman" w:eastAsia="Calibri" w:hAnsi="Times New Roman" w:cs="Times New Roman"/>
          <w:sz w:val="28"/>
          <w:szCs w:val="28"/>
          <w:lang w:val="uk-UA" w:eastAsia="ru-RU"/>
        </w:rPr>
        <w:t>або</w:t>
      </w:r>
      <w:r w:rsidR="00EA30B6" w:rsidRPr="00340EDD">
        <w:rPr>
          <w:rFonts w:ascii="Times New Roman" w:eastAsia="Calibri" w:hAnsi="Times New Roman" w:cs="Times New Roman"/>
          <w:sz w:val="28"/>
          <w:szCs w:val="28"/>
          <w:lang w:val="uk-UA" w:eastAsia="ru-RU"/>
        </w:rPr>
        <w:t xml:space="preserve"> стаціонарні спеціальні конструкції</w:t>
      </w:r>
      <w:r w:rsidR="00340EDD" w:rsidRPr="00340EDD">
        <w:rPr>
          <w:rFonts w:ascii="Times New Roman" w:eastAsia="Calibri" w:hAnsi="Times New Roman" w:cs="Times New Roman"/>
          <w:sz w:val="28"/>
          <w:szCs w:val="28"/>
          <w:lang w:val="uk-UA" w:eastAsia="ru-RU"/>
        </w:rPr>
        <w:t xml:space="preserve"> та</w:t>
      </w:r>
      <w:r w:rsidR="00EA30B6" w:rsidRPr="00340EDD">
        <w:rPr>
          <w:rFonts w:ascii="Times New Roman" w:eastAsia="Calibri" w:hAnsi="Times New Roman" w:cs="Times New Roman"/>
          <w:sz w:val="28"/>
          <w:szCs w:val="28"/>
          <w:lang w:val="uk-UA" w:eastAsia="ru-RU"/>
        </w:rPr>
        <w:t xml:space="preserve"> обладнання  для здійснення підприємницької діяльності з надання побутових, </w:t>
      </w:r>
      <w:r w:rsidR="00EA30B6" w:rsidRPr="00DE12CC">
        <w:rPr>
          <w:rFonts w:ascii="Times New Roman" w:eastAsia="Calibri" w:hAnsi="Times New Roman" w:cs="Times New Roman"/>
          <w:sz w:val="28"/>
          <w:szCs w:val="28"/>
          <w:lang w:val="uk-UA" w:eastAsia="ru-RU"/>
        </w:rPr>
        <w:t>соціально-культурних та комерційних послуг</w:t>
      </w:r>
      <w:r w:rsidR="00DE12CC" w:rsidRPr="00DE12CC">
        <w:rPr>
          <w:rFonts w:ascii="Times New Roman" w:eastAsia="Calibri" w:hAnsi="Times New Roman" w:cs="Times New Roman"/>
          <w:sz w:val="28"/>
          <w:szCs w:val="28"/>
          <w:lang w:val="uk-UA" w:eastAsia="ru-RU"/>
        </w:rPr>
        <w:t xml:space="preserve"> (банкомат, термінал, </w:t>
      </w:r>
      <w:proofErr w:type="spellStart"/>
      <w:r w:rsidR="00DE12CC" w:rsidRPr="00DE12CC">
        <w:rPr>
          <w:rFonts w:ascii="Times New Roman" w:eastAsia="Calibri" w:hAnsi="Times New Roman" w:cs="Times New Roman"/>
          <w:sz w:val="28"/>
          <w:szCs w:val="28"/>
          <w:lang w:val="uk-UA" w:eastAsia="ru-RU"/>
        </w:rPr>
        <w:t>паркомат</w:t>
      </w:r>
      <w:proofErr w:type="spellEnd"/>
      <w:r w:rsidR="00DE12CC" w:rsidRPr="00DE12CC">
        <w:rPr>
          <w:rFonts w:ascii="Times New Roman" w:eastAsia="Calibri" w:hAnsi="Times New Roman" w:cs="Times New Roman"/>
          <w:sz w:val="28"/>
          <w:szCs w:val="28"/>
          <w:lang w:val="uk-UA" w:eastAsia="ru-RU"/>
        </w:rPr>
        <w:t xml:space="preserve">, </w:t>
      </w:r>
      <w:r w:rsidR="00DE12CC" w:rsidRPr="00DE12CC">
        <w:rPr>
          <w:rFonts w:ascii="Times New Roman" w:eastAsia="Calibri" w:hAnsi="Times New Roman" w:cs="Times New Roman"/>
          <w:bCs/>
          <w:sz w:val="28"/>
          <w:szCs w:val="28"/>
          <w:lang w:val="uk-UA" w:eastAsia="ru-RU"/>
        </w:rPr>
        <w:t>зарядні станції для електромобілів</w:t>
      </w:r>
      <w:r w:rsidR="00AC37AE">
        <w:rPr>
          <w:rFonts w:ascii="Times New Roman" w:eastAsia="Calibri" w:hAnsi="Times New Roman" w:cs="Times New Roman"/>
          <w:bCs/>
          <w:sz w:val="28"/>
          <w:szCs w:val="28"/>
          <w:lang w:val="uk-UA" w:eastAsia="ru-RU"/>
        </w:rPr>
        <w:t>, тощо</w:t>
      </w:r>
      <w:r w:rsidR="00DE12CC" w:rsidRPr="00DE12CC">
        <w:rPr>
          <w:rFonts w:ascii="Times New Roman" w:eastAsia="Calibri" w:hAnsi="Times New Roman" w:cs="Times New Roman"/>
          <w:bCs/>
          <w:sz w:val="28"/>
          <w:szCs w:val="28"/>
          <w:lang w:val="uk-UA" w:eastAsia="ru-RU"/>
        </w:rPr>
        <w:t>)</w:t>
      </w:r>
      <w:r w:rsidR="00EA30B6" w:rsidRPr="00DE12CC">
        <w:rPr>
          <w:rFonts w:ascii="Times New Roman" w:eastAsia="Calibri" w:hAnsi="Times New Roman" w:cs="Times New Roman"/>
          <w:sz w:val="28"/>
          <w:szCs w:val="28"/>
          <w:lang w:val="uk-UA" w:eastAsia="ru-RU"/>
        </w:rPr>
        <w:t>;</w:t>
      </w:r>
    </w:p>
    <w:p w:rsidR="00305634" w:rsidRDefault="00305634" w:rsidP="00305634">
      <w:pPr>
        <w:spacing w:after="0" w:line="240" w:lineRule="auto"/>
        <w:ind w:firstLine="709"/>
        <w:jc w:val="both"/>
        <w:rPr>
          <w:rFonts w:ascii="Times New Roman" w:eastAsia="Times New Roman" w:hAnsi="Times New Roman" w:cs="Times New Roman"/>
          <w:b/>
          <w:color w:val="FF0000"/>
          <w:sz w:val="28"/>
          <w:szCs w:val="28"/>
          <w:lang w:val="uk-UA" w:eastAsia="ar-SA"/>
        </w:rPr>
      </w:pPr>
    </w:p>
    <w:p w:rsidR="00305634" w:rsidRDefault="00305634" w:rsidP="00305634">
      <w:pPr>
        <w:spacing w:after="0" w:line="240" w:lineRule="auto"/>
        <w:ind w:firstLine="709"/>
        <w:jc w:val="both"/>
        <w:rPr>
          <w:rFonts w:ascii="Times New Roman" w:eastAsia="Times New Roman" w:hAnsi="Times New Roman" w:cs="Times New Roman"/>
          <w:sz w:val="28"/>
          <w:szCs w:val="28"/>
          <w:lang w:val="uk-UA" w:eastAsia="ar-SA"/>
        </w:rPr>
      </w:pPr>
      <w:r w:rsidRPr="00305634">
        <w:rPr>
          <w:rFonts w:ascii="Times New Roman" w:eastAsia="Times New Roman" w:hAnsi="Times New Roman" w:cs="Times New Roman"/>
          <w:b/>
          <w:sz w:val="28"/>
          <w:szCs w:val="28"/>
          <w:lang w:val="uk-UA" w:eastAsia="ar-SA"/>
        </w:rPr>
        <w:t>Комплексна схема розміщення тимчасових споруд</w:t>
      </w:r>
      <w:r w:rsidRPr="00305634">
        <w:rPr>
          <w:rFonts w:ascii="Times New Roman" w:eastAsia="Times New Roman" w:hAnsi="Times New Roman" w:cs="Times New Roman"/>
          <w:sz w:val="28"/>
          <w:szCs w:val="28"/>
          <w:lang w:val="uk-UA" w:eastAsia="ar-SA"/>
        </w:rPr>
        <w:t xml:space="preserve"> — схема розміщення тимчасових споруд на території </w:t>
      </w:r>
      <w:r>
        <w:rPr>
          <w:rFonts w:ascii="Times New Roman" w:eastAsia="Times New Roman" w:hAnsi="Times New Roman" w:cs="Times New Roman"/>
          <w:sz w:val="28"/>
          <w:szCs w:val="28"/>
          <w:lang w:val="uk-UA" w:eastAsia="ar-SA"/>
        </w:rPr>
        <w:t xml:space="preserve">населених пунктів та з межами населених пунктів </w:t>
      </w:r>
      <w:proofErr w:type="spellStart"/>
      <w:r>
        <w:rPr>
          <w:rFonts w:ascii="Times New Roman" w:eastAsia="Times New Roman" w:hAnsi="Times New Roman" w:cs="Times New Roman"/>
          <w:sz w:val="28"/>
          <w:szCs w:val="28"/>
          <w:lang w:val="uk-UA" w:eastAsia="ar-SA"/>
        </w:rPr>
        <w:t>Фонтанської</w:t>
      </w:r>
      <w:proofErr w:type="spellEnd"/>
      <w:r w:rsidRPr="00305634">
        <w:rPr>
          <w:rFonts w:ascii="Times New Roman" w:eastAsia="Times New Roman" w:hAnsi="Times New Roman" w:cs="Times New Roman"/>
          <w:sz w:val="28"/>
          <w:szCs w:val="28"/>
          <w:lang w:val="uk-UA" w:eastAsia="ar-SA"/>
        </w:rPr>
        <w:t xml:space="preserve"> сільської ради або її частині — вулиці (скверу, бульвару, провулку, площі, майдану</w:t>
      </w:r>
      <w:r w:rsidR="00D25323">
        <w:rPr>
          <w:rFonts w:ascii="Times New Roman" w:eastAsia="Times New Roman" w:hAnsi="Times New Roman" w:cs="Times New Roman"/>
          <w:sz w:val="28"/>
          <w:szCs w:val="28"/>
          <w:lang w:val="uk-UA" w:eastAsia="ar-SA"/>
        </w:rPr>
        <w:t xml:space="preserve"> </w:t>
      </w:r>
      <w:r w:rsidRPr="00305634">
        <w:rPr>
          <w:rFonts w:ascii="Times New Roman" w:eastAsia="Times New Roman" w:hAnsi="Times New Roman" w:cs="Times New Roman"/>
          <w:sz w:val="28"/>
          <w:szCs w:val="28"/>
          <w:lang w:val="uk-UA" w:eastAsia="ar-SA"/>
        </w:rPr>
        <w:t>тощо), мікрорайону (кварталу</w:t>
      </w:r>
      <w:r w:rsidR="00D25323">
        <w:rPr>
          <w:rFonts w:ascii="Times New Roman" w:eastAsia="Times New Roman" w:hAnsi="Times New Roman" w:cs="Times New Roman"/>
          <w:sz w:val="28"/>
          <w:szCs w:val="28"/>
          <w:lang w:val="uk-UA" w:eastAsia="ar-SA"/>
        </w:rPr>
        <w:t>, частини кварталу, земельної ділянки</w:t>
      </w:r>
      <w:r w:rsidRPr="00305634">
        <w:rPr>
          <w:rFonts w:ascii="Times New Roman" w:eastAsia="Times New Roman" w:hAnsi="Times New Roman" w:cs="Times New Roman"/>
          <w:sz w:val="28"/>
          <w:szCs w:val="28"/>
          <w:lang w:val="uk-UA" w:eastAsia="ar-SA"/>
        </w:rPr>
        <w:t>), текстові та графічні матеріали, якими визначаються місця розташування тимчасових споруд.</w:t>
      </w:r>
    </w:p>
    <w:p w:rsidR="00305634" w:rsidRDefault="00305634" w:rsidP="00305634">
      <w:pPr>
        <w:spacing w:after="0" w:line="240" w:lineRule="auto"/>
        <w:ind w:firstLine="709"/>
        <w:jc w:val="both"/>
        <w:rPr>
          <w:rFonts w:ascii="Times New Roman" w:eastAsia="Times New Roman" w:hAnsi="Times New Roman" w:cs="Times New Roman"/>
          <w:b/>
          <w:sz w:val="28"/>
          <w:szCs w:val="28"/>
          <w:lang w:val="uk-UA" w:eastAsia="ar-SA"/>
        </w:rPr>
      </w:pPr>
    </w:p>
    <w:p w:rsidR="00305634" w:rsidRPr="00305634" w:rsidRDefault="00305634" w:rsidP="00305634">
      <w:pPr>
        <w:spacing w:after="0" w:line="240" w:lineRule="auto"/>
        <w:ind w:firstLine="709"/>
        <w:jc w:val="both"/>
        <w:rPr>
          <w:rFonts w:ascii="Times New Roman" w:eastAsia="Times New Roman" w:hAnsi="Times New Roman" w:cs="Times New Roman"/>
          <w:sz w:val="28"/>
          <w:szCs w:val="28"/>
          <w:lang w:val="uk-UA" w:eastAsia="ar-SA"/>
        </w:rPr>
      </w:pPr>
      <w:r w:rsidRPr="00305634">
        <w:rPr>
          <w:rFonts w:ascii="Times New Roman" w:eastAsia="Times New Roman" w:hAnsi="Times New Roman" w:cs="Times New Roman"/>
          <w:b/>
          <w:sz w:val="28"/>
          <w:szCs w:val="28"/>
          <w:lang w:val="uk-UA" w:eastAsia="ar-SA"/>
        </w:rPr>
        <w:t>Архітектурний тип тимчасовою споруди</w:t>
      </w:r>
      <w:r>
        <w:rPr>
          <w:rFonts w:ascii="Times New Roman" w:eastAsia="Times New Roman" w:hAnsi="Times New Roman" w:cs="Times New Roman"/>
          <w:sz w:val="28"/>
          <w:szCs w:val="28"/>
          <w:lang w:val="uk-UA" w:eastAsia="ar-SA"/>
        </w:rPr>
        <w:t xml:space="preserve"> </w:t>
      </w:r>
      <w:r w:rsidRPr="00305634">
        <w:rPr>
          <w:rFonts w:ascii="Times New Roman" w:eastAsia="Times New Roman" w:hAnsi="Times New Roman" w:cs="Times New Roman"/>
          <w:b/>
          <w:sz w:val="28"/>
          <w:szCs w:val="28"/>
          <w:lang w:val="uk-UA" w:eastAsia="ar-SA"/>
        </w:rPr>
        <w:t>(</w:t>
      </w:r>
      <w:proofErr w:type="spellStart"/>
      <w:r w:rsidRPr="00305634">
        <w:rPr>
          <w:rFonts w:ascii="Times New Roman" w:eastAsia="Times New Roman" w:hAnsi="Times New Roman" w:cs="Times New Roman"/>
          <w:b/>
          <w:sz w:val="28"/>
          <w:szCs w:val="28"/>
          <w:lang w:val="uk-UA" w:eastAsia="ar-SA"/>
        </w:rPr>
        <w:t>архітип</w:t>
      </w:r>
      <w:proofErr w:type="spellEnd"/>
      <w:r w:rsidRPr="00305634">
        <w:rPr>
          <w:rFonts w:ascii="Times New Roman" w:eastAsia="Times New Roman" w:hAnsi="Times New Roman" w:cs="Times New Roman"/>
          <w:b/>
          <w:sz w:val="28"/>
          <w:szCs w:val="28"/>
          <w:lang w:val="uk-UA" w:eastAsia="ar-SA"/>
        </w:rPr>
        <w:t>)</w:t>
      </w:r>
      <w:r>
        <w:rPr>
          <w:rFonts w:ascii="Times New Roman" w:eastAsia="Times New Roman" w:hAnsi="Times New Roman" w:cs="Times New Roman"/>
          <w:sz w:val="28"/>
          <w:szCs w:val="28"/>
          <w:lang w:val="uk-UA" w:eastAsia="ar-SA"/>
        </w:rPr>
        <w:t xml:space="preserve"> – затверджений </w:t>
      </w:r>
      <w:proofErr w:type="spellStart"/>
      <w:r>
        <w:rPr>
          <w:rFonts w:ascii="Times New Roman" w:eastAsia="Times New Roman" w:hAnsi="Times New Roman" w:cs="Times New Roman"/>
          <w:sz w:val="28"/>
          <w:szCs w:val="28"/>
          <w:lang w:val="uk-UA" w:eastAsia="ar-SA"/>
        </w:rPr>
        <w:t>об’ємно</w:t>
      </w:r>
      <w:proofErr w:type="spellEnd"/>
      <w:r>
        <w:rPr>
          <w:rFonts w:ascii="Times New Roman" w:eastAsia="Times New Roman" w:hAnsi="Times New Roman" w:cs="Times New Roman"/>
          <w:sz w:val="28"/>
          <w:szCs w:val="28"/>
          <w:lang w:val="uk-UA" w:eastAsia="ar-SA"/>
        </w:rPr>
        <w:t xml:space="preserve">-планувальний та архітектурний вигляд стаціонарної тимчасової споруди задля формування композиційної цілісності та естетичного вигляду.     </w:t>
      </w:r>
    </w:p>
    <w:p w:rsidR="008962AC" w:rsidRDefault="008962AC" w:rsidP="00E34909">
      <w:pPr>
        <w:spacing w:after="0" w:line="240" w:lineRule="auto"/>
        <w:ind w:firstLine="709"/>
        <w:jc w:val="both"/>
        <w:rPr>
          <w:rFonts w:ascii="Times New Roman" w:eastAsia="Calibri" w:hAnsi="Times New Roman" w:cs="Times New Roman"/>
          <w:sz w:val="28"/>
          <w:szCs w:val="28"/>
          <w:lang w:val="uk-UA" w:eastAsia="ru-RU"/>
        </w:rPr>
      </w:pPr>
    </w:p>
    <w:p w:rsidR="00E34909"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База даних тимчасових споруд</w:t>
      </w:r>
      <w:r w:rsidRPr="00062968">
        <w:rPr>
          <w:rFonts w:ascii="Times New Roman" w:eastAsia="Calibri" w:hAnsi="Times New Roman" w:cs="Times New Roman"/>
          <w:sz w:val="28"/>
          <w:szCs w:val="28"/>
          <w:lang w:val="uk-UA" w:eastAsia="ru-RU"/>
        </w:rPr>
        <w:t xml:space="preserve"> – сукупність інформації щодо розміщених тимчасових споруд, в якій зазначаються відомості </w:t>
      </w:r>
      <w:r w:rsidR="00AA4F19">
        <w:rPr>
          <w:rFonts w:ascii="Times New Roman" w:eastAsia="Calibri" w:hAnsi="Times New Roman" w:cs="Times New Roman"/>
          <w:sz w:val="28"/>
          <w:szCs w:val="28"/>
          <w:lang w:val="uk-UA" w:eastAsia="ru-RU"/>
        </w:rPr>
        <w:t>про власника тимчасової споруди,</w:t>
      </w:r>
      <w:r w:rsidRPr="00062968">
        <w:rPr>
          <w:rFonts w:ascii="Times New Roman" w:eastAsia="Calibri" w:hAnsi="Times New Roman" w:cs="Times New Roman"/>
          <w:sz w:val="28"/>
          <w:szCs w:val="28"/>
          <w:lang w:val="uk-UA" w:eastAsia="ru-RU"/>
        </w:rPr>
        <w:t xml:space="preserve"> тип, функціональне призначення, площу, </w:t>
      </w:r>
      <w:r w:rsidR="00AA4F19">
        <w:rPr>
          <w:rFonts w:ascii="Times New Roman" w:eastAsia="Calibri" w:hAnsi="Times New Roman" w:cs="Times New Roman"/>
          <w:sz w:val="28"/>
          <w:szCs w:val="28"/>
          <w:lang w:val="uk-UA" w:eastAsia="ru-RU"/>
        </w:rPr>
        <w:t>місце</w:t>
      </w:r>
      <w:r w:rsidRPr="00062968">
        <w:rPr>
          <w:rFonts w:ascii="Times New Roman" w:eastAsia="Calibri" w:hAnsi="Times New Roman" w:cs="Times New Roman"/>
          <w:sz w:val="28"/>
          <w:szCs w:val="28"/>
          <w:lang w:val="uk-UA" w:eastAsia="ru-RU"/>
        </w:rPr>
        <w:t xml:space="preserve"> </w:t>
      </w:r>
      <w:r w:rsidR="00AA4F19">
        <w:rPr>
          <w:rFonts w:ascii="Times New Roman" w:eastAsia="Calibri" w:hAnsi="Times New Roman" w:cs="Times New Roman"/>
          <w:sz w:val="28"/>
          <w:szCs w:val="28"/>
          <w:lang w:val="uk-UA" w:eastAsia="ru-RU"/>
        </w:rPr>
        <w:t>розташування тимчасової споруди,</w:t>
      </w:r>
      <w:r w:rsidRPr="00062968">
        <w:rPr>
          <w:rFonts w:ascii="Times New Roman" w:eastAsia="Calibri" w:hAnsi="Times New Roman" w:cs="Times New Roman"/>
          <w:sz w:val="28"/>
          <w:szCs w:val="28"/>
          <w:lang w:val="uk-UA" w:eastAsia="ru-RU"/>
        </w:rPr>
        <w:t xml:space="preserve"> номер, дату видачі </w:t>
      </w:r>
      <w:r w:rsidR="00EF62FD">
        <w:rPr>
          <w:rFonts w:ascii="Times New Roman" w:eastAsia="Calibri" w:hAnsi="Times New Roman" w:cs="Times New Roman"/>
          <w:sz w:val="28"/>
          <w:szCs w:val="28"/>
          <w:lang w:val="uk-UA" w:eastAsia="ru-RU"/>
        </w:rPr>
        <w:t>та строк дії паспорту прив'язки. Договорів найму окремо визначених елементів благоустрою (твердого покриття), строків їх дії, інформації щодо їх подовження.</w:t>
      </w:r>
    </w:p>
    <w:p w:rsidR="00441FA1" w:rsidRDefault="00441FA1" w:rsidP="00E34909">
      <w:pPr>
        <w:spacing w:after="0" w:line="240" w:lineRule="auto"/>
        <w:ind w:firstLine="709"/>
        <w:jc w:val="both"/>
        <w:rPr>
          <w:rFonts w:ascii="Times New Roman" w:eastAsia="Calibri" w:hAnsi="Times New Roman" w:cs="Times New Roman"/>
          <w:b/>
          <w:sz w:val="28"/>
          <w:szCs w:val="28"/>
          <w:lang w:val="uk-UA" w:eastAsia="ru-RU"/>
        </w:rPr>
      </w:pPr>
    </w:p>
    <w:p w:rsidR="00AA4F19" w:rsidRDefault="00AA4F19" w:rsidP="00E34909">
      <w:pPr>
        <w:spacing w:after="0" w:line="240" w:lineRule="auto"/>
        <w:ind w:firstLine="709"/>
        <w:jc w:val="both"/>
        <w:rPr>
          <w:rFonts w:ascii="Times New Roman" w:hAnsi="Times New Roman" w:cs="Times New Roman"/>
          <w:sz w:val="28"/>
          <w:szCs w:val="28"/>
          <w:shd w:val="clear" w:color="auto" w:fill="FFFFFF"/>
          <w:lang w:val="uk-UA"/>
        </w:rPr>
      </w:pPr>
      <w:r w:rsidRPr="00AA4F19">
        <w:rPr>
          <w:rFonts w:ascii="Times New Roman" w:eastAsia="Calibri" w:hAnsi="Times New Roman" w:cs="Times New Roman"/>
          <w:b/>
          <w:sz w:val="28"/>
          <w:szCs w:val="28"/>
          <w:lang w:val="uk-UA" w:eastAsia="ru-RU"/>
        </w:rPr>
        <w:t>Паспорт прив'язки ТС</w:t>
      </w:r>
      <w:r w:rsidRPr="00AA4F19">
        <w:rPr>
          <w:rFonts w:ascii="Times New Roman" w:eastAsia="Calibri" w:hAnsi="Times New Roman" w:cs="Times New Roman"/>
          <w:sz w:val="28"/>
          <w:szCs w:val="28"/>
          <w:lang w:val="uk-UA" w:eastAsia="ru-RU"/>
        </w:rPr>
        <w:t xml:space="preserve"> - </w:t>
      </w:r>
      <w:r w:rsidR="008F0A30" w:rsidRPr="008F0A30">
        <w:rPr>
          <w:rFonts w:ascii="Times New Roman" w:hAnsi="Times New Roman" w:cs="Times New Roman"/>
          <w:sz w:val="28"/>
          <w:szCs w:val="28"/>
          <w:shd w:val="clear" w:color="auto" w:fill="FFFFFF"/>
          <w:lang w:val="uk-UA"/>
        </w:rPr>
        <w:t>паспорт прив'язки ТС - комплект документів, у яких визначено місце встановлення ТС та благоустрій прилеглої території на топографо-геодезичній основі М 1:500, інженерне забезпечення, зовнішній архітектурний вигляд ТС та напрям підприємницької діяльності</w:t>
      </w:r>
      <w:r w:rsidR="008F0A30">
        <w:rPr>
          <w:rFonts w:ascii="Times New Roman" w:hAnsi="Times New Roman" w:cs="Times New Roman"/>
          <w:sz w:val="28"/>
          <w:szCs w:val="28"/>
          <w:shd w:val="clear" w:color="auto" w:fill="FFFFFF"/>
          <w:lang w:val="uk-UA"/>
        </w:rPr>
        <w:t>;</w:t>
      </w:r>
    </w:p>
    <w:p w:rsidR="00574D2E" w:rsidRDefault="00574D2E" w:rsidP="00E34909">
      <w:pPr>
        <w:spacing w:after="0" w:line="240" w:lineRule="auto"/>
        <w:ind w:firstLine="709"/>
        <w:jc w:val="both"/>
        <w:rPr>
          <w:rFonts w:ascii="Times New Roman" w:hAnsi="Times New Roman" w:cs="Times New Roman"/>
          <w:sz w:val="28"/>
          <w:szCs w:val="28"/>
          <w:shd w:val="clear" w:color="auto" w:fill="FFFFFF"/>
          <w:lang w:val="uk-UA"/>
        </w:rPr>
      </w:pPr>
    </w:p>
    <w:p w:rsidR="00574D2E" w:rsidRPr="00574D2E" w:rsidRDefault="00574D2E" w:rsidP="00574D2E">
      <w:pPr>
        <w:spacing w:after="0" w:line="240" w:lineRule="auto"/>
        <w:ind w:firstLine="709"/>
        <w:jc w:val="both"/>
        <w:rPr>
          <w:rFonts w:ascii="Times New Roman" w:eastAsia="Calibri" w:hAnsi="Times New Roman" w:cs="Times New Roman"/>
          <w:sz w:val="28"/>
          <w:szCs w:val="28"/>
          <w:lang w:val="uk-UA" w:eastAsia="ru-RU"/>
        </w:rPr>
      </w:pPr>
      <w:r w:rsidRPr="00574D2E">
        <w:rPr>
          <w:rFonts w:ascii="Times New Roman" w:hAnsi="Times New Roman" w:cs="Times New Roman"/>
          <w:b/>
          <w:sz w:val="28"/>
          <w:szCs w:val="28"/>
          <w:shd w:val="clear" w:color="auto" w:fill="FFFFFF"/>
          <w:lang w:val="uk-UA"/>
        </w:rPr>
        <w:t>Схема розміщення ТС</w:t>
      </w:r>
      <w:r w:rsidRPr="00574D2E">
        <w:rPr>
          <w:rFonts w:ascii="Times New Roman" w:hAnsi="Times New Roman" w:cs="Times New Roman"/>
          <w:sz w:val="28"/>
          <w:szCs w:val="28"/>
          <w:shd w:val="clear" w:color="auto" w:fill="FFFFFF"/>
          <w:lang w:val="uk-UA"/>
        </w:rPr>
        <w:t xml:space="preserve"> - графічні матеріали,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r>
        <w:rPr>
          <w:rFonts w:ascii="Times New Roman" w:hAnsi="Times New Roman" w:cs="Times New Roman"/>
          <w:sz w:val="28"/>
          <w:szCs w:val="28"/>
          <w:shd w:val="clear" w:color="auto" w:fill="FFFFFF"/>
          <w:lang w:val="uk-UA"/>
        </w:rPr>
        <w:t>);</w:t>
      </w:r>
    </w:p>
    <w:p w:rsidR="00574D2E" w:rsidRPr="008F0A30" w:rsidRDefault="00574D2E" w:rsidP="00E34909">
      <w:pPr>
        <w:spacing w:after="0" w:line="240" w:lineRule="auto"/>
        <w:ind w:firstLine="709"/>
        <w:jc w:val="both"/>
        <w:rPr>
          <w:rFonts w:ascii="Times New Roman" w:eastAsia="Calibri" w:hAnsi="Times New Roman" w:cs="Times New Roman"/>
          <w:sz w:val="28"/>
          <w:szCs w:val="28"/>
          <w:lang w:val="uk-UA" w:eastAsia="ru-RU"/>
        </w:rPr>
      </w:pPr>
    </w:p>
    <w:p w:rsidR="00AA4F19" w:rsidRPr="00AA4F19" w:rsidRDefault="00AA4F19" w:rsidP="00AA4F19">
      <w:pPr>
        <w:spacing w:after="0" w:line="240" w:lineRule="auto"/>
        <w:ind w:firstLine="709"/>
        <w:jc w:val="both"/>
        <w:rPr>
          <w:rFonts w:ascii="Times New Roman" w:eastAsia="Calibri" w:hAnsi="Times New Roman" w:cs="Times New Roman"/>
          <w:sz w:val="28"/>
          <w:szCs w:val="28"/>
          <w:lang w:val="uk-UA" w:eastAsia="ru-RU"/>
        </w:rPr>
      </w:pPr>
      <w:r w:rsidRPr="00AA4F19">
        <w:rPr>
          <w:rFonts w:ascii="Times New Roman" w:eastAsia="Calibri" w:hAnsi="Times New Roman" w:cs="Times New Roman"/>
          <w:b/>
          <w:sz w:val="28"/>
          <w:szCs w:val="28"/>
          <w:lang w:val="uk-UA" w:eastAsia="ru-RU"/>
        </w:rPr>
        <w:t>Замовник</w:t>
      </w:r>
      <w:r w:rsidRPr="00AA4F19">
        <w:rPr>
          <w:rFonts w:ascii="Times New Roman" w:eastAsia="Calibri" w:hAnsi="Times New Roman" w:cs="Times New Roman"/>
          <w:sz w:val="28"/>
          <w:szCs w:val="28"/>
          <w:lang w:val="uk-UA" w:eastAsia="ru-RU"/>
        </w:rPr>
        <w:t xml:space="preserve"> – </w:t>
      </w:r>
      <w:r w:rsidR="00AC37AE" w:rsidRPr="00AC37AE">
        <w:rPr>
          <w:rFonts w:ascii="Times New Roman" w:eastAsia="Calibri" w:hAnsi="Times New Roman" w:cs="Times New Roman"/>
          <w:sz w:val="28"/>
          <w:szCs w:val="28"/>
          <w:lang w:val="uk-UA" w:eastAsia="ru-RU"/>
        </w:rPr>
        <w:t>суб'єкт господарювання, який реалізує право розмістити ТС на підставі паспорта прив'язки ТС</w:t>
      </w:r>
      <w:r w:rsidRPr="00AA4F19">
        <w:rPr>
          <w:rFonts w:ascii="Times New Roman" w:eastAsia="Calibri" w:hAnsi="Times New Roman" w:cs="Times New Roman"/>
          <w:sz w:val="28"/>
          <w:szCs w:val="28"/>
          <w:lang w:val="uk-UA" w:eastAsia="ru-RU"/>
        </w:rPr>
        <w:t xml:space="preserve"> на території заг</w:t>
      </w:r>
      <w:r w:rsidR="007A4683">
        <w:rPr>
          <w:rFonts w:ascii="Times New Roman" w:eastAsia="Calibri" w:hAnsi="Times New Roman" w:cs="Times New Roman"/>
          <w:sz w:val="28"/>
          <w:szCs w:val="28"/>
          <w:lang w:val="uk-UA" w:eastAsia="ru-RU"/>
        </w:rPr>
        <w:t>ального користування або на зем</w:t>
      </w:r>
      <w:r w:rsidRPr="00AA4F19">
        <w:rPr>
          <w:rFonts w:ascii="Times New Roman" w:eastAsia="Calibri" w:hAnsi="Times New Roman" w:cs="Times New Roman"/>
          <w:sz w:val="28"/>
          <w:szCs w:val="28"/>
          <w:lang w:val="uk-UA" w:eastAsia="ru-RU"/>
        </w:rPr>
        <w:t>л</w:t>
      </w:r>
      <w:r w:rsidR="00AC37AE">
        <w:rPr>
          <w:rFonts w:ascii="Times New Roman" w:eastAsia="Calibri" w:hAnsi="Times New Roman" w:cs="Times New Roman"/>
          <w:sz w:val="28"/>
          <w:szCs w:val="28"/>
          <w:lang w:val="uk-UA" w:eastAsia="ru-RU"/>
        </w:rPr>
        <w:t xml:space="preserve">ях </w:t>
      </w:r>
      <w:r>
        <w:rPr>
          <w:rFonts w:ascii="Times New Roman" w:eastAsia="Calibri" w:hAnsi="Times New Roman" w:cs="Times New Roman"/>
          <w:sz w:val="28"/>
          <w:szCs w:val="28"/>
          <w:lang w:val="uk-UA" w:eastAsia="ru-RU"/>
        </w:rPr>
        <w:t>приватної форми власності;</w:t>
      </w:r>
    </w:p>
    <w:p w:rsidR="00AA4F19" w:rsidRDefault="00AA4F19" w:rsidP="00E34909">
      <w:pPr>
        <w:spacing w:after="0" w:line="240" w:lineRule="auto"/>
        <w:ind w:firstLine="709"/>
        <w:jc w:val="both"/>
        <w:rPr>
          <w:rFonts w:ascii="Times New Roman" w:eastAsia="Calibri" w:hAnsi="Times New Roman" w:cs="Times New Roman"/>
          <w:sz w:val="28"/>
          <w:szCs w:val="28"/>
          <w:lang w:val="uk-UA" w:eastAsia="ru-RU"/>
        </w:rPr>
      </w:pPr>
    </w:p>
    <w:p w:rsidR="005A30EC" w:rsidRPr="005A30EC" w:rsidRDefault="005A30EC" w:rsidP="005A30EC">
      <w:pPr>
        <w:spacing w:after="0" w:line="240" w:lineRule="auto"/>
        <w:ind w:firstLine="709"/>
        <w:jc w:val="both"/>
        <w:rPr>
          <w:rFonts w:ascii="Times New Roman" w:eastAsia="Calibri" w:hAnsi="Times New Roman" w:cs="Times New Roman"/>
          <w:sz w:val="28"/>
          <w:szCs w:val="28"/>
          <w:lang w:val="uk-UA" w:eastAsia="ru-RU"/>
        </w:rPr>
      </w:pPr>
      <w:r w:rsidRPr="005A30EC">
        <w:rPr>
          <w:rFonts w:ascii="Times New Roman" w:eastAsia="Calibri" w:hAnsi="Times New Roman" w:cs="Times New Roman"/>
          <w:b/>
          <w:sz w:val="28"/>
          <w:szCs w:val="28"/>
          <w:lang w:val="uk-UA" w:eastAsia="ru-RU"/>
        </w:rPr>
        <w:t xml:space="preserve">Заява про </w:t>
      </w:r>
      <w:r w:rsidR="007A4683">
        <w:rPr>
          <w:rFonts w:ascii="Times New Roman" w:eastAsia="Calibri" w:hAnsi="Times New Roman" w:cs="Times New Roman"/>
          <w:b/>
          <w:sz w:val="28"/>
          <w:szCs w:val="28"/>
          <w:lang w:val="uk-UA" w:eastAsia="ru-RU"/>
        </w:rPr>
        <w:t>можливість</w:t>
      </w:r>
      <w:r w:rsidRPr="005A30EC">
        <w:rPr>
          <w:rFonts w:ascii="Times New Roman" w:eastAsia="Calibri" w:hAnsi="Times New Roman" w:cs="Times New Roman"/>
          <w:b/>
          <w:sz w:val="28"/>
          <w:szCs w:val="28"/>
          <w:lang w:val="uk-UA" w:eastAsia="ru-RU"/>
        </w:rPr>
        <w:t xml:space="preserve"> розміщення тимчасової споруди</w:t>
      </w:r>
      <w:r w:rsidRPr="005A30EC">
        <w:rPr>
          <w:rFonts w:ascii="Times New Roman" w:eastAsia="Calibri" w:hAnsi="Times New Roman" w:cs="Times New Roman"/>
          <w:sz w:val="28"/>
          <w:szCs w:val="28"/>
          <w:lang w:val="uk-UA" w:eastAsia="ru-RU"/>
        </w:rPr>
        <w:t xml:space="preserve"> – </w:t>
      </w:r>
      <w:r w:rsidR="004D1962">
        <w:rPr>
          <w:rFonts w:ascii="Times New Roman" w:eastAsia="Calibri" w:hAnsi="Times New Roman" w:cs="Times New Roman"/>
          <w:sz w:val="28"/>
          <w:szCs w:val="28"/>
          <w:lang w:val="uk-UA" w:eastAsia="ru-RU"/>
        </w:rPr>
        <w:t>заява з</w:t>
      </w:r>
      <w:r>
        <w:rPr>
          <w:rFonts w:ascii="Times New Roman" w:eastAsia="Calibri" w:hAnsi="Times New Roman" w:cs="Times New Roman"/>
          <w:sz w:val="28"/>
          <w:szCs w:val="28"/>
          <w:lang w:val="uk-UA" w:eastAsia="ru-RU"/>
        </w:rPr>
        <w:t xml:space="preserve"> </w:t>
      </w:r>
      <w:r w:rsidRPr="005A30EC">
        <w:rPr>
          <w:rFonts w:ascii="Times New Roman" w:eastAsia="Calibri" w:hAnsi="Times New Roman" w:cs="Times New Roman"/>
          <w:sz w:val="28"/>
          <w:szCs w:val="28"/>
          <w:lang w:val="uk-UA" w:eastAsia="ru-RU"/>
        </w:rPr>
        <w:t>як</w:t>
      </w:r>
      <w:r>
        <w:rPr>
          <w:rFonts w:ascii="Times New Roman" w:eastAsia="Calibri" w:hAnsi="Times New Roman" w:cs="Times New Roman"/>
          <w:sz w:val="28"/>
          <w:szCs w:val="28"/>
          <w:lang w:val="uk-UA" w:eastAsia="ru-RU"/>
        </w:rPr>
        <w:t>ою</w:t>
      </w:r>
      <w:r w:rsidRPr="005A30EC">
        <w:rPr>
          <w:rFonts w:ascii="Times New Roman" w:eastAsia="Calibri" w:hAnsi="Times New Roman" w:cs="Times New Roman"/>
          <w:sz w:val="28"/>
          <w:szCs w:val="28"/>
          <w:lang w:val="uk-UA" w:eastAsia="ru-RU"/>
        </w:rPr>
        <w:t xml:space="preserve"> замовник з</w:t>
      </w:r>
      <w:r>
        <w:rPr>
          <w:rFonts w:ascii="Times New Roman" w:eastAsia="Calibri" w:hAnsi="Times New Roman" w:cs="Times New Roman"/>
          <w:sz w:val="28"/>
          <w:szCs w:val="28"/>
          <w:lang w:val="uk-UA" w:eastAsia="ru-RU"/>
        </w:rPr>
        <w:t xml:space="preserve">вертається до </w:t>
      </w:r>
      <w:proofErr w:type="spellStart"/>
      <w:r>
        <w:rPr>
          <w:rFonts w:ascii="Times New Roman" w:eastAsia="Calibri" w:hAnsi="Times New Roman" w:cs="Times New Roman"/>
          <w:sz w:val="28"/>
          <w:szCs w:val="28"/>
          <w:lang w:val="uk-UA" w:eastAsia="ru-RU"/>
        </w:rPr>
        <w:t>Фонтанської</w:t>
      </w:r>
      <w:proofErr w:type="spellEnd"/>
      <w:r>
        <w:rPr>
          <w:rFonts w:ascii="Times New Roman" w:eastAsia="Calibri" w:hAnsi="Times New Roman" w:cs="Times New Roman"/>
          <w:sz w:val="28"/>
          <w:szCs w:val="28"/>
          <w:lang w:val="uk-UA" w:eastAsia="ru-RU"/>
        </w:rPr>
        <w:t xml:space="preserve"> сільської ради</w:t>
      </w:r>
      <w:r w:rsidRPr="005A30EC">
        <w:rPr>
          <w:rFonts w:ascii="Times New Roman" w:eastAsia="Calibri" w:hAnsi="Times New Roman" w:cs="Times New Roman"/>
          <w:sz w:val="28"/>
          <w:szCs w:val="28"/>
          <w:lang w:val="uk-UA" w:eastAsia="ru-RU"/>
        </w:rPr>
        <w:t xml:space="preserve"> </w:t>
      </w:r>
      <w:r w:rsidR="004D1962">
        <w:rPr>
          <w:rFonts w:ascii="Times New Roman" w:eastAsia="Calibri" w:hAnsi="Times New Roman" w:cs="Times New Roman"/>
          <w:sz w:val="28"/>
          <w:szCs w:val="28"/>
          <w:lang w:val="uk-UA" w:eastAsia="ru-RU"/>
        </w:rPr>
        <w:t xml:space="preserve">з </w:t>
      </w:r>
      <w:r w:rsidRPr="005A30EC">
        <w:rPr>
          <w:rFonts w:ascii="Times New Roman" w:eastAsia="Calibri" w:hAnsi="Times New Roman" w:cs="Times New Roman"/>
          <w:sz w:val="28"/>
          <w:szCs w:val="28"/>
          <w:lang w:val="uk-UA" w:eastAsia="ru-RU"/>
        </w:rPr>
        <w:t xml:space="preserve">метою отримання висновку щодо відповідності намірів розміщення </w:t>
      </w:r>
      <w:r>
        <w:rPr>
          <w:rFonts w:ascii="Times New Roman" w:eastAsia="Calibri" w:hAnsi="Times New Roman" w:cs="Times New Roman"/>
          <w:sz w:val="28"/>
          <w:szCs w:val="28"/>
          <w:lang w:val="uk-UA" w:eastAsia="ru-RU"/>
        </w:rPr>
        <w:t>ТС</w:t>
      </w:r>
      <w:r w:rsidRPr="005A30EC">
        <w:rPr>
          <w:rFonts w:ascii="Times New Roman" w:eastAsia="Calibri" w:hAnsi="Times New Roman" w:cs="Times New Roman"/>
          <w:sz w:val="28"/>
          <w:szCs w:val="28"/>
          <w:lang w:val="uk-UA" w:eastAsia="ru-RU"/>
        </w:rPr>
        <w:t xml:space="preserve"> будівельним нормам, </w:t>
      </w:r>
      <w:r w:rsidR="00644EF8">
        <w:rPr>
          <w:rFonts w:ascii="Times New Roman" w:eastAsia="Calibri" w:hAnsi="Times New Roman" w:cs="Times New Roman"/>
          <w:sz w:val="28"/>
          <w:szCs w:val="28"/>
          <w:lang w:val="uk-UA" w:eastAsia="ru-RU"/>
        </w:rPr>
        <w:t xml:space="preserve">містобудівної документації, </w:t>
      </w:r>
      <w:r w:rsidRPr="005A30EC">
        <w:rPr>
          <w:rFonts w:ascii="Times New Roman" w:eastAsia="Calibri" w:hAnsi="Times New Roman" w:cs="Times New Roman"/>
          <w:sz w:val="28"/>
          <w:szCs w:val="28"/>
          <w:lang w:val="uk-UA" w:eastAsia="ru-RU"/>
        </w:rPr>
        <w:t>вимогам цих Правил.</w:t>
      </w:r>
    </w:p>
    <w:p w:rsidR="005A30EC" w:rsidRPr="00062968" w:rsidRDefault="005A30EC" w:rsidP="00E34909">
      <w:pPr>
        <w:spacing w:after="0" w:line="240" w:lineRule="auto"/>
        <w:ind w:firstLine="709"/>
        <w:jc w:val="both"/>
        <w:rPr>
          <w:rFonts w:ascii="Times New Roman" w:eastAsia="Calibri" w:hAnsi="Times New Roman" w:cs="Times New Roman"/>
          <w:sz w:val="28"/>
          <w:szCs w:val="28"/>
          <w:lang w:val="uk-UA" w:eastAsia="ru-RU"/>
        </w:rPr>
      </w:pPr>
    </w:p>
    <w:p w:rsidR="005A30EC" w:rsidRPr="005A30EC"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Висновок про відповідність намірів</w:t>
      </w:r>
      <w:r w:rsidR="005A30EC">
        <w:rPr>
          <w:rFonts w:ascii="Times New Roman" w:eastAsia="Calibri" w:hAnsi="Times New Roman" w:cs="Times New Roman"/>
          <w:b/>
          <w:sz w:val="28"/>
          <w:szCs w:val="28"/>
          <w:lang w:val="uk-UA" w:eastAsia="ru-RU"/>
        </w:rPr>
        <w:t xml:space="preserve"> розміщення ТС</w:t>
      </w:r>
      <w:r w:rsidRPr="00062968">
        <w:rPr>
          <w:rFonts w:ascii="Times New Roman" w:eastAsia="Calibri" w:hAnsi="Times New Roman" w:cs="Times New Roman"/>
          <w:b/>
          <w:sz w:val="28"/>
          <w:szCs w:val="28"/>
          <w:lang w:val="uk-UA" w:eastAsia="ru-RU"/>
        </w:rPr>
        <w:t xml:space="preserve"> </w:t>
      </w:r>
      <w:r w:rsidRPr="00062968">
        <w:rPr>
          <w:rFonts w:ascii="Times New Roman" w:eastAsia="Calibri" w:hAnsi="Times New Roman" w:cs="Times New Roman"/>
          <w:sz w:val="28"/>
          <w:szCs w:val="28"/>
          <w:lang w:val="uk-UA" w:eastAsia="ru-RU"/>
        </w:rPr>
        <w:t xml:space="preserve">– документ </w:t>
      </w:r>
      <w:r w:rsidR="005A30EC">
        <w:rPr>
          <w:rFonts w:ascii="Times New Roman" w:eastAsia="Calibri" w:hAnsi="Times New Roman" w:cs="Times New Roman"/>
          <w:sz w:val="28"/>
          <w:szCs w:val="28"/>
          <w:lang w:val="uk-UA" w:eastAsia="ru-RU"/>
        </w:rPr>
        <w:t xml:space="preserve">який визначає відповідність </w:t>
      </w:r>
      <w:r w:rsidR="005A30EC" w:rsidRPr="005A30EC">
        <w:rPr>
          <w:rFonts w:ascii="Times New Roman" w:eastAsia="Calibri" w:hAnsi="Times New Roman" w:cs="Times New Roman"/>
          <w:sz w:val="28"/>
          <w:szCs w:val="28"/>
          <w:lang w:val="uk-UA" w:eastAsia="ru-RU"/>
        </w:rPr>
        <w:t xml:space="preserve">намірів </w:t>
      </w:r>
      <w:r w:rsidR="005A30EC">
        <w:rPr>
          <w:rFonts w:ascii="Times New Roman" w:eastAsia="Calibri" w:hAnsi="Times New Roman" w:cs="Times New Roman"/>
          <w:sz w:val="28"/>
          <w:szCs w:val="28"/>
          <w:lang w:val="uk-UA" w:eastAsia="ru-RU"/>
        </w:rPr>
        <w:t xml:space="preserve">замовника, щодо місця розташування </w:t>
      </w:r>
      <w:r w:rsidR="005A30EC" w:rsidRPr="005A30EC">
        <w:rPr>
          <w:rFonts w:ascii="Times New Roman" w:eastAsia="Calibri" w:hAnsi="Times New Roman" w:cs="Times New Roman"/>
          <w:sz w:val="28"/>
          <w:szCs w:val="28"/>
          <w:lang w:val="uk-UA" w:eastAsia="ru-RU"/>
        </w:rPr>
        <w:t>ТС будівельним нормам</w:t>
      </w:r>
      <w:r w:rsidR="005A30EC">
        <w:rPr>
          <w:rFonts w:ascii="Times New Roman" w:eastAsia="Calibri" w:hAnsi="Times New Roman" w:cs="Times New Roman"/>
          <w:sz w:val="28"/>
          <w:szCs w:val="28"/>
          <w:lang w:val="uk-UA" w:eastAsia="ru-RU"/>
        </w:rPr>
        <w:t xml:space="preserve">. Висновок готує відповідний орган містобудування </w:t>
      </w:r>
      <w:r w:rsidR="005A30EC" w:rsidRPr="005A30EC">
        <w:rPr>
          <w:rFonts w:ascii="Times New Roman" w:eastAsia="Calibri" w:hAnsi="Times New Roman" w:cs="Times New Roman"/>
          <w:sz w:val="28"/>
          <w:szCs w:val="28"/>
          <w:lang w:val="uk-UA" w:eastAsia="ru-RU"/>
        </w:rPr>
        <w:t>та архітектури, який утворено у складі виконавчого органу</w:t>
      </w:r>
      <w:r w:rsidR="005A30EC">
        <w:rPr>
          <w:rFonts w:ascii="Times New Roman" w:eastAsia="Calibri" w:hAnsi="Times New Roman" w:cs="Times New Roman"/>
          <w:sz w:val="28"/>
          <w:szCs w:val="28"/>
          <w:lang w:val="uk-UA" w:eastAsia="ru-RU"/>
        </w:rPr>
        <w:t xml:space="preserve"> </w:t>
      </w:r>
      <w:proofErr w:type="spellStart"/>
      <w:r w:rsidR="005A30EC">
        <w:rPr>
          <w:rFonts w:ascii="Times New Roman" w:eastAsia="Calibri" w:hAnsi="Times New Roman" w:cs="Times New Roman"/>
          <w:sz w:val="28"/>
          <w:szCs w:val="28"/>
          <w:lang w:val="uk-UA" w:eastAsia="ru-RU"/>
        </w:rPr>
        <w:t>Фонтанської</w:t>
      </w:r>
      <w:proofErr w:type="spellEnd"/>
      <w:r w:rsidR="005A30EC">
        <w:rPr>
          <w:rFonts w:ascii="Times New Roman" w:eastAsia="Calibri" w:hAnsi="Times New Roman" w:cs="Times New Roman"/>
          <w:sz w:val="28"/>
          <w:szCs w:val="28"/>
          <w:lang w:val="uk-UA" w:eastAsia="ru-RU"/>
        </w:rPr>
        <w:t xml:space="preserve"> сільської ради Одеського району Одеської області;</w:t>
      </w:r>
    </w:p>
    <w:p w:rsidR="005A30EC" w:rsidRDefault="005A30EC" w:rsidP="00E34909">
      <w:pPr>
        <w:spacing w:after="0" w:line="240" w:lineRule="auto"/>
        <w:ind w:firstLine="709"/>
        <w:jc w:val="both"/>
        <w:rPr>
          <w:rFonts w:ascii="Times New Roman" w:eastAsia="Calibri" w:hAnsi="Times New Roman" w:cs="Times New Roman"/>
          <w:sz w:val="28"/>
          <w:szCs w:val="28"/>
          <w:lang w:val="uk-UA" w:eastAsia="ru-RU"/>
        </w:rPr>
      </w:pPr>
    </w:p>
    <w:p w:rsidR="005A30EC" w:rsidRPr="00062968" w:rsidRDefault="005A30EC" w:rsidP="005A30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Орган містобудування та архітектури</w:t>
      </w:r>
      <w:r w:rsidRPr="00062968">
        <w:rPr>
          <w:rFonts w:ascii="Times New Roman" w:eastAsia="Calibri" w:hAnsi="Times New Roman" w:cs="Times New Roman"/>
          <w:sz w:val="28"/>
          <w:szCs w:val="28"/>
          <w:lang w:val="uk-UA" w:eastAsia="ru-RU"/>
        </w:rPr>
        <w:t xml:space="preserve"> – відділ містобудування та архітектури виконавчого </w:t>
      </w:r>
      <w:r w:rsidR="00F56396">
        <w:rPr>
          <w:rFonts w:ascii="Times New Roman" w:eastAsia="Calibri" w:hAnsi="Times New Roman" w:cs="Times New Roman"/>
          <w:sz w:val="28"/>
          <w:szCs w:val="28"/>
          <w:lang w:val="uk-UA" w:eastAsia="ru-RU"/>
        </w:rPr>
        <w:t xml:space="preserve">органу </w:t>
      </w:r>
      <w:proofErr w:type="spellStart"/>
      <w:r w:rsidR="00F56396">
        <w:rPr>
          <w:rFonts w:ascii="Times New Roman" w:eastAsia="Calibri" w:hAnsi="Times New Roman" w:cs="Times New Roman"/>
          <w:sz w:val="28"/>
          <w:szCs w:val="28"/>
          <w:lang w:val="uk-UA" w:eastAsia="ru-RU"/>
        </w:rPr>
        <w:t>Фонтанської</w:t>
      </w:r>
      <w:proofErr w:type="spellEnd"/>
      <w:r w:rsidR="00F56396">
        <w:rPr>
          <w:rFonts w:ascii="Times New Roman" w:eastAsia="Calibri" w:hAnsi="Times New Roman" w:cs="Times New Roman"/>
          <w:sz w:val="28"/>
          <w:szCs w:val="28"/>
          <w:lang w:val="uk-UA" w:eastAsia="ru-RU"/>
        </w:rPr>
        <w:t xml:space="preserve"> сільської ради Одеського району Одеської області; </w:t>
      </w:r>
    </w:p>
    <w:p w:rsidR="005A30EC" w:rsidRDefault="005A30EC" w:rsidP="00E34909">
      <w:pPr>
        <w:spacing w:after="0" w:line="240" w:lineRule="auto"/>
        <w:ind w:firstLine="709"/>
        <w:jc w:val="both"/>
        <w:rPr>
          <w:rFonts w:ascii="Times New Roman" w:eastAsia="Calibri" w:hAnsi="Times New Roman" w:cs="Times New Roman"/>
          <w:sz w:val="28"/>
          <w:szCs w:val="28"/>
          <w:lang w:val="uk-UA" w:eastAsia="ru-RU"/>
        </w:rPr>
      </w:pPr>
    </w:p>
    <w:p w:rsidR="00F56396" w:rsidRPr="00062968" w:rsidRDefault="004D1962" w:rsidP="00F56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Дозвіл</w:t>
      </w:r>
      <w:r w:rsidR="00F56396">
        <w:rPr>
          <w:rFonts w:ascii="Times New Roman" w:eastAsia="Times New Roman" w:hAnsi="Times New Roman" w:cs="Times New Roman"/>
          <w:b/>
          <w:sz w:val="28"/>
          <w:szCs w:val="28"/>
          <w:lang w:val="uk-UA" w:eastAsia="ar-SA"/>
        </w:rPr>
        <w:t xml:space="preserve"> </w:t>
      </w:r>
      <w:r>
        <w:rPr>
          <w:rFonts w:ascii="Times New Roman" w:eastAsia="Times New Roman" w:hAnsi="Times New Roman" w:cs="Times New Roman"/>
          <w:b/>
          <w:sz w:val="28"/>
          <w:szCs w:val="28"/>
          <w:lang w:val="uk-UA" w:eastAsia="ar-SA"/>
        </w:rPr>
        <w:t>на</w:t>
      </w:r>
      <w:r w:rsidR="00F56396">
        <w:rPr>
          <w:rFonts w:ascii="Times New Roman" w:eastAsia="Times New Roman" w:hAnsi="Times New Roman" w:cs="Times New Roman"/>
          <w:b/>
          <w:sz w:val="28"/>
          <w:szCs w:val="28"/>
          <w:lang w:val="uk-UA" w:eastAsia="ar-SA"/>
        </w:rPr>
        <w:t xml:space="preserve"> оформлення паспорту прив’язки ТС</w:t>
      </w:r>
      <w:r w:rsidR="00F56396" w:rsidRPr="00062968">
        <w:rPr>
          <w:rFonts w:ascii="Times New Roman" w:eastAsia="Times New Roman" w:hAnsi="Times New Roman" w:cs="Times New Roman"/>
          <w:sz w:val="28"/>
          <w:szCs w:val="28"/>
          <w:lang w:val="uk-UA" w:eastAsia="ar-SA"/>
        </w:rPr>
        <w:t xml:space="preserve"> – </w:t>
      </w:r>
      <w:r w:rsidR="00F56396">
        <w:rPr>
          <w:rFonts w:ascii="Times New Roman" w:eastAsia="Times New Roman" w:hAnsi="Times New Roman" w:cs="Times New Roman"/>
          <w:sz w:val="28"/>
          <w:szCs w:val="28"/>
          <w:lang w:val="uk-UA" w:eastAsia="ar-SA"/>
        </w:rPr>
        <w:t xml:space="preserve">рішення виконавчого комітету </w:t>
      </w:r>
      <w:proofErr w:type="spellStart"/>
      <w:r w:rsidR="00F56396">
        <w:rPr>
          <w:rFonts w:ascii="Times New Roman" w:eastAsia="Times New Roman" w:hAnsi="Times New Roman" w:cs="Times New Roman"/>
          <w:sz w:val="28"/>
          <w:szCs w:val="28"/>
          <w:lang w:val="uk-UA" w:eastAsia="ar-SA"/>
        </w:rPr>
        <w:t>Фонтанської</w:t>
      </w:r>
      <w:proofErr w:type="spellEnd"/>
      <w:r w:rsidR="00F56396">
        <w:rPr>
          <w:rFonts w:ascii="Times New Roman" w:eastAsia="Times New Roman" w:hAnsi="Times New Roman" w:cs="Times New Roman"/>
          <w:sz w:val="28"/>
          <w:szCs w:val="28"/>
          <w:lang w:val="uk-UA" w:eastAsia="ar-SA"/>
        </w:rPr>
        <w:t xml:space="preserve"> сільської ради Одеського району Одеської області</w:t>
      </w:r>
      <w:r w:rsidR="00F56396" w:rsidRPr="00062968">
        <w:rPr>
          <w:rFonts w:ascii="Times New Roman" w:eastAsia="Times New Roman" w:hAnsi="Times New Roman" w:cs="Times New Roman"/>
          <w:sz w:val="28"/>
          <w:szCs w:val="28"/>
          <w:lang w:val="uk-UA" w:eastAsia="ar-SA"/>
        </w:rPr>
        <w:t xml:space="preserve">, який є підставою для оформлення та видачі паспорту прив'язки </w:t>
      </w:r>
      <w:r w:rsidR="00F56396">
        <w:rPr>
          <w:rFonts w:ascii="Times New Roman" w:eastAsia="Times New Roman" w:hAnsi="Times New Roman" w:cs="Times New Roman"/>
          <w:sz w:val="28"/>
          <w:szCs w:val="28"/>
          <w:lang w:val="uk-UA" w:eastAsia="ar-SA"/>
        </w:rPr>
        <w:t>ТС замовнику;</w:t>
      </w:r>
    </w:p>
    <w:p w:rsidR="00F56396" w:rsidRDefault="00F56396" w:rsidP="00E34909">
      <w:pPr>
        <w:spacing w:after="0" w:line="240" w:lineRule="auto"/>
        <w:ind w:firstLine="709"/>
        <w:jc w:val="both"/>
        <w:rPr>
          <w:rFonts w:ascii="Times New Roman" w:eastAsia="Calibri" w:hAnsi="Times New Roman" w:cs="Times New Roman"/>
          <w:sz w:val="28"/>
          <w:szCs w:val="28"/>
          <w:lang w:val="uk-UA" w:eastAsia="ru-RU"/>
        </w:rPr>
      </w:pPr>
    </w:p>
    <w:p w:rsidR="00E34909"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Заява про оформлення паспорту прив'язки</w:t>
      </w:r>
      <w:r w:rsidRPr="00062968">
        <w:rPr>
          <w:rFonts w:ascii="Times New Roman" w:eastAsia="Calibri" w:hAnsi="Times New Roman" w:cs="Times New Roman"/>
          <w:sz w:val="28"/>
          <w:szCs w:val="28"/>
          <w:lang w:val="uk-UA" w:eastAsia="ru-RU"/>
        </w:rPr>
        <w:t xml:space="preserve"> – заява, яка подається замовником з метою оформлення органом містобудування та архітектури паспорту прив'язки </w:t>
      </w:r>
      <w:r w:rsidR="00F56396">
        <w:rPr>
          <w:rFonts w:ascii="Times New Roman" w:eastAsia="Calibri" w:hAnsi="Times New Roman" w:cs="Times New Roman"/>
          <w:sz w:val="28"/>
          <w:szCs w:val="28"/>
          <w:lang w:val="uk-UA" w:eastAsia="ru-RU"/>
        </w:rPr>
        <w:t>ТС;</w:t>
      </w:r>
    </w:p>
    <w:p w:rsidR="00F56396" w:rsidRPr="00062968" w:rsidRDefault="00F56396" w:rsidP="00E34909">
      <w:pPr>
        <w:spacing w:after="0" w:line="240" w:lineRule="auto"/>
        <w:ind w:firstLine="709"/>
        <w:jc w:val="both"/>
        <w:rPr>
          <w:rFonts w:ascii="Times New Roman" w:eastAsia="Calibri" w:hAnsi="Times New Roman" w:cs="Times New Roman"/>
          <w:sz w:val="28"/>
          <w:szCs w:val="28"/>
          <w:lang w:val="uk-UA" w:eastAsia="ru-RU"/>
        </w:rPr>
      </w:pPr>
    </w:p>
    <w:p w:rsid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Об'єкт благоустрою</w:t>
      </w:r>
      <w:r w:rsidRPr="00062968">
        <w:rPr>
          <w:rFonts w:ascii="Times New Roman" w:eastAsia="Calibri" w:hAnsi="Times New Roman" w:cs="Times New Roman"/>
          <w:sz w:val="28"/>
          <w:szCs w:val="28"/>
          <w:lang w:val="uk-UA" w:eastAsia="ru-RU"/>
        </w:rPr>
        <w:t xml:space="preserve"> – територ</w:t>
      </w:r>
      <w:r w:rsidR="00F56396">
        <w:rPr>
          <w:rFonts w:ascii="Times New Roman" w:eastAsia="Calibri" w:hAnsi="Times New Roman" w:cs="Times New Roman"/>
          <w:sz w:val="28"/>
          <w:szCs w:val="28"/>
          <w:lang w:val="uk-UA" w:eastAsia="ru-RU"/>
        </w:rPr>
        <w:t xml:space="preserve">ії загального користування, які </w:t>
      </w:r>
      <w:r w:rsidRPr="00062968">
        <w:rPr>
          <w:rFonts w:ascii="Times New Roman" w:eastAsia="Calibri" w:hAnsi="Times New Roman" w:cs="Times New Roman"/>
          <w:sz w:val="28"/>
          <w:szCs w:val="28"/>
          <w:lang w:val="uk-UA" w:eastAsia="ru-RU"/>
        </w:rPr>
        <w:t>використовуються для розміщення тимчасової споруди та прилегл</w:t>
      </w:r>
      <w:r w:rsidR="00F56396">
        <w:rPr>
          <w:rFonts w:ascii="Times New Roman" w:eastAsia="Calibri" w:hAnsi="Times New Roman" w:cs="Times New Roman"/>
          <w:sz w:val="28"/>
          <w:szCs w:val="28"/>
          <w:lang w:val="uk-UA" w:eastAsia="ru-RU"/>
        </w:rPr>
        <w:t>ої території;</w:t>
      </w:r>
    </w:p>
    <w:p w:rsidR="00C2407A" w:rsidRDefault="00C2407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lang w:val="uk-UA" w:eastAsia="ru-RU"/>
        </w:rPr>
      </w:pPr>
    </w:p>
    <w:p w:rsidR="00C2407A" w:rsidRPr="00062968" w:rsidRDefault="00C2407A" w:rsidP="00C24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 xml:space="preserve">Утримання об’єктів благоустрою </w:t>
      </w:r>
      <w:r w:rsidRPr="00062968">
        <w:rPr>
          <w:rFonts w:ascii="Times New Roman" w:eastAsia="Calibri" w:hAnsi="Times New Roman" w:cs="Times New Roman"/>
          <w:sz w:val="28"/>
          <w:szCs w:val="28"/>
          <w:lang w:val="uk-UA" w:eastAsia="ru-RU"/>
        </w:rPr>
        <w:t>— регулярне проведення заходів щодо запобігання передчасному зносу об’єктів благоустрою, забезпечення нормальних умов їх функціонування, підвищення експлуатаційних якост</w:t>
      </w:r>
      <w:r>
        <w:rPr>
          <w:rFonts w:ascii="Times New Roman" w:eastAsia="Calibri" w:hAnsi="Times New Roman" w:cs="Times New Roman"/>
          <w:sz w:val="28"/>
          <w:szCs w:val="28"/>
          <w:lang w:val="uk-UA" w:eastAsia="ru-RU"/>
        </w:rPr>
        <w:t>ей та продовження строку служби;</w:t>
      </w:r>
    </w:p>
    <w:p w:rsidR="00C2407A" w:rsidRDefault="00C2407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Пайова участь в утриманні об'єкту благоустрою</w:t>
      </w:r>
      <w:r w:rsidRPr="00062968">
        <w:rPr>
          <w:rFonts w:ascii="Times New Roman" w:eastAsia="Calibri" w:hAnsi="Times New Roman" w:cs="Times New Roman"/>
          <w:sz w:val="28"/>
          <w:szCs w:val="28"/>
          <w:lang w:val="uk-UA" w:eastAsia="ru-RU"/>
        </w:rPr>
        <w:t xml:space="preserve"> – форма грошової участі власника тимчасової споруди в утриманні об'єкту благоустрою шляхом укладення договору з балансоутримувачем або органом місцевого самоврядування.</w:t>
      </w:r>
    </w:p>
    <w:p w:rsidR="00F56396" w:rsidRDefault="00F56396" w:rsidP="00E34909">
      <w:pPr>
        <w:spacing w:after="0" w:line="240" w:lineRule="auto"/>
        <w:ind w:firstLine="709"/>
        <w:jc w:val="both"/>
        <w:rPr>
          <w:rFonts w:ascii="Times New Roman" w:eastAsia="Calibri" w:hAnsi="Times New Roman" w:cs="Times New Roman"/>
          <w:b/>
          <w:sz w:val="28"/>
          <w:szCs w:val="28"/>
          <w:lang w:val="uk-UA" w:eastAsia="ru-RU"/>
        </w:rPr>
      </w:pP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Прилегла територія</w:t>
      </w:r>
      <w:r w:rsidRPr="00062968">
        <w:rPr>
          <w:rFonts w:ascii="Times New Roman" w:eastAsia="Calibri" w:hAnsi="Times New Roman" w:cs="Times New Roman"/>
          <w:sz w:val="28"/>
          <w:szCs w:val="28"/>
          <w:lang w:val="uk-UA" w:eastAsia="ru-RU"/>
        </w:rPr>
        <w:t xml:space="preserve"> – територія по периметру тимчасової споруди, благоустроєна</w:t>
      </w:r>
      <w:r w:rsidR="00F56396">
        <w:rPr>
          <w:rFonts w:ascii="Times New Roman" w:eastAsia="Calibri" w:hAnsi="Times New Roman" w:cs="Times New Roman"/>
          <w:sz w:val="28"/>
          <w:szCs w:val="28"/>
          <w:lang w:val="uk-UA" w:eastAsia="ru-RU"/>
        </w:rPr>
        <w:t xml:space="preserve"> відповідно до вимог цих Правил та схеми, яка</w:t>
      </w:r>
      <w:r w:rsidRPr="00062968">
        <w:rPr>
          <w:rFonts w:ascii="Times New Roman" w:eastAsia="Calibri" w:hAnsi="Times New Roman" w:cs="Times New Roman"/>
          <w:sz w:val="28"/>
          <w:szCs w:val="28"/>
          <w:lang w:val="uk-UA" w:eastAsia="ru-RU"/>
        </w:rPr>
        <w:t xml:space="preserve"> є невід'єм</w:t>
      </w:r>
      <w:r w:rsidR="00F56396">
        <w:rPr>
          <w:rFonts w:ascii="Times New Roman" w:eastAsia="Calibri" w:hAnsi="Times New Roman" w:cs="Times New Roman"/>
          <w:sz w:val="28"/>
          <w:szCs w:val="28"/>
          <w:lang w:val="uk-UA" w:eastAsia="ru-RU"/>
        </w:rPr>
        <w:t>ною частиною паспорту прив'язки ТС;</w:t>
      </w:r>
    </w:p>
    <w:p w:rsidR="00F56396" w:rsidRDefault="00F56396"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color w:val="000000"/>
          <w:sz w:val="28"/>
          <w:szCs w:val="28"/>
          <w:lang w:val="uk-UA" w:eastAsia="ar-SA"/>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000000"/>
          <w:sz w:val="28"/>
          <w:szCs w:val="28"/>
          <w:lang w:val="uk-UA" w:eastAsia="ar-SA"/>
        </w:rPr>
      </w:pPr>
      <w:r w:rsidRPr="00062968">
        <w:rPr>
          <w:rFonts w:ascii="Times New Roman" w:eastAsia="Times New Roman" w:hAnsi="Times New Roman" w:cs="Times New Roman"/>
          <w:b/>
          <w:color w:val="000000"/>
          <w:sz w:val="28"/>
          <w:szCs w:val="28"/>
          <w:lang w:val="uk-UA" w:eastAsia="ar-SA"/>
        </w:rPr>
        <w:t>Протиправно розміщена тимчасова споруда</w:t>
      </w:r>
      <w:r w:rsidRPr="00062968">
        <w:rPr>
          <w:rFonts w:ascii="Times New Roman" w:eastAsia="Times New Roman" w:hAnsi="Times New Roman" w:cs="Times New Roman"/>
          <w:color w:val="000000"/>
          <w:sz w:val="28"/>
          <w:szCs w:val="28"/>
          <w:lang w:val="uk-UA" w:eastAsia="ar-SA"/>
        </w:rPr>
        <w:t xml:space="preserve"> – тимчасова споруда, розміщена за відсутності діючого паспорту прив'язки</w:t>
      </w:r>
      <w:r w:rsidRPr="00062968">
        <w:rPr>
          <w:rFonts w:ascii="Times New Roman" w:eastAsia="Times New Roman" w:hAnsi="Times New Roman" w:cs="Times New Roman"/>
          <w:color w:val="FF0000"/>
          <w:sz w:val="28"/>
          <w:szCs w:val="28"/>
          <w:lang w:val="uk-UA" w:eastAsia="ar-SA"/>
        </w:rPr>
        <w:t xml:space="preserve"> </w:t>
      </w:r>
      <w:r w:rsidRPr="00062968">
        <w:rPr>
          <w:rFonts w:ascii="Times New Roman" w:eastAsia="Times New Roman" w:hAnsi="Times New Roman" w:cs="Times New Roman"/>
          <w:sz w:val="28"/>
          <w:szCs w:val="28"/>
          <w:lang w:val="uk-UA" w:eastAsia="ar-SA"/>
        </w:rPr>
        <w:t>або інших обов’язкових докумен</w:t>
      </w:r>
      <w:r w:rsidR="00F56396">
        <w:rPr>
          <w:rFonts w:ascii="Times New Roman" w:eastAsia="Times New Roman" w:hAnsi="Times New Roman" w:cs="Times New Roman"/>
          <w:sz w:val="28"/>
          <w:szCs w:val="28"/>
          <w:lang w:val="uk-UA" w:eastAsia="ar-SA"/>
        </w:rPr>
        <w:t xml:space="preserve">тів передбачених </w:t>
      </w:r>
      <w:r w:rsidR="009C2087">
        <w:rPr>
          <w:rFonts w:ascii="Times New Roman" w:eastAsia="Times New Roman" w:hAnsi="Times New Roman" w:cs="Times New Roman"/>
          <w:sz w:val="28"/>
          <w:szCs w:val="28"/>
          <w:lang w:val="uk-UA" w:eastAsia="ar-SA"/>
        </w:rPr>
        <w:t xml:space="preserve">законом та </w:t>
      </w:r>
      <w:r w:rsidR="00F56396">
        <w:rPr>
          <w:rFonts w:ascii="Times New Roman" w:eastAsia="Times New Roman" w:hAnsi="Times New Roman" w:cs="Times New Roman"/>
          <w:sz w:val="28"/>
          <w:szCs w:val="28"/>
          <w:lang w:val="uk-UA" w:eastAsia="ar-SA"/>
        </w:rPr>
        <w:t>цими правилами;</w:t>
      </w:r>
    </w:p>
    <w:p w:rsidR="00AA4F19" w:rsidRDefault="00AA4F1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b/>
          <w:sz w:val="28"/>
          <w:szCs w:val="28"/>
          <w:lang w:val="uk-UA" w:eastAsia="ru-RU"/>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lang w:val="uk-UA" w:eastAsia="ru-RU"/>
        </w:rPr>
      </w:pPr>
      <w:r w:rsidRPr="00062968">
        <w:rPr>
          <w:rFonts w:ascii="Times New Roman" w:eastAsia="Calibri" w:hAnsi="Times New Roman" w:cs="Times New Roman"/>
          <w:b/>
          <w:sz w:val="28"/>
          <w:szCs w:val="28"/>
          <w:lang w:val="uk-UA" w:eastAsia="ru-RU"/>
        </w:rPr>
        <w:t>Об’ємне-просторове рішення будівлі</w:t>
      </w:r>
      <w:r w:rsidRPr="00062968">
        <w:rPr>
          <w:rFonts w:ascii="Times New Roman" w:eastAsia="Calibri" w:hAnsi="Times New Roman" w:cs="Times New Roman"/>
          <w:sz w:val="28"/>
          <w:szCs w:val="28"/>
          <w:lang w:val="uk-UA" w:eastAsia="ru-RU"/>
        </w:rPr>
        <w:t xml:space="preserve"> - зовнішн</w:t>
      </w:r>
      <w:r w:rsidR="00F56396">
        <w:rPr>
          <w:rFonts w:ascii="Times New Roman" w:eastAsia="Calibri" w:hAnsi="Times New Roman" w:cs="Times New Roman"/>
          <w:sz w:val="28"/>
          <w:szCs w:val="28"/>
          <w:lang w:val="uk-UA" w:eastAsia="ru-RU"/>
        </w:rPr>
        <w:t>я форма об’єму будівлі;</w:t>
      </w:r>
      <w:r w:rsidRPr="00062968">
        <w:rPr>
          <w:rFonts w:ascii="Times New Roman" w:eastAsia="Calibri" w:hAnsi="Times New Roman" w:cs="Times New Roman"/>
          <w:sz w:val="28"/>
          <w:szCs w:val="28"/>
          <w:lang w:val="uk-UA" w:eastAsia="ru-RU"/>
        </w:rPr>
        <w:t xml:space="preserve"> </w:t>
      </w:r>
    </w:p>
    <w:p w:rsidR="00F56396" w:rsidRDefault="00F56396"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sz w:val="28"/>
          <w:szCs w:val="28"/>
          <w:lang w:val="uk-UA" w:eastAsia="ru-RU"/>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sz w:val="28"/>
          <w:szCs w:val="28"/>
          <w:lang w:eastAsia="ru-RU"/>
        </w:rPr>
      </w:pPr>
      <w:r w:rsidRPr="00062968">
        <w:rPr>
          <w:rFonts w:ascii="Times New Roman" w:eastAsia="Times New Roman" w:hAnsi="Times New Roman" w:cs="Times New Roman"/>
          <w:b/>
          <w:sz w:val="28"/>
          <w:szCs w:val="28"/>
          <w:lang w:val="uk-UA" w:eastAsia="ru-RU"/>
        </w:rPr>
        <w:t>Композиційна цілісність</w:t>
      </w:r>
      <w:r w:rsidRPr="00062968">
        <w:rPr>
          <w:rFonts w:ascii="Times New Roman" w:eastAsia="Times New Roman" w:hAnsi="Times New Roman" w:cs="Times New Roman"/>
          <w:sz w:val="28"/>
          <w:szCs w:val="28"/>
          <w:lang w:val="uk-UA" w:eastAsia="ru-RU"/>
        </w:rPr>
        <w:t xml:space="preserve"> - архітектурний задум</w:t>
      </w:r>
      <w:r w:rsidR="00F56396">
        <w:rPr>
          <w:rFonts w:ascii="Times New Roman" w:eastAsia="Times New Roman" w:hAnsi="Times New Roman" w:cs="Times New Roman"/>
          <w:sz w:val="28"/>
          <w:szCs w:val="28"/>
          <w:lang w:val="uk-UA" w:eastAsia="ru-RU"/>
        </w:rPr>
        <w:t xml:space="preserve"> та</w:t>
      </w:r>
      <w:r w:rsidRPr="00062968">
        <w:rPr>
          <w:rFonts w:ascii="Times New Roman" w:eastAsia="Times New Roman" w:hAnsi="Times New Roman" w:cs="Times New Roman"/>
          <w:sz w:val="28"/>
          <w:szCs w:val="28"/>
          <w:lang w:val="uk-UA" w:eastAsia="ru-RU"/>
        </w:rPr>
        <w:t xml:space="preserve"> просторове рішення об'єкта</w:t>
      </w:r>
      <w:r w:rsidR="00F56396">
        <w:rPr>
          <w:rFonts w:ascii="Times New Roman" w:eastAsia="Times New Roman" w:hAnsi="Times New Roman" w:cs="Times New Roman"/>
          <w:sz w:val="28"/>
          <w:szCs w:val="28"/>
          <w:lang w:val="uk-UA" w:eastAsia="ru-RU"/>
        </w:rPr>
        <w:t xml:space="preserve"> (ТС)</w:t>
      </w:r>
      <w:r w:rsidRPr="00062968">
        <w:rPr>
          <w:rFonts w:ascii="Times New Roman" w:eastAsia="Times New Roman" w:hAnsi="Times New Roman" w:cs="Times New Roman"/>
          <w:sz w:val="28"/>
          <w:szCs w:val="28"/>
          <w:lang w:val="uk-UA" w:eastAsia="ru-RU"/>
        </w:rPr>
        <w:t>, а також співвідношення окремих його частин, що утворюють єдине ціле. Композиційна цілісність характеризується тим, що жоден з елементів композиції не може бути замінений аб</w:t>
      </w:r>
      <w:r w:rsidR="00F56396">
        <w:rPr>
          <w:rFonts w:ascii="Times New Roman" w:eastAsia="Times New Roman" w:hAnsi="Times New Roman" w:cs="Times New Roman"/>
          <w:sz w:val="28"/>
          <w:szCs w:val="28"/>
          <w:lang w:val="uk-UA" w:eastAsia="ru-RU"/>
        </w:rPr>
        <w:t>о змінений без шкоди для цілого;</w:t>
      </w:r>
      <w:r w:rsidRPr="00062968">
        <w:rPr>
          <w:rFonts w:ascii="Times New Roman" w:eastAsia="Calibri" w:hAnsi="Times New Roman" w:cs="Times New Roman"/>
          <w:sz w:val="28"/>
          <w:szCs w:val="28"/>
          <w:lang w:eastAsia="ru-RU"/>
        </w:rPr>
        <w:t xml:space="preserve"> </w:t>
      </w:r>
    </w:p>
    <w:p w:rsidR="00F56396" w:rsidRDefault="00F56396"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sz w:val="28"/>
          <w:szCs w:val="28"/>
          <w:lang w:val="uk-UA" w:eastAsia="ru-RU"/>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ru-RU"/>
        </w:rPr>
      </w:pPr>
      <w:r w:rsidRPr="00062968">
        <w:rPr>
          <w:rFonts w:ascii="Times New Roman" w:eastAsia="Times New Roman" w:hAnsi="Times New Roman" w:cs="Times New Roman"/>
          <w:b/>
          <w:sz w:val="28"/>
          <w:szCs w:val="28"/>
          <w:lang w:val="uk-UA" w:eastAsia="ru-RU"/>
        </w:rPr>
        <w:t>Розмірність і пропорційність</w:t>
      </w:r>
      <w:r w:rsidRPr="00062968">
        <w:rPr>
          <w:rFonts w:ascii="Times New Roman" w:eastAsia="Times New Roman" w:hAnsi="Times New Roman" w:cs="Times New Roman"/>
          <w:sz w:val="28"/>
          <w:szCs w:val="28"/>
          <w:lang w:val="uk-UA" w:eastAsia="ru-RU"/>
        </w:rPr>
        <w:t xml:space="preserve"> - певний взаємозв'язок і співвідношення між об'єктом в цілому і його частинами і їх елементами, при яких всі </w:t>
      </w:r>
      <w:r w:rsidR="008F0A30">
        <w:rPr>
          <w:rFonts w:ascii="Times New Roman" w:eastAsia="Times New Roman" w:hAnsi="Times New Roman" w:cs="Times New Roman"/>
          <w:sz w:val="28"/>
          <w:szCs w:val="28"/>
          <w:lang w:val="uk-UA" w:eastAsia="ru-RU"/>
        </w:rPr>
        <w:t>елементи збалансовані між собою;</w:t>
      </w:r>
    </w:p>
    <w:p w:rsidR="00F56396" w:rsidRDefault="00F56396"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sz w:val="28"/>
          <w:szCs w:val="28"/>
          <w:lang w:val="uk-UA" w:eastAsia="ru-RU"/>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eastAsia="ru-RU"/>
        </w:rPr>
      </w:pPr>
      <w:r w:rsidRPr="00062968">
        <w:rPr>
          <w:rFonts w:ascii="Times New Roman" w:eastAsia="Times New Roman" w:hAnsi="Times New Roman" w:cs="Times New Roman"/>
          <w:b/>
          <w:sz w:val="28"/>
          <w:szCs w:val="28"/>
          <w:lang w:val="uk-UA" w:eastAsia="ru-RU"/>
        </w:rPr>
        <w:t>Фасад</w:t>
      </w:r>
      <w:r w:rsidRPr="00062968">
        <w:rPr>
          <w:rFonts w:ascii="Times New Roman" w:eastAsia="Times New Roman" w:hAnsi="Times New Roman" w:cs="Times New Roman"/>
          <w:sz w:val="28"/>
          <w:szCs w:val="28"/>
          <w:lang w:val="uk-UA" w:eastAsia="ru-RU"/>
        </w:rPr>
        <w:t xml:space="preserve"> - зовнішня вертикальна поверхня будівлі або споруди. Залежно від типу споруди та форми його плану, місця розташування розрізняють </w:t>
      </w:r>
      <w:r w:rsidR="00F56396">
        <w:rPr>
          <w:rFonts w:ascii="Times New Roman" w:eastAsia="Times New Roman" w:hAnsi="Times New Roman" w:cs="Times New Roman"/>
          <w:sz w:val="28"/>
          <w:szCs w:val="28"/>
          <w:lang w:val="uk-UA" w:eastAsia="ru-RU"/>
        </w:rPr>
        <w:t>на головний</w:t>
      </w:r>
      <w:r w:rsidRPr="00062968">
        <w:rPr>
          <w:rFonts w:ascii="Times New Roman" w:eastAsia="Times New Roman" w:hAnsi="Times New Roman" w:cs="Times New Roman"/>
          <w:sz w:val="28"/>
          <w:szCs w:val="28"/>
          <w:lang w:val="uk-UA" w:eastAsia="ru-RU"/>
        </w:rPr>
        <w:t xml:space="preserve">, </w:t>
      </w:r>
      <w:r w:rsidR="00F56396">
        <w:rPr>
          <w:rFonts w:ascii="Times New Roman" w:eastAsia="Times New Roman" w:hAnsi="Times New Roman" w:cs="Times New Roman"/>
          <w:sz w:val="28"/>
          <w:szCs w:val="28"/>
          <w:lang w:val="uk-UA" w:eastAsia="ru-RU"/>
        </w:rPr>
        <w:t>боковій</w:t>
      </w:r>
      <w:r w:rsidRPr="00062968">
        <w:rPr>
          <w:rFonts w:ascii="Times New Roman" w:eastAsia="Times New Roman" w:hAnsi="Times New Roman" w:cs="Times New Roman"/>
          <w:sz w:val="28"/>
          <w:szCs w:val="28"/>
          <w:lang w:val="uk-UA" w:eastAsia="ru-RU"/>
        </w:rPr>
        <w:t xml:space="preserve"> </w:t>
      </w:r>
      <w:r w:rsidR="00F56396">
        <w:rPr>
          <w:rFonts w:ascii="Times New Roman" w:eastAsia="Times New Roman" w:hAnsi="Times New Roman" w:cs="Times New Roman"/>
          <w:sz w:val="28"/>
          <w:szCs w:val="28"/>
          <w:lang w:val="uk-UA" w:eastAsia="ru-RU"/>
        </w:rPr>
        <w:t>та задні</w:t>
      </w:r>
      <w:r w:rsidR="008F0A30">
        <w:rPr>
          <w:rFonts w:ascii="Times New Roman" w:eastAsia="Times New Roman" w:hAnsi="Times New Roman" w:cs="Times New Roman"/>
          <w:sz w:val="28"/>
          <w:szCs w:val="28"/>
          <w:lang w:val="uk-UA" w:eastAsia="ru-RU"/>
        </w:rPr>
        <w:t xml:space="preserve"> фасади;</w:t>
      </w:r>
    </w:p>
    <w:p w:rsidR="00F56396" w:rsidRDefault="00F56396"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b/>
          <w:sz w:val="28"/>
          <w:szCs w:val="28"/>
          <w:lang w:val="uk-UA" w:eastAsia="ru-RU"/>
        </w:rPr>
      </w:pPr>
    </w:p>
    <w:p w:rsidR="00E34909" w:rsidRDefault="00C2407A" w:rsidP="00E34909">
      <w:pPr>
        <w:spacing w:after="0" w:line="240" w:lineRule="auto"/>
        <w:ind w:firstLine="709"/>
        <w:jc w:val="both"/>
        <w:rPr>
          <w:rFonts w:ascii="Times New Roman" w:hAnsi="Times New Roman" w:cs="Times New Roman"/>
          <w:color w:val="202122"/>
          <w:sz w:val="28"/>
          <w:szCs w:val="28"/>
          <w:shd w:val="clear" w:color="auto" w:fill="FFFFFF"/>
          <w:lang w:val="uk-UA"/>
        </w:rPr>
      </w:pPr>
      <w:r w:rsidRPr="00C2407A">
        <w:rPr>
          <w:rFonts w:ascii="Times New Roman" w:eastAsia="Calibri" w:hAnsi="Times New Roman" w:cs="Times New Roman"/>
          <w:b/>
          <w:sz w:val="28"/>
          <w:szCs w:val="28"/>
          <w:lang w:val="uk-UA" w:eastAsia="ru-RU"/>
        </w:rPr>
        <w:t>Малі архітектурні форми (МАФ)</w:t>
      </w:r>
      <w:r>
        <w:rPr>
          <w:rFonts w:ascii="Times New Roman" w:eastAsia="Calibri" w:hAnsi="Times New Roman" w:cs="Times New Roman"/>
          <w:sz w:val="28"/>
          <w:szCs w:val="28"/>
          <w:lang w:val="uk-UA" w:eastAsia="ru-RU"/>
        </w:rPr>
        <w:t xml:space="preserve"> - </w:t>
      </w:r>
      <w:r w:rsidR="00F3244A" w:rsidRPr="00F3244A">
        <w:rPr>
          <w:rFonts w:ascii="Times New Roman" w:eastAsia="Calibri" w:hAnsi="Times New Roman" w:cs="Times New Roman"/>
          <w:sz w:val="28"/>
          <w:szCs w:val="28"/>
          <w:lang w:val="uk-UA" w:eastAsia="ru-RU"/>
        </w:rPr>
        <w:t>елемент декоративного чи іншого оснащення об’єкта благоустрою</w:t>
      </w:r>
      <w:r w:rsidRPr="00C2407A">
        <w:rPr>
          <w:rFonts w:ascii="Times New Roman" w:hAnsi="Times New Roman" w:cs="Times New Roman"/>
          <w:color w:val="202122"/>
          <w:sz w:val="28"/>
          <w:szCs w:val="28"/>
          <w:shd w:val="clear" w:color="auto" w:fill="FFFFFF"/>
          <w:lang w:val="uk-UA"/>
        </w:rPr>
        <w:t>, які задовольняють утилітарні та естетичні потреби людини</w:t>
      </w:r>
      <w:r w:rsidR="008F0A30">
        <w:rPr>
          <w:rFonts w:ascii="Times New Roman" w:hAnsi="Times New Roman" w:cs="Times New Roman"/>
          <w:color w:val="202122"/>
          <w:sz w:val="28"/>
          <w:szCs w:val="28"/>
          <w:shd w:val="clear" w:color="auto" w:fill="FFFFFF"/>
          <w:lang w:val="uk-UA"/>
        </w:rPr>
        <w:t>;</w:t>
      </w:r>
    </w:p>
    <w:p w:rsidR="008F0A30" w:rsidRDefault="008F0A30" w:rsidP="00E34909">
      <w:pPr>
        <w:spacing w:after="0" w:line="240" w:lineRule="auto"/>
        <w:ind w:firstLine="709"/>
        <w:jc w:val="both"/>
        <w:rPr>
          <w:rFonts w:ascii="Times New Roman" w:hAnsi="Times New Roman" w:cs="Times New Roman"/>
          <w:color w:val="202122"/>
          <w:sz w:val="28"/>
          <w:szCs w:val="28"/>
          <w:shd w:val="clear" w:color="auto" w:fill="FFFFFF"/>
          <w:lang w:val="uk-UA"/>
        </w:rPr>
      </w:pPr>
    </w:p>
    <w:p w:rsidR="00E34909" w:rsidRPr="00062968" w:rsidRDefault="00E34909" w:rsidP="00E34909">
      <w:pPr>
        <w:spacing w:after="0" w:line="240" w:lineRule="auto"/>
        <w:rPr>
          <w:rFonts w:ascii="Times New Roman" w:eastAsia="Times New Roman" w:hAnsi="Times New Roman" w:cs="Times New Roman"/>
          <w:b/>
          <w:sz w:val="28"/>
          <w:szCs w:val="28"/>
          <w:shd w:val="clear" w:color="auto" w:fill="FFFFFF"/>
          <w:lang w:val="uk-UA" w:eastAsia="ru-RU"/>
        </w:rPr>
      </w:pPr>
    </w:p>
    <w:p w:rsidR="00C2407A" w:rsidRDefault="00C2407A" w:rsidP="00E34909">
      <w:pPr>
        <w:spacing w:after="0" w:line="240" w:lineRule="auto"/>
        <w:ind w:firstLine="709"/>
        <w:jc w:val="center"/>
        <w:rPr>
          <w:rFonts w:ascii="Times New Roman" w:eastAsia="Times New Roman" w:hAnsi="Times New Roman" w:cs="Times New Roman"/>
          <w:b/>
          <w:sz w:val="28"/>
          <w:szCs w:val="28"/>
          <w:shd w:val="clear" w:color="auto" w:fill="FFFFFF"/>
          <w:lang w:val="uk-UA" w:eastAsia="ru-RU"/>
        </w:rPr>
      </w:pPr>
    </w:p>
    <w:p w:rsidR="00C2407A" w:rsidRDefault="00C2407A" w:rsidP="00E34909">
      <w:pPr>
        <w:spacing w:after="0" w:line="240" w:lineRule="auto"/>
        <w:ind w:firstLine="709"/>
        <w:jc w:val="center"/>
        <w:rPr>
          <w:rFonts w:ascii="Times New Roman" w:eastAsia="Times New Roman" w:hAnsi="Times New Roman" w:cs="Times New Roman"/>
          <w:b/>
          <w:sz w:val="28"/>
          <w:szCs w:val="28"/>
          <w:shd w:val="clear" w:color="auto" w:fill="FFFFFF"/>
          <w:lang w:val="uk-UA" w:eastAsia="ru-RU"/>
        </w:rPr>
      </w:pPr>
    </w:p>
    <w:p w:rsidR="00E34909" w:rsidRPr="00062968" w:rsidRDefault="009509EB" w:rsidP="00E34909">
      <w:pPr>
        <w:spacing w:after="0" w:line="240" w:lineRule="auto"/>
        <w:ind w:firstLine="709"/>
        <w:jc w:val="center"/>
        <w:rPr>
          <w:rFonts w:ascii="Times New Roman" w:eastAsia="Times New Roman" w:hAnsi="Times New Roman" w:cs="Times New Roman"/>
          <w:b/>
          <w:sz w:val="28"/>
          <w:szCs w:val="28"/>
          <w:shd w:val="clear" w:color="auto" w:fill="FFFFFF"/>
          <w:lang w:val="uk-UA" w:eastAsia="ru-RU"/>
        </w:rPr>
      </w:pPr>
      <w:r>
        <w:rPr>
          <w:rFonts w:ascii="Times New Roman" w:eastAsia="Times New Roman" w:hAnsi="Times New Roman" w:cs="Times New Roman"/>
          <w:b/>
          <w:sz w:val="28"/>
          <w:szCs w:val="28"/>
          <w:shd w:val="clear" w:color="auto" w:fill="FFFFFF"/>
          <w:lang w:val="uk-UA" w:eastAsia="ru-RU"/>
        </w:rPr>
        <w:t>3.</w:t>
      </w:r>
      <w:r w:rsidR="00C2407A" w:rsidRPr="00062968">
        <w:rPr>
          <w:rFonts w:ascii="Times New Roman" w:eastAsia="Times New Roman" w:hAnsi="Times New Roman" w:cs="Times New Roman"/>
          <w:b/>
          <w:sz w:val="28"/>
          <w:szCs w:val="28"/>
          <w:shd w:val="clear" w:color="auto" w:fill="FFFFFF"/>
          <w:lang w:val="uk-UA" w:eastAsia="ru-RU"/>
        </w:rPr>
        <w:t xml:space="preserve"> ЗАВДАННЯ ТА ПОВНОВАЖЕННЯ ОРГАНУ МІСТОБУДУВАННЯ ТА АРХІТЕКТУРИ.</w:t>
      </w:r>
    </w:p>
    <w:p w:rsidR="00E34909" w:rsidRPr="00062968" w:rsidRDefault="00E34909" w:rsidP="00E34909">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p>
    <w:p w:rsidR="00E34909" w:rsidRPr="00062968" w:rsidRDefault="00E34909" w:rsidP="00E34909">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062968">
        <w:rPr>
          <w:rFonts w:ascii="Times New Roman" w:eastAsia="Times New Roman" w:hAnsi="Times New Roman" w:cs="Times New Roman"/>
          <w:color w:val="000000"/>
          <w:sz w:val="28"/>
          <w:szCs w:val="28"/>
          <w:shd w:val="clear" w:color="auto" w:fill="FFFFFF"/>
          <w:lang w:val="uk-UA" w:eastAsia="ru-RU"/>
        </w:rPr>
        <w:t>3.1 В сфері розміщення ТС діяльність органу містобудування та архітектури є відкритою та публічною.</w:t>
      </w:r>
    </w:p>
    <w:p w:rsidR="00E34909" w:rsidRPr="00062968" w:rsidRDefault="00E34909" w:rsidP="00E34909">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062968">
        <w:rPr>
          <w:rFonts w:ascii="Times New Roman" w:eastAsia="Times New Roman" w:hAnsi="Times New Roman" w:cs="Times New Roman"/>
          <w:color w:val="000000"/>
          <w:sz w:val="28"/>
          <w:szCs w:val="28"/>
          <w:shd w:val="clear" w:color="auto" w:fill="FFFFFF"/>
          <w:lang w:val="uk-UA" w:eastAsia="ru-RU"/>
        </w:rPr>
        <w:t>3.2 Орган містобудування та архітектури:</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здійснює утри</w:t>
      </w:r>
      <w:r w:rsidR="004406C5">
        <w:rPr>
          <w:rFonts w:ascii="Times New Roman" w:eastAsia="Calibri" w:hAnsi="Times New Roman" w:cs="Times New Roman"/>
          <w:sz w:val="28"/>
          <w:szCs w:val="28"/>
          <w:lang w:val="uk-UA" w:eastAsia="ru-RU"/>
        </w:rPr>
        <w:t>мання та ведення Бази даних ТС,</w:t>
      </w:r>
      <w:r w:rsidRPr="00062968">
        <w:rPr>
          <w:rFonts w:ascii="Times New Roman" w:eastAsia="Calibri" w:hAnsi="Times New Roman" w:cs="Times New Roman"/>
          <w:sz w:val="28"/>
          <w:szCs w:val="28"/>
          <w:lang w:val="uk-UA" w:eastAsia="ru-RU"/>
        </w:rPr>
        <w:t xml:space="preserve"> забезпеч</w:t>
      </w:r>
      <w:r w:rsidR="004406C5">
        <w:rPr>
          <w:rFonts w:ascii="Times New Roman" w:eastAsia="Calibri" w:hAnsi="Times New Roman" w:cs="Times New Roman"/>
          <w:sz w:val="28"/>
          <w:szCs w:val="28"/>
          <w:lang w:val="uk-UA" w:eastAsia="ru-RU"/>
        </w:rPr>
        <w:t>ує</w:t>
      </w:r>
      <w:r w:rsidRPr="00062968">
        <w:rPr>
          <w:rFonts w:ascii="Times New Roman" w:eastAsia="Calibri" w:hAnsi="Times New Roman" w:cs="Times New Roman"/>
          <w:sz w:val="28"/>
          <w:szCs w:val="28"/>
          <w:lang w:val="uk-UA" w:eastAsia="ru-RU"/>
        </w:rPr>
        <w:t xml:space="preserve"> збереження та захист даних, що в ній містяться; </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здійснює інвентаризацію ТС, а також обстеження і фіксацію дотримання</w:t>
      </w:r>
      <w:r w:rsidR="004406C5">
        <w:rPr>
          <w:rFonts w:ascii="Times New Roman" w:eastAsia="Calibri" w:hAnsi="Times New Roman" w:cs="Times New Roman"/>
          <w:sz w:val="28"/>
          <w:szCs w:val="28"/>
          <w:lang w:val="uk-UA" w:eastAsia="ru-RU"/>
        </w:rPr>
        <w:t xml:space="preserve"> або не дотримання </w:t>
      </w:r>
      <w:r w:rsidRPr="00062968">
        <w:rPr>
          <w:rFonts w:ascii="Times New Roman" w:eastAsia="Calibri" w:hAnsi="Times New Roman" w:cs="Times New Roman"/>
          <w:sz w:val="28"/>
          <w:szCs w:val="28"/>
          <w:lang w:val="uk-UA" w:eastAsia="ru-RU"/>
        </w:rPr>
        <w:t>фізичними</w:t>
      </w:r>
      <w:r w:rsidR="004D1962">
        <w:rPr>
          <w:rFonts w:ascii="Times New Roman" w:eastAsia="Calibri" w:hAnsi="Times New Roman" w:cs="Times New Roman"/>
          <w:sz w:val="28"/>
          <w:szCs w:val="28"/>
          <w:lang w:val="uk-UA" w:eastAsia="ru-RU"/>
        </w:rPr>
        <w:t xml:space="preserve"> особами-підприємцями</w:t>
      </w:r>
      <w:r w:rsidRPr="00062968">
        <w:rPr>
          <w:rFonts w:ascii="Times New Roman" w:eastAsia="Calibri" w:hAnsi="Times New Roman" w:cs="Times New Roman"/>
          <w:sz w:val="28"/>
          <w:szCs w:val="28"/>
          <w:lang w:val="uk-UA" w:eastAsia="ru-RU"/>
        </w:rPr>
        <w:t xml:space="preserve"> і юридичними особами вимог Правил розміщення ТС для провадження підприємницької діяльності;</w:t>
      </w:r>
    </w:p>
    <w:p w:rsidR="00E34909" w:rsidRPr="00062968" w:rsidRDefault="00E34909"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2968">
        <w:rPr>
          <w:rFonts w:ascii="Times New Roman" w:eastAsia="Times New Roman" w:hAnsi="Times New Roman" w:cs="Times New Roman"/>
          <w:sz w:val="28"/>
          <w:szCs w:val="28"/>
          <w:shd w:val="clear" w:color="auto" w:fill="FFFFFF"/>
          <w:lang w:val="uk-UA" w:eastAsia="ru-RU"/>
        </w:rPr>
        <w:t>- в межах компетенції розглядає заяви про наміри встановлення ТС, заяви про оформлення паспорту прив'язки, внесення змін, переоформлення, видачу дублікату, анулювання, продовження строку дії паспорту прив'язки ТС;</w:t>
      </w:r>
    </w:p>
    <w:p w:rsidR="00E34909" w:rsidRDefault="00E34909"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2968">
        <w:rPr>
          <w:rFonts w:ascii="Times New Roman" w:eastAsia="Times New Roman" w:hAnsi="Times New Roman" w:cs="Times New Roman"/>
          <w:sz w:val="28"/>
          <w:szCs w:val="28"/>
          <w:shd w:val="clear" w:color="auto" w:fill="FFFFFF"/>
          <w:lang w:val="uk-UA" w:eastAsia="ru-RU"/>
        </w:rPr>
        <w:t xml:space="preserve">- складає Висновок про відповідність намірів розміщення ТС вимогам будівельних норм, </w:t>
      </w:r>
      <w:r w:rsidR="00441FA1">
        <w:rPr>
          <w:rFonts w:ascii="Times New Roman" w:eastAsia="Times New Roman" w:hAnsi="Times New Roman" w:cs="Times New Roman"/>
          <w:sz w:val="28"/>
          <w:szCs w:val="28"/>
          <w:shd w:val="clear" w:color="auto" w:fill="FFFFFF"/>
          <w:lang w:val="uk-UA" w:eastAsia="ru-RU"/>
        </w:rPr>
        <w:t xml:space="preserve">містобудівної документації, </w:t>
      </w:r>
      <w:r w:rsidR="00D25323">
        <w:rPr>
          <w:rFonts w:ascii="Times New Roman" w:eastAsia="Times New Roman" w:hAnsi="Times New Roman" w:cs="Times New Roman"/>
          <w:sz w:val="28"/>
          <w:szCs w:val="28"/>
          <w:shd w:val="clear" w:color="auto" w:fill="FFFFFF"/>
          <w:lang w:val="uk-UA" w:eastAsia="ru-RU"/>
        </w:rPr>
        <w:t xml:space="preserve">комплексним схемам розміщення ТС, </w:t>
      </w:r>
      <w:r w:rsidRPr="00062968">
        <w:rPr>
          <w:rFonts w:ascii="Times New Roman" w:eastAsia="Times New Roman" w:hAnsi="Times New Roman" w:cs="Times New Roman"/>
          <w:sz w:val="28"/>
          <w:szCs w:val="28"/>
          <w:shd w:val="clear" w:color="auto" w:fill="FFFFFF"/>
          <w:lang w:val="uk-UA" w:eastAsia="ru-RU"/>
        </w:rPr>
        <w:t>вимогам цих Правил або надає аргументовану відмову у складанні висновку;</w:t>
      </w:r>
    </w:p>
    <w:p w:rsidR="004D1962" w:rsidRPr="00062968" w:rsidRDefault="004D1962" w:rsidP="004D1962">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xml:space="preserve">- </w:t>
      </w:r>
      <w:r w:rsidRPr="008F0A30">
        <w:rPr>
          <w:rFonts w:ascii="Times New Roman" w:eastAsia="Calibri" w:hAnsi="Times New Roman" w:cs="Times New Roman"/>
          <w:sz w:val="28"/>
          <w:szCs w:val="28"/>
          <w:lang w:val="uk-UA" w:eastAsia="ru-RU"/>
        </w:rPr>
        <w:t xml:space="preserve">в межах повноважень </w:t>
      </w:r>
      <w:r w:rsidRPr="00062968">
        <w:rPr>
          <w:rFonts w:ascii="Times New Roman" w:eastAsia="Calibri" w:hAnsi="Times New Roman" w:cs="Times New Roman"/>
          <w:sz w:val="28"/>
          <w:szCs w:val="28"/>
          <w:lang w:val="uk-UA" w:eastAsia="ru-RU"/>
        </w:rPr>
        <w:t xml:space="preserve">готує та подає в установленому порядку проекти рішень виконавчого комітету </w:t>
      </w:r>
      <w:proofErr w:type="spellStart"/>
      <w:r>
        <w:rPr>
          <w:rFonts w:ascii="Times New Roman" w:eastAsia="Calibri" w:hAnsi="Times New Roman" w:cs="Times New Roman"/>
          <w:sz w:val="28"/>
          <w:szCs w:val="28"/>
          <w:lang w:val="uk-UA" w:eastAsia="ru-RU"/>
        </w:rPr>
        <w:t>Фонтанської</w:t>
      </w:r>
      <w:proofErr w:type="spellEnd"/>
      <w:r w:rsidRPr="00062968">
        <w:rPr>
          <w:rFonts w:ascii="Times New Roman" w:eastAsia="Calibri" w:hAnsi="Times New Roman" w:cs="Times New Roman"/>
          <w:sz w:val="28"/>
          <w:szCs w:val="28"/>
          <w:lang w:val="uk-UA" w:eastAsia="ru-RU"/>
        </w:rPr>
        <w:t xml:space="preserve"> сільської ради щодо </w:t>
      </w:r>
      <w:r>
        <w:rPr>
          <w:rFonts w:ascii="Times New Roman" w:eastAsia="Calibri" w:hAnsi="Times New Roman" w:cs="Times New Roman"/>
          <w:sz w:val="28"/>
          <w:szCs w:val="28"/>
          <w:lang w:val="uk-UA" w:eastAsia="ru-RU"/>
        </w:rPr>
        <w:t xml:space="preserve">дозволу на </w:t>
      </w:r>
      <w:r w:rsidRPr="00062968">
        <w:rPr>
          <w:rFonts w:ascii="Times New Roman" w:eastAsia="Calibri" w:hAnsi="Times New Roman" w:cs="Times New Roman"/>
          <w:sz w:val="28"/>
          <w:szCs w:val="28"/>
          <w:lang w:val="uk-UA" w:eastAsia="ru-RU"/>
        </w:rPr>
        <w:t xml:space="preserve"> розміщених ТС;</w:t>
      </w:r>
    </w:p>
    <w:p w:rsidR="00E34909" w:rsidRPr="00062968" w:rsidRDefault="00E34909"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2968">
        <w:rPr>
          <w:rFonts w:ascii="Times New Roman" w:eastAsia="Times New Roman" w:hAnsi="Times New Roman" w:cs="Times New Roman"/>
          <w:sz w:val="28"/>
          <w:szCs w:val="28"/>
          <w:shd w:val="clear" w:color="auto" w:fill="FFFFFF"/>
          <w:lang w:val="uk-UA" w:eastAsia="ru-RU"/>
        </w:rPr>
        <w:t>- приймає Рішення про оформлення паспорту прив'язки для розміщення ТС або рішення про відмову в оформленні паспорту прив'язки;</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оформлює, реєструє та видає паспо</w:t>
      </w:r>
      <w:r w:rsidR="004406C5">
        <w:rPr>
          <w:rFonts w:ascii="Times New Roman" w:eastAsia="Calibri" w:hAnsi="Times New Roman" w:cs="Times New Roman"/>
          <w:sz w:val="28"/>
          <w:szCs w:val="28"/>
          <w:lang w:val="uk-UA" w:eastAsia="ru-RU"/>
        </w:rPr>
        <w:t xml:space="preserve">рти прив’язки на розміщення ТС, </w:t>
      </w:r>
      <w:r w:rsidRPr="00062968">
        <w:rPr>
          <w:rFonts w:ascii="Times New Roman" w:eastAsia="Calibri" w:hAnsi="Times New Roman" w:cs="Times New Roman"/>
          <w:sz w:val="28"/>
          <w:szCs w:val="28"/>
          <w:lang w:val="uk-UA" w:eastAsia="ru-RU"/>
        </w:rPr>
        <w:t>продовжує дію, видає дублікати, вносить зміни, призупиняє, анулює паспорти прив'язки;</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xml:space="preserve">- </w:t>
      </w:r>
      <w:r w:rsidR="009C2087">
        <w:rPr>
          <w:rFonts w:ascii="Times New Roman" w:eastAsia="Calibri" w:hAnsi="Times New Roman" w:cs="Times New Roman"/>
          <w:sz w:val="28"/>
          <w:szCs w:val="28"/>
          <w:lang w:val="uk-UA" w:eastAsia="ru-RU"/>
        </w:rPr>
        <w:t xml:space="preserve">в межах повноважень </w:t>
      </w:r>
      <w:r w:rsidRPr="00062968">
        <w:rPr>
          <w:rFonts w:ascii="Times New Roman" w:eastAsia="Calibri" w:hAnsi="Times New Roman" w:cs="Times New Roman"/>
          <w:sz w:val="28"/>
          <w:szCs w:val="28"/>
          <w:lang w:val="uk-UA" w:eastAsia="ru-RU"/>
        </w:rPr>
        <w:t xml:space="preserve">складає акти порушень вимог </w:t>
      </w:r>
      <w:r w:rsidR="009C2087">
        <w:rPr>
          <w:rFonts w:ascii="Times New Roman" w:eastAsia="Calibri" w:hAnsi="Times New Roman" w:cs="Times New Roman"/>
          <w:sz w:val="28"/>
          <w:szCs w:val="28"/>
          <w:lang w:val="uk-UA" w:eastAsia="ru-RU"/>
        </w:rPr>
        <w:t xml:space="preserve">законів та </w:t>
      </w:r>
      <w:r w:rsidRPr="00062968">
        <w:rPr>
          <w:rFonts w:ascii="Times New Roman" w:eastAsia="Calibri" w:hAnsi="Times New Roman" w:cs="Times New Roman"/>
          <w:sz w:val="28"/>
          <w:szCs w:val="28"/>
          <w:lang w:val="uk-UA" w:eastAsia="ru-RU"/>
        </w:rPr>
        <w:t xml:space="preserve">даних Правил власниками </w:t>
      </w:r>
      <w:r w:rsidR="00ED7674">
        <w:rPr>
          <w:rFonts w:ascii="Times New Roman" w:eastAsia="Calibri" w:hAnsi="Times New Roman" w:cs="Times New Roman"/>
          <w:sz w:val="28"/>
          <w:szCs w:val="28"/>
          <w:lang w:val="uk-UA" w:eastAsia="ru-RU"/>
        </w:rPr>
        <w:t>ТС</w:t>
      </w:r>
      <w:r w:rsidRPr="00062968">
        <w:rPr>
          <w:rFonts w:ascii="Times New Roman" w:eastAsia="Calibri" w:hAnsi="Times New Roman" w:cs="Times New Roman"/>
          <w:sz w:val="28"/>
          <w:szCs w:val="28"/>
          <w:lang w:val="uk-UA" w:eastAsia="ru-RU"/>
        </w:rPr>
        <w:t>;</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xml:space="preserve">- </w:t>
      </w:r>
      <w:r w:rsidR="009C2087" w:rsidRPr="009C2087">
        <w:rPr>
          <w:rFonts w:ascii="Times New Roman" w:eastAsia="Calibri" w:hAnsi="Times New Roman" w:cs="Times New Roman"/>
          <w:sz w:val="28"/>
          <w:szCs w:val="28"/>
          <w:lang w:val="uk-UA" w:eastAsia="ru-RU"/>
        </w:rPr>
        <w:t xml:space="preserve">в межах повноважень </w:t>
      </w:r>
      <w:r w:rsidRPr="00062968">
        <w:rPr>
          <w:rFonts w:ascii="Times New Roman" w:eastAsia="Calibri" w:hAnsi="Times New Roman" w:cs="Times New Roman"/>
          <w:sz w:val="28"/>
          <w:szCs w:val="28"/>
          <w:lang w:val="uk-UA" w:eastAsia="ru-RU"/>
        </w:rPr>
        <w:t>надає фізичним</w:t>
      </w:r>
      <w:r w:rsidR="004D1962">
        <w:rPr>
          <w:rFonts w:ascii="Times New Roman" w:eastAsia="Calibri" w:hAnsi="Times New Roman" w:cs="Times New Roman"/>
          <w:sz w:val="28"/>
          <w:szCs w:val="28"/>
          <w:lang w:val="uk-UA" w:eastAsia="ru-RU"/>
        </w:rPr>
        <w:t xml:space="preserve"> особам-підприємцям</w:t>
      </w:r>
      <w:r w:rsidRPr="00062968">
        <w:rPr>
          <w:rFonts w:ascii="Times New Roman" w:eastAsia="Calibri" w:hAnsi="Times New Roman" w:cs="Times New Roman"/>
          <w:sz w:val="28"/>
          <w:szCs w:val="28"/>
          <w:lang w:val="uk-UA" w:eastAsia="ru-RU"/>
        </w:rPr>
        <w:t xml:space="preserve"> та юридичним особам обов’язкові до виконання приписи про усунення порушень цих Правил, контролює виконання цих приписів;</w:t>
      </w:r>
    </w:p>
    <w:p w:rsidR="00E34909" w:rsidRPr="00062968" w:rsidRDefault="00E34909"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62968">
        <w:rPr>
          <w:rFonts w:ascii="Times New Roman" w:eastAsia="Times New Roman" w:hAnsi="Times New Roman" w:cs="Times New Roman"/>
          <w:sz w:val="28"/>
          <w:szCs w:val="28"/>
          <w:shd w:val="clear" w:color="auto" w:fill="FFFFFF"/>
          <w:lang w:val="uk-UA" w:eastAsia="ru-RU"/>
        </w:rPr>
        <w:t xml:space="preserve">- </w:t>
      </w:r>
      <w:r w:rsidR="008F0A30" w:rsidRPr="008F0A30">
        <w:rPr>
          <w:rFonts w:ascii="Times New Roman" w:eastAsia="Times New Roman" w:hAnsi="Times New Roman" w:cs="Times New Roman"/>
          <w:sz w:val="28"/>
          <w:szCs w:val="28"/>
          <w:shd w:val="clear" w:color="auto" w:fill="FFFFFF"/>
          <w:lang w:val="uk-UA" w:eastAsia="ru-RU"/>
        </w:rPr>
        <w:t xml:space="preserve">в межах повноважень </w:t>
      </w:r>
      <w:r w:rsidRPr="00062968">
        <w:rPr>
          <w:rFonts w:ascii="Times New Roman" w:eastAsia="Times New Roman" w:hAnsi="Times New Roman" w:cs="Times New Roman"/>
          <w:sz w:val="28"/>
          <w:szCs w:val="28"/>
          <w:shd w:val="clear" w:color="auto" w:fill="FFFFFF"/>
          <w:lang w:val="uk-UA" w:eastAsia="ru-RU"/>
        </w:rPr>
        <w:t xml:space="preserve">розглядає скарги з питань розміщення ТС, в тому числі на засіданнях виконавчого комітету </w:t>
      </w:r>
      <w:proofErr w:type="spellStart"/>
      <w:r w:rsidR="00ED7674">
        <w:rPr>
          <w:rFonts w:ascii="Times New Roman" w:eastAsia="Times New Roman" w:hAnsi="Times New Roman" w:cs="Times New Roman"/>
          <w:sz w:val="28"/>
          <w:szCs w:val="28"/>
          <w:shd w:val="clear" w:color="auto" w:fill="FFFFFF"/>
          <w:lang w:val="uk-UA" w:eastAsia="ru-RU"/>
        </w:rPr>
        <w:t>Фонтанської</w:t>
      </w:r>
      <w:proofErr w:type="spellEnd"/>
      <w:r w:rsidRPr="00062968">
        <w:rPr>
          <w:rFonts w:ascii="Times New Roman" w:eastAsia="Times New Roman" w:hAnsi="Times New Roman" w:cs="Times New Roman"/>
          <w:sz w:val="28"/>
          <w:szCs w:val="28"/>
          <w:shd w:val="clear" w:color="auto" w:fill="FFFFFF"/>
          <w:lang w:val="uk-UA" w:eastAsia="ru-RU"/>
        </w:rPr>
        <w:t xml:space="preserve"> сільської ради в порядку, визначеному Правилами, приймає рішення за результатами розгляду скарг;</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xml:space="preserve">- </w:t>
      </w:r>
      <w:r w:rsidR="008F0A30" w:rsidRPr="008F0A30">
        <w:rPr>
          <w:rFonts w:ascii="Times New Roman" w:eastAsia="Calibri" w:hAnsi="Times New Roman" w:cs="Times New Roman"/>
          <w:sz w:val="28"/>
          <w:szCs w:val="28"/>
          <w:lang w:val="uk-UA" w:eastAsia="ru-RU"/>
        </w:rPr>
        <w:t xml:space="preserve">в межах повноважень </w:t>
      </w:r>
      <w:r w:rsidRPr="00062968">
        <w:rPr>
          <w:rFonts w:ascii="Times New Roman" w:eastAsia="Calibri" w:hAnsi="Times New Roman" w:cs="Times New Roman"/>
          <w:sz w:val="28"/>
          <w:szCs w:val="28"/>
          <w:lang w:val="uk-UA" w:eastAsia="ru-RU"/>
        </w:rPr>
        <w:t xml:space="preserve">готує та подає в установленому порядку проекти рішень виконавчого комітету </w:t>
      </w:r>
      <w:proofErr w:type="spellStart"/>
      <w:r w:rsidR="00ED7674">
        <w:rPr>
          <w:rFonts w:ascii="Times New Roman" w:eastAsia="Calibri" w:hAnsi="Times New Roman" w:cs="Times New Roman"/>
          <w:sz w:val="28"/>
          <w:szCs w:val="28"/>
          <w:lang w:val="uk-UA" w:eastAsia="ru-RU"/>
        </w:rPr>
        <w:t>Фонтанської</w:t>
      </w:r>
      <w:proofErr w:type="spellEnd"/>
      <w:r w:rsidRPr="00062968">
        <w:rPr>
          <w:rFonts w:ascii="Times New Roman" w:eastAsia="Calibri" w:hAnsi="Times New Roman" w:cs="Times New Roman"/>
          <w:sz w:val="28"/>
          <w:szCs w:val="28"/>
          <w:lang w:val="uk-UA" w:eastAsia="ru-RU"/>
        </w:rPr>
        <w:t xml:space="preserve"> сільської ради щодо демонтажу протиправно розміщених ТС</w:t>
      </w:r>
      <w:r w:rsidR="004406C5">
        <w:rPr>
          <w:rFonts w:ascii="Times New Roman" w:eastAsia="Calibri" w:hAnsi="Times New Roman" w:cs="Times New Roman"/>
          <w:sz w:val="28"/>
          <w:szCs w:val="28"/>
          <w:lang w:val="uk-UA" w:eastAsia="ru-RU"/>
        </w:rPr>
        <w:t>.</w:t>
      </w:r>
    </w:p>
    <w:p w:rsidR="00E34909" w:rsidRPr="00062968" w:rsidRDefault="00E34909" w:rsidP="00E34909">
      <w:pPr>
        <w:spacing w:after="0" w:line="240" w:lineRule="auto"/>
        <w:ind w:firstLine="709"/>
        <w:jc w:val="center"/>
        <w:rPr>
          <w:rFonts w:ascii="Times New Roman" w:eastAsia="Calibri" w:hAnsi="Times New Roman" w:cs="Times New Roman"/>
          <w:b/>
          <w:sz w:val="28"/>
          <w:szCs w:val="28"/>
          <w:lang w:val="uk-UA" w:eastAsia="ru-RU"/>
        </w:rPr>
      </w:pPr>
    </w:p>
    <w:p w:rsidR="00E34909" w:rsidRPr="00062968" w:rsidRDefault="00E34909" w:rsidP="00E34909">
      <w:pPr>
        <w:spacing w:after="0" w:line="240" w:lineRule="auto"/>
        <w:ind w:firstLine="709"/>
        <w:jc w:val="center"/>
        <w:rPr>
          <w:rFonts w:ascii="Times New Roman" w:eastAsia="Calibri" w:hAnsi="Times New Roman" w:cs="Times New Roman"/>
          <w:b/>
          <w:sz w:val="28"/>
          <w:szCs w:val="28"/>
          <w:lang w:val="uk-UA" w:eastAsia="ru-RU"/>
        </w:rPr>
      </w:pPr>
    </w:p>
    <w:p w:rsidR="00E34909" w:rsidRPr="00062968" w:rsidRDefault="009509EB" w:rsidP="00E34909">
      <w:pPr>
        <w:spacing w:after="0" w:line="240" w:lineRule="auto"/>
        <w:ind w:firstLine="709"/>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4</w:t>
      </w:r>
      <w:r w:rsidR="00E34909" w:rsidRPr="00062968">
        <w:rPr>
          <w:rFonts w:ascii="Times New Roman" w:eastAsia="Calibri" w:hAnsi="Times New Roman" w:cs="Times New Roman"/>
          <w:b/>
          <w:sz w:val="28"/>
          <w:szCs w:val="28"/>
          <w:lang w:val="uk-UA" w:eastAsia="ru-RU"/>
        </w:rPr>
        <w:t>. ВИМОГИ У СФЕРІ РОЗМІЩЕННЯ ТИМЧАСОВИХ СПОРУД</w:t>
      </w:r>
    </w:p>
    <w:p w:rsidR="00E34909" w:rsidRPr="00062968" w:rsidRDefault="00E34909" w:rsidP="00E34909">
      <w:pPr>
        <w:spacing w:after="0" w:line="240" w:lineRule="auto"/>
        <w:ind w:firstLine="709"/>
        <w:jc w:val="center"/>
        <w:rPr>
          <w:rFonts w:ascii="Times New Roman" w:eastAsia="Calibri" w:hAnsi="Times New Roman" w:cs="Times New Roman"/>
          <w:b/>
          <w:sz w:val="28"/>
          <w:szCs w:val="28"/>
          <w:lang w:val="uk-UA" w:eastAsia="ru-RU"/>
        </w:rPr>
      </w:pP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.1 За конструкцією ТС можуть буди:</w:t>
      </w:r>
    </w:p>
    <w:p w:rsidR="00E34909" w:rsidRPr="00062968" w:rsidRDefault="00E34909" w:rsidP="00E34909">
      <w:pPr>
        <w:spacing w:after="0" w:line="240" w:lineRule="auto"/>
        <w:jc w:val="both"/>
        <w:rPr>
          <w:rFonts w:ascii="Times New Roman" w:eastAsia="Times New Roman" w:hAnsi="Times New Roman" w:cs="Times New Roman"/>
          <w:sz w:val="28"/>
          <w:szCs w:val="28"/>
          <w:shd w:val="clear" w:color="auto" w:fill="FFFFFF"/>
          <w:lang w:val="uk-UA" w:eastAsia="ru-RU"/>
        </w:rPr>
      </w:pPr>
      <w:r w:rsidRPr="00062968">
        <w:rPr>
          <w:rFonts w:ascii="Times New Roman" w:eastAsia="Times New Roman" w:hAnsi="Times New Roman" w:cs="Times New Roman"/>
          <w:sz w:val="28"/>
          <w:szCs w:val="28"/>
          <w:shd w:val="clear" w:color="auto" w:fill="FFFFFF"/>
          <w:lang w:val="uk-UA" w:eastAsia="ru-RU"/>
        </w:rPr>
        <w:t>- Стаціонарна тимчасова споруда (СТС);</w:t>
      </w:r>
    </w:p>
    <w:p w:rsidR="00E34909" w:rsidRDefault="00E34909" w:rsidP="00E34909">
      <w:pPr>
        <w:spacing w:after="0" w:line="240" w:lineRule="auto"/>
        <w:jc w:val="both"/>
        <w:rPr>
          <w:rFonts w:ascii="Times New Roman" w:eastAsia="Times New Roman" w:hAnsi="Times New Roman" w:cs="Times New Roman"/>
          <w:sz w:val="28"/>
          <w:szCs w:val="28"/>
          <w:shd w:val="clear" w:color="auto" w:fill="FFFFFF"/>
          <w:lang w:val="uk-UA" w:eastAsia="ru-RU"/>
        </w:rPr>
      </w:pPr>
      <w:r w:rsidRPr="00062968">
        <w:rPr>
          <w:rFonts w:ascii="Times New Roman" w:eastAsia="Times New Roman" w:hAnsi="Times New Roman" w:cs="Times New Roman"/>
          <w:sz w:val="28"/>
          <w:szCs w:val="28"/>
          <w:shd w:val="clear" w:color="auto" w:fill="FFFFFF"/>
          <w:lang w:val="uk-UA" w:eastAsia="ru-RU"/>
        </w:rPr>
        <w:t>- Пересувна тимчасова споруда (ПТС);</w:t>
      </w:r>
    </w:p>
    <w:p w:rsidR="007C76B2" w:rsidRPr="007C76B2" w:rsidRDefault="007C76B2" w:rsidP="007C76B2">
      <w:pPr>
        <w:spacing w:after="0" w:line="240" w:lineRule="auto"/>
        <w:jc w:val="both"/>
        <w:rPr>
          <w:rFonts w:ascii="Times New Roman" w:eastAsia="Times New Roman" w:hAnsi="Times New Roman" w:cs="Times New Roman"/>
          <w:sz w:val="28"/>
          <w:szCs w:val="28"/>
          <w:shd w:val="clear" w:color="auto" w:fill="FFFFFF"/>
          <w:lang w:val="uk-UA" w:eastAsia="ru-RU"/>
        </w:rPr>
      </w:pPr>
      <w:r w:rsidRPr="007C76B2">
        <w:rPr>
          <w:rFonts w:ascii="Times New Roman" w:eastAsia="Times New Roman" w:hAnsi="Times New Roman" w:cs="Times New Roman"/>
          <w:sz w:val="28"/>
          <w:szCs w:val="28"/>
          <w:shd w:val="clear" w:color="auto" w:fill="FFFFFF"/>
          <w:lang w:val="uk-UA" w:eastAsia="ru-RU"/>
        </w:rPr>
        <w:t xml:space="preserve">- </w:t>
      </w:r>
      <w:r w:rsidRPr="007C76B2">
        <w:rPr>
          <w:rFonts w:ascii="Times New Roman" w:eastAsia="Calibri" w:hAnsi="Times New Roman" w:cs="Times New Roman"/>
          <w:sz w:val="28"/>
          <w:szCs w:val="28"/>
          <w:lang w:val="uk-UA" w:eastAsia="ru-RU"/>
        </w:rPr>
        <w:t>Нестандартна ТС (НТС):</w:t>
      </w:r>
    </w:p>
    <w:p w:rsidR="00E34909" w:rsidRPr="00062968" w:rsidRDefault="00E34909" w:rsidP="00E34909">
      <w:pPr>
        <w:spacing w:after="0" w:line="240" w:lineRule="auto"/>
        <w:jc w:val="both"/>
        <w:rPr>
          <w:rFonts w:ascii="Times New Roman" w:eastAsia="Times New Roman" w:hAnsi="Times New Roman" w:cs="Times New Roman"/>
          <w:sz w:val="28"/>
          <w:szCs w:val="28"/>
          <w:shd w:val="clear" w:color="auto" w:fill="FFFFFF"/>
          <w:lang w:val="uk-UA" w:eastAsia="ru-RU"/>
        </w:rPr>
      </w:pPr>
    </w:p>
    <w:p w:rsidR="00E34909"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.2 За функціональним призначенням ТС можуть бути:</w:t>
      </w:r>
    </w:p>
    <w:p w:rsidR="00531D21" w:rsidRDefault="00531D21"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4D1962" w:rsidRDefault="004D1962"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Торгівля:</w:t>
      </w:r>
    </w:p>
    <w:p w:rsidR="004D1962" w:rsidRDefault="004D1962" w:rsidP="004D1962">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4D1962">
        <w:rPr>
          <w:rFonts w:ascii="Times New Roman" w:eastAsia="Times New Roman" w:hAnsi="Times New Roman" w:cs="Times New Roman"/>
          <w:sz w:val="28"/>
          <w:szCs w:val="28"/>
          <w:shd w:val="clear" w:color="auto" w:fill="FFFFFF"/>
          <w:lang w:val="uk-UA" w:eastAsia="ru-RU"/>
        </w:rPr>
        <w:t xml:space="preserve">- для продажу хлібобулочних </w:t>
      </w:r>
      <w:r w:rsidR="007F7A35">
        <w:rPr>
          <w:rFonts w:ascii="Times New Roman" w:eastAsia="Times New Roman" w:hAnsi="Times New Roman" w:cs="Times New Roman"/>
          <w:sz w:val="28"/>
          <w:szCs w:val="28"/>
          <w:shd w:val="clear" w:color="auto" w:fill="FFFFFF"/>
          <w:lang w:val="uk-UA" w:eastAsia="ru-RU"/>
        </w:rPr>
        <w:t xml:space="preserve">та кондитерських </w:t>
      </w:r>
      <w:r w:rsidRPr="004D1962">
        <w:rPr>
          <w:rFonts w:ascii="Times New Roman" w:eastAsia="Times New Roman" w:hAnsi="Times New Roman" w:cs="Times New Roman"/>
          <w:sz w:val="28"/>
          <w:szCs w:val="28"/>
          <w:shd w:val="clear" w:color="auto" w:fill="FFFFFF"/>
          <w:lang w:val="uk-UA" w:eastAsia="ru-RU"/>
        </w:rPr>
        <w:t>виробів</w:t>
      </w:r>
      <w:r w:rsidR="007F7A35">
        <w:rPr>
          <w:rFonts w:ascii="Times New Roman" w:eastAsia="Times New Roman" w:hAnsi="Times New Roman" w:cs="Times New Roman"/>
          <w:sz w:val="28"/>
          <w:szCs w:val="28"/>
          <w:shd w:val="clear" w:color="auto" w:fill="FFFFFF"/>
          <w:lang w:val="uk-UA" w:eastAsia="ru-RU"/>
        </w:rPr>
        <w:t xml:space="preserve">, </w:t>
      </w:r>
      <w:r w:rsidRPr="004D1962">
        <w:rPr>
          <w:rFonts w:ascii="Times New Roman" w:eastAsia="Times New Roman" w:hAnsi="Times New Roman" w:cs="Times New Roman"/>
          <w:sz w:val="28"/>
          <w:szCs w:val="28"/>
          <w:shd w:val="clear" w:color="auto" w:fill="FFFFFF"/>
          <w:lang w:val="uk-UA" w:eastAsia="ru-RU"/>
        </w:rPr>
        <w:t>;</w:t>
      </w:r>
    </w:p>
    <w:p w:rsidR="004D1962" w:rsidRDefault="004D1962" w:rsidP="004D1962">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Pr="00062968">
        <w:rPr>
          <w:rFonts w:ascii="Times New Roman" w:eastAsia="Times New Roman" w:hAnsi="Times New Roman" w:cs="Times New Roman"/>
          <w:sz w:val="28"/>
          <w:szCs w:val="28"/>
          <w:shd w:val="clear" w:color="auto" w:fill="FFFFFF"/>
          <w:lang w:val="uk-UA" w:eastAsia="ru-RU"/>
        </w:rPr>
        <w:t>для продажу молочної</w:t>
      </w:r>
      <w:r w:rsidR="00531D21">
        <w:rPr>
          <w:rFonts w:ascii="Times New Roman" w:eastAsia="Times New Roman" w:hAnsi="Times New Roman" w:cs="Times New Roman"/>
          <w:sz w:val="28"/>
          <w:szCs w:val="28"/>
          <w:shd w:val="clear" w:color="auto" w:fill="FFFFFF"/>
          <w:lang w:val="uk-UA" w:eastAsia="ru-RU"/>
        </w:rPr>
        <w:t>,</w:t>
      </w:r>
      <w:r w:rsidRPr="00062968">
        <w:rPr>
          <w:rFonts w:ascii="Times New Roman" w:eastAsia="Times New Roman" w:hAnsi="Times New Roman" w:cs="Times New Roman"/>
          <w:sz w:val="28"/>
          <w:szCs w:val="28"/>
          <w:shd w:val="clear" w:color="auto" w:fill="FFFFFF"/>
          <w:lang w:val="uk-UA" w:eastAsia="ru-RU"/>
        </w:rPr>
        <w:t xml:space="preserve"> м'ясної </w:t>
      </w:r>
      <w:r w:rsidR="00531D21">
        <w:rPr>
          <w:rFonts w:ascii="Times New Roman" w:eastAsia="Times New Roman" w:hAnsi="Times New Roman" w:cs="Times New Roman"/>
          <w:sz w:val="28"/>
          <w:szCs w:val="28"/>
          <w:shd w:val="clear" w:color="auto" w:fill="FFFFFF"/>
          <w:lang w:val="uk-UA" w:eastAsia="ru-RU"/>
        </w:rPr>
        <w:t xml:space="preserve">та рибної </w:t>
      </w:r>
      <w:r w:rsidRPr="00062968">
        <w:rPr>
          <w:rFonts w:ascii="Times New Roman" w:eastAsia="Times New Roman" w:hAnsi="Times New Roman" w:cs="Times New Roman"/>
          <w:sz w:val="28"/>
          <w:szCs w:val="28"/>
          <w:shd w:val="clear" w:color="auto" w:fill="FFFFFF"/>
          <w:lang w:val="uk-UA" w:eastAsia="ru-RU"/>
        </w:rPr>
        <w:t>продукції;</w:t>
      </w:r>
    </w:p>
    <w:p w:rsidR="00531D21" w:rsidRPr="004D1962" w:rsidRDefault="00531D21" w:rsidP="004D1962">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для продажу овочів  та фруктів; </w:t>
      </w:r>
    </w:p>
    <w:p w:rsidR="004D1962" w:rsidRDefault="004D1962"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Pr="004D1962">
        <w:rPr>
          <w:rFonts w:ascii="Times New Roman" w:eastAsia="Times New Roman" w:hAnsi="Times New Roman" w:cs="Times New Roman"/>
          <w:sz w:val="28"/>
          <w:szCs w:val="28"/>
          <w:shd w:val="clear" w:color="auto" w:fill="FFFFFF"/>
          <w:lang w:val="uk-UA" w:eastAsia="ru-RU"/>
        </w:rPr>
        <w:t>для продажу тютюнових виробів, алкогольних, слабоалкогольних напоїв;</w:t>
      </w:r>
    </w:p>
    <w:p w:rsidR="00531D21" w:rsidRDefault="00531D21"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31D21">
        <w:rPr>
          <w:rFonts w:ascii="Times New Roman" w:eastAsia="Times New Roman" w:hAnsi="Times New Roman" w:cs="Times New Roman"/>
          <w:sz w:val="28"/>
          <w:szCs w:val="28"/>
          <w:shd w:val="clear" w:color="auto" w:fill="FFFFFF"/>
          <w:lang w:val="uk-UA" w:eastAsia="ru-RU"/>
        </w:rPr>
        <w:t>- для продажу зоологічних товарів;</w:t>
      </w:r>
    </w:p>
    <w:p w:rsidR="00531D21" w:rsidRDefault="00531D21"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31D21">
        <w:rPr>
          <w:rFonts w:ascii="Times New Roman" w:eastAsia="Times New Roman" w:hAnsi="Times New Roman" w:cs="Times New Roman"/>
          <w:sz w:val="28"/>
          <w:szCs w:val="28"/>
          <w:shd w:val="clear" w:color="auto" w:fill="FFFFFF"/>
          <w:lang w:val="uk-UA" w:eastAsia="ru-RU"/>
        </w:rPr>
        <w:t xml:space="preserve">- для продажу книг, поліграфічної продукції, </w:t>
      </w:r>
      <w:r>
        <w:rPr>
          <w:rFonts w:ascii="Times New Roman" w:eastAsia="Times New Roman" w:hAnsi="Times New Roman" w:cs="Times New Roman"/>
          <w:sz w:val="28"/>
          <w:szCs w:val="28"/>
          <w:shd w:val="clear" w:color="auto" w:fill="FFFFFF"/>
          <w:lang w:val="uk-UA" w:eastAsia="ru-RU"/>
        </w:rPr>
        <w:t xml:space="preserve">засобів печатної масової </w:t>
      </w:r>
    </w:p>
    <w:p w:rsidR="00531D21" w:rsidRDefault="00531D21"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інформації, </w:t>
      </w:r>
      <w:r w:rsidRPr="00531D21">
        <w:rPr>
          <w:rFonts w:ascii="Times New Roman" w:eastAsia="Times New Roman" w:hAnsi="Times New Roman" w:cs="Times New Roman"/>
          <w:sz w:val="28"/>
          <w:szCs w:val="28"/>
          <w:shd w:val="clear" w:color="auto" w:fill="FFFFFF"/>
          <w:lang w:val="uk-UA" w:eastAsia="ru-RU"/>
        </w:rPr>
        <w:t>канцелярії;</w:t>
      </w:r>
    </w:p>
    <w:p w:rsidR="00531D21" w:rsidRDefault="00531D21"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для продажу ювелірних прикрас, галантереї;</w:t>
      </w:r>
    </w:p>
    <w:p w:rsidR="00531D21" w:rsidRDefault="00531D21"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для продажу одягу та взуття;</w:t>
      </w:r>
    </w:p>
    <w:p w:rsidR="00DF4B9C" w:rsidRDefault="00DF4B9C"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для продажу іграшок та інших товарів для дітей;</w:t>
      </w:r>
    </w:p>
    <w:p w:rsidR="00531D21" w:rsidRDefault="00DF4B9C"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r w:rsidR="00531D21" w:rsidRPr="00531D21">
        <w:rPr>
          <w:rFonts w:ascii="Times New Roman" w:eastAsia="Times New Roman" w:hAnsi="Times New Roman" w:cs="Times New Roman"/>
          <w:sz w:val="28"/>
          <w:szCs w:val="28"/>
          <w:shd w:val="clear" w:color="auto" w:fill="FFFFFF"/>
          <w:lang w:val="uk-UA" w:eastAsia="ru-RU"/>
        </w:rPr>
        <w:t>для продажу квітів та садово-огороднього інвентарю</w:t>
      </w:r>
      <w:r w:rsidR="00ED6B1E">
        <w:rPr>
          <w:rFonts w:ascii="Times New Roman" w:eastAsia="Times New Roman" w:hAnsi="Times New Roman" w:cs="Times New Roman"/>
          <w:sz w:val="28"/>
          <w:szCs w:val="28"/>
          <w:shd w:val="clear" w:color="auto" w:fill="FFFFFF"/>
          <w:lang w:val="uk-UA" w:eastAsia="ru-RU"/>
        </w:rPr>
        <w:t>, елементів благоустрою</w:t>
      </w:r>
      <w:r w:rsidR="00531D21" w:rsidRPr="00531D21">
        <w:rPr>
          <w:rFonts w:ascii="Times New Roman" w:eastAsia="Times New Roman" w:hAnsi="Times New Roman" w:cs="Times New Roman"/>
          <w:sz w:val="28"/>
          <w:szCs w:val="28"/>
          <w:shd w:val="clear" w:color="auto" w:fill="FFFFFF"/>
          <w:lang w:val="uk-UA" w:eastAsia="ru-RU"/>
        </w:rPr>
        <w:t>;</w:t>
      </w:r>
    </w:p>
    <w:p w:rsidR="00DF4B9C" w:rsidRDefault="00DF4B9C"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для продажу будівельних матеріалів, інструменту, устаткування;</w:t>
      </w:r>
    </w:p>
    <w:p w:rsidR="00ED6B1E" w:rsidRDefault="00ED6B1E" w:rsidP="00531D21">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для продажу побутової техніки та електроніки; </w:t>
      </w:r>
    </w:p>
    <w:p w:rsidR="00DF4B9C" w:rsidRDefault="00DF4B9C" w:rsidP="00DF4B9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DF4B9C">
        <w:rPr>
          <w:rFonts w:ascii="Times New Roman" w:eastAsia="Times New Roman" w:hAnsi="Times New Roman" w:cs="Times New Roman"/>
          <w:sz w:val="28"/>
          <w:szCs w:val="28"/>
          <w:shd w:val="clear" w:color="auto" w:fill="FFFFFF"/>
          <w:lang w:val="uk-UA" w:eastAsia="ru-RU"/>
        </w:rPr>
        <w:t>- заклади швидкого харчування;</w:t>
      </w:r>
    </w:p>
    <w:p w:rsidR="00DF4B9C" w:rsidRDefault="00DF4B9C" w:rsidP="00DF4B9C">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для продажу косметичних товарів та засобів;</w:t>
      </w:r>
    </w:p>
    <w:p w:rsidR="00DF4B9C" w:rsidRDefault="00DF4B9C" w:rsidP="00DF4B9C">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для продажу інших продовольчих та непродовольчих товарів широкого   </w:t>
      </w:r>
    </w:p>
    <w:p w:rsidR="00DF4B9C" w:rsidRDefault="00DF4B9C" w:rsidP="00DF4B9C">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вжитку;</w:t>
      </w:r>
    </w:p>
    <w:p w:rsidR="00DF4B9C" w:rsidRDefault="00DF4B9C" w:rsidP="00DF4B9C">
      <w:pPr>
        <w:spacing w:after="0" w:line="240" w:lineRule="auto"/>
        <w:ind w:left="709"/>
        <w:jc w:val="both"/>
        <w:rPr>
          <w:rFonts w:ascii="Times New Roman" w:eastAsia="Times New Roman" w:hAnsi="Times New Roman" w:cs="Times New Roman"/>
          <w:sz w:val="28"/>
          <w:szCs w:val="28"/>
          <w:shd w:val="clear" w:color="auto" w:fill="FFFFFF"/>
          <w:lang w:val="uk-UA" w:eastAsia="ru-RU"/>
        </w:rPr>
      </w:pPr>
    </w:p>
    <w:p w:rsidR="00DF4B9C" w:rsidRDefault="00DF4B9C" w:rsidP="00DF4B9C">
      <w:pPr>
        <w:spacing w:after="0" w:line="24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Послуги:</w:t>
      </w:r>
    </w:p>
    <w:p w:rsidR="00DF4B9C" w:rsidRPr="005E18E0"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ED6B1E" w:rsidRPr="005E18E0">
        <w:rPr>
          <w:rFonts w:ascii="Times New Roman" w:eastAsia="Times New Roman" w:hAnsi="Times New Roman"/>
          <w:sz w:val="28"/>
          <w:szCs w:val="28"/>
          <w:shd w:val="clear" w:color="auto" w:fill="FFFFFF"/>
          <w:lang w:eastAsia="ru-RU"/>
        </w:rPr>
        <w:t>ля надання послуг з ремонту і хімчистки одягу та взуття;</w:t>
      </w:r>
    </w:p>
    <w:p w:rsidR="00ED6B1E" w:rsidRPr="005E18E0"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ED6B1E" w:rsidRPr="005E18E0">
        <w:rPr>
          <w:rFonts w:ascii="Times New Roman" w:eastAsia="Times New Roman" w:hAnsi="Times New Roman"/>
          <w:sz w:val="28"/>
          <w:szCs w:val="28"/>
          <w:shd w:val="clear" w:color="auto" w:fill="FFFFFF"/>
          <w:lang w:eastAsia="ru-RU"/>
        </w:rPr>
        <w:t>ля надання послуг з ремонту побутової техніки</w:t>
      </w:r>
      <w:r w:rsidR="00ED6B1E" w:rsidRPr="005E18E0">
        <w:rPr>
          <w:rFonts w:ascii="Times New Roman" w:eastAsia="Times New Roman" w:hAnsi="Times New Roman"/>
          <w:sz w:val="28"/>
          <w:szCs w:val="28"/>
          <w:shd w:val="clear" w:color="auto" w:fill="FFFFFF"/>
          <w:lang w:val="ru-RU" w:eastAsia="ru-RU"/>
        </w:rPr>
        <w:t xml:space="preserve"> та </w:t>
      </w:r>
      <w:r w:rsidR="00ED6B1E" w:rsidRPr="005E18E0">
        <w:rPr>
          <w:rFonts w:ascii="Times New Roman" w:eastAsia="Times New Roman" w:hAnsi="Times New Roman"/>
          <w:sz w:val="28"/>
          <w:szCs w:val="28"/>
          <w:shd w:val="clear" w:color="auto" w:fill="FFFFFF"/>
          <w:lang w:eastAsia="ru-RU"/>
        </w:rPr>
        <w:t>електроніки;</w:t>
      </w:r>
    </w:p>
    <w:p w:rsidR="00006A24" w:rsidRPr="005E18E0"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006A24" w:rsidRPr="005E18E0">
        <w:rPr>
          <w:rFonts w:ascii="Times New Roman" w:eastAsia="Times New Roman" w:hAnsi="Times New Roman"/>
          <w:sz w:val="28"/>
          <w:szCs w:val="28"/>
          <w:shd w:val="clear" w:color="auto" w:fill="FFFFFF"/>
          <w:lang w:eastAsia="ru-RU"/>
        </w:rPr>
        <w:t>ля надання послуг з обслуговування автотранспорту;</w:t>
      </w:r>
    </w:p>
    <w:p w:rsidR="00006A24" w:rsidRPr="005E18E0"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006A24" w:rsidRPr="005E18E0">
        <w:rPr>
          <w:rFonts w:ascii="Times New Roman" w:eastAsia="Times New Roman" w:hAnsi="Times New Roman"/>
          <w:sz w:val="28"/>
          <w:szCs w:val="28"/>
          <w:shd w:val="clear" w:color="auto" w:fill="FFFFFF"/>
          <w:lang w:eastAsia="ru-RU"/>
        </w:rPr>
        <w:t>ля надання послуг з громадського харчування;</w:t>
      </w:r>
    </w:p>
    <w:p w:rsidR="00006A24" w:rsidRPr="005E18E0"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006A24" w:rsidRPr="005E18E0">
        <w:rPr>
          <w:rFonts w:ascii="Times New Roman" w:eastAsia="Times New Roman" w:hAnsi="Times New Roman"/>
          <w:sz w:val="28"/>
          <w:szCs w:val="28"/>
          <w:shd w:val="clear" w:color="auto" w:fill="FFFFFF"/>
          <w:lang w:eastAsia="ru-RU"/>
        </w:rPr>
        <w:t>ля надання послуг з прийому вторинної сировини;</w:t>
      </w:r>
    </w:p>
    <w:p w:rsidR="005E18E0" w:rsidRPr="005E18E0"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20326F" w:rsidRPr="005E18E0">
        <w:rPr>
          <w:rFonts w:ascii="Times New Roman" w:eastAsia="Times New Roman" w:hAnsi="Times New Roman"/>
          <w:sz w:val="28"/>
          <w:szCs w:val="28"/>
          <w:shd w:val="clear" w:color="auto" w:fill="FFFFFF"/>
          <w:lang w:eastAsia="ru-RU"/>
        </w:rPr>
        <w:t xml:space="preserve">ля надання банкових послуг, </w:t>
      </w:r>
      <w:r w:rsidR="005E18E0" w:rsidRPr="005E18E0">
        <w:rPr>
          <w:rFonts w:ascii="Times New Roman" w:eastAsia="Times New Roman" w:hAnsi="Times New Roman"/>
          <w:sz w:val="28"/>
          <w:szCs w:val="28"/>
          <w:shd w:val="clear" w:color="auto" w:fill="FFFFFF"/>
          <w:lang w:eastAsia="ru-RU"/>
        </w:rPr>
        <w:t>грошово-валютн</w:t>
      </w:r>
      <w:r w:rsidR="005E18E0">
        <w:rPr>
          <w:rFonts w:ascii="Times New Roman" w:eastAsia="Times New Roman" w:hAnsi="Times New Roman"/>
          <w:sz w:val="28"/>
          <w:szCs w:val="28"/>
          <w:shd w:val="clear" w:color="auto" w:fill="FFFFFF"/>
          <w:lang w:eastAsia="ru-RU"/>
        </w:rPr>
        <w:t>их операцій, ломбарди</w:t>
      </w:r>
      <w:r w:rsidR="005E18E0" w:rsidRPr="005E18E0">
        <w:rPr>
          <w:rFonts w:ascii="Times New Roman" w:eastAsia="Times New Roman" w:hAnsi="Times New Roman"/>
          <w:sz w:val="28"/>
          <w:szCs w:val="28"/>
          <w:shd w:val="clear" w:color="auto" w:fill="FFFFFF"/>
          <w:lang w:eastAsia="ru-RU"/>
        </w:rPr>
        <w:t xml:space="preserve">; </w:t>
      </w:r>
    </w:p>
    <w:p w:rsidR="005E0B1F" w:rsidRDefault="005E0B1F"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для надання послуг з туризму</w:t>
      </w:r>
      <w:r w:rsidR="003F6198" w:rsidRPr="003F6198">
        <w:rPr>
          <w:rFonts w:ascii="Times New Roman" w:eastAsia="Times New Roman" w:hAnsi="Times New Roman"/>
          <w:sz w:val="28"/>
          <w:szCs w:val="28"/>
          <w:shd w:val="clear" w:color="auto" w:fill="FFFFFF"/>
          <w:lang w:eastAsia="ru-RU"/>
        </w:rPr>
        <w:t>;</w:t>
      </w:r>
    </w:p>
    <w:p w:rsidR="00006A24" w:rsidRPr="003F6198" w:rsidRDefault="005E0B1F"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для перукарень та солонів красоти;</w:t>
      </w:r>
      <w:r w:rsidR="0020326F" w:rsidRPr="003F6198">
        <w:rPr>
          <w:rFonts w:ascii="Times New Roman" w:eastAsia="Times New Roman" w:hAnsi="Times New Roman"/>
          <w:sz w:val="28"/>
          <w:szCs w:val="28"/>
          <w:shd w:val="clear" w:color="auto" w:fill="FFFFFF"/>
          <w:lang w:eastAsia="ru-RU"/>
        </w:rPr>
        <w:t xml:space="preserve"> </w:t>
      </w:r>
    </w:p>
    <w:p w:rsidR="00344EE7" w:rsidRPr="00344EE7"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т</w:t>
      </w:r>
      <w:r w:rsidR="00344EE7" w:rsidRPr="00344EE7">
        <w:rPr>
          <w:rFonts w:ascii="Times New Roman" w:eastAsia="Times New Roman" w:hAnsi="Times New Roman"/>
          <w:sz w:val="28"/>
          <w:szCs w:val="28"/>
          <w:shd w:val="clear" w:color="auto" w:fill="FFFFFF"/>
          <w:lang w:eastAsia="ru-RU"/>
        </w:rPr>
        <w:t xml:space="preserve">еатральні </w:t>
      </w:r>
      <w:r w:rsidR="005E0B1F">
        <w:rPr>
          <w:rFonts w:ascii="Times New Roman" w:eastAsia="Times New Roman" w:hAnsi="Times New Roman"/>
          <w:sz w:val="28"/>
          <w:szCs w:val="28"/>
          <w:shd w:val="clear" w:color="auto" w:fill="FFFFFF"/>
          <w:lang w:eastAsia="ru-RU"/>
        </w:rPr>
        <w:t xml:space="preserve">та концертні </w:t>
      </w:r>
      <w:r w:rsidR="00344EE7" w:rsidRPr="00344EE7">
        <w:rPr>
          <w:rFonts w:ascii="Times New Roman" w:eastAsia="Times New Roman" w:hAnsi="Times New Roman"/>
          <w:sz w:val="28"/>
          <w:szCs w:val="28"/>
          <w:shd w:val="clear" w:color="auto" w:fill="FFFFFF"/>
          <w:lang w:eastAsia="ru-RU"/>
        </w:rPr>
        <w:t>каси;</w:t>
      </w:r>
    </w:p>
    <w:p w:rsidR="00006A24" w:rsidRDefault="003F6198"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006A24">
        <w:rPr>
          <w:rFonts w:ascii="Times New Roman" w:eastAsia="Times New Roman" w:hAnsi="Times New Roman"/>
          <w:sz w:val="28"/>
          <w:szCs w:val="28"/>
          <w:shd w:val="clear" w:color="auto" w:fill="FFFFFF"/>
          <w:lang w:eastAsia="ru-RU"/>
        </w:rPr>
        <w:t>ля розміщення громадських вбиральнь;</w:t>
      </w:r>
    </w:p>
    <w:p w:rsidR="00482F7E" w:rsidRDefault="00482F7E" w:rsidP="00DF4B9C">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для надання соціально-побутових послуг;</w:t>
      </w:r>
    </w:p>
    <w:p w:rsidR="007A4683" w:rsidRDefault="003F6198" w:rsidP="003F6198">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sidRPr="003F6198">
        <w:rPr>
          <w:rFonts w:ascii="Times New Roman" w:eastAsia="Times New Roman" w:hAnsi="Times New Roman"/>
          <w:sz w:val="28"/>
          <w:szCs w:val="28"/>
          <w:shd w:val="clear" w:color="auto" w:fill="FFFFFF"/>
          <w:lang w:eastAsia="ru-RU"/>
        </w:rPr>
        <w:t xml:space="preserve">для </w:t>
      </w:r>
      <w:r>
        <w:rPr>
          <w:rFonts w:ascii="Times New Roman" w:eastAsia="Times New Roman" w:hAnsi="Times New Roman"/>
          <w:sz w:val="28"/>
          <w:szCs w:val="28"/>
          <w:shd w:val="clear" w:color="auto" w:fill="FFFFFF"/>
          <w:lang w:eastAsia="ru-RU"/>
        </w:rPr>
        <w:t>надання</w:t>
      </w:r>
      <w:r w:rsidRPr="003F6198">
        <w:rPr>
          <w:rFonts w:ascii="Times New Roman" w:eastAsia="Times New Roman" w:hAnsi="Times New Roman"/>
          <w:sz w:val="28"/>
          <w:szCs w:val="28"/>
          <w:shd w:val="clear" w:color="auto" w:fill="FFFFFF"/>
          <w:lang w:eastAsia="ru-RU"/>
        </w:rPr>
        <w:t xml:space="preserve"> інших </w:t>
      </w:r>
      <w:r>
        <w:rPr>
          <w:rFonts w:ascii="Times New Roman" w:eastAsia="Times New Roman" w:hAnsi="Times New Roman"/>
          <w:sz w:val="28"/>
          <w:szCs w:val="28"/>
          <w:shd w:val="clear" w:color="auto" w:fill="FFFFFF"/>
          <w:lang w:eastAsia="ru-RU"/>
        </w:rPr>
        <w:t>послуг;</w:t>
      </w:r>
    </w:p>
    <w:p w:rsidR="00006A24" w:rsidRPr="003F6198" w:rsidRDefault="007A4683" w:rsidP="003F6198">
      <w:pPr>
        <w:pStyle w:val="a8"/>
        <w:numPr>
          <w:ilvl w:val="0"/>
          <w:numId w:val="20"/>
        </w:num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для розміщення адміністративно-офісних приміщень;</w:t>
      </w:r>
      <w:r w:rsidR="003F6198" w:rsidRPr="003F6198">
        <w:rPr>
          <w:rFonts w:ascii="Times New Roman" w:eastAsia="Times New Roman" w:hAnsi="Times New Roman"/>
          <w:sz w:val="28"/>
          <w:szCs w:val="28"/>
          <w:shd w:val="clear" w:color="auto" w:fill="FFFFFF"/>
          <w:lang w:eastAsia="ru-RU"/>
        </w:rPr>
        <w:t xml:space="preserve">   </w:t>
      </w:r>
    </w:p>
    <w:p w:rsidR="00E34909" w:rsidRPr="00062968" w:rsidRDefault="00E34909"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E34909" w:rsidRPr="00062968" w:rsidRDefault="009509EB" w:rsidP="00E34909">
      <w:pPr>
        <w:spacing w:after="0" w:line="240" w:lineRule="auto"/>
        <w:ind w:firstLine="709"/>
        <w:jc w:val="both"/>
        <w:rPr>
          <w:rFonts w:ascii="Times New Roman" w:eastAsia="Calibri" w:hAnsi="Times New Roman" w:cs="Times New Roman"/>
          <w:b/>
          <w:sz w:val="28"/>
          <w:szCs w:val="28"/>
          <w:lang w:val="uk-UA" w:eastAsia="ru-RU"/>
        </w:rPr>
      </w:pPr>
      <w:r w:rsidRPr="00D567ED">
        <w:rPr>
          <w:rFonts w:ascii="Times New Roman" w:eastAsia="Times New Roman" w:hAnsi="Times New Roman" w:cs="Times New Roman"/>
          <w:sz w:val="28"/>
          <w:szCs w:val="28"/>
          <w:highlight w:val="green"/>
          <w:shd w:val="clear" w:color="auto" w:fill="FFFFFF"/>
          <w:lang w:val="uk-UA" w:eastAsia="ru-RU"/>
        </w:rPr>
        <w:t>4</w:t>
      </w:r>
      <w:r w:rsidR="00E34909" w:rsidRPr="00D567ED">
        <w:rPr>
          <w:rFonts w:ascii="Times New Roman" w:eastAsia="Times New Roman" w:hAnsi="Times New Roman" w:cs="Times New Roman"/>
          <w:sz w:val="28"/>
          <w:szCs w:val="28"/>
          <w:highlight w:val="green"/>
          <w:shd w:val="clear" w:color="auto" w:fill="FFFFFF"/>
          <w:lang w:val="uk-UA" w:eastAsia="ru-RU"/>
        </w:rPr>
        <w:t>.3 Споруди, які розміщуються відповідно до цих правил, є тимчасовими спорудами та не є об’єктами нерухомого майна.</w:t>
      </w:r>
      <w:r w:rsidR="00E34909" w:rsidRPr="00062968">
        <w:rPr>
          <w:rFonts w:ascii="Times New Roman" w:eastAsia="Times New Roman" w:hAnsi="Times New Roman" w:cs="Times New Roman"/>
          <w:sz w:val="28"/>
          <w:szCs w:val="28"/>
          <w:lang w:val="uk-UA" w:eastAsia="ru-RU"/>
        </w:rPr>
        <w:t> </w:t>
      </w:r>
    </w:p>
    <w:p w:rsidR="00E34909" w:rsidRPr="00062968" w:rsidRDefault="009509EB" w:rsidP="00E34909">
      <w:pPr>
        <w:spacing w:after="0" w:line="240" w:lineRule="auto"/>
        <w:ind w:firstLine="709"/>
        <w:jc w:val="both"/>
        <w:rPr>
          <w:rFonts w:ascii="Times New Roman" w:eastAsia="Calibri" w:hAnsi="Times New Roman" w:cs="Times New Roman"/>
          <w:sz w:val="28"/>
          <w:szCs w:val="28"/>
          <w:lang w:val="uk-UA" w:eastAsia="ru-RU"/>
        </w:rPr>
      </w:pPr>
      <w:r w:rsidRPr="00B231EA">
        <w:rPr>
          <w:rFonts w:ascii="Times New Roman" w:eastAsia="Calibri" w:hAnsi="Times New Roman" w:cs="Times New Roman"/>
          <w:sz w:val="28"/>
          <w:szCs w:val="28"/>
          <w:highlight w:val="yellow"/>
          <w:lang w:val="uk-UA" w:eastAsia="ru-RU"/>
        </w:rPr>
        <w:t>4</w:t>
      </w:r>
      <w:r w:rsidR="00E34909" w:rsidRPr="00B231EA">
        <w:rPr>
          <w:rFonts w:ascii="Times New Roman" w:eastAsia="Calibri" w:hAnsi="Times New Roman" w:cs="Times New Roman"/>
          <w:sz w:val="28"/>
          <w:szCs w:val="28"/>
          <w:highlight w:val="yellow"/>
          <w:lang w:val="uk-UA" w:eastAsia="ru-RU"/>
        </w:rPr>
        <w:t>.4 Для розміщення тимчасових споруд відповідно до цих Правил оформлення прав на земельну ділянку не вимагається</w:t>
      </w:r>
      <w:r w:rsidR="00E34909" w:rsidRPr="00062968">
        <w:rPr>
          <w:rFonts w:ascii="Times New Roman" w:eastAsia="Calibri" w:hAnsi="Times New Roman" w:cs="Times New Roman"/>
          <w:sz w:val="28"/>
          <w:szCs w:val="28"/>
          <w:lang w:val="uk-UA" w:eastAsia="ru-RU"/>
        </w:rPr>
        <w:t>.</w:t>
      </w:r>
    </w:p>
    <w:p w:rsidR="00E34909" w:rsidRPr="00062968" w:rsidRDefault="009509EB" w:rsidP="00E34909">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4</w:t>
      </w:r>
      <w:r w:rsidR="00E34909" w:rsidRPr="00062968">
        <w:rPr>
          <w:rFonts w:ascii="Times New Roman" w:eastAsia="Calibri" w:hAnsi="Times New Roman" w:cs="Times New Roman"/>
          <w:sz w:val="28"/>
          <w:szCs w:val="28"/>
          <w:lang w:val="uk-UA" w:eastAsia="ru-RU"/>
        </w:rPr>
        <w:t>.5 Єдиною підставою для розміщення тимчасових споруд є паспорт прив'язки.</w:t>
      </w:r>
    </w:p>
    <w:p w:rsidR="00E34909" w:rsidRPr="00062968" w:rsidRDefault="009509EB" w:rsidP="00E34909">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4</w:t>
      </w:r>
      <w:r w:rsidR="00E34909" w:rsidRPr="00062968">
        <w:rPr>
          <w:rFonts w:ascii="Times New Roman" w:eastAsia="Calibri" w:hAnsi="Times New Roman" w:cs="Times New Roman"/>
          <w:sz w:val="28"/>
          <w:szCs w:val="28"/>
          <w:lang w:val="uk-UA" w:eastAsia="ru-RU"/>
        </w:rPr>
        <w:t xml:space="preserve">.6 Термін дії паспорту прив'язки </w:t>
      </w:r>
      <w:r w:rsidR="007C76B2">
        <w:rPr>
          <w:rFonts w:ascii="Times New Roman" w:eastAsia="Calibri" w:hAnsi="Times New Roman" w:cs="Times New Roman"/>
          <w:sz w:val="28"/>
          <w:szCs w:val="28"/>
          <w:lang w:val="uk-UA" w:eastAsia="ru-RU"/>
        </w:rPr>
        <w:t xml:space="preserve">ТС визначається рішенням виконавчого комітету </w:t>
      </w:r>
      <w:proofErr w:type="spellStart"/>
      <w:r w:rsidR="007C76B2">
        <w:rPr>
          <w:rFonts w:ascii="Times New Roman" w:eastAsia="Calibri" w:hAnsi="Times New Roman" w:cs="Times New Roman"/>
          <w:sz w:val="28"/>
          <w:szCs w:val="28"/>
          <w:lang w:val="uk-UA" w:eastAsia="ru-RU"/>
        </w:rPr>
        <w:t>Фонтанської</w:t>
      </w:r>
      <w:proofErr w:type="spellEnd"/>
      <w:r w:rsidR="007C76B2">
        <w:rPr>
          <w:rFonts w:ascii="Times New Roman" w:eastAsia="Calibri" w:hAnsi="Times New Roman" w:cs="Times New Roman"/>
          <w:sz w:val="28"/>
          <w:szCs w:val="28"/>
          <w:lang w:val="uk-UA" w:eastAsia="ru-RU"/>
        </w:rPr>
        <w:t xml:space="preserve"> сільської ради з урахуванням рекомендацій органу містобудування та архітектури</w:t>
      </w:r>
      <w:r w:rsidR="007A4683">
        <w:rPr>
          <w:rFonts w:ascii="Times New Roman" w:eastAsia="Calibri" w:hAnsi="Times New Roman" w:cs="Times New Roman"/>
          <w:sz w:val="28"/>
          <w:szCs w:val="28"/>
          <w:lang w:val="uk-UA" w:eastAsia="ru-RU"/>
        </w:rPr>
        <w:t>, але не більш ніж 5 (п’ять) років</w:t>
      </w:r>
      <w:r w:rsidR="007C76B2">
        <w:rPr>
          <w:rFonts w:ascii="Times New Roman" w:eastAsia="Calibri" w:hAnsi="Times New Roman" w:cs="Times New Roman"/>
          <w:sz w:val="28"/>
          <w:szCs w:val="28"/>
          <w:lang w:val="uk-UA" w:eastAsia="ru-RU"/>
        </w:rPr>
        <w:t xml:space="preserve">; </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7</w:t>
      </w:r>
      <w:r w:rsidR="00E34909" w:rsidRPr="00062968">
        <w:rPr>
          <w:rFonts w:ascii="Times New Roman" w:eastAsia="Times New Roman" w:hAnsi="Times New Roman" w:cs="Times New Roman"/>
          <w:sz w:val="28"/>
          <w:szCs w:val="28"/>
          <w:shd w:val="clear" w:color="auto" w:fill="FFFFFF"/>
          <w:lang w:val="uk-UA" w:eastAsia="ru-RU"/>
        </w:rPr>
        <w:t xml:space="preserve"> Розміщення тимчасових споруд здійснюється:</w:t>
      </w:r>
    </w:p>
    <w:p w:rsidR="00E34909" w:rsidRPr="00062968" w:rsidRDefault="009509EB" w:rsidP="00E34909">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Times New Roman" w:hAnsi="Times New Roman" w:cs="Times New Roman"/>
          <w:sz w:val="28"/>
          <w:szCs w:val="28"/>
          <w:shd w:val="clear" w:color="auto" w:fill="FFFFFF"/>
          <w:lang w:val="uk-UA" w:eastAsia="ru-RU"/>
        </w:rPr>
        <w:t>-</w:t>
      </w:r>
      <w:r w:rsidR="00E34909" w:rsidRPr="00062968">
        <w:rPr>
          <w:rFonts w:ascii="Times New Roman" w:eastAsia="Times New Roman" w:hAnsi="Times New Roman" w:cs="Times New Roman"/>
          <w:sz w:val="28"/>
          <w:szCs w:val="28"/>
          <w:shd w:val="clear" w:color="auto" w:fill="FFFFFF"/>
          <w:lang w:val="uk-UA" w:eastAsia="ru-RU"/>
        </w:rPr>
        <w:t xml:space="preserve"> На землях комунальної власності;</w:t>
      </w:r>
    </w:p>
    <w:p w:rsidR="00E34909" w:rsidRPr="004406C5" w:rsidRDefault="009509EB" w:rsidP="004406C5">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Times New Roman" w:hAnsi="Times New Roman" w:cs="Times New Roman"/>
          <w:sz w:val="28"/>
          <w:szCs w:val="28"/>
          <w:shd w:val="clear" w:color="auto" w:fill="FFFFFF"/>
          <w:lang w:val="uk-UA" w:eastAsia="ru-RU"/>
        </w:rPr>
        <w:t>-</w:t>
      </w:r>
      <w:r w:rsidR="00E34909" w:rsidRPr="00062968">
        <w:rPr>
          <w:rFonts w:ascii="Times New Roman" w:eastAsia="Times New Roman" w:hAnsi="Times New Roman" w:cs="Times New Roman"/>
          <w:sz w:val="28"/>
          <w:szCs w:val="28"/>
          <w:shd w:val="clear" w:color="auto" w:fill="FFFFFF"/>
          <w:lang w:val="uk-UA" w:eastAsia="ru-RU"/>
        </w:rPr>
        <w:t xml:space="preserve"> На приватних земельних ділянках – за згодою власника земельної ділянки або балансоутримувача.</w:t>
      </w:r>
    </w:p>
    <w:p w:rsidR="008C2E82" w:rsidRPr="004406C5" w:rsidRDefault="009509EB" w:rsidP="00E34909">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Times New Roman" w:hAnsi="Times New Roman" w:cs="Times New Roman"/>
          <w:sz w:val="28"/>
          <w:szCs w:val="28"/>
          <w:shd w:val="clear" w:color="auto" w:fill="FFFFFF"/>
          <w:lang w:val="uk-UA" w:eastAsia="ru-RU"/>
        </w:rPr>
        <w:t>4</w:t>
      </w:r>
      <w:r w:rsidR="008C2E82" w:rsidRPr="004406C5">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8</w:t>
      </w:r>
      <w:r w:rsidR="008C2E82" w:rsidRPr="004406C5">
        <w:rPr>
          <w:rFonts w:ascii="Times New Roman" w:eastAsia="Times New Roman" w:hAnsi="Times New Roman" w:cs="Times New Roman"/>
          <w:sz w:val="28"/>
          <w:szCs w:val="28"/>
          <w:shd w:val="clear" w:color="auto" w:fill="FFFFFF"/>
          <w:lang w:val="uk-UA" w:eastAsia="ru-RU"/>
        </w:rPr>
        <w:t xml:space="preserve"> У разі розміщення ТС в охоронній зоні інженерних мереж або безпосередньо на інженерних мережах, наміри розміщення ТС погоджуються с балансоутримувачем таких мереж.  </w:t>
      </w:r>
    </w:p>
    <w:p w:rsidR="00E34909" w:rsidRPr="00062968" w:rsidRDefault="009509EB" w:rsidP="00E34909">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w:t>
      </w:r>
      <w:r w:rsidR="007A4683">
        <w:rPr>
          <w:rFonts w:ascii="Times New Roman" w:eastAsia="Times New Roman" w:hAnsi="Times New Roman" w:cs="Times New Roman"/>
          <w:sz w:val="28"/>
          <w:szCs w:val="28"/>
          <w:shd w:val="clear" w:color="auto" w:fill="FFFFFF"/>
          <w:lang w:val="uk-UA" w:eastAsia="ru-RU"/>
        </w:rPr>
        <w:t>9</w:t>
      </w:r>
      <w:r w:rsidR="00E34909" w:rsidRPr="00062968">
        <w:rPr>
          <w:rFonts w:ascii="Times New Roman" w:eastAsia="Times New Roman" w:hAnsi="Times New Roman" w:cs="Times New Roman"/>
          <w:sz w:val="28"/>
          <w:szCs w:val="28"/>
          <w:shd w:val="clear" w:color="auto" w:fill="FFFFFF"/>
          <w:lang w:val="uk-UA" w:eastAsia="ru-RU"/>
        </w:rPr>
        <w:t xml:space="preserve"> </w:t>
      </w:r>
      <w:r w:rsidR="003F6198">
        <w:rPr>
          <w:rFonts w:ascii="Times New Roman" w:eastAsia="Times New Roman" w:hAnsi="Times New Roman" w:cs="Times New Roman"/>
          <w:sz w:val="28"/>
          <w:szCs w:val="28"/>
          <w:shd w:val="clear" w:color="auto" w:fill="FFFFFF"/>
          <w:lang w:val="uk-UA" w:eastAsia="ru-RU"/>
        </w:rPr>
        <w:t>В</w:t>
      </w:r>
      <w:r w:rsidR="0089776F">
        <w:rPr>
          <w:rFonts w:ascii="Times New Roman" w:eastAsia="Times New Roman" w:hAnsi="Times New Roman" w:cs="Times New Roman"/>
          <w:sz w:val="28"/>
          <w:szCs w:val="28"/>
          <w:shd w:val="clear" w:color="auto" w:fill="FFFFFF"/>
          <w:lang w:val="uk-UA" w:eastAsia="ru-RU"/>
        </w:rPr>
        <w:t xml:space="preserve"> </w:t>
      </w:r>
      <w:r w:rsidR="00E34909" w:rsidRPr="00062968">
        <w:rPr>
          <w:rFonts w:ascii="Times New Roman" w:eastAsia="Times New Roman" w:hAnsi="Times New Roman" w:cs="Times New Roman"/>
          <w:sz w:val="28"/>
          <w:szCs w:val="28"/>
          <w:shd w:val="clear" w:color="auto" w:fill="FFFFFF"/>
          <w:lang w:val="uk-UA" w:eastAsia="ru-RU"/>
        </w:rPr>
        <w:t xml:space="preserve">доступному для огляду місці на </w:t>
      </w:r>
      <w:r w:rsidR="0089776F">
        <w:rPr>
          <w:rFonts w:ascii="Times New Roman" w:eastAsia="Times New Roman" w:hAnsi="Times New Roman" w:cs="Times New Roman"/>
          <w:sz w:val="28"/>
          <w:szCs w:val="28"/>
          <w:shd w:val="clear" w:color="auto" w:fill="FFFFFF"/>
          <w:lang w:val="uk-UA" w:eastAsia="ru-RU"/>
        </w:rPr>
        <w:t xml:space="preserve">фасаді </w:t>
      </w:r>
      <w:r w:rsidR="00E34909" w:rsidRPr="00062968">
        <w:rPr>
          <w:rFonts w:ascii="Times New Roman" w:eastAsia="Times New Roman" w:hAnsi="Times New Roman" w:cs="Times New Roman"/>
          <w:sz w:val="28"/>
          <w:szCs w:val="28"/>
          <w:shd w:val="clear" w:color="auto" w:fill="FFFFFF"/>
          <w:lang w:val="uk-UA" w:eastAsia="ru-RU"/>
        </w:rPr>
        <w:t>тимчасов</w:t>
      </w:r>
      <w:r w:rsidR="0089776F">
        <w:rPr>
          <w:rFonts w:ascii="Times New Roman" w:eastAsia="Times New Roman" w:hAnsi="Times New Roman" w:cs="Times New Roman"/>
          <w:sz w:val="28"/>
          <w:szCs w:val="28"/>
          <w:shd w:val="clear" w:color="auto" w:fill="FFFFFF"/>
          <w:lang w:val="uk-UA" w:eastAsia="ru-RU"/>
        </w:rPr>
        <w:t>ої</w:t>
      </w:r>
      <w:r w:rsidR="00E34909" w:rsidRPr="00062968">
        <w:rPr>
          <w:rFonts w:ascii="Times New Roman" w:eastAsia="Times New Roman" w:hAnsi="Times New Roman" w:cs="Times New Roman"/>
          <w:sz w:val="28"/>
          <w:szCs w:val="28"/>
          <w:shd w:val="clear" w:color="auto" w:fill="FFFFFF"/>
          <w:lang w:val="uk-UA" w:eastAsia="ru-RU"/>
        </w:rPr>
        <w:t xml:space="preserve"> споруд</w:t>
      </w:r>
      <w:r w:rsidR="0089776F">
        <w:rPr>
          <w:rFonts w:ascii="Times New Roman" w:eastAsia="Times New Roman" w:hAnsi="Times New Roman" w:cs="Times New Roman"/>
          <w:sz w:val="28"/>
          <w:szCs w:val="28"/>
          <w:shd w:val="clear" w:color="auto" w:fill="FFFFFF"/>
          <w:lang w:val="uk-UA" w:eastAsia="ru-RU"/>
        </w:rPr>
        <w:t>и</w:t>
      </w:r>
      <w:r w:rsidR="00E34909" w:rsidRPr="00062968">
        <w:rPr>
          <w:rFonts w:ascii="Times New Roman" w:eastAsia="Times New Roman" w:hAnsi="Times New Roman" w:cs="Times New Roman"/>
          <w:sz w:val="28"/>
          <w:szCs w:val="28"/>
          <w:shd w:val="clear" w:color="auto" w:fill="FFFFFF"/>
          <w:lang w:val="uk-UA" w:eastAsia="ru-RU"/>
        </w:rPr>
        <w:t xml:space="preserve"> повинна бути розміщена інформація </w:t>
      </w:r>
      <w:r w:rsidR="007A4683">
        <w:rPr>
          <w:rFonts w:ascii="Times New Roman" w:eastAsia="Times New Roman" w:hAnsi="Times New Roman" w:cs="Times New Roman"/>
          <w:sz w:val="28"/>
          <w:szCs w:val="28"/>
          <w:shd w:val="clear" w:color="auto" w:fill="FFFFFF"/>
          <w:lang w:val="uk-UA" w:eastAsia="ru-RU"/>
        </w:rPr>
        <w:t>встановленої цим</w:t>
      </w:r>
      <w:r w:rsidR="0089776F">
        <w:rPr>
          <w:rFonts w:ascii="Times New Roman" w:eastAsia="Times New Roman" w:hAnsi="Times New Roman" w:cs="Times New Roman"/>
          <w:sz w:val="28"/>
          <w:szCs w:val="28"/>
          <w:shd w:val="clear" w:color="auto" w:fill="FFFFFF"/>
          <w:lang w:val="uk-UA" w:eastAsia="ru-RU"/>
        </w:rPr>
        <w:t xml:space="preserve"> П</w:t>
      </w:r>
      <w:r w:rsidR="007A4683">
        <w:rPr>
          <w:rFonts w:ascii="Times New Roman" w:eastAsia="Times New Roman" w:hAnsi="Times New Roman" w:cs="Times New Roman"/>
          <w:sz w:val="28"/>
          <w:szCs w:val="28"/>
          <w:shd w:val="clear" w:color="auto" w:fill="FFFFFF"/>
          <w:lang w:val="uk-UA" w:eastAsia="ru-RU"/>
        </w:rPr>
        <w:t xml:space="preserve">орядком форми згідно додатка </w:t>
      </w:r>
      <w:r w:rsidR="007A4683" w:rsidRPr="00CE3D70">
        <w:rPr>
          <w:rFonts w:ascii="Times New Roman" w:eastAsia="Times New Roman" w:hAnsi="Times New Roman" w:cs="Times New Roman"/>
          <w:sz w:val="28"/>
          <w:szCs w:val="28"/>
          <w:shd w:val="clear" w:color="auto" w:fill="FFFFFF"/>
          <w:lang w:val="uk-UA" w:eastAsia="ru-RU"/>
        </w:rPr>
        <w:t xml:space="preserve">№ </w:t>
      </w:r>
      <w:r w:rsidR="00D12B10">
        <w:rPr>
          <w:rFonts w:ascii="Times New Roman" w:eastAsia="Times New Roman" w:hAnsi="Times New Roman" w:cs="Times New Roman"/>
          <w:sz w:val="28"/>
          <w:szCs w:val="28"/>
          <w:shd w:val="clear" w:color="auto" w:fill="FFFFFF"/>
          <w:lang w:val="uk-UA" w:eastAsia="ru-RU"/>
        </w:rPr>
        <w:t>4</w:t>
      </w:r>
      <w:r w:rsidR="008577C5" w:rsidRPr="00CE3D70">
        <w:rPr>
          <w:rFonts w:ascii="Times New Roman" w:eastAsia="Times New Roman" w:hAnsi="Times New Roman" w:cs="Times New Roman"/>
          <w:sz w:val="28"/>
          <w:szCs w:val="28"/>
          <w:shd w:val="clear" w:color="auto" w:fill="FFFFFF"/>
          <w:lang w:val="uk-UA" w:eastAsia="ru-RU"/>
        </w:rPr>
        <w:t>.</w:t>
      </w:r>
    </w:p>
    <w:p w:rsidR="00E34909" w:rsidRPr="00441FA1"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441FA1">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0</w:t>
      </w:r>
      <w:r w:rsidR="00E34909" w:rsidRPr="00441FA1">
        <w:rPr>
          <w:rFonts w:ascii="Times New Roman" w:eastAsia="Times New Roman" w:hAnsi="Times New Roman" w:cs="Times New Roman"/>
          <w:sz w:val="28"/>
          <w:szCs w:val="28"/>
          <w:shd w:val="clear" w:color="auto" w:fill="FFFFFF"/>
          <w:lang w:val="uk-UA" w:eastAsia="ru-RU"/>
        </w:rPr>
        <w:t xml:space="preserve"> </w:t>
      </w:r>
      <w:r w:rsidR="008F0A30" w:rsidRPr="00441FA1">
        <w:rPr>
          <w:rFonts w:ascii="Times New Roman" w:hAnsi="Times New Roman" w:cs="Times New Roman"/>
          <w:sz w:val="28"/>
          <w:szCs w:val="28"/>
          <w:shd w:val="clear" w:color="auto" w:fill="FFFFFF"/>
          <w:lang w:val="uk-UA"/>
        </w:rPr>
        <w:t>Холодильне та інше обладнання, що розміщується поряд з ТС, необхідне для забезпечення санітарних заходів чи дотримання вимог санітарних норм, має бути передбачено схемою розміщення ТС, при цьому загальна площа, що займає таке обладнання, не може перевищувати 25 % площі цієї ТС.</w:t>
      </w:r>
      <w:r w:rsidR="008F0A30" w:rsidRPr="00441FA1">
        <w:rPr>
          <w:rFonts w:ascii="Times New Roman" w:eastAsia="Times New Roman" w:hAnsi="Times New Roman" w:cs="Times New Roman"/>
          <w:sz w:val="28"/>
          <w:szCs w:val="28"/>
          <w:shd w:val="clear" w:color="auto" w:fill="FFFFFF"/>
          <w:lang w:val="uk-UA" w:eastAsia="ru-RU"/>
        </w:rPr>
        <w:t xml:space="preserve"> </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1</w:t>
      </w:r>
      <w:r w:rsidR="00E34909" w:rsidRPr="00062968">
        <w:rPr>
          <w:rFonts w:ascii="Times New Roman" w:eastAsia="Times New Roman" w:hAnsi="Times New Roman" w:cs="Times New Roman"/>
          <w:sz w:val="28"/>
          <w:szCs w:val="28"/>
          <w:shd w:val="clear" w:color="auto" w:fill="FFFFFF"/>
          <w:lang w:val="uk-UA" w:eastAsia="ru-RU"/>
        </w:rPr>
        <w:t xml:space="preserve"> Кожна стаціонарна ТС має бути забезпечена зовнішнім освітленням та </w:t>
      </w:r>
      <w:r w:rsidR="00E34909" w:rsidRPr="005A66F8">
        <w:rPr>
          <w:rFonts w:ascii="Times New Roman" w:eastAsia="Times New Roman" w:hAnsi="Times New Roman" w:cs="Times New Roman"/>
          <w:sz w:val="28"/>
          <w:szCs w:val="28"/>
          <w:highlight w:val="green"/>
          <w:shd w:val="clear" w:color="auto" w:fill="FFFFFF"/>
          <w:lang w:val="uk-UA" w:eastAsia="ru-RU"/>
        </w:rPr>
        <w:t>прилеглим покриттям удосконаленого зразка відповідно до вимог законодавства.</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bookmarkStart w:id="0" w:name="n187"/>
      <w:bookmarkEnd w:id="0"/>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2</w:t>
      </w:r>
      <w:r w:rsidR="00E34909" w:rsidRPr="00062968">
        <w:rPr>
          <w:rFonts w:ascii="Times New Roman" w:eastAsia="Times New Roman" w:hAnsi="Times New Roman" w:cs="Times New Roman"/>
          <w:sz w:val="28"/>
          <w:szCs w:val="28"/>
          <w:shd w:val="clear" w:color="auto" w:fill="FFFFFF"/>
          <w:lang w:val="uk-UA" w:eastAsia="ru-RU"/>
        </w:rPr>
        <w:t xml:space="preserve"> При розміщенні ТС мають бути враховані вимоги щодо пішохідної та транспортної доступності (розвантаження товарів). </w:t>
      </w:r>
    </w:p>
    <w:p w:rsidR="00E34909" w:rsidRPr="006D2614" w:rsidRDefault="009509EB" w:rsidP="006D2614">
      <w:pPr>
        <w:spacing w:after="0" w:line="240" w:lineRule="auto"/>
        <w:ind w:firstLine="709"/>
        <w:jc w:val="both"/>
        <w:rPr>
          <w:rFonts w:ascii="Times New Roman" w:eastAsia="Times New Roman" w:hAnsi="Times New Roman" w:cs="Times New Roman"/>
          <w:color w:val="FF0000"/>
          <w:sz w:val="28"/>
          <w:szCs w:val="28"/>
          <w:shd w:val="clear" w:color="auto" w:fill="FFFFFF"/>
          <w:lang w:val="uk-UA" w:eastAsia="ru-RU"/>
        </w:rPr>
      </w:pPr>
      <w:bookmarkStart w:id="1" w:name="n188"/>
      <w:bookmarkEnd w:id="1"/>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3</w:t>
      </w:r>
      <w:r w:rsidR="00E34909" w:rsidRPr="00062968">
        <w:rPr>
          <w:rFonts w:ascii="Times New Roman" w:eastAsia="Times New Roman" w:hAnsi="Times New Roman" w:cs="Times New Roman"/>
          <w:sz w:val="28"/>
          <w:szCs w:val="28"/>
          <w:shd w:val="clear" w:color="auto" w:fill="FFFFFF"/>
          <w:lang w:val="uk-UA" w:eastAsia="ru-RU"/>
        </w:rPr>
        <w:t xml:space="preserve"> Біля кожної ТС встановлюється урн</w:t>
      </w:r>
      <w:r w:rsidR="009C2087">
        <w:rPr>
          <w:rFonts w:ascii="Times New Roman" w:eastAsia="Times New Roman" w:hAnsi="Times New Roman" w:cs="Times New Roman"/>
          <w:sz w:val="28"/>
          <w:szCs w:val="28"/>
          <w:shd w:val="clear" w:color="auto" w:fill="FFFFFF"/>
          <w:lang w:val="uk-UA" w:eastAsia="ru-RU"/>
        </w:rPr>
        <w:t>и</w:t>
      </w:r>
      <w:r w:rsidR="00E34909" w:rsidRPr="00062968">
        <w:rPr>
          <w:rFonts w:ascii="Times New Roman" w:eastAsia="Times New Roman" w:hAnsi="Times New Roman" w:cs="Times New Roman"/>
          <w:sz w:val="28"/>
          <w:szCs w:val="28"/>
          <w:shd w:val="clear" w:color="auto" w:fill="FFFFFF"/>
          <w:lang w:val="uk-UA" w:eastAsia="ru-RU"/>
        </w:rPr>
        <w:t xml:space="preserve"> для сміття</w:t>
      </w:r>
      <w:r w:rsidR="0089776F">
        <w:rPr>
          <w:rFonts w:ascii="Times New Roman" w:eastAsia="Times New Roman" w:hAnsi="Times New Roman" w:cs="Times New Roman"/>
          <w:sz w:val="28"/>
          <w:szCs w:val="28"/>
          <w:shd w:val="clear" w:color="auto" w:fill="FFFFFF"/>
          <w:lang w:val="uk-UA" w:eastAsia="ru-RU"/>
        </w:rPr>
        <w:t>, зразка встановленого паспортом прив’язки ТС.</w:t>
      </w:r>
      <w:r w:rsidR="00E34909" w:rsidRPr="00062968">
        <w:rPr>
          <w:rFonts w:ascii="Times New Roman" w:eastAsia="Times New Roman" w:hAnsi="Times New Roman" w:cs="Times New Roman"/>
          <w:sz w:val="28"/>
          <w:szCs w:val="28"/>
          <w:shd w:val="clear" w:color="auto" w:fill="FFFFFF"/>
          <w:lang w:val="uk-UA" w:eastAsia="ru-RU"/>
        </w:rPr>
        <w:t xml:space="preserve"> </w:t>
      </w:r>
      <w:r w:rsidR="0089776F">
        <w:rPr>
          <w:rFonts w:ascii="Times New Roman" w:eastAsia="Times New Roman" w:hAnsi="Times New Roman" w:cs="Times New Roman"/>
          <w:sz w:val="28"/>
          <w:szCs w:val="28"/>
          <w:shd w:val="clear" w:color="auto" w:fill="FFFFFF"/>
          <w:lang w:val="uk-UA" w:eastAsia="ru-RU"/>
        </w:rPr>
        <w:t>О</w:t>
      </w:r>
      <w:r w:rsidR="00E34909" w:rsidRPr="00062968">
        <w:rPr>
          <w:rFonts w:ascii="Times New Roman" w:eastAsia="Times New Roman" w:hAnsi="Times New Roman" w:cs="Times New Roman"/>
          <w:sz w:val="28"/>
          <w:szCs w:val="28"/>
          <w:shd w:val="clear" w:color="auto" w:fill="FFFFFF"/>
          <w:lang w:val="uk-UA" w:eastAsia="ru-RU"/>
        </w:rPr>
        <w:t xml:space="preserve">бов’язки з придбання та обслуговування </w:t>
      </w:r>
      <w:r w:rsidR="0089776F">
        <w:rPr>
          <w:rFonts w:ascii="Times New Roman" w:eastAsia="Times New Roman" w:hAnsi="Times New Roman" w:cs="Times New Roman"/>
          <w:sz w:val="28"/>
          <w:szCs w:val="28"/>
          <w:shd w:val="clear" w:color="auto" w:fill="FFFFFF"/>
          <w:lang w:val="uk-UA" w:eastAsia="ru-RU"/>
        </w:rPr>
        <w:t xml:space="preserve">урн для сміття </w:t>
      </w:r>
      <w:r w:rsidR="00E34909" w:rsidRPr="00062968">
        <w:rPr>
          <w:rFonts w:ascii="Times New Roman" w:eastAsia="Times New Roman" w:hAnsi="Times New Roman" w:cs="Times New Roman"/>
          <w:sz w:val="28"/>
          <w:szCs w:val="28"/>
          <w:shd w:val="clear" w:color="auto" w:fill="FFFFFF"/>
          <w:lang w:val="uk-UA" w:eastAsia="ru-RU"/>
        </w:rPr>
        <w:t>покладаються на власника ТС.</w:t>
      </w:r>
      <w:bookmarkStart w:id="2" w:name="n189"/>
      <w:bookmarkEnd w:id="2"/>
      <w:r w:rsidR="009C2087">
        <w:rPr>
          <w:rFonts w:ascii="Times New Roman" w:eastAsia="Times New Roman" w:hAnsi="Times New Roman" w:cs="Times New Roman"/>
          <w:sz w:val="28"/>
          <w:szCs w:val="28"/>
          <w:shd w:val="clear" w:color="auto" w:fill="FFFFFF"/>
          <w:lang w:val="uk-UA" w:eastAsia="ru-RU"/>
        </w:rPr>
        <w:t xml:space="preserve"> </w:t>
      </w:r>
      <w:r w:rsidR="009C2087" w:rsidRPr="00441FA1">
        <w:rPr>
          <w:rFonts w:ascii="Times New Roman" w:eastAsia="Times New Roman" w:hAnsi="Times New Roman" w:cs="Times New Roman"/>
          <w:sz w:val="28"/>
          <w:szCs w:val="28"/>
          <w:shd w:val="clear" w:color="auto" w:fill="FFFFFF"/>
          <w:lang w:val="uk-UA" w:eastAsia="ru-RU"/>
        </w:rPr>
        <w:t xml:space="preserve">Власники ТС зобов’язані заключити договір щодо вивезення </w:t>
      </w:r>
      <w:r w:rsidR="006D2614" w:rsidRPr="00441FA1">
        <w:rPr>
          <w:rFonts w:ascii="Times New Roman" w:eastAsia="Times New Roman" w:hAnsi="Times New Roman" w:cs="Times New Roman"/>
          <w:sz w:val="28"/>
          <w:szCs w:val="28"/>
          <w:shd w:val="clear" w:color="auto" w:fill="FFFFFF"/>
          <w:lang w:val="uk-UA" w:eastAsia="ru-RU"/>
        </w:rPr>
        <w:t xml:space="preserve">твердих побутових відходів згідно з </w:t>
      </w:r>
      <w:r w:rsidR="00CE3D70">
        <w:rPr>
          <w:rFonts w:ascii="Times New Roman" w:eastAsia="Times New Roman" w:hAnsi="Times New Roman" w:cs="Times New Roman"/>
          <w:sz w:val="28"/>
          <w:szCs w:val="28"/>
          <w:shd w:val="clear" w:color="auto" w:fill="FFFFFF"/>
          <w:lang w:val="uk-UA" w:eastAsia="ru-RU"/>
        </w:rPr>
        <w:t>вимогами діючих санітарних норм,</w:t>
      </w:r>
      <w:r w:rsidR="006D2614" w:rsidRPr="00441FA1">
        <w:rPr>
          <w:rFonts w:ascii="Times New Roman" w:eastAsia="Times New Roman" w:hAnsi="Times New Roman" w:cs="Times New Roman"/>
          <w:sz w:val="28"/>
          <w:szCs w:val="28"/>
          <w:shd w:val="clear" w:color="auto" w:fill="FFFFFF"/>
          <w:lang w:val="uk-UA" w:eastAsia="ru-RU"/>
        </w:rPr>
        <w:t xml:space="preserve"> </w:t>
      </w:r>
      <w:r w:rsidR="00CE3D70">
        <w:rPr>
          <w:rFonts w:ascii="Times New Roman" w:eastAsia="Times New Roman" w:hAnsi="Times New Roman" w:cs="Times New Roman"/>
          <w:sz w:val="28"/>
          <w:szCs w:val="28"/>
          <w:shd w:val="clear" w:color="auto" w:fill="FFFFFF"/>
          <w:lang w:val="uk-UA" w:eastAsia="ru-RU"/>
        </w:rPr>
        <w:t>н</w:t>
      </w:r>
      <w:r w:rsidR="006D2614" w:rsidRPr="00441FA1">
        <w:rPr>
          <w:rFonts w:ascii="Times New Roman" w:eastAsia="Times New Roman" w:hAnsi="Times New Roman" w:cs="Times New Roman"/>
          <w:sz w:val="28"/>
          <w:szCs w:val="28"/>
          <w:shd w:val="clear" w:color="auto" w:fill="FFFFFF"/>
          <w:lang w:val="uk-UA" w:eastAsia="ru-RU"/>
        </w:rPr>
        <w:t xml:space="preserve">е допускати порушення умов договору на вивезення ТПВ, які призводять до припинення вивезення відходів. </w:t>
      </w:r>
      <w:r w:rsidR="000F2256" w:rsidRPr="00CE3D70">
        <w:rPr>
          <w:rFonts w:ascii="Times New Roman" w:eastAsia="Times New Roman" w:hAnsi="Times New Roman" w:cs="Times New Roman"/>
          <w:sz w:val="28"/>
          <w:szCs w:val="28"/>
          <w:shd w:val="clear" w:color="auto" w:fill="FFFFFF"/>
          <w:lang w:val="uk-UA" w:eastAsia="ru-RU"/>
        </w:rPr>
        <w:t xml:space="preserve">Власник ТС </w:t>
      </w:r>
      <w:proofErr w:type="spellStart"/>
      <w:r w:rsidR="000F2256" w:rsidRPr="00CE3D70">
        <w:rPr>
          <w:rFonts w:ascii="Times New Roman" w:eastAsia="Times New Roman" w:hAnsi="Times New Roman" w:cs="Times New Roman"/>
          <w:sz w:val="28"/>
          <w:szCs w:val="28"/>
          <w:shd w:val="clear" w:color="auto" w:fill="FFFFFF"/>
          <w:lang w:val="uk-UA" w:eastAsia="ru-RU"/>
        </w:rPr>
        <w:t>зобов’язан</w:t>
      </w:r>
      <w:proofErr w:type="spellEnd"/>
      <w:r w:rsidR="000F2256" w:rsidRPr="00CE3D70">
        <w:rPr>
          <w:rFonts w:ascii="Times New Roman" w:eastAsia="Times New Roman" w:hAnsi="Times New Roman" w:cs="Times New Roman"/>
          <w:sz w:val="28"/>
          <w:szCs w:val="28"/>
          <w:shd w:val="clear" w:color="auto" w:fill="FFFFFF"/>
          <w:lang w:val="uk-UA" w:eastAsia="ru-RU"/>
        </w:rPr>
        <w:t xml:space="preserve"> забезпечити безпеку</w:t>
      </w:r>
      <w:r w:rsidR="00CE3D70" w:rsidRPr="00CE3D70">
        <w:rPr>
          <w:rFonts w:ascii="Times New Roman" w:eastAsia="Times New Roman" w:hAnsi="Times New Roman" w:cs="Times New Roman"/>
          <w:sz w:val="28"/>
          <w:szCs w:val="28"/>
          <w:shd w:val="clear" w:color="auto" w:fill="FFFFFF"/>
          <w:lang w:val="uk-UA" w:eastAsia="ru-RU"/>
        </w:rPr>
        <w:t xml:space="preserve"> персоналу та відвідувачів.</w:t>
      </w:r>
      <w:r w:rsidR="006D2614" w:rsidRPr="00CE3D70">
        <w:rPr>
          <w:rFonts w:ascii="Times New Roman" w:eastAsia="Times New Roman" w:hAnsi="Times New Roman" w:cs="Times New Roman"/>
          <w:sz w:val="28"/>
          <w:szCs w:val="28"/>
          <w:shd w:val="clear" w:color="auto" w:fill="FFFFFF"/>
          <w:lang w:val="uk-UA" w:eastAsia="ru-RU"/>
        </w:rPr>
        <w:t xml:space="preserve"> </w:t>
      </w:r>
      <w:r w:rsidR="009C2087" w:rsidRPr="00CE3D70">
        <w:rPr>
          <w:rFonts w:ascii="Times New Roman" w:eastAsia="Times New Roman" w:hAnsi="Times New Roman" w:cs="Times New Roman"/>
          <w:sz w:val="28"/>
          <w:szCs w:val="28"/>
          <w:shd w:val="clear" w:color="auto" w:fill="FFFFFF"/>
          <w:lang w:val="uk-UA" w:eastAsia="ru-RU"/>
        </w:rPr>
        <w:t xml:space="preserve"> </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7C76B2">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4</w:t>
      </w:r>
      <w:r w:rsidR="007C76B2">
        <w:rPr>
          <w:rFonts w:ascii="Times New Roman" w:eastAsia="Times New Roman" w:hAnsi="Times New Roman" w:cs="Times New Roman"/>
          <w:sz w:val="28"/>
          <w:szCs w:val="28"/>
          <w:shd w:val="clear" w:color="auto" w:fill="FFFFFF"/>
          <w:lang w:val="uk-UA" w:eastAsia="ru-RU"/>
        </w:rPr>
        <w:t xml:space="preserve"> </w:t>
      </w:r>
      <w:r w:rsidR="00E34909" w:rsidRPr="00062968">
        <w:rPr>
          <w:rFonts w:ascii="Times New Roman" w:eastAsia="Times New Roman" w:hAnsi="Times New Roman" w:cs="Times New Roman"/>
          <w:sz w:val="28"/>
          <w:szCs w:val="28"/>
          <w:shd w:val="clear" w:color="auto" w:fill="FFFFFF"/>
          <w:lang w:val="uk-UA" w:eastAsia="ru-RU"/>
        </w:rPr>
        <w:t>Об’ємне-просторове  планування ТС  та прилеглої території до неї повинне мати композиційну цілісність, художню виразність, розмірність та пропорційність по відношенню до людини, ландшафту, містобудівної ситуації.</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7C76B2">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5</w:t>
      </w:r>
      <w:r w:rsidR="00E34909" w:rsidRPr="00062968">
        <w:rPr>
          <w:rFonts w:ascii="Times New Roman" w:eastAsia="Times New Roman" w:hAnsi="Times New Roman" w:cs="Times New Roman"/>
          <w:sz w:val="28"/>
          <w:szCs w:val="28"/>
          <w:shd w:val="clear" w:color="auto" w:fill="FFFFFF"/>
          <w:lang w:val="uk-UA" w:eastAsia="ru-RU"/>
        </w:rPr>
        <w:t xml:space="preserve"> Стилістичне оформ</w:t>
      </w:r>
      <w:r w:rsidR="007C76B2">
        <w:rPr>
          <w:rFonts w:ascii="Times New Roman" w:eastAsia="Times New Roman" w:hAnsi="Times New Roman" w:cs="Times New Roman"/>
          <w:sz w:val="28"/>
          <w:szCs w:val="28"/>
          <w:shd w:val="clear" w:color="auto" w:fill="FFFFFF"/>
          <w:lang w:val="uk-UA" w:eastAsia="ru-RU"/>
        </w:rPr>
        <w:t xml:space="preserve">лення ТС не повинне вступати в </w:t>
      </w:r>
      <w:r w:rsidR="00E34909" w:rsidRPr="00062968">
        <w:rPr>
          <w:rFonts w:ascii="Times New Roman" w:eastAsia="Times New Roman" w:hAnsi="Times New Roman" w:cs="Times New Roman"/>
          <w:sz w:val="28"/>
          <w:szCs w:val="28"/>
          <w:shd w:val="clear" w:color="auto" w:fill="FFFFFF"/>
          <w:lang w:val="uk-UA" w:eastAsia="ru-RU"/>
        </w:rPr>
        <w:t>композиційний конфлікт та ре</w:t>
      </w:r>
      <w:r w:rsidR="007C76B2">
        <w:rPr>
          <w:rFonts w:ascii="Times New Roman" w:eastAsia="Times New Roman" w:hAnsi="Times New Roman" w:cs="Times New Roman"/>
          <w:sz w:val="28"/>
          <w:szCs w:val="28"/>
          <w:shd w:val="clear" w:color="auto" w:fill="FFFFFF"/>
          <w:lang w:val="uk-UA" w:eastAsia="ru-RU"/>
        </w:rPr>
        <w:t xml:space="preserve">зонанс з естетичними поглядами </w:t>
      </w:r>
      <w:r w:rsidR="00E34909" w:rsidRPr="00062968">
        <w:rPr>
          <w:rFonts w:ascii="Times New Roman" w:eastAsia="Times New Roman" w:hAnsi="Times New Roman" w:cs="Times New Roman"/>
          <w:sz w:val="28"/>
          <w:szCs w:val="28"/>
          <w:shd w:val="clear" w:color="auto" w:fill="FFFFFF"/>
          <w:lang w:val="uk-UA" w:eastAsia="ru-RU"/>
        </w:rPr>
        <w:t>суспільства.</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6</w:t>
      </w:r>
      <w:r w:rsidR="00E34909" w:rsidRPr="00062968">
        <w:rPr>
          <w:rFonts w:ascii="Times New Roman" w:eastAsia="Times New Roman" w:hAnsi="Times New Roman" w:cs="Times New Roman"/>
          <w:sz w:val="28"/>
          <w:szCs w:val="28"/>
          <w:shd w:val="clear" w:color="auto" w:fill="FFFFFF"/>
          <w:lang w:val="uk-UA" w:eastAsia="ru-RU"/>
        </w:rPr>
        <w:t xml:space="preserve">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D15B6C">
        <w:rPr>
          <w:rFonts w:ascii="Times New Roman" w:eastAsia="Times New Roman" w:hAnsi="Times New Roman" w:cs="Times New Roman"/>
          <w:sz w:val="28"/>
          <w:szCs w:val="28"/>
          <w:highlight w:val="green"/>
          <w:shd w:val="clear" w:color="auto" w:fill="FFFFFF"/>
          <w:lang w:val="uk-UA" w:eastAsia="ru-RU"/>
        </w:rPr>
        <w:t>4</w:t>
      </w:r>
      <w:r w:rsidR="00E34909" w:rsidRPr="00D15B6C">
        <w:rPr>
          <w:rFonts w:ascii="Times New Roman" w:eastAsia="Times New Roman" w:hAnsi="Times New Roman" w:cs="Times New Roman"/>
          <w:sz w:val="28"/>
          <w:szCs w:val="28"/>
          <w:highlight w:val="green"/>
          <w:shd w:val="clear" w:color="auto" w:fill="FFFFFF"/>
          <w:lang w:val="uk-UA" w:eastAsia="ru-RU"/>
        </w:rPr>
        <w:t>.1</w:t>
      </w:r>
      <w:r w:rsidR="00CE3D70" w:rsidRPr="00D15B6C">
        <w:rPr>
          <w:rFonts w:ascii="Times New Roman" w:eastAsia="Times New Roman" w:hAnsi="Times New Roman" w:cs="Times New Roman"/>
          <w:sz w:val="28"/>
          <w:szCs w:val="28"/>
          <w:highlight w:val="green"/>
          <w:shd w:val="clear" w:color="auto" w:fill="FFFFFF"/>
          <w:lang w:val="uk-UA" w:eastAsia="ru-RU"/>
        </w:rPr>
        <w:t>7</w:t>
      </w:r>
      <w:r w:rsidR="00E34909" w:rsidRPr="00D15B6C">
        <w:rPr>
          <w:rFonts w:ascii="Times New Roman" w:eastAsia="Times New Roman" w:hAnsi="Times New Roman" w:cs="Times New Roman"/>
          <w:sz w:val="28"/>
          <w:szCs w:val="28"/>
          <w:highlight w:val="green"/>
          <w:shd w:val="clear" w:color="auto" w:fill="FFFFFF"/>
          <w:lang w:val="uk-UA" w:eastAsia="ru-RU"/>
        </w:rPr>
        <w:t xml:space="preserve"> 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w:t>
      </w:r>
      <w:r w:rsidR="007C76B2" w:rsidRPr="00D15B6C">
        <w:rPr>
          <w:rFonts w:ascii="Times New Roman" w:eastAsia="Times New Roman" w:hAnsi="Times New Roman" w:cs="Times New Roman"/>
          <w:sz w:val="28"/>
          <w:szCs w:val="28"/>
          <w:highlight w:val="green"/>
          <w:shd w:val="clear" w:color="auto" w:fill="FFFFFF"/>
          <w:lang w:val="uk-UA" w:eastAsia="ru-RU"/>
        </w:rPr>
        <w:t xml:space="preserve"> на підставі договору оренди з </w:t>
      </w:r>
      <w:r w:rsidR="00E34909" w:rsidRPr="00D15B6C">
        <w:rPr>
          <w:rFonts w:ascii="Times New Roman" w:eastAsia="Times New Roman" w:hAnsi="Times New Roman" w:cs="Times New Roman"/>
          <w:sz w:val="28"/>
          <w:szCs w:val="28"/>
          <w:highlight w:val="green"/>
          <w:shd w:val="clear" w:color="auto" w:fill="FFFFFF"/>
          <w:lang w:val="uk-UA" w:eastAsia="ru-RU"/>
        </w:rPr>
        <w:t>власником (користувачем) приміщення буд</w:t>
      </w:r>
      <w:r w:rsidR="006D2614" w:rsidRPr="00D15B6C">
        <w:rPr>
          <w:rFonts w:ascii="Times New Roman" w:eastAsia="Times New Roman" w:hAnsi="Times New Roman" w:cs="Times New Roman"/>
          <w:sz w:val="28"/>
          <w:szCs w:val="28"/>
          <w:highlight w:val="green"/>
          <w:shd w:val="clear" w:color="auto" w:fill="FFFFFF"/>
          <w:lang w:val="uk-UA" w:eastAsia="ru-RU"/>
        </w:rPr>
        <w:t xml:space="preserve">івлі </w:t>
      </w:r>
      <w:r w:rsidR="00E34909" w:rsidRPr="00D15B6C">
        <w:rPr>
          <w:rFonts w:ascii="Times New Roman" w:eastAsia="Times New Roman" w:hAnsi="Times New Roman" w:cs="Times New Roman"/>
          <w:sz w:val="28"/>
          <w:szCs w:val="28"/>
          <w:highlight w:val="green"/>
          <w:shd w:val="clear" w:color="auto" w:fill="FFFFFF"/>
          <w:lang w:val="uk-UA" w:eastAsia="ru-RU"/>
        </w:rPr>
        <w:t>з дотриманням будівельних, санітарних та пожежних норм.</w:t>
      </w:r>
    </w:p>
    <w:p w:rsidR="00E34909" w:rsidRPr="0089776F"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bookmarkStart w:id="3" w:name="o36"/>
      <w:bookmarkEnd w:id="3"/>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w:t>
      </w:r>
      <w:r>
        <w:rPr>
          <w:rFonts w:ascii="Times New Roman" w:eastAsia="Times New Roman" w:hAnsi="Times New Roman" w:cs="Times New Roman"/>
          <w:sz w:val="28"/>
          <w:szCs w:val="28"/>
          <w:shd w:val="clear" w:color="auto" w:fill="FFFFFF"/>
          <w:lang w:val="uk-UA" w:eastAsia="ru-RU"/>
        </w:rPr>
        <w:t>1</w:t>
      </w:r>
      <w:r w:rsidR="00CE3D70">
        <w:rPr>
          <w:rFonts w:ascii="Times New Roman" w:eastAsia="Times New Roman" w:hAnsi="Times New Roman" w:cs="Times New Roman"/>
          <w:sz w:val="28"/>
          <w:szCs w:val="28"/>
          <w:shd w:val="clear" w:color="auto" w:fill="FFFFFF"/>
          <w:lang w:val="uk-UA" w:eastAsia="ru-RU"/>
        </w:rPr>
        <w:t>8</w:t>
      </w:r>
      <w:r w:rsidR="00E34909" w:rsidRPr="00062968">
        <w:rPr>
          <w:rFonts w:ascii="Times New Roman" w:eastAsia="Times New Roman" w:hAnsi="Times New Roman" w:cs="Times New Roman"/>
          <w:sz w:val="28"/>
          <w:szCs w:val="28"/>
          <w:shd w:val="clear" w:color="auto" w:fill="FFFFFF"/>
          <w:lang w:val="uk-UA" w:eastAsia="ru-RU"/>
        </w:rPr>
        <w:t xml:space="preserve"> </w:t>
      </w:r>
      <w:r w:rsidR="0089776F" w:rsidRPr="0089776F">
        <w:rPr>
          <w:rFonts w:ascii="Times New Roman" w:eastAsia="Times New Roman" w:hAnsi="Times New Roman" w:cs="Times New Roman"/>
          <w:sz w:val="28"/>
          <w:szCs w:val="28"/>
          <w:shd w:val="clear" w:color="auto" w:fill="FFFFFF"/>
          <w:lang w:val="uk-UA" w:eastAsia="ru-RU"/>
        </w:rPr>
        <w:t>Розміщення ТС у межах ринків, інших торговельних об’єктів визначається планувальною документацією їх території</w:t>
      </w:r>
      <w:r w:rsidR="00D25323">
        <w:rPr>
          <w:rFonts w:ascii="Times New Roman" w:eastAsia="Times New Roman" w:hAnsi="Times New Roman" w:cs="Times New Roman"/>
          <w:sz w:val="28"/>
          <w:szCs w:val="28"/>
          <w:shd w:val="clear" w:color="auto" w:fill="FFFFFF"/>
          <w:lang w:val="uk-UA" w:eastAsia="ru-RU"/>
        </w:rPr>
        <w:t xml:space="preserve">, </w:t>
      </w:r>
      <w:r w:rsidR="0089776F" w:rsidRPr="0089776F">
        <w:rPr>
          <w:rFonts w:ascii="Times New Roman" w:eastAsia="Times New Roman" w:hAnsi="Times New Roman" w:cs="Times New Roman"/>
          <w:sz w:val="28"/>
          <w:szCs w:val="28"/>
          <w:shd w:val="clear" w:color="auto" w:fill="FFFFFF"/>
          <w:lang w:val="uk-UA" w:eastAsia="ru-RU"/>
        </w:rPr>
        <w:t>пр</w:t>
      </w:r>
      <w:r w:rsidR="00D25323">
        <w:rPr>
          <w:rFonts w:ascii="Times New Roman" w:eastAsia="Times New Roman" w:hAnsi="Times New Roman" w:cs="Times New Roman"/>
          <w:sz w:val="28"/>
          <w:szCs w:val="28"/>
          <w:shd w:val="clear" w:color="auto" w:fill="FFFFFF"/>
          <w:lang w:val="uk-UA" w:eastAsia="ru-RU"/>
        </w:rPr>
        <w:t>оектною документацією їх споруд, комплексними схемами ТС.</w:t>
      </w:r>
    </w:p>
    <w:p w:rsidR="00E34909" w:rsidRPr="004406C5"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4406C5">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19</w:t>
      </w:r>
      <w:r w:rsidR="00E34909" w:rsidRPr="004406C5">
        <w:rPr>
          <w:rFonts w:ascii="Times New Roman" w:eastAsia="Times New Roman" w:hAnsi="Times New Roman" w:cs="Times New Roman"/>
          <w:sz w:val="28"/>
          <w:szCs w:val="28"/>
          <w:shd w:val="clear" w:color="auto" w:fill="FFFFFF"/>
          <w:lang w:val="uk-UA" w:eastAsia="ru-RU"/>
        </w:rPr>
        <w:t xml:space="preserve"> </w:t>
      </w:r>
      <w:r w:rsidR="00F931BC" w:rsidRPr="004406C5">
        <w:rPr>
          <w:rFonts w:ascii="Times New Roman" w:eastAsia="Times New Roman" w:hAnsi="Times New Roman" w:cs="Times New Roman"/>
          <w:sz w:val="28"/>
          <w:szCs w:val="28"/>
          <w:shd w:val="clear" w:color="auto" w:fill="FFFFFF"/>
          <w:lang w:val="uk-UA" w:eastAsia="ru-RU"/>
        </w:rPr>
        <w:t xml:space="preserve">При </w:t>
      </w:r>
      <w:r w:rsidR="00E34909" w:rsidRPr="004406C5">
        <w:rPr>
          <w:rFonts w:ascii="Times New Roman" w:eastAsia="Times New Roman" w:hAnsi="Times New Roman" w:cs="Times New Roman"/>
          <w:sz w:val="28"/>
          <w:szCs w:val="28"/>
          <w:shd w:val="clear" w:color="auto" w:fill="FFFFFF"/>
          <w:lang w:val="uk-UA" w:eastAsia="ru-RU"/>
        </w:rPr>
        <w:t>розміщенн</w:t>
      </w:r>
      <w:r w:rsidR="00F931BC" w:rsidRPr="004406C5">
        <w:rPr>
          <w:rFonts w:ascii="Times New Roman" w:eastAsia="Times New Roman" w:hAnsi="Times New Roman" w:cs="Times New Roman"/>
          <w:sz w:val="28"/>
          <w:szCs w:val="28"/>
          <w:shd w:val="clear" w:color="auto" w:fill="FFFFFF"/>
          <w:lang w:val="uk-UA" w:eastAsia="ru-RU"/>
        </w:rPr>
        <w:t>і</w:t>
      </w:r>
      <w:r w:rsidR="00E34909" w:rsidRPr="004406C5">
        <w:rPr>
          <w:rFonts w:ascii="Times New Roman" w:eastAsia="Times New Roman" w:hAnsi="Times New Roman" w:cs="Times New Roman"/>
          <w:sz w:val="28"/>
          <w:szCs w:val="28"/>
          <w:shd w:val="clear" w:color="auto" w:fill="FFFFFF"/>
          <w:lang w:val="uk-UA" w:eastAsia="ru-RU"/>
        </w:rPr>
        <w:t xml:space="preserve"> групи ТС</w:t>
      </w:r>
      <w:r w:rsidR="00F931BC" w:rsidRPr="004406C5">
        <w:rPr>
          <w:rFonts w:ascii="Times New Roman" w:eastAsia="Times New Roman" w:hAnsi="Times New Roman" w:cs="Times New Roman"/>
          <w:sz w:val="28"/>
          <w:szCs w:val="28"/>
          <w:shd w:val="clear" w:color="auto" w:fill="FFFFFF"/>
          <w:lang w:val="uk-UA" w:eastAsia="ru-RU"/>
        </w:rPr>
        <w:t>,</w:t>
      </w:r>
      <w:r w:rsidR="00E34909" w:rsidRPr="004406C5">
        <w:rPr>
          <w:rFonts w:ascii="Times New Roman" w:eastAsia="Times New Roman" w:hAnsi="Times New Roman" w:cs="Times New Roman"/>
          <w:sz w:val="28"/>
          <w:szCs w:val="28"/>
          <w:shd w:val="clear" w:color="auto" w:fill="FFFFFF"/>
          <w:lang w:val="uk-UA" w:eastAsia="ru-RU"/>
        </w:rPr>
        <w:t xml:space="preserve"> паспорт прив'язки </w:t>
      </w:r>
      <w:r w:rsidR="00F931BC" w:rsidRPr="004406C5">
        <w:rPr>
          <w:rFonts w:ascii="Times New Roman" w:eastAsia="Times New Roman" w:hAnsi="Times New Roman" w:cs="Times New Roman"/>
          <w:sz w:val="28"/>
          <w:szCs w:val="28"/>
          <w:shd w:val="clear" w:color="auto" w:fill="FFFFFF"/>
          <w:lang w:val="uk-UA" w:eastAsia="ru-RU"/>
        </w:rPr>
        <w:t xml:space="preserve">розробляється на кожну окрему ТС </w:t>
      </w:r>
      <w:r w:rsidR="00E34909" w:rsidRPr="004406C5">
        <w:rPr>
          <w:rFonts w:ascii="Times New Roman" w:eastAsia="Times New Roman" w:hAnsi="Times New Roman" w:cs="Times New Roman"/>
          <w:sz w:val="28"/>
          <w:szCs w:val="28"/>
          <w:shd w:val="clear" w:color="auto" w:fill="FFFFFF"/>
          <w:lang w:val="uk-UA" w:eastAsia="ru-RU"/>
        </w:rPr>
        <w:t xml:space="preserve">з відображенням благоустрою прилеглої території та інженерного забезпечення (на топографо-геодезичній основі М 1:500). </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bookmarkStart w:id="4" w:name="o38"/>
      <w:bookmarkEnd w:id="4"/>
      <w:r>
        <w:rPr>
          <w:rFonts w:ascii="Times New Roman" w:eastAsia="Times New Roman" w:hAnsi="Times New Roman" w:cs="Times New Roman"/>
          <w:sz w:val="28"/>
          <w:szCs w:val="28"/>
          <w:shd w:val="clear" w:color="auto" w:fill="FFFFFF"/>
          <w:lang w:val="uk-UA" w:eastAsia="ru-RU"/>
        </w:rPr>
        <w:t>4</w:t>
      </w:r>
      <w:r w:rsidR="007C76B2">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2</w:t>
      </w:r>
      <w:r w:rsidR="007C76B2">
        <w:rPr>
          <w:rFonts w:ascii="Times New Roman" w:eastAsia="Times New Roman" w:hAnsi="Times New Roman" w:cs="Times New Roman"/>
          <w:sz w:val="28"/>
          <w:szCs w:val="28"/>
          <w:shd w:val="clear" w:color="auto" w:fill="FFFFFF"/>
          <w:lang w:val="uk-UA" w:eastAsia="ru-RU"/>
        </w:rPr>
        <w:t xml:space="preserve">0 При розміщенні </w:t>
      </w:r>
      <w:r w:rsidR="00E34909" w:rsidRPr="00062968">
        <w:rPr>
          <w:rFonts w:ascii="Times New Roman" w:eastAsia="Times New Roman" w:hAnsi="Times New Roman" w:cs="Times New Roman"/>
          <w:sz w:val="28"/>
          <w:szCs w:val="28"/>
          <w:shd w:val="clear" w:color="auto" w:fill="FFFFFF"/>
          <w:lang w:val="uk-UA" w:eastAsia="ru-RU"/>
        </w:rPr>
        <w:t xml:space="preserve">ТС </w:t>
      </w:r>
      <w:r w:rsidR="007C76B2">
        <w:rPr>
          <w:rFonts w:ascii="Times New Roman" w:eastAsia="Times New Roman" w:hAnsi="Times New Roman" w:cs="Times New Roman"/>
          <w:sz w:val="28"/>
          <w:szCs w:val="28"/>
          <w:shd w:val="clear" w:color="auto" w:fill="FFFFFF"/>
          <w:lang w:val="uk-UA" w:eastAsia="ru-RU"/>
        </w:rPr>
        <w:t>в</w:t>
      </w:r>
      <w:r w:rsidR="00E34909" w:rsidRPr="00062968">
        <w:rPr>
          <w:rFonts w:ascii="Times New Roman" w:eastAsia="Times New Roman" w:hAnsi="Times New Roman" w:cs="Times New Roman"/>
          <w:sz w:val="28"/>
          <w:szCs w:val="28"/>
          <w:shd w:val="clear" w:color="auto" w:fill="FFFFFF"/>
          <w:lang w:val="uk-UA" w:eastAsia="ru-RU"/>
        </w:rPr>
        <w:t>рахо</w:t>
      </w:r>
      <w:r w:rsidR="007C76B2">
        <w:rPr>
          <w:rFonts w:ascii="Times New Roman" w:eastAsia="Times New Roman" w:hAnsi="Times New Roman" w:cs="Times New Roman"/>
          <w:sz w:val="28"/>
          <w:szCs w:val="28"/>
          <w:shd w:val="clear" w:color="auto" w:fill="FFFFFF"/>
          <w:lang w:val="uk-UA" w:eastAsia="ru-RU"/>
        </w:rPr>
        <w:t xml:space="preserve">вуються всі наявні планувальні </w:t>
      </w:r>
      <w:r w:rsidR="00E34909" w:rsidRPr="00062968">
        <w:rPr>
          <w:rFonts w:ascii="Times New Roman" w:eastAsia="Times New Roman" w:hAnsi="Times New Roman" w:cs="Times New Roman"/>
          <w:sz w:val="28"/>
          <w:szCs w:val="28"/>
          <w:shd w:val="clear" w:color="auto" w:fill="FFFFFF"/>
          <w:lang w:val="uk-UA" w:eastAsia="ru-RU"/>
        </w:rPr>
        <w:t xml:space="preserve">обмеження, передбачені </w:t>
      </w:r>
      <w:r w:rsidR="006D2614" w:rsidRPr="006D2614">
        <w:rPr>
          <w:rFonts w:ascii="Times New Roman" w:eastAsia="Times New Roman" w:hAnsi="Times New Roman" w:cs="Times New Roman"/>
          <w:sz w:val="28"/>
          <w:szCs w:val="28"/>
          <w:shd w:val="clear" w:color="auto" w:fill="FFFFFF"/>
          <w:lang w:val="uk-UA" w:eastAsia="ru-RU"/>
        </w:rPr>
        <w:t>будівельн</w:t>
      </w:r>
      <w:r w:rsidR="006D2614">
        <w:rPr>
          <w:rFonts w:ascii="Times New Roman" w:eastAsia="Times New Roman" w:hAnsi="Times New Roman" w:cs="Times New Roman"/>
          <w:sz w:val="28"/>
          <w:szCs w:val="28"/>
          <w:shd w:val="clear" w:color="auto" w:fill="FFFFFF"/>
          <w:lang w:val="uk-UA" w:eastAsia="ru-RU"/>
        </w:rPr>
        <w:t>ими</w:t>
      </w:r>
      <w:r w:rsidR="006D2614" w:rsidRPr="006D2614">
        <w:rPr>
          <w:rFonts w:ascii="Times New Roman" w:eastAsia="Times New Roman" w:hAnsi="Times New Roman" w:cs="Times New Roman"/>
          <w:sz w:val="28"/>
          <w:szCs w:val="28"/>
          <w:shd w:val="clear" w:color="auto" w:fill="FFFFFF"/>
          <w:lang w:val="uk-UA" w:eastAsia="ru-RU"/>
        </w:rPr>
        <w:t>, санітарни</w:t>
      </w:r>
      <w:r w:rsidR="006D2614">
        <w:rPr>
          <w:rFonts w:ascii="Times New Roman" w:eastAsia="Times New Roman" w:hAnsi="Times New Roman" w:cs="Times New Roman"/>
          <w:sz w:val="28"/>
          <w:szCs w:val="28"/>
          <w:shd w:val="clear" w:color="auto" w:fill="FFFFFF"/>
          <w:lang w:val="uk-UA" w:eastAsia="ru-RU"/>
        </w:rPr>
        <w:t>ми</w:t>
      </w:r>
      <w:r w:rsidR="006D2614" w:rsidRPr="006D2614">
        <w:rPr>
          <w:rFonts w:ascii="Times New Roman" w:eastAsia="Times New Roman" w:hAnsi="Times New Roman" w:cs="Times New Roman"/>
          <w:sz w:val="28"/>
          <w:szCs w:val="28"/>
          <w:shd w:val="clear" w:color="auto" w:fill="FFFFFF"/>
          <w:lang w:val="uk-UA" w:eastAsia="ru-RU"/>
        </w:rPr>
        <w:t xml:space="preserve"> та пожежни</w:t>
      </w:r>
      <w:r w:rsidR="006D2614">
        <w:rPr>
          <w:rFonts w:ascii="Times New Roman" w:eastAsia="Times New Roman" w:hAnsi="Times New Roman" w:cs="Times New Roman"/>
          <w:sz w:val="28"/>
          <w:szCs w:val="28"/>
          <w:shd w:val="clear" w:color="auto" w:fill="FFFFFF"/>
          <w:lang w:val="uk-UA" w:eastAsia="ru-RU"/>
        </w:rPr>
        <w:t>ми</w:t>
      </w:r>
      <w:r w:rsidR="006D2614" w:rsidRPr="006D2614">
        <w:rPr>
          <w:rFonts w:ascii="Times New Roman" w:eastAsia="Times New Roman" w:hAnsi="Times New Roman" w:cs="Times New Roman"/>
          <w:sz w:val="28"/>
          <w:szCs w:val="28"/>
          <w:shd w:val="clear" w:color="auto" w:fill="FFFFFF"/>
          <w:lang w:val="uk-UA" w:eastAsia="ru-RU"/>
        </w:rPr>
        <w:t xml:space="preserve"> норм</w:t>
      </w:r>
      <w:r w:rsidR="00D42114">
        <w:rPr>
          <w:rFonts w:ascii="Times New Roman" w:eastAsia="Times New Roman" w:hAnsi="Times New Roman" w:cs="Times New Roman"/>
          <w:sz w:val="28"/>
          <w:szCs w:val="28"/>
          <w:shd w:val="clear" w:color="auto" w:fill="FFFFFF"/>
          <w:lang w:val="uk-UA" w:eastAsia="ru-RU"/>
        </w:rPr>
        <w:t>ами, діючою містобудівною документацією.</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7C76B2">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2</w:t>
      </w:r>
      <w:r>
        <w:rPr>
          <w:rFonts w:ascii="Times New Roman" w:eastAsia="Times New Roman" w:hAnsi="Times New Roman" w:cs="Times New Roman"/>
          <w:sz w:val="28"/>
          <w:szCs w:val="28"/>
          <w:shd w:val="clear" w:color="auto" w:fill="FFFFFF"/>
          <w:lang w:val="uk-UA" w:eastAsia="ru-RU"/>
        </w:rPr>
        <w:t>1</w:t>
      </w:r>
      <w:r w:rsidR="007C76B2">
        <w:rPr>
          <w:rFonts w:ascii="Times New Roman" w:eastAsia="Times New Roman" w:hAnsi="Times New Roman" w:cs="Times New Roman"/>
          <w:sz w:val="28"/>
          <w:szCs w:val="28"/>
          <w:shd w:val="clear" w:color="auto" w:fill="FFFFFF"/>
          <w:lang w:val="uk-UA" w:eastAsia="ru-RU"/>
        </w:rPr>
        <w:t xml:space="preserve"> </w:t>
      </w:r>
      <w:r w:rsidR="00E34909" w:rsidRPr="00062968">
        <w:rPr>
          <w:rFonts w:ascii="Times New Roman" w:eastAsia="Times New Roman" w:hAnsi="Times New Roman" w:cs="Times New Roman"/>
          <w:sz w:val="28"/>
          <w:szCs w:val="28"/>
          <w:shd w:val="clear" w:color="auto" w:fill="FFFFFF"/>
          <w:lang w:val="uk-UA" w:eastAsia="ru-RU"/>
        </w:rPr>
        <w:t xml:space="preserve">Розміщення ТС на землях дорожнього господарства здійснюється відповідно </w:t>
      </w:r>
      <w:r w:rsidR="004406C5">
        <w:rPr>
          <w:rFonts w:ascii="Times New Roman" w:eastAsia="Times New Roman" w:hAnsi="Times New Roman" w:cs="Times New Roman"/>
          <w:sz w:val="28"/>
          <w:szCs w:val="28"/>
          <w:shd w:val="clear" w:color="auto" w:fill="FFFFFF"/>
          <w:lang w:val="uk-UA" w:eastAsia="ru-RU"/>
        </w:rPr>
        <w:t xml:space="preserve">до </w:t>
      </w:r>
      <w:r w:rsidR="007C3936" w:rsidRPr="007C3936">
        <w:rPr>
          <w:rFonts w:ascii="Times New Roman" w:eastAsia="Times New Roman" w:hAnsi="Times New Roman" w:cs="Times New Roman"/>
          <w:sz w:val="28"/>
          <w:szCs w:val="28"/>
          <w:shd w:val="clear" w:color="auto" w:fill="FFFFFF"/>
          <w:lang w:val="uk-UA" w:eastAsia="ru-RU"/>
        </w:rPr>
        <w:t>Земельного Кодексу України</w:t>
      </w:r>
      <w:r w:rsidR="007C3936">
        <w:rPr>
          <w:rFonts w:ascii="Times New Roman" w:eastAsia="Times New Roman" w:hAnsi="Times New Roman" w:cs="Times New Roman"/>
          <w:sz w:val="28"/>
          <w:szCs w:val="28"/>
          <w:shd w:val="clear" w:color="auto" w:fill="FFFFFF"/>
          <w:lang w:val="uk-UA" w:eastAsia="ru-RU"/>
        </w:rPr>
        <w:t>,</w:t>
      </w:r>
      <w:r w:rsidR="00E34909" w:rsidRPr="00062968">
        <w:rPr>
          <w:rFonts w:ascii="Times New Roman" w:eastAsia="Times New Roman" w:hAnsi="Times New Roman" w:cs="Times New Roman"/>
          <w:sz w:val="28"/>
          <w:szCs w:val="28"/>
          <w:shd w:val="clear" w:color="auto" w:fill="FFFFFF"/>
          <w:lang w:val="uk-UA" w:eastAsia="ru-RU"/>
        </w:rPr>
        <w:t xml:space="preserve"> Законів України «Про автомобільні дороги», «Про транспорт»,</w:t>
      </w:r>
      <w:r w:rsidR="007C3936" w:rsidRPr="007C3936">
        <w:rPr>
          <w:rFonts w:ascii="Times New Roman" w:eastAsia="Calibri" w:hAnsi="Times New Roman" w:cs="Times New Roman"/>
          <w:sz w:val="28"/>
          <w:szCs w:val="28"/>
          <w:lang w:val="uk-UA" w:eastAsia="ru-RU"/>
        </w:rPr>
        <w:t xml:space="preserve"> </w:t>
      </w:r>
      <w:r w:rsidR="007C3936" w:rsidRPr="007C3936">
        <w:rPr>
          <w:rFonts w:ascii="Times New Roman" w:eastAsia="Times New Roman" w:hAnsi="Times New Roman" w:cs="Times New Roman"/>
          <w:sz w:val="28"/>
          <w:szCs w:val="28"/>
          <w:shd w:val="clear" w:color="auto" w:fill="FFFFFF"/>
          <w:lang w:val="uk-UA" w:eastAsia="ru-RU"/>
        </w:rPr>
        <w:t>Постанови Кабінету Міністрів України від 30.03.1994 №198 «Про затвердження Єдиних правил ремонту і утримання автомобільних доріг, вулиць, залізничних переїздів, прави</w:t>
      </w:r>
      <w:r w:rsidR="007C3936">
        <w:rPr>
          <w:rFonts w:ascii="Times New Roman" w:eastAsia="Times New Roman" w:hAnsi="Times New Roman" w:cs="Times New Roman"/>
          <w:sz w:val="28"/>
          <w:szCs w:val="28"/>
          <w:shd w:val="clear" w:color="auto" w:fill="FFFFFF"/>
          <w:lang w:val="uk-UA" w:eastAsia="ru-RU"/>
        </w:rPr>
        <w:t>л користування ними та охорони»</w:t>
      </w:r>
      <w:r w:rsidR="00E34909" w:rsidRPr="00062968">
        <w:rPr>
          <w:rFonts w:ascii="Times New Roman" w:eastAsia="Times New Roman" w:hAnsi="Times New Roman" w:cs="Times New Roman"/>
          <w:sz w:val="28"/>
          <w:szCs w:val="28"/>
          <w:shd w:val="clear" w:color="auto" w:fill="FFFFFF"/>
          <w:lang w:val="uk-UA" w:eastAsia="ru-RU"/>
        </w:rPr>
        <w:t xml:space="preserve">. </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2</w:t>
      </w:r>
      <w:r>
        <w:rPr>
          <w:rFonts w:ascii="Times New Roman" w:eastAsia="Times New Roman" w:hAnsi="Times New Roman" w:cs="Times New Roman"/>
          <w:sz w:val="28"/>
          <w:szCs w:val="28"/>
          <w:shd w:val="clear" w:color="auto" w:fill="FFFFFF"/>
          <w:lang w:val="uk-UA" w:eastAsia="ru-RU"/>
        </w:rPr>
        <w:t>2</w:t>
      </w:r>
      <w:r w:rsidR="00E34909" w:rsidRPr="00062968">
        <w:rPr>
          <w:rFonts w:ascii="Times New Roman" w:eastAsia="Times New Roman" w:hAnsi="Times New Roman" w:cs="Times New Roman"/>
          <w:sz w:val="28"/>
          <w:szCs w:val="28"/>
          <w:shd w:val="clear" w:color="auto" w:fill="FFFFFF"/>
          <w:lang w:val="uk-UA" w:eastAsia="ru-RU"/>
        </w:rPr>
        <w:t xml:space="preserve">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p>
    <w:p w:rsidR="00E34909" w:rsidRPr="00062968"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2</w:t>
      </w:r>
      <w:r>
        <w:rPr>
          <w:rFonts w:ascii="Times New Roman" w:eastAsia="Times New Roman" w:hAnsi="Times New Roman" w:cs="Times New Roman"/>
          <w:sz w:val="28"/>
          <w:szCs w:val="28"/>
          <w:shd w:val="clear" w:color="auto" w:fill="FFFFFF"/>
          <w:lang w:val="uk-UA" w:eastAsia="ru-RU"/>
        </w:rPr>
        <w:t>3</w:t>
      </w:r>
      <w:r w:rsidR="00E34909" w:rsidRPr="00062968">
        <w:rPr>
          <w:rFonts w:ascii="Times New Roman" w:eastAsia="Times New Roman" w:hAnsi="Times New Roman" w:cs="Times New Roman"/>
          <w:sz w:val="28"/>
          <w:szCs w:val="28"/>
          <w:shd w:val="clear" w:color="auto" w:fill="FFFFFF"/>
          <w:lang w:val="uk-UA" w:eastAsia="ru-RU"/>
        </w:rPr>
        <w:t xml:space="preserve"> Режим роботи ТС встановлюється суб'єктом господарюван</w:t>
      </w:r>
      <w:r w:rsidR="0061241E">
        <w:rPr>
          <w:rFonts w:ascii="Times New Roman" w:eastAsia="Times New Roman" w:hAnsi="Times New Roman" w:cs="Times New Roman"/>
          <w:sz w:val="28"/>
          <w:szCs w:val="28"/>
          <w:shd w:val="clear" w:color="auto" w:fill="FFFFFF"/>
          <w:lang w:val="uk-UA" w:eastAsia="ru-RU"/>
        </w:rPr>
        <w:t xml:space="preserve">ня </w:t>
      </w:r>
      <w:r w:rsidR="0061241E">
        <w:rPr>
          <w:rFonts w:ascii="Times New Roman" w:eastAsia="Times New Roman" w:hAnsi="Times New Roman" w:cs="Times New Roman"/>
          <w:sz w:val="28"/>
          <w:szCs w:val="28"/>
          <w:shd w:val="clear" w:color="auto" w:fill="FFFFFF"/>
          <w:lang w:val="uk-UA" w:eastAsia="ru-RU"/>
        </w:rPr>
        <w:br/>
        <w:t>відповідно до законодавства та рішень органів місцевого самоврядування.</w:t>
      </w:r>
    </w:p>
    <w:p w:rsidR="00E34909" w:rsidRDefault="009509EB"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2</w:t>
      </w:r>
      <w:r>
        <w:rPr>
          <w:rFonts w:ascii="Times New Roman" w:eastAsia="Times New Roman" w:hAnsi="Times New Roman" w:cs="Times New Roman"/>
          <w:sz w:val="28"/>
          <w:szCs w:val="28"/>
          <w:shd w:val="clear" w:color="auto" w:fill="FFFFFF"/>
          <w:lang w:val="uk-UA" w:eastAsia="ru-RU"/>
        </w:rPr>
        <w:t>4</w:t>
      </w:r>
      <w:r w:rsidR="00E34909" w:rsidRPr="00062968">
        <w:rPr>
          <w:rFonts w:ascii="Times New Roman" w:eastAsia="Times New Roman" w:hAnsi="Times New Roman" w:cs="Times New Roman"/>
          <w:sz w:val="28"/>
          <w:szCs w:val="28"/>
          <w:shd w:val="clear" w:color="auto" w:fill="FFFFFF"/>
          <w:lang w:val="uk-UA" w:eastAsia="ru-RU"/>
        </w:rPr>
        <w:t xml:space="preserve"> Не допускається встановлення тимчасової споруди з порушенням прав інших осіб. </w:t>
      </w:r>
    </w:p>
    <w:p w:rsidR="0061241E" w:rsidRPr="0061241E" w:rsidRDefault="009509EB" w:rsidP="0061241E">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509EB">
        <w:rPr>
          <w:rFonts w:ascii="Times New Roman" w:eastAsia="Times New Roman" w:hAnsi="Times New Roman" w:cs="Times New Roman"/>
          <w:sz w:val="28"/>
          <w:szCs w:val="28"/>
          <w:shd w:val="clear" w:color="auto" w:fill="FFFFFF"/>
          <w:lang w:val="uk-UA" w:eastAsia="ru-RU"/>
        </w:rPr>
        <w:t>4</w:t>
      </w:r>
      <w:r w:rsidR="0061241E" w:rsidRPr="009509EB">
        <w:rPr>
          <w:rFonts w:ascii="Times New Roman" w:eastAsia="Times New Roman" w:hAnsi="Times New Roman" w:cs="Times New Roman"/>
          <w:sz w:val="28"/>
          <w:szCs w:val="28"/>
          <w:shd w:val="clear" w:color="auto" w:fill="FFFFFF"/>
          <w:lang w:val="uk-UA" w:eastAsia="ru-RU"/>
        </w:rPr>
        <w:t>.</w:t>
      </w:r>
      <w:r w:rsidR="00CE3D70">
        <w:rPr>
          <w:rFonts w:ascii="Times New Roman" w:eastAsia="Times New Roman" w:hAnsi="Times New Roman" w:cs="Times New Roman"/>
          <w:sz w:val="28"/>
          <w:szCs w:val="28"/>
          <w:shd w:val="clear" w:color="auto" w:fill="FFFFFF"/>
          <w:lang w:val="uk-UA" w:eastAsia="ru-RU"/>
        </w:rPr>
        <w:t>2</w:t>
      </w:r>
      <w:r w:rsidRPr="009509EB">
        <w:rPr>
          <w:rFonts w:ascii="Times New Roman" w:eastAsia="Times New Roman" w:hAnsi="Times New Roman" w:cs="Times New Roman"/>
          <w:sz w:val="28"/>
          <w:szCs w:val="28"/>
          <w:shd w:val="clear" w:color="auto" w:fill="FFFFFF"/>
          <w:lang w:val="uk-UA" w:eastAsia="ru-RU"/>
        </w:rPr>
        <w:t>5</w:t>
      </w:r>
      <w:r w:rsidR="0061241E" w:rsidRPr="009509EB">
        <w:rPr>
          <w:rFonts w:ascii="Times New Roman" w:eastAsia="Times New Roman" w:hAnsi="Times New Roman" w:cs="Times New Roman"/>
          <w:sz w:val="28"/>
          <w:szCs w:val="28"/>
          <w:shd w:val="clear" w:color="auto" w:fill="FFFFFF"/>
          <w:lang w:val="uk-UA" w:eastAsia="ru-RU"/>
        </w:rPr>
        <w:t xml:space="preserve"> </w:t>
      </w:r>
      <w:r w:rsidR="0061241E">
        <w:rPr>
          <w:rFonts w:ascii="Times New Roman" w:eastAsia="Times New Roman" w:hAnsi="Times New Roman" w:cs="Times New Roman"/>
          <w:sz w:val="28"/>
          <w:szCs w:val="28"/>
          <w:shd w:val="clear" w:color="auto" w:fill="FFFFFF"/>
          <w:lang w:val="uk-UA" w:eastAsia="ru-RU"/>
        </w:rPr>
        <w:t>Положення цих Правил не розповсюджується на р</w:t>
      </w:r>
      <w:r w:rsidR="0061241E" w:rsidRPr="0061241E">
        <w:rPr>
          <w:rFonts w:ascii="Times New Roman" w:eastAsia="Times New Roman" w:hAnsi="Times New Roman" w:cs="Times New Roman"/>
          <w:sz w:val="28"/>
          <w:szCs w:val="28"/>
          <w:shd w:val="clear" w:color="auto" w:fill="FFFFFF"/>
          <w:lang w:val="uk-UA" w:eastAsia="ru-RU"/>
        </w:rPr>
        <w:t>озміщення ТС під час проведення ярмарок, державних та місцевих святкових, урочистих масових заходів</w:t>
      </w:r>
      <w:r w:rsidR="0061241E">
        <w:rPr>
          <w:rFonts w:ascii="Times New Roman" w:eastAsia="Times New Roman" w:hAnsi="Times New Roman" w:cs="Times New Roman"/>
          <w:sz w:val="28"/>
          <w:szCs w:val="28"/>
          <w:shd w:val="clear" w:color="auto" w:fill="FFFFFF"/>
          <w:lang w:val="uk-UA" w:eastAsia="ru-RU"/>
        </w:rPr>
        <w:t>.</w:t>
      </w:r>
      <w:r w:rsidR="0061241E" w:rsidRPr="0061241E">
        <w:rPr>
          <w:rFonts w:ascii="Times New Roman" w:eastAsia="Times New Roman" w:hAnsi="Times New Roman" w:cs="Times New Roman"/>
          <w:sz w:val="28"/>
          <w:szCs w:val="28"/>
          <w:shd w:val="clear" w:color="auto" w:fill="FFFFFF"/>
          <w:lang w:val="uk-UA" w:eastAsia="ru-RU"/>
        </w:rPr>
        <w:t xml:space="preserve"> </w:t>
      </w:r>
    </w:p>
    <w:p w:rsidR="0061241E" w:rsidRDefault="0061241E" w:rsidP="00E3490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E34909" w:rsidRPr="00062968" w:rsidRDefault="00E34909" w:rsidP="00E34909">
      <w:pPr>
        <w:spacing w:after="0" w:line="240" w:lineRule="auto"/>
        <w:ind w:firstLine="709"/>
        <w:jc w:val="center"/>
        <w:rPr>
          <w:rFonts w:ascii="Times New Roman" w:eastAsia="Calibri" w:hAnsi="Times New Roman" w:cs="Times New Roman"/>
          <w:b/>
          <w:color w:val="FF0000"/>
          <w:sz w:val="28"/>
          <w:szCs w:val="28"/>
          <w:lang w:val="uk-UA" w:eastAsia="ru-RU"/>
        </w:rPr>
      </w:pPr>
    </w:p>
    <w:p w:rsidR="00E34909" w:rsidRPr="0015686D" w:rsidRDefault="009509EB" w:rsidP="00E34909">
      <w:pPr>
        <w:spacing w:after="0" w:line="240" w:lineRule="auto"/>
        <w:ind w:firstLine="709"/>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5</w:t>
      </w:r>
      <w:r w:rsidR="00E34909" w:rsidRPr="00062968">
        <w:rPr>
          <w:rFonts w:ascii="Times New Roman" w:eastAsia="Calibri" w:hAnsi="Times New Roman" w:cs="Times New Roman"/>
          <w:b/>
          <w:sz w:val="28"/>
          <w:szCs w:val="28"/>
          <w:lang w:val="uk-UA" w:eastAsia="ru-RU"/>
        </w:rPr>
        <w:t xml:space="preserve">. ПОРЯДОК </w:t>
      </w:r>
      <w:r w:rsidR="0015686D">
        <w:rPr>
          <w:rFonts w:ascii="Times New Roman" w:eastAsia="Calibri" w:hAnsi="Times New Roman" w:cs="Times New Roman"/>
          <w:b/>
          <w:sz w:val="28"/>
          <w:szCs w:val="28"/>
          <w:lang w:val="uk-UA" w:eastAsia="ru-RU"/>
        </w:rPr>
        <w:t>ОТРИМАННЯ ВИСНОВКУ ПРО ВІДПОВІДНІС</w:t>
      </w:r>
      <w:r w:rsidR="004406C5">
        <w:rPr>
          <w:rFonts w:ascii="Times New Roman" w:eastAsia="Calibri" w:hAnsi="Times New Roman" w:cs="Times New Roman"/>
          <w:b/>
          <w:sz w:val="28"/>
          <w:szCs w:val="28"/>
          <w:lang w:val="uk-UA" w:eastAsia="ru-RU"/>
        </w:rPr>
        <w:t>Т</w:t>
      </w:r>
      <w:r w:rsidR="0015686D">
        <w:rPr>
          <w:rFonts w:ascii="Times New Roman" w:eastAsia="Calibri" w:hAnsi="Times New Roman" w:cs="Times New Roman"/>
          <w:b/>
          <w:sz w:val="28"/>
          <w:szCs w:val="28"/>
          <w:lang w:val="uk-UA" w:eastAsia="ru-RU"/>
        </w:rPr>
        <w:t xml:space="preserve">Ь </w:t>
      </w:r>
      <w:r w:rsidR="0015686D" w:rsidRPr="0015686D">
        <w:rPr>
          <w:rFonts w:ascii="Times New Roman" w:eastAsia="Calibri" w:hAnsi="Times New Roman" w:cs="Times New Roman"/>
          <w:b/>
          <w:sz w:val="28"/>
          <w:szCs w:val="28"/>
          <w:lang w:val="uk-UA" w:eastAsia="ru-RU"/>
        </w:rPr>
        <w:t>НАМІРІВ ЩОДО МІСЦЯ РОЗТАШУВАННЯ ТС МІСТОБУДІВНІЙ ДОКУМЕНТАЦІЇ, БУДІВЕЛЬНИМ НОРМАМ</w:t>
      </w:r>
      <w:r w:rsidR="004406C5">
        <w:rPr>
          <w:rFonts w:ascii="Times New Roman" w:eastAsia="Calibri" w:hAnsi="Times New Roman" w:cs="Times New Roman"/>
          <w:b/>
          <w:sz w:val="28"/>
          <w:szCs w:val="28"/>
          <w:lang w:val="uk-UA" w:eastAsia="ru-RU"/>
        </w:rPr>
        <w:t>,</w:t>
      </w:r>
      <w:r w:rsidR="0015686D">
        <w:rPr>
          <w:rFonts w:ascii="Times New Roman" w:eastAsia="Calibri" w:hAnsi="Times New Roman" w:cs="Times New Roman"/>
          <w:b/>
          <w:sz w:val="28"/>
          <w:szCs w:val="28"/>
          <w:lang w:val="uk-UA" w:eastAsia="ru-RU"/>
        </w:rPr>
        <w:t xml:space="preserve"> ОТРИМАННЯ ДОЗВОЛУ </w:t>
      </w:r>
      <w:r w:rsidR="002F68D5">
        <w:rPr>
          <w:rFonts w:ascii="Times New Roman" w:eastAsia="Calibri" w:hAnsi="Times New Roman" w:cs="Times New Roman"/>
          <w:b/>
          <w:sz w:val="28"/>
          <w:szCs w:val="28"/>
          <w:lang w:val="uk-UA" w:eastAsia="ru-RU"/>
        </w:rPr>
        <w:t>НА ОФОРМЛЕННЯ ПАСПОРТУ ПРИВ’ЯЗКИ ТС.</w:t>
      </w:r>
    </w:p>
    <w:p w:rsidR="00E34909" w:rsidRPr="00062968" w:rsidRDefault="00E34909" w:rsidP="00E34909">
      <w:pPr>
        <w:spacing w:after="0" w:line="240" w:lineRule="auto"/>
        <w:ind w:firstLine="709"/>
        <w:jc w:val="center"/>
        <w:rPr>
          <w:rFonts w:ascii="Times New Roman" w:eastAsia="Calibri" w:hAnsi="Times New Roman" w:cs="Times New Roman"/>
          <w:b/>
          <w:sz w:val="28"/>
          <w:szCs w:val="28"/>
          <w:lang w:val="uk-UA" w:eastAsia="ru-RU"/>
        </w:rPr>
      </w:pPr>
    </w:p>
    <w:p w:rsidR="00E34909" w:rsidRDefault="009509EB" w:rsidP="00E34909">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E34909" w:rsidRPr="007F7A35">
        <w:rPr>
          <w:rFonts w:ascii="Times New Roman" w:eastAsia="Calibri" w:hAnsi="Times New Roman" w:cs="Times New Roman"/>
          <w:sz w:val="28"/>
          <w:szCs w:val="28"/>
          <w:lang w:val="uk-UA" w:eastAsia="ru-RU"/>
        </w:rPr>
        <w:t xml:space="preserve">.1 Для погодження намірів розміщення ТС, </w:t>
      </w:r>
      <w:r w:rsidR="007F7A35" w:rsidRPr="007F7A35">
        <w:rPr>
          <w:rFonts w:ascii="Times New Roman" w:eastAsia="Calibri" w:hAnsi="Times New Roman" w:cs="Times New Roman"/>
          <w:sz w:val="28"/>
          <w:szCs w:val="28"/>
          <w:lang w:val="uk-UA" w:eastAsia="ru-RU"/>
        </w:rPr>
        <w:t>замовник</w:t>
      </w:r>
      <w:r w:rsidR="00E34909" w:rsidRPr="007F7A35">
        <w:rPr>
          <w:rFonts w:ascii="Times New Roman" w:eastAsia="Calibri" w:hAnsi="Times New Roman" w:cs="Times New Roman"/>
          <w:sz w:val="28"/>
          <w:szCs w:val="28"/>
          <w:lang w:val="uk-UA" w:eastAsia="ru-RU"/>
        </w:rPr>
        <w:t xml:space="preserve"> безпосередньо  </w:t>
      </w:r>
      <w:r w:rsidR="007F7A35" w:rsidRPr="007F7A35">
        <w:rPr>
          <w:rFonts w:ascii="Times New Roman" w:eastAsia="Calibri" w:hAnsi="Times New Roman" w:cs="Times New Roman"/>
          <w:sz w:val="28"/>
          <w:szCs w:val="28"/>
          <w:lang w:val="uk-UA" w:eastAsia="ru-RU"/>
        </w:rPr>
        <w:t xml:space="preserve">звертається із </w:t>
      </w:r>
      <w:r w:rsidR="00E34909" w:rsidRPr="007F7A35">
        <w:rPr>
          <w:rFonts w:ascii="Times New Roman" w:eastAsia="Calibri" w:hAnsi="Times New Roman" w:cs="Times New Roman"/>
          <w:sz w:val="28"/>
          <w:szCs w:val="28"/>
          <w:lang w:val="uk-UA" w:eastAsia="ru-RU"/>
        </w:rPr>
        <w:t xml:space="preserve"> Заяв</w:t>
      </w:r>
      <w:r w:rsidR="007F7A35" w:rsidRPr="007F7A35">
        <w:rPr>
          <w:rFonts w:ascii="Times New Roman" w:eastAsia="Calibri" w:hAnsi="Times New Roman" w:cs="Times New Roman"/>
          <w:sz w:val="28"/>
          <w:szCs w:val="28"/>
          <w:lang w:val="uk-UA" w:eastAsia="ru-RU"/>
        </w:rPr>
        <w:t>ою</w:t>
      </w:r>
      <w:r w:rsidR="00E34909" w:rsidRPr="007F7A35">
        <w:rPr>
          <w:rFonts w:ascii="Times New Roman" w:eastAsia="Calibri" w:hAnsi="Times New Roman" w:cs="Times New Roman"/>
          <w:sz w:val="28"/>
          <w:szCs w:val="28"/>
          <w:lang w:val="uk-UA" w:eastAsia="ru-RU"/>
        </w:rPr>
        <w:t xml:space="preserve"> </w:t>
      </w:r>
      <w:r w:rsidR="007F7A35" w:rsidRPr="007F7A35">
        <w:rPr>
          <w:rFonts w:ascii="Times New Roman" w:eastAsia="Calibri" w:hAnsi="Times New Roman" w:cs="Times New Roman"/>
          <w:sz w:val="28"/>
          <w:szCs w:val="28"/>
          <w:lang w:val="uk-UA" w:eastAsia="ru-RU"/>
        </w:rPr>
        <w:t xml:space="preserve">до </w:t>
      </w:r>
      <w:proofErr w:type="spellStart"/>
      <w:r w:rsidR="007F7A35" w:rsidRPr="007F7A35">
        <w:rPr>
          <w:rFonts w:ascii="Times New Roman" w:eastAsia="Calibri" w:hAnsi="Times New Roman" w:cs="Times New Roman"/>
          <w:sz w:val="28"/>
          <w:szCs w:val="28"/>
          <w:lang w:val="uk-UA" w:eastAsia="ru-RU"/>
        </w:rPr>
        <w:t>Фонтанської</w:t>
      </w:r>
      <w:proofErr w:type="spellEnd"/>
      <w:r w:rsidR="007F7A35" w:rsidRPr="007F7A35">
        <w:rPr>
          <w:rFonts w:ascii="Times New Roman" w:eastAsia="Calibri" w:hAnsi="Times New Roman" w:cs="Times New Roman"/>
          <w:sz w:val="28"/>
          <w:szCs w:val="28"/>
          <w:lang w:val="uk-UA" w:eastAsia="ru-RU"/>
        </w:rPr>
        <w:t xml:space="preserve"> сільської ради </w:t>
      </w:r>
      <w:r w:rsidR="00E34909" w:rsidRPr="007F7A35">
        <w:rPr>
          <w:rFonts w:ascii="Times New Roman" w:eastAsia="Calibri" w:hAnsi="Times New Roman" w:cs="Times New Roman"/>
          <w:sz w:val="28"/>
          <w:szCs w:val="28"/>
          <w:lang w:val="uk-UA" w:eastAsia="ru-RU"/>
        </w:rPr>
        <w:t xml:space="preserve">про </w:t>
      </w:r>
      <w:r w:rsidR="007F7A35" w:rsidRPr="007F7A35">
        <w:rPr>
          <w:rFonts w:ascii="Times New Roman" w:eastAsia="Calibri" w:hAnsi="Times New Roman" w:cs="Times New Roman"/>
          <w:sz w:val="28"/>
          <w:szCs w:val="28"/>
          <w:lang w:val="uk-UA" w:eastAsia="ru-RU"/>
        </w:rPr>
        <w:t>можливість</w:t>
      </w:r>
      <w:r w:rsidR="004406C5">
        <w:rPr>
          <w:rFonts w:ascii="Times New Roman" w:eastAsia="Calibri" w:hAnsi="Times New Roman" w:cs="Times New Roman"/>
          <w:sz w:val="28"/>
          <w:szCs w:val="28"/>
          <w:lang w:val="uk-UA" w:eastAsia="ru-RU"/>
        </w:rPr>
        <w:t xml:space="preserve"> розміщення ТС</w:t>
      </w:r>
      <w:r w:rsidR="007F7A35" w:rsidRPr="007F7A35">
        <w:rPr>
          <w:rFonts w:ascii="Times New Roman" w:eastAsia="Calibri" w:hAnsi="Times New Roman" w:cs="Times New Roman"/>
          <w:sz w:val="28"/>
          <w:szCs w:val="28"/>
          <w:lang w:val="uk-UA" w:eastAsia="ru-RU"/>
        </w:rPr>
        <w:t>.</w:t>
      </w:r>
      <w:r w:rsidR="00E34909" w:rsidRPr="007F7A35">
        <w:rPr>
          <w:rFonts w:ascii="Times New Roman" w:eastAsia="Calibri" w:hAnsi="Times New Roman" w:cs="Times New Roman"/>
          <w:sz w:val="28"/>
          <w:szCs w:val="28"/>
          <w:lang w:val="uk-UA" w:eastAsia="ru-RU"/>
        </w:rPr>
        <w:t xml:space="preserve"> </w:t>
      </w:r>
    </w:p>
    <w:p w:rsidR="00E34909" w:rsidRPr="00062968" w:rsidRDefault="009509EB" w:rsidP="00E34909">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E34909" w:rsidRPr="00062968">
        <w:rPr>
          <w:rFonts w:ascii="Times New Roman" w:eastAsia="Calibri" w:hAnsi="Times New Roman" w:cs="Times New Roman"/>
          <w:sz w:val="28"/>
          <w:szCs w:val="28"/>
          <w:lang w:val="uk-UA" w:eastAsia="ru-RU"/>
        </w:rPr>
        <w:t>.1.1 В Заяві зазначається:</w:t>
      </w:r>
    </w:p>
    <w:p w:rsidR="00E34909" w:rsidRDefault="00905367" w:rsidP="009053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E34909" w:rsidRPr="00062968">
        <w:rPr>
          <w:rFonts w:ascii="Times New Roman" w:eastAsia="Calibri" w:hAnsi="Times New Roman" w:cs="Times New Roman"/>
          <w:sz w:val="28"/>
          <w:szCs w:val="28"/>
          <w:lang w:val="uk-UA" w:eastAsia="ru-RU"/>
        </w:rPr>
        <w:t xml:space="preserve">Тип (конструкцію) та функціональне призначення ТС згідно переліку </w:t>
      </w:r>
      <w:proofErr w:type="spellStart"/>
      <w:r w:rsidR="00E34909" w:rsidRPr="00062968">
        <w:rPr>
          <w:rFonts w:ascii="Times New Roman" w:eastAsia="Calibri" w:hAnsi="Times New Roman" w:cs="Times New Roman"/>
          <w:sz w:val="28"/>
          <w:szCs w:val="28"/>
          <w:lang w:val="uk-UA" w:eastAsia="ru-RU"/>
        </w:rPr>
        <w:t>п</w:t>
      </w:r>
      <w:r w:rsidR="00BB6F16">
        <w:rPr>
          <w:rFonts w:ascii="Times New Roman" w:eastAsia="Calibri" w:hAnsi="Times New Roman" w:cs="Times New Roman"/>
          <w:sz w:val="28"/>
          <w:szCs w:val="28"/>
          <w:lang w:val="uk-UA" w:eastAsia="ru-RU"/>
        </w:rPr>
        <w:t>п</w:t>
      </w:r>
      <w:proofErr w:type="spellEnd"/>
      <w:r w:rsidR="00E34909" w:rsidRPr="00062968">
        <w:rPr>
          <w:rFonts w:ascii="Times New Roman" w:eastAsia="Calibri" w:hAnsi="Times New Roman" w:cs="Times New Roman"/>
          <w:sz w:val="28"/>
          <w:szCs w:val="28"/>
          <w:lang w:val="uk-UA" w:eastAsia="ru-RU"/>
        </w:rPr>
        <w:t xml:space="preserve">. </w:t>
      </w:r>
      <w:r w:rsidR="00BB6F16">
        <w:rPr>
          <w:rFonts w:ascii="Times New Roman" w:eastAsia="Calibri" w:hAnsi="Times New Roman" w:cs="Times New Roman"/>
          <w:sz w:val="28"/>
          <w:szCs w:val="28"/>
          <w:lang w:val="uk-UA" w:eastAsia="ru-RU"/>
        </w:rPr>
        <w:t xml:space="preserve">2.1 та </w:t>
      </w:r>
      <w:r w:rsidR="00E34909" w:rsidRPr="00062968">
        <w:rPr>
          <w:rFonts w:ascii="Times New Roman" w:eastAsia="Calibri" w:hAnsi="Times New Roman" w:cs="Times New Roman"/>
          <w:sz w:val="28"/>
          <w:szCs w:val="28"/>
          <w:lang w:val="uk-UA" w:eastAsia="ru-RU"/>
        </w:rPr>
        <w:t>2.</w:t>
      </w:r>
      <w:r w:rsidR="00BB6F16">
        <w:rPr>
          <w:rFonts w:ascii="Times New Roman" w:eastAsia="Calibri" w:hAnsi="Times New Roman" w:cs="Times New Roman"/>
          <w:sz w:val="28"/>
          <w:szCs w:val="28"/>
          <w:lang w:val="uk-UA" w:eastAsia="ru-RU"/>
        </w:rPr>
        <w:t>2</w:t>
      </w:r>
      <w:r w:rsidR="00E34909" w:rsidRPr="00062968">
        <w:rPr>
          <w:rFonts w:ascii="Times New Roman" w:eastAsia="Calibri" w:hAnsi="Times New Roman" w:cs="Times New Roman"/>
          <w:sz w:val="28"/>
          <w:szCs w:val="28"/>
          <w:lang w:val="uk-UA" w:eastAsia="ru-RU"/>
        </w:rPr>
        <w:t xml:space="preserve"> (якщо функціональне призначення відсутнє в переліку, зазначається «Інше функціональне призначення» із уточненням різновиду </w:t>
      </w:r>
      <w:r w:rsidR="007F7A35">
        <w:rPr>
          <w:rFonts w:ascii="Times New Roman" w:eastAsia="Calibri" w:hAnsi="Times New Roman" w:cs="Times New Roman"/>
          <w:sz w:val="28"/>
          <w:szCs w:val="28"/>
          <w:lang w:val="uk-UA" w:eastAsia="ru-RU"/>
        </w:rPr>
        <w:t>товару/роботи/послуги в дужках);</w:t>
      </w:r>
      <w:r w:rsidR="00E34909" w:rsidRPr="00062968">
        <w:rPr>
          <w:rFonts w:ascii="Times New Roman" w:eastAsia="Calibri" w:hAnsi="Times New Roman" w:cs="Times New Roman"/>
          <w:sz w:val="28"/>
          <w:szCs w:val="28"/>
          <w:lang w:val="uk-UA" w:eastAsia="ru-RU"/>
        </w:rPr>
        <w:t xml:space="preserve"> </w:t>
      </w:r>
    </w:p>
    <w:p w:rsidR="007F7A35" w:rsidRPr="00062968" w:rsidRDefault="007F7A35" w:rsidP="007F7A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орієнтоване місце</w:t>
      </w:r>
      <w:r w:rsidRPr="00062968">
        <w:rPr>
          <w:rFonts w:ascii="Times New Roman" w:eastAsia="Calibri" w:hAnsi="Times New Roman" w:cs="Times New Roman"/>
          <w:sz w:val="28"/>
          <w:szCs w:val="28"/>
          <w:lang w:val="uk-UA" w:eastAsia="ru-RU"/>
        </w:rPr>
        <w:t xml:space="preserve"> розміщення </w:t>
      </w:r>
      <w:r>
        <w:rPr>
          <w:rFonts w:ascii="Times New Roman" w:eastAsia="Calibri" w:hAnsi="Times New Roman" w:cs="Times New Roman"/>
          <w:sz w:val="28"/>
          <w:szCs w:val="28"/>
          <w:lang w:val="uk-UA" w:eastAsia="ru-RU"/>
        </w:rPr>
        <w:t>ТС;</w:t>
      </w:r>
      <w:r w:rsidRPr="00062968">
        <w:rPr>
          <w:rFonts w:ascii="Times New Roman" w:eastAsia="Calibri" w:hAnsi="Times New Roman" w:cs="Times New Roman"/>
          <w:sz w:val="28"/>
          <w:szCs w:val="28"/>
          <w:lang w:val="uk-UA" w:eastAsia="ru-RU"/>
        </w:rPr>
        <w:t xml:space="preserve"> </w:t>
      </w:r>
    </w:p>
    <w:p w:rsidR="00905367" w:rsidRDefault="00905367" w:rsidP="009053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7F7A35">
        <w:rPr>
          <w:rFonts w:ascii="Times New Roman" w:eastAsia="Calibri" w:hAnsi="Times New Roman" w:cs="Times New Roman"/>
          <w:sz w:val="28"/>
          <w:szCs w:val="28"/>
          <w:lang w:val="uk-UA" w:eastAsia="ru-RU"/>
        </w:rPr>
        <w:t>бажана площа ТС;</w:t>
      </w:r>
    </w:p>
    <w:p w:rsidR="00E34909" w:rsidRPr="00062968" w:rsidRDefault="00905367" w:rsidP="009053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E34909" w:rsidRPr="00062968">
        <w:rPr>
          <w:rFonts w:ascii="Times New Roman" w:eastAsia="Calibri" w:hAnsi="Times New Roman" w:cs="Times New Roman"/>
          <w:sz w:val="28"/>
          <w:szCs w:val="28"/>
          <w:lang w:val="uk-UA" w:eastAsia="ru-RU"/>
        </w:rPr>
        <w:t>орієн</w:t>
      </w:r>
      <w:r w:rsidR="007F7A35">
        <w:rPr>
          <w:rFonts w:ascii="Times New Roman" w:eastAsia="Calibri" w:hAnsi="Times New Roman" w:cs="Times New Roman"/>
          <w:sz w:val="28"/>
          <w:szCs w:val="28"/>
          <w:lang w:val="uk-UA" w:eastAsia="ru-RU"/>
        </w:rPr>
        <w:t>товна площа прилеглої території;</w:t>
      </w:r>
      <w:r w:rsidR="00E34909" w:rsidRPr="00062968">
        <w:rPr>
          <w:rFonts w:ascii="Times New Roman" w:eastAsia="Calibri" w:hAnsi="Times New Roman" w:cs="Times New Roman"/>
          <w:sz w:val="28"/>
          <w:szCs w:val="28"/>
          <w:lang w:val="uk-UA" w:eastAsia="ru-RU"/>
        </w:rPr>
        <w:t xml:space="preserve"> </w:t>
      </w:r>
    </w:p>
    <w:p w:rsidR="00E34909" w:rsidRPr="007F7A35" w:rsidRDefault="00E34909" w:rsidP="007F7A35">
      <w:pPr>
        <w:spacing w:after="0" w:line="240" w:lineRule="auto"/>
        <w:ind w:firstLine="709"/>
        <w:jc w:val="both"/>
        <w:rPr>
          <w:rFonts w:ascii="Times New Roman" w:eastAsia="Calibri" w:hAnsi="Times New Roman" w:cs="Times New Roman"/>
          <w:b/>
          <w:sz w:val="28"/>
          <w:szCs w:val="28"/>
          <w:lang w:val="uk-UA" w:eastAsia="ru-RU"/>
        </w:rPr>
      </w:pPr>
      <w:r w:rsidRPr="007F7A35">
        <w:rPr>
          <w:rFonts w:ascii="Times New Roman" w:eastAsia="Calibri" w:hAnsi="Times New Roman" w:cs="Times New Roman"/>
          <w:sz w:val="28"/>
          <w:szCs w:val="28"/>
          <w:lang w:val="uk-UA" w:eastAsia="ru-RU"/>
        </w:rPr>
        <w:t xml:space="preserve">Також в заяві зазначається згода </w:t>
      </w:r>
      <w:r w:rsidR="007F7A35" w:rsidRPr="007F7A35">
        <w:rPr>
          <w:rFonts w:ascii="Times New Roman" w:eastAsia="Calibri" w:hAnsi="Times New Roman" w:cs="Times New Roman"/>
          <w:sz w:val="28"/>
          <w:szCs w:val="28"/>
          <w:lang w:val="uk-UA" w:eastAsia="ru-RU"/>
        </w:rPr>
        <w:t>замовника</w:t>
      </w:r>
      <w:r w:rsidRPr="007F7A35">
        <w:rPr>
          <w:rFonts w:ascii="Times New Roman" w:eastAsia="Calibri" w:hAnsi="Times New Roman" w:cs="Times New Roman"/>
          <w:sz w:val="28"/>
          <w:szCs w:val="28"/>
          <w:lang w:val="uk-UA" w:eastAsia="ru-RU"/>
        </w:rPr>
        <w:t xml:space="preserve"> ТС щодо укладання договору майнового найму окремої індивідуально визначеної частини елементу благоустрою (покриття) </w:t>
      </w:r>
      <w:r w:rsidR="007F7A35" w:rsidRPr="007F7A35">
        <w:rPr>
          <w:rFonts w:ascii="Times New Roman" w:eastAsia="Calibri" w:hAnsi="Times New Roman" w:cs="Times New Roman"/>
          <w:sz w:val="28"/>
          <w:szCs w:val="28"/>
          <w:lang w:val="uk-UA" w:eastAsia="ru-RU"/>
        </w:rPr>
        <w:t>та</w:t>
      </w:r>
      <w:r w:rsidR="002E24E6">
        <w:rPr>
          <w:rFonts w:ascii="Times New Roman" w:eastAsia="Calibri" w:hAnsi="Times New Roman" w:cs="Times New Roman"/>
          <w:sz w:val="28"/>
          <w:szCs w:val="28"/>
          <w:lang w:val="uk-UA" w:eastAsia="ru-RU"/>
        </w:rPr>
        <w:t>/або</w:t>
      </w:r>
      <w:r w:rsidR="007F7A35" w:rsidRPr="007F7A35">
        <w:rPr>
          <w:rFonts w:ascii="Times New Roman" w:eastAsia="Calibri" w:hAnsi="Times New Roman" w:cs="Times New Roman"/>
          <w:sz w:val="28"/>
          <w:szCs w:val="28"/>
          <w:lang w:val="uk-UA" w:eastAsia="ru-RU"/>
        </w:rPr>
        <w:t xml:space="preserve"> договору про пайову участь в утримані об’єкта благоустрою</w:t>
      </w:r>
      <w:r w:rsidR="007F7A35" w:rsidRPr="007F7A35">
        <w:rPr>
          <w:rFonts w:ascii="Times New Roman" w:eastAsia="Calibri" w:hAnsi="Times New Roman" w:cs="Times New Roman"/>
          <w:b/>
          <w:sz w:val="28"/>
          <w:szCs w:val="28"/>
          <w:lang w:val="uk-UA" w:eastAsia="ru-RU"/>
        </w:rPr>
        <w:t xml:space="preserve"> </w:t>
      </w:r>
      <w:r w:rsidRPr="007F7A35">
        <w:rPr>
          <w:rFonts w:ascii="Times New Roman" w:eastAsia="Calibri" w:hAnsi="Times New Roman" w:cs="Times New Roman"/>
          <w:sz w:val="28"/>
          <w:szCs w:val="28"/>
          <w:lang w:val="uk-UA" w:eastAsia="ru-RU"/>
        </w:rPr>
        <w:t xml:space="preserve">з </w:t>
      </w:r>
      <w:proofErr w:type="spellStart"/>
      <w:r w:rsidR="00905367" w:rsidRPr="007F7A35">
        <w:rPr>
          <w:rFonts w:ascii="Times New Roman" w:eastAsia="Calibri" w:hAnsi="Times New Roman" w:cs="Times New Roman"/>
          <w:sz w:val="28"/>
          <w:szCs w:val="28"/>
          <w:lang w:val="uk-UA" w:eastAsia="ru-RU"/>
        </w:rPr>
        <w:t>Фонтанської</w:t>
      </w:r>
      <w:proofErr w:type="spellEnd"/>
      <w:r w:rsidRPr="007F7A35">
        <w:rPr>
          <w:rFonts w:ascii="Times New Roman" w:eastAsia="Calibri" w:hAnsi="Times New Roman" w:cs="Times New Roman"/>
          <w:sz w:val="28"/>
          <w:szCs w:val="28"/>
          <w:lang w:val="uk-UA" w:eastAsia="ru-RU"/>
        </w:rPr>
        <w:t xml:space="preserve"> сільською радою</w:t>
      </w:r>
      <w:r w:rsidR="00D25323">
        <w:rPr>
          <w:rFonts w:ascii="Times New Roman" w:eastAsia="Calibri" w:hAnsi="Times New Roman" w:cs="Times New Roman"/>
          <w:sz w:val="28"/>
          <w:szCs w:val="28"/>
          <w:lang w:val="uk-UA" w:eastAsia="ru-RU"/>
        </w:rPr>
        <w:t xml:space="preserve">, </w:t>
      </w:r>
      <w:r w:rsidR="00D25323" w:rsidRPr="00D25323">
        <w:rPr>
          <w:rFonts w:ascii="Times New Roman" w:eastAsia="Calibri" w:hAnsi="Times New Roman" w:cs="Times New Roman"/>
          <w:sz w:val="28"/>
          <w:szCs w:val="28"/>
          <w:lang w:val="uk-UA" w:eastAsia="ru-RU"/>
        </w:rPr>
        <w:t>договору на вивезення ТПВ</w:t>
      </w:r>
      <w:r w:rsidRPr="007F7A35">
        <w:rPr>
          <w:rFonts w:ascii="Times New Roman" w:eastAsia="Calibri" w:hAnsi="Times New Roman" w:cs="Times New Roman"/>
          <w:sz w:val="28"/>
          <w:szCs w:val="28"/>
          <w:lang w:val="uk-UA" w:eastAsia="ru-RU"/>
        </w:rPr>
        <w:t xml:space="preserve">.   </w:t>
      </w:r>
    </w:p>
    <w:p w:rsidR="00E34909" w:rsidRPr="00062968" w:rsidRDefault="009509EB" w:rsidP="00E34909">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E34909" w:rsidRPr="00062968">
        <w:rPr>
          <w:rFonts w:ascii="Times New Roman" w:eastAsia="Calibri" w:hAnsi="Times New Roman" w:cs="Times New Roman"/>
          <w:sz w:val="28"/>
          <w:szCs w:val="28"/>
          <w:lang w:val="uk-UA" w:eastAsia="ru-RU"/>
        </w:rPr>
        <w:t>.1.2 До заяви додаються наступні документи:</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 xml:space="preserve">-  </w:t>
      </w:r>
      <w:r w:rsidR="00BE6E49" w:rsidRPr="00BE6E49">
        <w:rPr>
          <w:rFonts w:ascii="Times New Roman" w:eastAsia="Calibri" w:hAnsi="Times New Roman" w:cs="Times New Roman"/>
          <w:sz w:val="28"/>
          <w:szCs w:val="28"/>
          <w:lang w:val="uk-UA" w:eastAsia="ru-RU"/>
        </w:rPr>
        <w:t>графічні матеріали із зазначенням бажаного місця розташування ТС, виконані замовником у довільній формі на топографо-геодезичній основі М 1 : 500</w:t>
      </w:r>
      <w:r w:rsidR="005E0B1F">
        <w:rPr>
          <w:rFonts w:ascii="Times New Roman" w:eastAsia="Calibri" w:hAnsi="Times New Roman" w:cs="Times New Roman"/>
          <w:sz w:val="28"/>
          <w:szCs w:val="28"/>
          <w:lang w:val="uk-UA" w:eastAsia="ru-RU"/>
        </w:rPr>
        <w:t xml:space="preserve"> </w:t>
      </w:r>
      <w:r w:rsidR="00BE6E49" w:rsidRPr="00BE6E49">
        <w:rPr>
          <w:rFonts w:ascii="Times New Roman" w:eastAsia="Calibri" w:hAnsi="Times New Roman" w:cs="Times New Roman"/>
          <w:sz w:val="28"/>
          <w:szCs w:val="28"/>
          <w:lang w:val="uk-UA" w:eastAsia="ru-RU"/>
        </w:rPr>
        <w:t>кресленнями контурі</w:t>
      </w:r>
      <w:r w:rsidR="00BE6E49">
        <w:rPr>
          <w:rFonts w:ascii="Times New Roman" w:eastAsia="Calibri" w:hAnsi="Times New Roman" w:cs="Times New Roman"/>
          <w:sz w:val="28"/>
          <w:szCs w:val="28"/>
          <w:lang w:val="uk-UA" w:eastAsia="ru-RU"/>
        </w:rPr>
        <w:t>в ТС з прив’язкою до місцевості</w:t>
      </w:r>
      <w:r w:rsidRPr="00062968">
        <w:rPr>
          <w:rFonts w:ascii="Times New Roman" w:eastAsia="Calibri" w:hAnsi="Times New Roman" w:cs="Times New Roman"/>
          <w:sz w:val="28"/>
          <w:szCs w:val="28"/>
          <w:lang w:val="uk-UA" w:eastAsia="ru-RU"/>
        </w:rPr>
        <w:t>;</w:t>
      </w:r>
      <w:bookmarkStart w:id="5" w:name="o45"/>
      <w:bookmarkEnd w:id="5"/>
    </w:p>
    <w:p w:rsidR="00E34909" w:rsidRPr="00BB6F16" w:rsidRDefault="00E34909" w:rsidP="00905367">
      <w:pPr>
        <w:spacing w:after="0" w:line="240" w:lineRule="auto"/>
        <w:ind w:firstLine="708"/>
        <w:jc w:val="both"/>
        <w:rPr>
          <w:rFonts w:ascii="Times New Roman" w:eastAsia="Calibri" w:hAnsi="Times New Roman" w:cs="Times New Roman"/>
          <w:sz w:val="28"/>
          <w:szCs w:val="28"/>
          <w:lang w:val="uk-UA" w:eastAsia="ru-RU"/>
        </w:rPr>
      </w:pPr>
      <w:r w:rsidRPr="00BB6F16">
        <w:rPr>
          <w:rFonts w:ascii="Times New Roman" w:eastAsia="Calibri" w:hAnsi="Times New Roman" w:cs="Times New Roman"/>
          <w:sz w:val="28"/>
          <w:szCs w:val="28"/>
          <w:lang w:val="uk-UA" w:eastAsia="ru-RU"/>
        </w:rPr>
        <w:t xml:space="preserve">- </w:t>
      </w:r>
      <w:r w:rsidR="00BE6E49">
        <w:rPr>
          <w:rFonts w:ascii="Times New Roman" w:eastAsia="Calibri" w:hAnsi="Times New Roman" w:cs="Times New Roman"/>
          <w:sz w:val="28"/>
          <w:szCs w:val="28"/>
          <w:lang w:val="uk-UA" w:eastAsia="ru-RU"/>
        </w:rPr>
        <w:t xml:space="preserve">  </w:t>
      </w:r>
      <w:r w:rsidRPr="00BB6F16">
        <w:rPr>
          <w:rFonts w:ascii="Times New Roman" w:eastAsia="Calibri" w:hAnsi="Times New Roman" w:cs="Times New Roman"/>
          <w:sz w:val="28"/>
          <w:szCs w:val="28"/>
          <w:lang w:val="uk-UA" w:eastAsia="ru-RU"/>
        </w:rPr>
        <w:t>ескізи зовнішнього вигляду ТС</w:t>
      </w:r>
      <w:r w:rsidR="00BB6F16" w:rsidRPr="00BB6F16">
        <w:rPr>
          <w:rFonts w:ascii="Times New Roman" w:eastAsia="Calibri" w:hAnsi="Times New Roman" w:cs="Times New Roman"/>
          <w:sz w:val="28"/>
          <w:szCs w:val="28"/>
          <w:lang w:val="uk-UA" w:eastAsia="ru-RU"/>
        </w:rPr>
        <w:t xml:space="preserve"> (</w:t>
      </w:r>
      <w:r w:rsidR="00BE6E49">
        <w:rPr>
          <w:rFonts w:ascii="Times New Roman" w:eastAsia="Calibri" w:hAnsi="Times New Roman" w:cs="Times New Roman"/>
          <w:sz w:val="28"/>
          <w:szCs w:val="28"/>
          <w:lang w:val="uk-UA" w:eastAsia="ru-RU"/>
        </w:rPr>
        <w:t>для стаціонарних ТС</w:t>
      </w:r>
      <w:r w:rsidR="00BB6F16" w:rsidRPr="00BB6F16">
        <w:rPr>
          <w:rFonts w:ascii="Times New Roman" w:eastAsia="Calibri" w:hAnsi="Times New Roman" w:cs="Times New Roman"/>
          <w:sz w:val="28"/>
          <w:szCs w:val="28"/>
          <w:lang w:val="uk-UA" w:eastAsia="ru-RU"/>
        </w:rPr>
        <w:t>)</w:t>
      </w:r>
      <w:r w:rsidRPr="00BB6F16">
        <w:rPr>
          <w:rFonts w:ascii="Times New Roman" w:eastAsia="Calibri" w:hAnsi="Times New Roman" w:cs="Times New Roman"/>
          <w:sz w:val="28"/>
          <w:szCs w:val="28"/>
          <w:lang w:val="uk-UA" w:eastAsia="ru-RU"/>
        </w:rPr>
        <w:t xml:space="preserve">; </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062968">
        <w:rPr>
          <w:rFonts w:ascii="Times New Roman" w:eastAsia="Calibri" w:hAnsi="Times New Roman" w:cs="Times New Roman"/>
          <w:sz w:val="28"/>
          <w:szCs w:val="28"/>
          <w:lang w:val="uk-UA" w:eastAsia="ru-RU"/>
        </w:rPr>
        <w:t>-</w:t>
      </w:r>
      <w:r w:rsidR="00BE6E49">
        <w:rPr>
          <w:rFonts w:ascii="Times New Roman" w:eastAsia="Calibri" w:hAnsi="Times New Roman" w:cs="Times New Roman"/>
          <w:sz w:val="28"/>
          <w:szCs w:val="28"/>
          <w:lang w:val="uk-UA" w:eastAsia="ru-RU"/>
        </w:rPr>
        <w:t xml:space="preserve"> </w:t>
      </w:r>
      <w:r w:rsidRPr="00062968">
        <w:rPr>
          <w:rFonts w:ascii="Times New Roman" w:eastAsia="Calibri" w:hAnsi="Times New Roman" w:cs="Times New Roman"/>
          <w:sz w:val="28"/>
          <w:szCs w:val="28"/>
          <w:lang w:val="uk-UA" w:eastAsia="ru-RU"/>
        </w:rPr>
        <w:t xml:space="preserve">реквізити замовника </w:t>
      </w:r>
      <w:bookmarkStart w:id="6" w:name="o46"/>
      <w:bookmarkEnd w:id="6"/>
      <w:r w:rsidR="00BE6E49" w:rsidRPr="00BE6E49">
        <w:rPr>
          <w:rFonts w:ascii="Times New Roman" w:eastAsia="Calibri" w:hAnsi="Times New Roman" w:cs="Times New Roman"/>
          <w:sz w:val="28"/>
          <w:szCs w:val="28"/>
          <w:lang w:val="uk-UA" w:eastAsia="ru-RU"/>
        </w:rPr>
        <w:t>(найменування/прізвище, ім’</w:t>
      </w:r>
      <w:r w:rsidR="00BE6E49">
        <w:rPr>
          <w:rFonts w:ascii="Times New Roman" w:eastAsia="Calibri" w:hAnsi="Times New Roman" w:cs="Times New Roman"/>
          <w:sz w:val="28"/>
          <w:szCs w:val="28"/>
          <w:lang w:val="uk-UA" w:eastAsia="ru-RU"/>
        </w:rPr>
        <w:t>я та по батькові (за наявності)</w:t>
      </w:r>
      <w:r w:rsidR="00BE6E49" w:rsidRPr="00BE6E49">
        <w:rPr>
          <w:rFonts w:ascii="Times New Roman" w:eastAsia="Calibri" w:hAnsi="Times New Roman" w:cs="Times New Roman"/>
          <w:sz w:val="28"/>
          <w:szCs w:val="28"/>
          <w:lang w:val="uk-UA" w:eastAsia="ru-RU"/>
        </w:rPr>
        <w:t xml:space="preserve"> контактна інформація) та на</w:t>
      </w:r>
      <w:r w:rsidR="00BE6E49">
        <w:rPr>
          <w:rFonts w:ascii="Times New Roman" w:eastAsia="Calibri" w:hAnsi="Times New Roman" w:cs="Times New Roman"/>
          <w:sz w:val="28"/>
          <w:szCs w:val="28"/>
          <w:lang w:val="uk-UA" w:eastAsia="ru-RU"/>
        </w:rPr>
        <w:t>прям підприємницької діяльності</w:t>
      </w:r>
      <w:r w:rsidRPr="00062968">
        <w:rPr>
          <w:rFonts w:ascii="Times New Roman" w:eastAsia="Calibri" w:hAnsi="Times New Roman" w:cs="Times New Roman"/>
          <w:sz w:val="28"/>
          <w:szCs w:val="28"/>
          <w:lang w:val="uk-UA" w:eastAsia="ru-RU"/>
        </w:rPr>
        <w:t>;</w:t>
      </w:r>
    </w:p>
    <w:p w:rsidR="00E34909" w:rsidRPr="008614A5" w:rsidRDefault="00E34909" w:rsidP="00E34909">
      <w:pPr>
        <w:spacing w:after="0" w:line="240" w:lineRule="auto"/>
        <w:ind w:firstLine="709"/>
        <w:jc w:val="both"/>
        <w:rPr>
          <w:rFonts w:ascii="Times New Roman" w:eastAsia="Calibri" w:hAnsi="Times New Roman" w:cs="Times New Roman"/>
          <w:sz w:val="28"/>
          <w:szCs w:val="28"/>
          <w:lang w:val="uk-UA" w:eastAsia="ru-RU"/>
        </w:rPr>
      </w:pPr>
      <w:r w:rsidRPr="008614A5">
        <w:rPr>
          <w:rFonts w:ascii="Times New Roman" w:eastAsia="Calibri" w:hAnsi="Times New Roman" w:cs="Times New Roman"/>
          <w:sz w:val="28"/>
          <w:szCs w:val="28"/>
          <w:lang w:val="uk-UA" w:eastAsia="ru-RU"/>
        </w:rPr>
        <w:t>- в разі розміщення ТС на земельній ділянці яка знаходиться в приватній власності або користуванні до заяви дода</w:t>
      </w:r>
      <w:r w:rsidR="00C57E00">
        <w:rPr>
          <w:rFonts w:ascii="Times New Roman" w:eastAsia="Calibri" w:hAnsi="Times New Roman" w:cs="Times New Roman"/>
          <w:sz w:val="28"/>
          <w:szCs w:val="28"/>
          <w:lang w:val="uk-UA" w:eastAsia="ru-RU"/>
        </w:rPr>
        <w:t>ю</w:t>
      </w:r>
      <w:r w:rsidRPr="008614A5">
        <w:rPr>
          <w:rFonts w:ascii="Times New Roman" w:eastAsia="Calibri" w:hAnsi="Times New Roman" w:cs="Times New Roman"/>
          <w:sz w:val="28"/>
          <w:szCs w:val="28"/>
          <w:lang w:val="uk-UA" w:eastAsia="ru-RU"/>
        </w:rPr>
        <w:t xml:space="preserve">ться копії документів які </w:t>
      </w:r>
      <w:r w:rsidR="00C57E00">
        <w:rPr>
          <w:rFonts w:ascii="Times New Roman" w:eastAsia="Calibri" w:hAnsi="Times New Roman" w:cs="Times New Roman"/>
          <w:sz w:val="28"/>
          <w:szCs w:val="28"/>
          <w:lang w:val="uk-UA" w:eastAsia="ru-RU"/>
        </w:rPr>
        <w:t>підтверджують</w:t>
      </w:r>
      <w:r w:rsidRPr="008614A5">
        <w:rPr>
          <w:rFonts w:ascii="Times New Roman" w:eastAsia="Calibri" w:hAnsi="Times New Roman" w:cs="Times New Roman"/>
          <w:sz w:val="28"/>
          <w:szCs w:val="28"/>
          <w:lang w:val="uk-UA" w:eastAsia="ru-RU"/>
        </w:rPr>
        <w:t xml:space="preserve"> право власності або користування земельної ділянки або засвідчена в установленому порядку згода власника</w:t>
      </w:r>
      <w:r w:rsidR="00BB6F16">
        <w:rPr>
          <w:rFonts w:ascii="Times New Roman" w:eastAsia="Calibri" w:hAnsi="Times New Roman" w:cs="Times New Roman"/>
          <w:sz w:val="28"/>
          <w:szCs w:val="28"/>
          <w:lang w:val="uk-UA" w:eastAsia="ru-RU"/>
        </w:rPr>
        <w:t xml:space="preserve">, користувача </w:t>
      </w:r>
      <w:r w:rsidRPr="008614A5">
        <w:rPr>
          <w:rFonts w:ascii="Times New Roman" w:eastAsia="Calibri" w:hAnsi="Times New Roman" w:cs="Times New Roman"/>
          <w:sz w:val="28"/>
          <w:szCs w:val="28"/>
          <w:lang w:val="uk-UA" w:eastAsia="ru-RU"/>
        </w:rPr>
        <w:t xml:space="preserve"> даної земельної ділянки</w:t>
      </w:r>
      <w:r w:rsidR="00BE6E49">
        <w:rPr>
          <w:rFonts w:ascii="Times New Roman" w:eastAsia="Calibri" w:hAnsi="Times New Roman" w:cs="Times New Roman"/>
          <w:sz w:val="28"/>
          <w:szCs w:val="28"/>
          <w:lang w:val="uk-UA" w:eastAsia="ru-RU"/>
        </w:rPr>
        <w:t xml:space="preserve"> на розміщення ТС</w:t>
      </w:r>
      <w:r w:rsidRPr="008614A5">
        <w:rPr>
          <w:rFonts w:ascii="Times New Roman" w:eastAsia="Calibri" w:hAnsi="Times New Roman" w:cs="Times New Roman"/>
          <w:sz w:val="28"/>
          <w:szCs w:val="28"/>
          <w:lang w:val="uk-UA" w:eastAsia="ru-RU"/>
        </w:rPr>
        <w:t xml:space="preserve">; </w:t>
      </w:r>
    </w:p>
    <w:p w:rsidR="00E34909" w:rsidRPr="00062968" w:rsidRDefault="009509EB" w:rsidP="00E34909">
      <w:pPr>
        <w:spacing w:after="0" w:line="240" w:lineRule="auto"/>
        <w:ind w:firstLine="709"/>
        <w:jc w:val="both"/>
        <w:rPr>
          <w:rFonts w:ascii="Times New Roman" w:eastAsia="Calibri" w:hAnsi="Times New Roman" w:cs="Times New Roman"/>
          <w:color w:val="FF0000"/>
          <w:sz w:val="28"/>
          <w:szCs w:val="28"/>
          <w:lang w:val="uk-UA" w:eastAsia="ru-RU"/>
        </w:rPr>
      </w:pPr>
      <w:r>
        <w:rPr>
          <w:rFonts w:ascii="Times New Roman" w:eastAsia="Calibri" w:hAnsi="Times New Roman" w:cs="Times New Roman"/>
          <w:sz w:val="28"/>
          <w:szCs w:val="28"/>
          <w:lang w:val="uk-UA" w:eastAsia="ru-RU"/>
        </w:rPr>
        <w:t>5</w:t>
      </w:r>
      <w:r w:rsidR="00E34909" w:rsidRPr="00062968">
        <w:rPr>
          <w:rFonts w:ascii="Times New Roman" w:eastAsia="Calibri" w:hAnsi="Times New Roman" w:cs="Times New Roman"/>
          <w:sz w:val="28"/>
          <w:szCs w:val="28"/>
          <w:lang w:val="uk-UA" w:eastAsia="ru-RU"/>
        </w:rPr>
        <w:t>.1.3 Цей перелік документів є вичерпним.</w:t>
      </w:r>
      <w:r w:rsidR="00E34909" w:rsidRPr="00062968">
        <w:rPr>
          <w:rFonts w:ascii="Times New Roman" w:eastAsia="Calibri" w:hAnsi="Times New Roman" w:cs="Times New Roman"/>
          <w:color w:val="FF0000"/>
          <w:sz w:val="28"/>
          <w:szCs w:val="28"/>
          <w:lang w:val="uk-UA" w:eastAsia="ru-RU"/>
        </w:rPr>
        <w:t xml:space="preserve"> </w:t>
      </w:r>
    </w:p>
    <w:p w:rsidR="00905367" w:rsidRDefault="00905367" w:rsidP="00E34909">
      <w:pPr>
        <w:spacing w:after="0" w:line="240" w:lineRule="auto"/>
        <w:ind w:firstLine="709"/>
        <w:jc w:val="both"/>
        <w:rPr>
          <w:rFonts w:ascii="Times New Roman" w:eastAsia="Calibri" w:hAnsi="Times New Roman" w:cs="Times New Roman"/>
          <w:sz w:val="28"/>
          <w:szCs w:val="28"/>
          <w:lang w:val="uk-UA" w:eastAsia="ru-RU"/>
        </w:rPr>
      </w:pPr>
    </w:p>
    <w:p w:rsidR="00E34909" w:rsidRPr="00905367" w:rsidRDefault="009509EB" w:rsidP="00E34909">
      <w:pPr>
        <w:spacing w:after="0" w:line="240" w:lineRule="auto"/>
        <w:ind w:firstLine="709"/>
        <w:jc w:val="both"/>
        <w:rPr>
          <w:rFonts w:ascii="Times New Roman" w:eastAsia="Calibri" w:hAnsi="Times New Roman" w:cs="Times New Roman"/>
          <w:color w:val="FF0000"/>
          <w:sz w:val="28"/>
          <w:szCs w:val="28"/>
          <w:lang w:val="uk-UA" w:eastAsia="ru-RU"/>
        </w:rPr>
      </w:pPr>
      <w:r>
        <w:rPr>
          <w:rFonts w:ascii="Times New Roman" w:eastAsia="Calibri" w:hAnsi="Times New Roman" w:cs="Times New Roman"/>
          <w:sz w:val="28"/>
          <w:szCs w:val="28"/>
          <w:lang w:val="uk-UA" w:eastAsia="ru-RU"/>
        </w:rPr>
        <w:t>5</w:t>
      </w:r>
      <w:r w:rsidR="00C57E00">
        <w:rPr>
          <w:rFonts w:ascii="Times New Roman" w:eastAsia="Calibri" w:hAnsi="Times New Roman" w:cs="Times New Roman"/>
          <w:sz w:val="28"/>
          <w:szCs w:val="28"/>
          <w:lang w:val="uk-UA" w:eastAsia="ru-RU"/>
        </w:rPr>
        <w:t xml:space="preserve">.2 Протягом десяти </w:t>
      </w:r>
      <w:r w:rsidR="00E34909" w:rsidRPr="00062968">
        <w:rPr>
          <w:rFonts w:ascii="Times New Roman" w:eastAsia="Calibri" w:hAnsi="Times New Roman" w:cs="Times New Roman"/>
          <w:sz w:val="28"/>
          <w:szCs w:val="28"/>
          <w:lang w:val="uk-UA" w:eastAsia="ru-RU"/>
        </w:rPr>
        <w:t>робочих днів з дня надходження заяви</w:t>
      </w:r>
      <w:r w:rsidR="00086260">
        <w:rPr>
          <w:rFonts w:ascii="Times New Roman" w:eastAsia="Calibri" w:hAnsi="Times New Roman" w:cs="Times New Roman"/>
          <w:sz w:val="28"/>
          <w:szCs w:val="28"/>
          <w:lang w:val="uk-UA" w:eastAsia="ru-RU"/>
        </w:rPr>
        <w:t xml:space="preserve">, відділ </w:t>
      </w:r>
      <w:r w:rsidR="00E34909" w:rsidRPr="00062968">
        <w:rPr>
          <w:rFonts w:ascii="Times New Roman" w:eastAsia="Calibri" w:hAnsi="Times New Roman" w:cs="Times New Roman"/>
          <w:sz w:val="28"/>
          <w:szCs w:val="28"/>
          <w:lang w:val="uk-UA" w:eastAsia="ru-RU"/>
        </w:rPr>
        <w:t xml:space="preserve">містобудування та архітектури </w:t>
      </w:r>
      <w:proofErr w:type="spellStart"/>
      <w:r w:rsidR="008614A5">
        <w:rPr>
          <w:rFonts w:ascii="Times New Roman" w:eastAsia="Calibri" w:hAnsi="Times New Roman" w:cs="Times New Roman"/>
          <w:sz w:val="28"/>
          <w:szCs w:val="28"/>
          <w:lang w:val="uk-UA" w:eastAsia="ru-RU"/>
        </w:rPr>
        <w:t>Фонтанської</w:t>
      </w:r>
      <w:proofErr w:type="spellEnd"/>
      <w:r w:rsidR="008614A5">
        <w:rPr>
          <w:rFonts w:ascii="Times New Roman" w:eastAsia="Calibri" w:hAnsi="Times New Roman" w:cs="Times New Roman"/>
          <w:sz w:val="28"/>
          <w:szCs w:val="28"/>
          <w:lang w:val="uk-UA" w:eastAsia="ru-RU"/>
        </w:rPr>
        <w:t xml:space="preserve"> сільської ради </w:t>
      </w:r>
      <w:r w:rsidR="00E34909" w:rsidRPr="00062968">
        <w:rPr>
          <w:rFonts w:ascii="Times New Roman" w:eastAsia="Calibri" w:hAnsi="Times New Roman" w:cs="Times New Roman"/>
          <w:sz w:val="28"/>
          <w:szCs w:val="28"/>
          <w:lang w:val="uk-UA" w:eastAsia="ru-RU"/>
        </w:rPr>
        <w:t>складає Висновок в якому зазначається відповідність намірів розміщення ТС будівельним нормам, містобудівній документації,</w:t>
      </w:r>
      <w:r w:rsidR="00D25323">
        <w:rPr>
          <w:rFonts w:ascii="Times New Roman" w:eastAsia="Calibri" w:hAnsi="Times New Roman" w:cs="Times New Roman"/>
          <w:sz w:val="28"/>
          <w:szCs w:val="28"/>
          <w:lang w:val="uk-UA" w:eastAsia="ru-RU"/>
        </w:rPr>
        <w:t xml:space="preserve"> комплексним схемам розміщення ТС,</w:t>
      </w:r>
      <w:r w:rsidR="00E34909" w:rsidRPr="00062968">
        <w:rPr>
          <w:rFonts w:ascii="Times New Roman" w:eastAsia="Calibri" w:hAnsi="Times New Roman" w:cs="Times New Roman"/>
          <w:sz w:val="28"/>
          <w:szCs w:val="28"/>
          <w:lang w:val="uk-UA" w:eastAsia="ru-RU"/>
        </w:rPr>
        <w:t xml:space="preserve"> вимогам цих Правил</w:t>
      </w:r>
      <w:r w:rsidR="00C57E00">
        <w:rPr>
          <w:rFonts w:ascii="Times New Roman" w:eastAsia="Calibri" w:hAnsi="Times New Roman" w:cs="Times New Roman"/>
          <w:sz w:val="28"/>
          <w:szCs w:val="28"/>
          <w:lang w:val="uk-UA" w:eastAsia="ru-RU"/>
        </w:rPr>
        <w:t xml:space="preserve"> (далі – Висновок)</w:t>
      </w:r>
      <w:r w:rsidR="00D25323">
        <w:rPr>
          <w:rFonts w:ascii="Times New Roman" w:eastAsia="Calibri" w:hAnsi="Times New Roman" w:cs="Times New Roman"/>
          <w:sz w:val="28"/>
          <w:szCs w:val="28"/>
          <w:lang w:val="uk-UA" w:eastAsia="ru-RU"/>
        </w:rPr>
        <w:t>,</w:t>
      </w:r>
      <w:r w:rsidR="00E34909" w:rsidRPr="00062968">
        <w:rPr>
          <w:rFonts w:ascii="Times New Roman" w:eastAsia="Calibri" w:hAnsi="Times New Roman" w:cs="Times New Roman"/>
          <w:sz w:val="28"/>
          <w:szCs w:val="28"/>
          <w:lang w:val="uk-UA" w:eastAsia="ru-RU"/>
        </w:rPr>
        <w:t xml:space="preserve"> </w:t>
      </w:r>
      <w:r w:rsidR="002D2B65">
        <w:rPr>
          <w:rFonts w:ascii="Times New Roman" w:eastAsia="Calibri" w:hAnsi="Times New Roman" w:cs="Times New Roman"/>
          <w:sz w:val="28"/>
          <w:szCs w:val="28"/>
          <w:lang w:val="uk-UA" w:eastAsia="ru-RU"/>
        </w:rPr>
        <w:t xml:space="preserve">який направляється замовнику </w:t>
      </w:r>
      <w:r w:rsidR="00E34909" w:rsidRPr="00062968">
        <w:rPr>
          <w:rFonts w:ascii="Times New Roman" w:eastAsia="Calibri" w:hAnsi="Times New Roman" w:cs="Times New Roman"/>
          <w:sz w:val="28"/>
          <w:szCs w:val="28"/>
          <w:lang w:val="uk-UA" w:eastAsia="ru-RU"/>
        </w:rPr>
        <w:t xml:space="preserve">або </w:t>
      </w:r>
      <w:r w:rsidR="00905367" w:rsidRPr="008614A5">
        <w:rPr>
          <w:rFonts w:ascii="Times New Roman" w:eastAsia="Calibri" w:hAnsi="Times New Roman" w:cs="Times New Roman"/>
          <w:sz w:val="28"/>
          <w:szCs w:val="28"/>
          <w:lang w:val="uk-UA" w:eastAsia="ru-RU"/>
        </w:rPr>
        <w:t xml:space="preserve">обґрунтовано відмовляє у наданні </w:t>
      </w:r>
      <w:r w:rsidR="008614A5" w:rsidRPr="008614A5">
        <w:rPr>
          <w:rFonts w:ascii="Times New Roman" w:eastAsia="Calibri" w:hAnsi="Times New Roman" w:cs="Times New Roman"/>
          <w:sz w:val="28"/>
          <w:szCs w:val="28"/>
          <w:lang w:val="uk-UA" w:eastAsia="ru-RU"/>
        </w:rPr>
        <w:t>такого висновку шляхом направле</w:t>
      </w:r>
      <w:r w:rsidR="00086260">
        <w:rPr>
          <w:rFonts w:ascii="Times New Roman" w:eastAsia="Calibri" w:hAnsi="Times New Roman" w:cs="Times New Roman"/>
          <w:sz w:val="28"/>
          <w:szCs w:val="28"/>
          <w:lang w:val="uk-UA" w:eastAsia="ru-RU"/>
        </w:rPr>
        <w:t>ння відповідного листа за</w:t>
      </w:r>
      <w:r w:rsidR="00C57E00">
        <w:rPr>
          <w:rFonts w:ascii="Times New Roman" w:eastAsia="Calibri" w:hAnsi="Times New Roman" w:cs="Times New Roman"/>
          <w:sz w:val="28"/>
          <w:szCs w:val="28"/>
          <w:lang w:val="uk-UA" w:eastAsia="ru-RU"/>
        </w:rPr>
        <w:t>мовнику</w:t>
      </w:r>
      <w:r w:rsidR="00086260">
        <w:rPr>
          <w:rFonts w:ascii="Times New Roman" w:eastAsia="Calibri" w:hAnsi="Times New Roman" w:cs="Times New Roman"/>
          <w:sz w:val="28"/>
          <w:szCs w:val="28"/>
          <w:lang w:val="uk-UA" w:eastAsia="ru-RU"/>
        </w:rPr>
        <w:t xml:space="preserve"> в строк відповідно до законодавства. </w:t>
      </w:r>
    </w:p>
    <w:p w:rsidR="00E34909" w:rsidRPr="00062968" w:rsidRDefault="009509EB" w:rsidP="00E34909">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r w:rsidR="00E34909" w:rsidRPr="00062968">
        <w:rPr>
          <w:rFonts w:ascii="Times New Roman" w:eastAsia="Calibri" w:hAnsi="Times New Roman" w:cs="Times New Roman"/>
          <w:sz w:val="28"/>
          <w:szCs w:val="28"/>
          <w:lang w:val="uk-UA" w:eastAsia="ru-RU"/>
        </w:rPr>
        <w:t>.</w:t>
      </w:r>
      <w:r w:rsidR="00086260">
        <w:rPr>
          <w:rFonts w:ascii="Times New Roman" w:eastAsia="Calibri" w:hAnsi="Times New Roman" w:cs="Times New Roman"/>
          <w:sz w:val="28"/>
          <w:szCs w:val="28"/>
          <w:lang w:val="uk-UA" w:eastAsia="ru-RU"/>
        </w:rPr>
        <w:t>3</w:t>
      </w:r>
      <w:r w:rsidR="00E34909" w:rsidRPr="00062968">
        <w:rPr>
          <w:rFonts w:ascii="Times New Roman" w:eastAsia="Calibri" w:hAnsi="Times New Roman" w:cs="Times New Roman"/>
          <w:sz w:val="28"/>
          <w:szCs w:val="28"/>
          <w:lang w:val="uk-UA" w:eastAsia="ru-RU"/>
        </w:rPr>
        <w:t xml:space="preserve"> Обґрунтован</w:t>
      </w:r>
      <w:r w:rsidR="00C57E00">
        <w:rPr>
          <w:rFonts w:ascii="Times New Roman" w:eastAsia="Calibri" w:hAnsi="Times New Roman" w:cs="Times New Roman"/>
          <w:sz w:val="28"/>
          <w:szCs w:val="28"/>
          <w:lang w:val="uk-UA" w:eastAsia="ru-RU"/>
        </w:rPr>
        <w:t>а відмова, це</w:t>
      </w:r>
      <w:r w:rsidR="00E34909" w:rsidRPr="00062968">
        <w:rPr>
          <w:rFonts w:ascii="Times New Roman" w:eastAsia="Calibri" w:hAnsi="Times New Roman" w:cs="Times New Roman"/>
          <w:sz w:val="28"/>
          <w:szCs w:val="28"/>
          <w:lang w:val="uk-UA" w:eastAsia="ru-RU"/>
        </w:rPr>
        <w:t xml:space="preserve"> </w:t>
      </w:r>
      <w:r w:rsidR="00C57E00">
        <w:rPr>
          <w:rFonts w:ascii="Times New Roman" w:eastAsia="Calibri" w:hAnsi="Times New Roman" w:cs="Times New Roman"/>
          <w:sz w:val="28"/>
          <w:szCs w:val="28"/>
          <w:lang w:val="uk-UA" w:eastAsia="ru-RU"/>
        </w:rPr>
        <w:t>рішення</w:t>
      </w:r>
      <w:r w:rsidR="00E34909" w:rsidRPr="00062968">
        <w:rPr>
          <w:rFonts w:ascii="Times New Roman" w:eastAsia="Calibri" w:hAnsi="Times New Roman" w:cs="Times New Roman"/>
          <w:sz w:val="28"/>
          <w:szCs w:val="28"/>
          <w:lang w:val="uk-UA" w:eastAsia="ru-RU"/>
        </w:rPr>
        <w:t xml:space="preserve"> прийняте з підстав, встановлених даними Правилами, нормами Законів, </w:t>
      </w:r>
      <w:r w:rsidR="00086260">
        <w:rPr>
          <w:rFonts w:ascii="Times New Roman" w:eastAsia="Calibri" w:hAnsi="Times New Roman" w:cs="Times New Roman"/>
          <w:sz w:val="28"/>
          <w:szCs w:val="28"/>
          <w:lang w:val="uk-UA" w:eastAsia="ru-RU"/>
        </w:rPr>
        <w:t xml:space="preserve">вимогами </w:t>
      </w:r>
      <w:r w:rsidR="00E34909" w:rsidRPr="00062968">
        <w:rPr>
          <w:rFonts w:ascii="Times New Roman" w:eastAsia="Calibri" w:hAnsi="Times New Roman" w:cs="Times New Roman"/>
          <w:sz w:val="28"/>
          <w:szCs w:val="28"/>
          <w:lang w:val="uk-UA" w:eastAsia="ru-RU"/>
        </w:rPr>
        <w:t>державних будівельних норм</w:t>
      </w:r>
      <w:r w:rsidR="00C57E00">
        <w:rPr>
          <w:rFonts w:ascii="Times New Roman" w:eastAsia="Calibri" w:hAnsi="Times New Roman" w:cs="Times New Roman"/>
          <w:sz w:val="28"/>
          <w:szCs w:val="28"/>
          <w:lang w:val="uk-UA" w:eastAsia="ru-RU"/>
        </w:rPr>
        <w:t xml:space="preserve"> та правил</w:t>
      </w:r>
      <w:r w:rsidR="00E34909" w:rsidRPr="00062968">
        <w:rPr>
          <w:rFonts w:ascii="Times New Roman" w:eastAsia="Calibri" w:hAnsi="Times New Roman" w:cs="Times New Roman"/>
          <w:sz w:val="28"/>
          <w:szCs w:val="28"/>
          <w:lang w:val="uk-UA" w:eastAsia="ru-RU"/>
        </w:rPr>
        <w:t xml:space="preserve"> України.</w:t>
      </w:r>
    </w:p>
    <w:p w:rsidR="00C57E00" w:rsidRDefault="009509EB"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r w:rsidR="00E34909" w:rsidRPr="00062968">
        <w:rPr>
          <w:rFonts w:ascii="Times New Roman" w:eastAsia="Times New Roman" w:hAnsi="Times New Roman" w:cs="Times New Roman"/>
          <w:sz w:val="28"/>
          <w:szCs w:val="28"/>
          <w:lang w:val="uk-UA" w:eastAsia="ar-SA"/>
        </w:rPr>
        <w:t>.</w:t>
      </w:r>
      <w:r w:rsidR="00086260">
        <w:rPr>
          <w:rFonts w:ascii="Times New Roman" w:eastAsia="Times New Roman" w:hAnsi="Times New Roman" w:cs="Times New Roman"/>
          <w:sz w:val="28"/>
          <w:szCs w:val="28"/>
          <w:lang w:val="uk-UA" w:eastAsia="ar-SA"/>
        </w:rPr>
        <w:t>4</w:t>
      </w:r>
      <w:r w:rsidR="00E34909" w:rsidRPr="00062968">
        <w:rPr>
          <w:rFonts w:ascii="Times New Roman" w:eastAsia="Times New Roman" w:hAnsi="Times New Roman" w:cs="Times New Roman"/>
          <w:sz w:val="28"/>
          <w:szCs w:val="28"/>
          <w:lang w:val="uk-UA" w:eastAsia="ar-SA"/>
        </w:rPr>
        <w:t xml:space="preserve"> З</w:t>
      </w:r>
      <w:r w:rsidR="00295A43">
        <w:rPr>
          <w:rFonts w:ascii="Times New Roman" w:eastAsia="Times New Roman" w:hAnsi="Times New Roman" w:cs="Times New Roman"/>
          <w:sz w:val="28"/>
          <w:szCs w:val="28"/>
          <w:lang w:val="uk-UA" w:eastAsia="ar-SA"/>
        </w:rPr>
        <w:t>амовник</w:t>
      </w:r>
      <w:r w:rsidR="00E34909" w:rsidRPr="00062968">
        <w:rPr>
          <w:rFonts w:ascii="Times New Roman" w:eastAsia="Times New Roman" w:hAnsi="Times New Roman" w:cs="Times New Roman"/>
          <w:sz w:val="28"/>
          <w:szCs w:val="28"/>
          <w:lang w:val="uk-UA" w:eastAsia="ar-SA"/>
        </w:rPr>
        <w:t xml:space="preserve"> має право оскаржити рішення про відмову в реалізації намірів розміщення ТС в судовому порядку. </w:t>
      </w:r>
    </w:p>
    <w:p w:rsidR="00086260" w:rsidRPr="00062968" w:rsidRDefault="009509EB"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r w:rsidR="00086260">
        <w:rPr>
          <w:rFonts w:ascii="Times New Roman" w:eastAsia="Times New Roman" w:hAnsi="Times New Roman" w:cs="Times New Roman"/>
          <w:sz w:val="28"/>
          <w:szCs w:val="28"/>
          <w:lang w:val="uk-UA" w:eastAsia="ar-SA"/>
        </w:rPr>
        <w:t xml:space="preserve">.5 У разі визначення намірів розміщення ТС, такими, </w:t>
      </w:r>
      <w:r w:rsidR="004C1556">
        <w:rPr>
          <w:rFonts w:ascii="Times New Roman" w:eastAsia="Times New Roman" w:hAnsi="Times New Roman" w:cs="Times New Roman"/>
          <w:sz w:val="28"/>
          <w:szCs w:val="28"/>
          <w:lang w:val="uk-UA" w:eastAsia="ar-SA"/>
        </w:rPr>
        <w:t>що</w:t>
      </w:r>
      <w:r w:rsidR="00086260">
        <w:rPr>
          <w:rFonts w:ascii="Times New Roman" w:eastAsia="Times New Roman" w:hAnsi="Times New Roman" w:cs="Times New Roman"/>
          <w:sz w:val="28"/>
          <w:szCs w:val="28"/>
          <w:lang w:val="uk-UA" w:eastAsia="ar-SA"/>
        </w:rPr>
        <w:t xml:space="preserve"> відповідають </w:t>
      </w:r>
      <w:r w:rsidR="004C1556" w:rsidRPr="004C1556">
        <w:rPr>
          <w:rFonts w:ascii="Times New Roman" w:eastAsia="Times New Roman" w:hAnsi="Times New Roman" w:cs="Times New Roman"/>
          <w:sz w:val="28"/>
          <w:szCs w:val="28"/>
          <w:lang w:val="uk-UA" w:eastAsia="ar-SA"/>
        </w:rPr>
        <w:t>будівельним нормам</w:t>
      </w:r>
      <w:r w:rsidR="00C57E00">
        <w:rPr>
          <w:rFonts w:ascii="Times New Roman" w:eastAsia="Times New Roman" w:hAnsi="Times New Roman" w:cs="Times New Roman"/>
          <w:sz w:val="28"/>
          <w:szCs w:val="28"/>
          <w:lang w:val="uk-UA" w:eastAsia="ar-SA"/>
        </w:rPr>
        <w:t xml:space="preserve"> та правилам</w:t>
      </w:r>
      <w:r w:rsidR="004C1556" w:rsidRPr="004C1556">
        <w:rPr>
          <w:rFonts w:ascii="Times New Roman" w:eastAsia="Times New Roman" w:hAnsi="Times New Roman" w:cs="Times New Roman"/>
          <w:sz w:val="28"/>
          <w:szCs w:val="28"/>
          <w:lang w:val="uk-UA" w:eastAsia="ar-SA"/>
        </w:rPr>
        <w:t xml:space="preserve">, містобудівній документації, </w:t>
      </w:r>
      <w:r w:rsidR="00060006" w:rsidRPr="00060006">
        <w:rPr>
          <w:rFonts w:ascii="Times New Roman" w:eastAsia="Times New Roman" w:hAnsi="Times New Roman" w:cs="Times New Roman"/>
          <w:sz w:val="28"/>
          <w:szCs w:val="28"/>
          <w:lang w:val="uk-UA" w:eastAsia="ar-SA"/>
        </w:rPr>
        <w:t>комплексним схемам розміщення ТС</w:t>
      </w:r>
      <w:r w:rsidR="00060006">
        <w:rPr>
          <w:rFonts w:ascii="Times New Roman" w:eastAsia="Times New Roman" w:hAnsi="Times New Roman" w:cs="Times New Roman"/>
          <w:sz w:val="28"/>
          <w:szCs w:val="28"/>
          <w:lang w:val="uk-UA" w:eastAsia="ar-SA"/>
        </w:rPr>
        <w:t xml:space="preserve">, </w:t>
      </w:r>
      <w:r w:rsidR="004C1556" w:rsidRPr="004C1556">
        <w:rPr>
          <w:rFonts w:ascii="Times New Roman" w:eastAsia="Times New Roman" w:hAnsi="Times New Roman" w:cs="Times New Roman"/>
          <w:sz w:val="28"/>
          <w:szCs w:val="28"/>
          <w:lang w:val="uk-UA" w:eastAsia="ar-SA"/>
        </w:rPr>
        <w:t>вимогам цих Правил</w:t>
      </w:r>
      <w:r w:rsidR="004C1556">
        <w:rPr>
          <w:rFonts w:ascii="Times New Roman" w:eastAsia="Times New Roman" w:hAnsi="Times New Roman" w:cs="Times New Roman"/>
          <w:sz w:val="28"/>
          <w:szCs w:val="28"/>
          <w:lang w:val="uk-UA" w:eastAsia="ar-SA"/>
        </w:rPr>
        <w:t xml:space="preserve">, що підтверджується відповідним Висновком, </w:t>
      </w:r>
      <w:r w:rsidR="002D2B65">
        <w:rPr>
          <w:rFonts w:ascii="Times New Roman" w:eastAsia="Times New Roman" w:hAnsi="Times New Roman" w:cs="Times New Roman"/>
          <w:sz w:val="28"/>
          <w:szCs w:val="28"/>
          <w:lang w:val="uk-UA" w:eastAsia="ar-SA"/>
        </w:rPr>
        <w:t xml:space="preserve">копія Висновку направляється  до розгляду на черговому засіданні виконавчого комітету </w:t>
      </w:r>
      <w:proofErr w:type="spellStart"/>
      <w:r w:rsidR="002D2B65">
        <w:rPr>
          <w:rFonts w:ascii="Times New Roman" w:eastAsia="Times New Roman" w:hAnsi="Times New Roman" w:cs="Times New Roman"/>
          <w:sz w:val="28"/>
          <w:szCs w:val="28"/>
          <w:lang w:val="uk-UA" w:eastAsia="ar-SA"/>
        </w:rPr>
        <w:t>Фонтанської</w:t>
      </w:r>
      <w:proofErr w:type="spellEnd"/>
      <w:r w:rsidR="002D2B65">
        <w:rPr>
          <w:rFonts w:ascii="Times New Roman" w:eastAsia="Times New Roman" w:hAnsi="Times New Roman" w:cs="Times New Roman"/>
          <w:sz w:val="28"/>
          <w:szCs w:val="28"/>
          <w:lang w:val="uk-UA" w:eastAsia="ar-SA"/>
        </w:rPr>
        <w:t xml:space="preserve"> сільської ради Одеського району Одеської області задля прийняття </w:t>
      </w:r>
      <w:r w:rsidR="004C1556">
        <w:rPr>
          <w:rFonts w:ascii="Times New Roman" w:eastAsia="Times New Roman" w:hAnsi="Times New Roman" w:cs="Times New Roman"/>
          <w:sz w:val="28"/>
          <w:szCs w:val="28"/>
          <w:lang w:val="uk-UA" w:eastAsia="ar-SA"/>
        </w:rPr>
        <w:t>остаточн</w:t>
      </w:r>
      <w:r w:rsidR="002D2B65">
        <w:rPr>
          <w:rFonts w:ascii="Times New Roman" w:eastAsia="Times New Roman" w:hAnsi="Times New Roman" w:cs="Times New Roman"/>
          <w:sz w:val="28"/>
          <w:szCs w:val="28"/>
          <w:lang w:val="uk-UA" w:eastAsia="ar-SA"/>
        </w:rPr>
        <w:t>ого</w:t>
      </w:r>
      <w:r w:rsidR="004C1556">
        <w:rPr>
          <w:rFonts w:ascii="Times New Roman" w:eastAsia="Times New Roman" w:hAnsi="Times New Roman" w:cs="Times New Roman"/>
          <w:sz w:val="28"/>
          <w:szCs w:val="28"/>
          <w:lang w:val="uk-UA" w:eastAsia="ar-SA"/>
        </w:rPr>
        <w:t xml:space="preserve"> рішення щодо надання дозволу на розміщення ТС </w:t>
      </w:r>
      <w:r w:rsidR="002D2B65">
        <w:rPr>
          <w:rFonts w:ascii="Times New Roman" w:eastAsia="Times New Roman" w:hAnsi="Times New Roman" w:cs="Times New Roman"/>
          <w:sz w:val="28"/>
          <w:szCs w:val="28"/>
          <w:lang w:val="uk-UA" w:eastAsia="ar-SA"/>
        </w:rPr>
        <w:t>та оформлення паспорту прив’язки ТС</w:t>
      </w:r>
      <w:r w:rsidR="00295A43">
        <w:rPr>
          <w:rFonts w:ascii="Times New Roman" w:eastAsia="Times New Roman" w:hAnsi="Times New Roman" w:cs="Times New Roman"/>
          <w:sz w:val="28"/>
          <w:szCs w:val="28"/>
          <w:lang w:val="uk-UA" w:eastAsia="ar-SA"/>
        </w:rPr>
        <w:t>.</w:t>
      </w:r>
      <w:r w:rsidR="004C1556">
        <w:rPr>
          <w:rFonts w:ascii="Times New Roman" w:eastAsia="Times New Roman" w:hAnsi="Times New Roman" w:cs="Times New Roman"/>
          <w:sz w:val="28"/>
          <w:szCs w:val="28"/>
          <w:lang w:val="uk-UA" w:eastAsia="ar-SA"/>
        </w:rPr>
        <w:t xml:space="preserve"> </w:t>
      </w:r>
      <w:r w:rsidR="00295A43">
        <w:rPr>
          <w:rFonts w:ascii="Times New Roman" w:eastAsia="Times New Roman" w:hAnsi="Times New Roman" w:cs="Times New Roman"/>
          <w:sz w:val="28"/>
          <w:szCs w:val="28"/>
          <w:lang w:val="uk-UA" w:eastAsia="ar-SA"/>
        </w:rPr>
        <w:t>З</w:t>
      </w:r>
      <w:r w:rsidR="004C1556">
        <w:rPr>
          <w:rFonts w:ascii="Times New Roman" w:eastAsia="Times New Roman" w:hAnsi="Times New Roman" w:cs="Times New Roman"/>
          <w:sz w:val="28"/>
          <w:szCs w:val="28"/>
          <w:lang w:val="uk-UA" w:eastAsia="ar-SA"/>
        </w:rPr>
        <w:t xml:space="preserve">а результатами </w:t>
      </w:r>
      <w:r w:rsidR="00295A43">
        <w:rPr>
          <w:rFonts w:ascii="Times New Roman" w:eastAsia="Times New Roman" w:hAnsi="Times New Roman" w:cs="Times New Roman"/>
          <w:sz w:val="28"/>
          <w:szCs w:val="28"/>
          <w:lang w:val="uk-UA" w:eastAsia="ar-SA"/>
        </w:rPr>
        <w:t>розгляду питання розміщення ТС</w:t>
      </w:r>
      <w:r w:rsidR="004C1556">
        <w:rPr>
          <w:rFonts w:ascii="Times New Roman" w:eastAsia="Times New Roman" w:hAnsi="Times New Roman" w:cs="Times New Roman"/>
          <w:sz w:val="28"/>
          <w:szCs w:val="28"/>
          <w:lang w:val="uk-UA" w:eastAsia="ar-SA"/>
        </w:rPr>
        <w:t xml:space="preserve"> </w:t>
      </w:r>
      <w:r w:rsidR="005E0B1F">
        <w:rPr>
          <w:rFonts w:ascii="Times New Roman" w:eastAsia="Times New Roman" w:hAnsi="Times New Roman" w:cs="Times New Roman"/>
          <w:sz w:val="28"/>
          <w:szCs w:val="28"/>
          <w:lang w:val="uk-UA" w:eastAsia="ar-SA"/>
        </w:rPr>
        <w:t xml:space="preserve">виконавчим комітетом </w:t>
      </w:r>
      <w:proofErr w:type="spellStart"/>
      <w:r w:rsidR="005E0B1F">
        <w:rPr>
          <w:rFonts w:ascii="Times New Roman" w:eastAsia="Times New Roman" w:hAnsi="Times New Roman" w:cs="Times New Roman"/>
          <w:sz w:val="28"/>
          <w:szCs w:val="28"/>
          <w:lang w:val="uk-UA" w:eastAsia="ar-SA"/>
        </w:rPr>
        <w:t>Фонтанської</w:t>
      </w:r>
      <w:proofErr w:type="spellEnd"/>
      <w:r w:rsidR="005E0B1F">
        <w:rPr>
          <w:rFonts w:ascii="Times New Roman" w:eastAsia="Times New Roman" w:hAnsi="Times New Roman" w:cs="Times New Roman"/>
          <w:sz w:val="28"/>
          <w:szCs w:val="28"/>
          <w:lang w:val="uk-UA" w:eastAsia="ar-SA"/>
        </w:rPr>
        <w:t xml:space="preserve"> сільської ради, </w:t>
      </w:r>
      <w:r w:rsidR="00295A43">
        <w:rPr>
          <w:rFonts w:ascii="Times New Roman" w:eastAsia="Times New Roman" w:hAnsi="Times New Roman" w:cs="Times New Roman"/>
          <w:sz w:val="28"/>
          <w:szCs w:val="28"/>
          <w:lang w:val="uk-UA" w:eastAsia="ar-SA"/>
        </w:rPr>
        <w:t xml:space="preserve">замовник </w:t>
      </w:r>
      <w:r w:rsidR="004C1556">
        <w:rPr>
          <w:rFonts w:ascii="Times New Roman" w:eastAsia="Times New Roman" w:hAnsi="Times New Roman" w:cs="Times New Roman"/>
          <w:sz w:val="28"/>
          <w:szCs w:val="28"/>
          <w:lang w:val="uk-UA" w:eastAsia="ar-SA"/>
        </w:rPr>
        <w:t xml:space="preserve">повідомляється додатково. </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FF0000"/>
          <w:sz w:val="28"/>
          <w:szCs w:val="28"/>
          <w:lang w:val="uk-UA" w:eastAsia="ar-SA"/>
        </w:rPr>
      </w:pPr>
    </w:p>
    <w:p w:rsidR="00D12053" w:rsidRDefault="00D12053"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p>
    <w:p w:rsidR="00E34909" w:rsidRPr="00062968" w:rsidRDefault="009509EB"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6</w:t>
      </w:r>
      <w:r w:rsidR="00E34909" w:rsidRPr="00062968">
        <w:rPr>
          <w:rFonts w:ascii="Times New Roman" w:eastAsia="Times New Roman" w:hAnsi="Times New Roman" w:cs="Times New Roman"/>
          <w:b/>
          <w:sz w:val="28"/>
          <w:szCs w:val="28"/>
          <w:lang w:val="uk-UA" w:eastAsia="ar-SA"/>
        </w:rPr>
        <w:t>. ПОРЯДОК ОФОРМЛЕННЯ ПАСПОРТУ ПРИВ'ЯЗКИ</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p>
    <w:p w:rsidR="00E34909" w:rsidRPr="000371A6" w:rsidRDefault="009509EB"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0371A6">
        <w:rPr>
          <w:rFonts w:ascii="Times New Roman" w:eastAsia="Times New Roman" w:hAnsi="Times New Roman" w:cs="Times New Roman"/>
          <w:sz w:val="28"/>
          <w:szCs w:val="28"/>
          <w:lang w:val="uk-UA" w:eastAsia="ar-SA"/>
        </w:rPr>
        <w:t xml:space="preserve">.1 Для оформлення паспорту прив'язки </w:t>
      </w:r>
      <w:r w:rsidR="000371A6" w:rsidRPr="000371A6">
        <w:rPr>
          <w:rFonts w:ascii="Times New Roman" w:eastAsia="Times New Roman" w:hAnsi="Times New Roman" w:cs="Times New Roman"/>
          <w:sz w:val="28"/>
          <w:szCs w:val="28"/>
          <w:lang w:val="uk-UA" w:eastAsia="ar-SA"/>
        </w:rPr>
        <w:t xml:space="preserve">ТС, </w:t>
      </w:r>
      <w:r w:rsidR="00E34909" w:rsidRPr="000371A6">
        <w:rPr>
          <w:rFonts w:ascii="Times New Roman" w:eastAsia="Times New Roman" w:hAnsi="Times New Roman" w:cs="Times New Roman"/>
          <w:sz w:val="28"/>
          <w:szCs w:val="28"/>
          <w:lang w:val="uk-UA" w:eastAsia="ar-SA"/>
        </w:rPr>
        <w:t>після отримання Висновку про відпов</w:t>
      </w:r>
      <w:r w:rsidR="005E0B1F">
        <w:rPr>
          <w:rFonts w:ascii="Times New Roman" w:eastAsia="Times New Roman" w:hAnsi="Times New Roman" w:cs="Times New Roman"/>
          <w:sz w:val="28"/>
          <w:szCs w:val="28"/>
          <w:lang w:val="uk-UA" w:eastAsia="ar-SA"/>
        </w:rPr>
        <w:t>ідність намірів розміщення ТС,</w:t>
      </w:r>
      <w:r w:rsidR="00E34909" w:rsidRPr="000371A6">
        <w:rPr>
          <w:rFonts w:ascii="Times New Roman" w:eastAsia="Times New Roman" w:hAnsi="Times New Roman" w:cs="Times New Roman"/>
          <w:sz w:val="28"/>
          <w:szCs w:val="28"/>
          <w:lang w:val="uk-UA" w:eastAsia="ar-SA"/>
        </w:rPr>
        <w:t xml:space="preserve"> </w:t>
      </w:r>
      <w:r w:rsidR="005E0B1F">
        <w:rPr>
          <w:rFonts w:ascii="Times New Roman" w:eastAsia="Times New Roman" w:hAnsi="Times New Roman" w:cs="Times New Roman"/>
          <w:sz w:val="28"/>
          <w:szCs w:val="28"/>
          <w:lang w:val="uk-UA" w:eastAsia="ar-SA"/>
        </w:rPr>
        <w:t>дозволу на розміщення ТС та оформлення паспорту прив’язки ТС</w:t>
      </w:r>
      <w:r w:rsidR="00E34909" w:rsidRPr="000371A6">
        <w:rPr>
          <w:rFonts w:ascii="Times New Roman" w:eastAsia="Times New Roman" w:hAnsi="Times New Roman" w:cs="Times New Roman"/>
          <w:sz w:val="28"/>
          <w:szCs w:val="28"/>
          <w:lang w:val="uk-UA" w:eastAsia="ar-SA"/>
        </w:rPr>
        <w:t xml:space="preserve"> </w:t>
      </w:r>
      <w:r w:rsidR="005E0B1F">
        <w:rPr>
          <w:rFonts w:ascii="Times New Roman" w:eastAsia="Times New Roman" w:hAnsi="Times New Roman" w:cs="Times New Roman"/>
          <w:sz w:val="28"/>
          <w:szCs w:val="28"/>
          <w:lang w:val="uk-UA" w:eastAsia="ar-SA"/>
        </w:rPr>
        <w:t xml:space="preserve">за </w:t>
      </w:r>
      <w:r w:rsidR="00E34909" w:rsidRPr="000371A6">
        <w:rPr>
          <w:rFonts w:ascii="Times New Roman" w:eastAsia="Times New Roman" w:hAnsi="Times New Roman" w:cs="Times New Roman"/>
          <w:sz w:val="28"/>
          <w:szCs w:val="28"/>
          <w:lang w:val="uk-UA" w:eastAsia="ar-SA"/>
        </w:rPr>
        <w:t>рішення</w:t>
      </w:r>
      <w:r w:rsidR="005E0B1F">
        <w:rPr>
          <w:rFonts w:ascii="Times New Roman" w:eastAsia="Times New Roman" w:hAnsi="Times New Roman" w:cs="Times New Roman"/>
          <w:sz w:val="28"/>
          <w:szCs w:val="28"/>
          <w:lang w:val="uk-UA" w:eastAsia="ar-SA"/>
        </w:rPr>
        <w:t>м</w:t>
      </w:r>
      <w:r w:rsidR="00E34909" w:rsidRPr="000371A6">
        <w:rPr>
          <w:rFonts w:ascii="Times New Roman" w:eastAsia="Times New Roman" w:hAnsi="Times New Roman" w:cs="Times New Roman"/>
          <w:sz w:val="28"/>
          <w:szCs w:val="28"/>
          <w:lang w:val="uk-UA" w:eastAsia="ar-SA"/>
        </w:rPr>
        <w:t xml:space="preserve"> виконавчого комітету </w:t>
      </w:r>
      <w:proofErr w:type="spellStart"/>
      <w:r w:rsidR="004C1556" w:rsidRPr="000371A6">
        <w:rPr>
          <w:rFonts w:ascii="Times New Roman" w:eastAsia="Times New Roman" w:hAnsi="Times New Roman" w:cs="Times New Roman"/>
          <w:sz w:val="28"/>
          <w:szCs w:val="28"/>
          <w:lang w:val="uk-UA" w:eastAsia="ar-SA"/>
        </w:rPr>
        <w:t>Фонтанської</w:t>
      </w:r>
      <w:proofErr w:type="spellEnd"/>
      <w:r w:rsidR="00E34909" w:rsidRPr="000371A6">
        <w:rPr>
          <w:rFonts w:ascii="Times New Roman" w:eastAsia="Times New Roman" w:hAnsi="Times New Roman" w:cs="Times New Roman"/>
          <w:sz w:val="28"/>
          <w:szCs w:val="28"/>
          <w:lang w:val="uk-UA" w:eastAsia="ar-SA"/>
        </w:rPr>
        <w:t xml:space="preserve"> сільської ради</w:t>
      </w:r>
      <w:r w:rsidR="005E0B1F">
        <w:rPr>
          <w:rFonts w:ascii="Times New Roman" w:eastAsia="Times New Roman" w:hAnsi="Times New Roman" w:cs="Times New Roman"/>
          <w:sz w:val="28"/>
          <w:szCs w:val="28"/>
          <w:lang w:val="uk-UA" w:eastAsia="ar-SA"/>
        </w:rPr>
        <w:t xml:space="preserve">, </w:t>
      </w:r>
      <w:r w:rsidR="00E34909" w:rsidRPr="000371A6">
        <w:rPr>
          <w:rFonts w:ascii="Times New Roman" w:eastAsia="Times New Roman" w:hAnsi="Times New Roman" w:cs="Times New Roman"/>
          <w:sz w:val="28"/>
          <w:szCs w:val="28"/>
          <w:lang w:val="uk-UA" w:eastAsia="ar-SA"/>
        </w:rPr>
        <w:t xml:space="preserve">замовник подає </w:t>
      </w:r>
      <w:r w:rsidR="000A06F2">
        <w:rPr>
          <w:rFonts w:ascii="Times New Roman" w:eastAsia="Times New Roman" w:hAnsi="Times New Roman" w:cs="Times New Roman"/>
          <w:sz w:val="28"/>
          <w:szCs w:val="28"/>
          <w:lang w:val="uk-UA" w:eastAsia="ar-SA"/>
        </w:rPr>
        <w:t>до</w:t>
      </w:r>
      <w:r w:rsidR="00E34909" w:rsidRPr="000371A6">
        <w:rPr>
          <w:rFonts w:ascii="Times New Roman" w:eastAsia="Times New Roman" w:hAnsi="Times New Roman" w:cs="Times New Roman"/>
          <w:sz w:val="28"/>
          <w:szCs w:val="28"/>
          <w:lang w:val="uk-UA" w:eastAsia="ar-SA"/>
        </w:rPr>
        <w:t xml:space="preserve"> </w:t>
      </w:r>
      <w:proofErr w:type="spellStart"/>
      <w:r w:rsidR="00F17354">
        <w:rPr>
          <w:rFonts w:ascii="Times New Roman" w:eastAsia="Times New Roman" w:hAnsi="Times New Roman" w:cs="Times New Roman"/>
          <w:sz w:val="28"/>
          <w:szCs w:val="28"/>
          <w:lang w:val="uk-UA" w:eastAsia="ar-SA"/>
        </w:rPr>
        <w:t>Фонтанської</w:t>
      </w:r>
      <w:proofErr w:type="spellEnd"/>
      <w:r w:rsidR="00F17354">
        <w:rPr>
          <w:rFonts w:ascii="Times New Roman" w:eastAsia="Times New Roman" w:hAnsi="Times New Roman" w:cs="Times New Roman"/>
          <w:sz w:val="28"/>
          <w:szCs w:val="28"/>
          <w:lang w:val="uk-UA" w:eastAsia="ar-SA"/>
        </w:rPr>
        <w:t xml:space="preserve"> сільської ради</w:t>
      </w:r>
      <w:r w:rsidR="00E34909" w:rsidRPr="000371A6">
        <w:rPr>
          <w:rFonts w:ascii="Times New Roman" w:eastAsia="Times New Roman" w:hAnsi="Times New Roman" w:cs="Times New Roman"/>
          <w:sz w:val="28"/>
          <w:szCs w:val="28"/>
          <w:lang w:val="uk-UA" w:eastAsia="ar-SA"/>
        </w:rPr>
        <w:t xml:space="preserve"> </w:t>
      </w:r>
      <w:r w:rsidR="000A06F2">
        <w:rPr>
          <w:rFonts w:ascii="Times New Roman" w:eastAsia="Times New Roman" w:hAnsi="Times New Roman" w:cs="Times New Roman"/>
          <w:sz w:val="28"/>
          <w:szCs w:val="28"/>
          <w:lang w:val="uk-UA" w:eastAsia="ar-SA"/>
        </w:rPr>
        <w:t xml:space="preserve">додаткову </w:t>
      </w:r>
      <w:r w:rsidR="00E34909" w:rsidRPr="000371A6">
        <w:rPr>
          <w:rFonts w:ascii="Times New Roman" w:eastAsia="Times New Roman" w:hAnsi="Times New Roman" w:cs="Times New Roman"/>
          <w:sz w:val="28"/>
          <w:szCs w:val="28"/>
          <w:lang w:val="uk-UA" w:eastAsia="ar-SA"/>
        </w:rPr>
        <w:t>Заяву пр</w:t>
      </w:r>
      <w:r w:rsidR="000A06F2">
        <w:rPr>
          <w:rFonts w:ascii="Times New Roman" w:eastAsia="Times New Roman" w:hAnsi="Times New Roman" w:cs="Times New Roman"/>
          <w:sz w:val="28"/>
          <w:szCs w:val="28"/>
          <w:lang w:val="uk-UA" w:eastAsia="ar-SA"/>
        </w:rPr>
        <w:t>о оформлення паспорту прив'язки</w:t>
      </w:r>
      <w:r w:rsidR="00784827">
        <w:rPr>
          <w:rFonts w:ascii="Times New Roman" w:eastAsia="Times New Roman" w:hAnsi="Times New Roman" w:cs="Times New Roman"/>
          <w:sz w:val="28"/>
          <w:szCs w:val="28"/>
          <w:lang w:val="uk-UA" w:eastAsia="ar-SA"/>
        </w:rPr>
        <w:t xml:space="preserve"> </w:t>
      </w:r>
      <w:r w:rsidR="000A06F2">
        <w:rPr>
          <w:rFonts w:ascii="Times New Roman" w:eastAsia="Times New Roman" w:hAnsi="Times New Roman" w:cs="Times New Roman"/>
          <w:sz w:val="28"/>
          <w:szCs w:val="28"/>
          <w:lang w:val="uk-UA" w:eastAsia="ar-SA"/>
        </w:rPr>
        <w:t>ТС.</w:t>
      </w:r>
      <w:r w:rsidR="00E34909" w:rsidRPr="000371A6">
        <w:rPr>
          <w:rFonts w:ascii="Times New Roman" w:eastAsia="Times New Roman" w:hAnsi="Times New Roman" w:cs="Times New Roman"/>
          <w:sz w:val="28"/>
          <w:szCs w:val="28"/>
          <w:lang w:val="uk-UA" w:eastAsia="ar-SA"/>
        </w:rPr>
        <w:t xml:space="preserve"> </w:t>
      </w:r>
    </w:p>
    <w:p w:rsidR="00E34909" w:rsidRPr="000371A6"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0371A6">
        <w:rPr>
          <w:rFonts w:ascii="Times New Roman" w:eastAsia="Times New Roman" w:hAnsi="Times New Roman" w:cs="Times New Roman"/>
          <w:sz w:val="28"/>
          <w:szCs w:val="28"/>
          <w:lang w:val="uk-UA" w:eastAsia="ar-SA"/>
        </w:rPr>
        <w:t>.2 До заяви додаються наступні документи:</w:t>
      </w:r>
    </w:p>
    <w:p w:rsidR="00E34909" w:rsidRPr="000371A6"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371A6">
        <w:rPr>
          <w:rFonts w:ascii="Times New Roman" w:eastAsia="Times New Roman" w:hAnsi="Times New Roman" w:cs="Times New Roman"/>
          <w:sz w:val="28"/>
          <w:szCs w:val="28"/>
          <w:lang w:val="uk-UA" w:eastAsia="ar-SA"/>
        </w:rPr>
        <w:t>- копію висновку про відповідність намірів розміщення ТС;</w:t>
      </w:r>
    </w:p>
    <w:p w:rsidR="00E34909" w:rsidRPr="00062968" w:rsidRDefault="004C1556"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DB4269">
        <w:rPr>
          <w:rFonts w:ascii="Times New Roman" w:eastAsia="Times New Roman" w:hAnsi="Times New Roman" w:cs="Times New Roman"/>
          <w:sz w:val="28"/>
          <w:szCs w:val="28"/>
          <w:highlight w:val="green"/>
          <w:lang w:val="uk-UA" w:eastAsia="ar-SA"/>
        </w:rPr>
        <w:t>-</w:t>
      </w:r>
      <w:r w:rsidR="00967DE6" w:rsidRPr="00DB4269">
        <w:rPr>
          <w:rFonts w:ascii="Times New Roman" w:eastAsia="Times New Roman" w:hAnsi="Times New Roman" w:cs="Times New Roman"/>
          <w:sz w:val="28"/>
          <w:szCs w:val="28"/>
          <w:highlight w:val="green"/>
          <w:lang w:val="uk-UA" w:eastAsia="ar-SA"/>
        </w:rPr>
        <w:t xml:space="preserve"> </w:t>
      </w:r>
      <w:r w:rsidR="00E34909" w:rsidRPr="00DB4269">
        <w:rPr>
          <w:rFonts w:ascii="Times New Roman" w:eastAsia="Times New Roman" w:hAnsi="Times New Roman" w:cs="Times New Roman"/>
          <w:sz w:val="28"/>
          <w:szCs w:val="28"/>
          <w:highlight w:val="green"/>
          <w:lang w:val="uk-UA" w:eastAsia="ar-SA"/>
        </w:rPr>
        <w:t xml:space="preserve">копію рішення виконавчого комітету </w:t>
      </w:r>
      <w:proofErr w:type="spellStart"/>
      <w:r w:rsidR="00386855" w:rsidRPr="00DB4269">
        <w:rPr>
          <w:rFonts w:ascii="Times New Roman" w:eastAsia="Times New Roman" w:hAnsi="Times New Roman" w:cs="Times New Roman"/>
          <w:sz w:val="28"/>
          <w:szCs w:val="28"/>
          <w:highlight w:val="green"/>
          <w:lang w:val="uk-UA" w:eastAsia="ar-SA"/>
        </w:rPr>
        <w:t>Фонтанської</w:t>
      </w:r>
      <w:proofErr w:type="spellEnd"/>
      <w:r w:rsidR="00E34909" w:rsidRPr="00DB4269">
        <w:rPr>
          <w:rFonts w:ascii="Times New Roman" w:eastAsia="Times New Roman" w:hAnsi="Times New Roman" w:cs="Times New Roman"/>
          <w:sz w:val="28"/>
          <w:szCs w:val="28"/>
          <w:highlight w:val="green"/>
          <w:lang w:val="uk-UA" w:eastAsia="ar-SA"/>
        </w:rPr>
        <w:t xml:space="preserve"> сільської ради </w:t>
      </w:r>
      <w:r w:rsidR="00386855" w:rsidRPr="00DB4269">
        <w:rPr>
          <w:rFonts w:ascii="Times New Roman" w:eastAsia="Times New Roman" w:hAnsi="Times New Roman" w:cs="Times New Roman"/>
          <w:sz w:val="28"/>
          <w:szCs w:val="28"/>
          <w:highlight w:val="green"/>
          <w:lang w:val="uk-UA" w:eastAsia="ar-SA"/>
        </w:rPr>
        <w:t xml:space="preserve">Одеського району Одеської області </w:t>
      </w:r>
      <w:r w:rsidR="00E34909" w:rsidRPr="00DB4269">
        <w:rPr>
          <w:rFonts w:ascii="Times New Roman" w:eastAsia="Times New Roman" w:hAnsi="Times New Roman" w:cs="Times New Roman"/>
          <w:sz w:val="28"/>
          <w:szCs w:val="28"/>
          <w:highlight w:val="green"/>
          <w:lang w:val="uk-UA" w:eastAsia="ar-SA"/>
        </w:rPr>
        <w:t xml:space="preserve">щодо </w:t>
      </w:r>
      <w:r w:rsidR="00F17354" w:rsidRPr="00DB4269">
        <w:rPr>
          <w:rFonts w:ascii="Times New Roman" w:eastAsia="Times New Roman" w:hAnsi="Times New Roman" w:cs="Times New Roman"/>
          <w:sz w:val="28"/>
          <w:szCs w:val="28"/>
          <w:highlight w:val="green"/>
          <w:lang w:val="uk-UA" w:eastAsia="ar-SA"/>
        </w:rPr>
        <w:t xml:space="preserve">надання </w:t>
      </w:r>
      <w:r w:rsidR="000A06F2" w:rsidRPr="00DB4269">
        <w:rPr>
          <w:rFonts w:ascii="Times New Roman" w:eastAsia="Times New Roman" w:hAnsi="Times New Roman" w:cs="Times New Roman"/>
          <w:sz w:val="28"/>
          <w:szCs w:val="28"/>
          <w:highlight w:val="green"/>
          <w:lang w:val="uk-UA" w:eastAsia="ar-SA"/>
        </w:rPr>
        <w:t xml:space="preserve">дозволу на </w:t>
      </w:r>
      <w:r w:rsidR="00E34909" w:rsidRPr="00DB4269">
        <w:rPr>
          <w:rFonts w:ascii="Times New Roman" w:eastAsia="Times New Roman" w:hAnsi="Times New Roman" w:cs="Times New Roman"/>
          <w:sz w:val="28"/>
          <w:szCs w:val="28"/>
          <w:highlight w:val="green"/>
          <w:lang w:val="uk-UA" w:eastAsia="ar-SA"/>
        </w:rPr>
        <w:t>розміщення ТС</w:t>
      </w:r>
      <w:r w:rsidR="000A06F2" w:rsidRPr="00DB4269">
        <w:rPr>
          <w:rFonts w:ascii="Times New Roman" w:eastAsia="Times New Roman" w:hAnsi="Times New Roman" w:cs="Times New Roman"/>
          <w:sz w:val="28"/>
          <w:szCs w:val="28"/>
          <w:highlight w:val="green"/>
          <w:lang w:val="uk-UA" w:eastAsia="ar-SA"/>
        </w:rPr>
        <w:t xml:space="preserve"> та оформлення паспорту прив’язки ТС</w:t>
      </w:r>
      <w:r w:rsidR="00E34909" w:rsidRPr="00DB4269">
        <w:rPr>
          <w:rFonts w:ascii="Times New Roman" w:eastAsia="Times New Roman" w:hAnsi="Times New Roman" w:cs="Times New Roman"/>
          <w:sz w:val="28"/>
          <w:szCs w:val="28"/>
          <w:highlight w:val="green"/>
          <w:lang w:val="uk-UA" w:eastAsia="ar-SA"/>
        </w:rPr>
        <w:t>;</w:t>
      </w:r>
    </w:p>
    <w:p w:rsidR="00E34909" w:rsidRPr="00386855"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386855">
        <w:rPr>
          <w:rFonts w:ascii="Times New Roman" w:eastAsia="Times New Roman" w:hAnsi="Times New Roman" w:cs="Times New Roman"/>
          <w:sz w:val="28"/>
          <w:szCs w:val="28"/>
          <w:lang w:val="uk-UA" w:eastAsia="ar-SA"/>
        </w:rPr>
        <w:t>- схем</w:t>
      </w:r>
      <w:r w:rsidR="005E0B1F">
        <w:rPr>
          <w:rFonts w:ascii="Times New Roman" w:eastAsia="Times New Roman" w:hAnsi="Times New Roman" w:cs="Times New Roman"/>
          <w:sz w:val="28"/>
          <w:szCs w:val="28"/>
          <w:lang w:val="uk-UA" w:eastAsia="ar-SA"/>
        </w:rPr>
        <w:t>у</w:t>
      </w:r>
      <w:r w:rsidRPr="00386855">
        <w:rPr>
          <w:rFonts w:ascii="Times New Roman" w:eastAsia="Times New Roman" w:hAnsi="Times New Roman" w:cs="Times New Roman"/>
          <w:sz w:val="28"/>
          <w:szCs w:val="28"/>
          <w:lang w:val="uk-UA" w:eastAsia="ar-SA"/>
        </w:rPr>
        <w:t xml:space="preserve"> розміщення ТС на топографічній зйомці М 1:500, яка </w:t>
      </w:r>
      <w:r w:rsidR="000A06F2">
        <w:rPr>
          <w:rFonts w:ascii="Times New Roman" w:eastAsia="Times New Roman" w:hAnsi="Times New Roman" w:cs="Times New Roman"/>
          <w:sz w:val="28"/>
          <w:szCs w:val="28"/>
          <w:lang w:val="uk-UA" w:eastAsia="ar-SA"/>
        </w:rPr>
        <w:t>виготовлена</w:t>
      </w:r>
      <w:r w:rsidRPr="00386855">
        <w:rPr>
          <w:rFonts w:ascii="Times New Roman" w:eastAsia="Times New Roman" w:hAnsi="Times New Roman" w:cs="Times New Roman"/>
          <w:sz w:val="28"/>
          <w:szCs w:val="28"/>
          <w:lang w:val="uk-UA" w:eastAsia="ar-SA"/>
        </w:rPr>
        <w:t xml:space="preserve"> суб'єктом господарювання, </w:t>
      </w:r>
      <w:r w:rsidR="0072703A" w:rsidRPr="00386855">
        <w:rPr>
          <w:rFonts w:ascii="Times New Roman" w:eastAsia="Times New Roman" w:hAnsi="Times New Roman" w:cs="Times New Roman"/>
          <w:sz w:val="28"/>
          <w:szCs w:val="28"/>
          <w:lang w:val="uk-UA" w:eastAsia="ar-SA"/>
        </w:rPr>
        <w:t>який має у своєму складі архітектора, що має кваліфікаційний сертифікат</w:t>
      </w:r>
      <w:r w:rsidR="000A06F2">
        <w:rPr>
          <w:rFonts w:ascii="Times New Roman" w:eastAsia="Times New Roman" w:hAnsi="Times New Roman" w:cs="Times New Roman"/>
          <w:sz w:val="28"/>
          <w:szCs w:val="28"/>
          <w:lang w:val="uk-UA" w:eastAsia="ar-SA"/>
        </w:rPr>
        <w:t xml:space="preserve">, </w:t>
      </w:r>
      <w:r w:rsidR="000A06F2" w:rsidRPr="000A06F2">
        <w:rPr>
          <w:rFonts w:ascii="Times New Roman" w:eastAsia="Times New Roman" w:hAnsi="Times New Roman" w:cs="Times New Roman"/>
          <w:sz w:val="28"/>
          <w:szCs w:val="28"/>
          <w:lang w:val="uk-UA" w:eastAsia="ar-SA"/>
        </w:rPr>
        <w:t>або архітектор</w:t>
      </w:r>
      <w:r w:rsidR="005E0B1F">
        <w:rPr>
          <w:rFonts w:ascii="Times New Roman" w:eastAsia="Times New Roman" w:hAnsi="Times New Roman" w:cs="Times New Roman"/>
          <w:sz w:val="28"/>
          <w:szCs w:val="28"/>
          <w:lang w:val="uk-UA" w:eastAsia="ar-SA"/>
        </w:rPr>
        <w:t>ом</w:t>
      </w:r>
      <w:r w:rsidR="000A06F2" w:rsidRPr="000A06F2">
        <w:rPr>
          <w:rFonts w:ascii="Times New Roman" w:eastAsia="Times New Roman" w:hAnsi="Times New Roman" w:cs="Times New Roman"/>
          <w:sz w:val="28"/>
          <w:szCs w:val="28"/>
          <w:lang w:val="uk-UA" w:eastAsia="ar-SA"/>
        </w:rPr>
        <w:t>, який має відповідний кваліфікаційний сертифікат</w:t>
      </w:r>
      <w:r w:rsidRPr="00386855">
        <w:rPr>
          <w:rFonts w:ascii="Times New Roman" w:eastAsia="Times New Roman" w:hAnsi="Times New Roman" w:cs="Times New Roman"/>
          <w:sz w:val="28"/>
          <w:szCs w:val="28"/>
          <w:lang w:val="uk-UA" w:eastAsia="ar-SA"/>
        </w:rPr>
        <w:t xml:space="preserve">; </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xml:space="preserve">- </w:t>
      </w:r>
      <w:r w:rsidR="00AD4FF4" w:rsidRPr="00AD4FF4">
        <w:rPr>
          <w:rFonts w:ascii="Times New Roman" w:eastAsia="Times New Roman" w:hAnsi="Times New Roman" w:cs="Times New Roman"/>
          <w:sz w:val="28"/>
          <w:szCs w:val="28"/>
          <w:lang w:val="uk-UA" w:eastAsia="ar-SA"/>
        </w:rPr>
        <w:t>ескізи фасадів ТС у кольорі М 1: 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відповідний кваліфікаційний сертифікат</w:t>
      </w:r>
      <w:r w:rsidR="0072703A" w:rsidRPr="0072703A">
        <w:rPr>
          <w:rFonts w:ascii="Times New Roman" w:eastAsia="Times New Roman" w:hAnsi="Times New Roman" w:cs="Times New Roman"/>
          <w:sz w:val="28"/>
          <w:szCs w:val="28"/>
          <w:lang w:val="uk-UA" w:eastAsia="ar-SA"/>
        </w:rPr>
        <w:t>;</w:t>
      </w:r>
      <w:r w:rsidRPr="00062968">
        <w:rPr>
          <w:rFonts w:ascii="Times New Roman" w:eastAsia="Times New Roman" w:hAnsi="Times New Roman" w:cs="Times New Roman"/>
          <w:sz w:val="28"/>
          <w:szCs w:val="28"/>
          <w:lang w:val="uk-UA" w:eastAsia="ar-SA"/>
        </w:rPr>
        <w:t xml:space="preserve"> </w:t>
      </w:r>
    </w:p>
    <w:p w:rsid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386855">
        <w:rPr>
          <w:rFonts w:ascii="Times New Roman" w:eastAsia="Times New Roman" w:hAnsi="Times New Roman" w:cs="Times New Roman"/>
          <w:sz w:val="28"/>
          <w:szCs w:val="28"/>
          <w:lang w:val="uk-UA" w:eastAsia="ar-SA"/>
        </w:rPr>
        <w:t xml:space="preserve">- </w:t>
      </w:r>
      <w:r w:rsidR="00AD4FF4" w:rsidRPr="00AD4FF4">
        <w:rPr>
          <w:rFonts w:ascii="Times New Roman" w:eastAsia="Times New Roman" w:hAnsi="Times New Roman" w:cs="Times New Roman"/>
          <w:sz w:val="28"/>
          <w:szCs w:val="28"/>
          <w:lang w:val="uk-UA" w:eastAsia="ar-SA"/>
        </w:rPr>
        <w:t>технічні умови щодо інженерного забезпечення (за наявності), отримані замовником у балансоутримувача відповідних інженерних мереж</w:t>
      </w:r>
      <w:r w:rsidRPr="00AD4FF4">
        <w:rPr>
          <w:rFonts w:ascii="Times New Roman" w:eastAsia="Times New Roman" w:hAnsi="Times New Roman" w:cs="Times New Roman"/>
          <w:sz w:val="28"/>
          <w:szCs w:val="28"/>
          <w:lang w:val="uk-UA" w:eastAsia="ar-SA"/>
        </w:rPr>
        <w:t>;</w:t>
      </w:r>
    </w:p>
    <w:p w:rsidR="00482F7E" w:rsidRPr="00386855" w:rsidRDefault="00482F7E"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погодження з балансоутримувачем інженерних мереж у випадку розміщення ТС в охоронній зоні таких мереж (у разі необхідності); </w:t>
      </w:r>
    </w:p>
    <w:p w:rsid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xml:space="preserve">- </w:t>
      </w:r>
      <w:r w:rsidRPr="004864A4">
        <w:rPr>
          <w:rFonts w:ascii="Times New Roman" w:eastAsia="Times New Roman" w:hAnsi="Times New Roman" w:cs="Times New Roman"/>
          <w:sz w:val="28"/>
          <w:szCs w:val="28"/>
          <w:lang w:val="uk-UA" w:eastAsia="ar-SA"/>
        </w:rPr>
        <w:t xml:space="preserve">якщо замовник має намір </w:t>
      </w:r>
      <w:r w:rsidRPr="00062968">
        <w:rPr>
          <w:rFonts w:ascii="Times New Roman" w:eastAsia="Times New Roman" w:hAnsi="Times New Roman" w:cs="Times New Roman"/>
          <w:sz w:val="28"/>
          <w:szCs w:val="28"/>
          <w:lang w:val="uk-UA" w:eastAsia="ar-SA"/>
        </w:rPr>
        <w:t xml:space="preserve">розміщення </w:t>
      </w:r>
      <w:r w:rsidR="004864A4">
        <w:rPr>
          <w:rFonts w:ascii="Times New Roman" w:eastAsia="Times New Roman" w:hAnsi="Times New Roman" w:cs="Times New Roman"/>
          <w:sz w:val="28"/>
          <w:szCs w:val="28"/>
          <w:lang w:val="uk-UA" w:eastAsia="ar-SA"/>
        </w:rPr>
        <w:t>ТС</w:t>
      </w:r>
      <w:r w:rsidRPr="00062968">
        <w:rPr>
          <w:rFonts w:ascii="Times New Roman" w:eastAsia="Times New Roman" w:hAnsi="Times New Roman" w:cs="Times New Roman"/>
          <w:sz w:val="28"/>
          <w:szCs w:val="28"/>
          <w:lang w:val="uk-UA" w:eastAsia="ar-SA"/>
        </w:rPr>
        <w:t xml:space="preserve"> на земельній ділянці приватної форми власності, </w:t>
      </w:r>
      <w:r w:rsidR="004864A4">
        <w:rPr>
          <w:rFonts w:ascii="Times New Roman" w:eastAsia="Times New Roman" w:hAnsi="Times New Roman" w:cs="Times New Roman"/>
          <w:sz w:val="28"/>
          <w:szCs w:val="28"/>
          <w:lang w:val="uk-UA" w:eastAsia="ar-SA"/>
        </w:rPr>
        <w:t xml:space="preserve">до заяви додається копія документу який підтверджує право на земельну ділянку, право користування земельної ділянки або </w:t>
      </w:r>
      <w:r w:rsidRPr="00062968">
        <w:rPr>
          <w:rFonts w:ascii="Times New Roman" w:eastAsia="Times New Roman" w:hAnsi="Times New Roman" w:cs="Times New Roman"/>
          <w:sz w:val="28"/>
          <w:szCs w:val="28"/>
          <w:lang w:val="uk-UA" w:eastAsia="ar-SA"/>
        </w:rPr>
        <w:t xml:space="preserve">погодження власника (користувача) земельної ділянки </w:t>
      </w:r>
      <w:r w:rsidR="00386855">
        <w:rPr>
          <w:rFonts w:ascii="Times New Roman" w:eastAsia="Times New Roman" w:hAnsi="Times New Roman" w:cs="Times New Roman"/>
          <w:sz w:val="28"/>
          <w:szCs w:val="28"/>
          <w:lang w:val="uk-UA" w:eastAsia="ar-SA"/>
        </w:rPr>
        <w:t>щодо розміщення ТС</w:t>
      </w:r>
      <w:r w:rsidRPr="00062968">
        <w:rPr>
          <w:rFonts w:ascii="Times New Roman" w:eastAsia="Times New Roman" w:hAnsi="Times New Roman" w:cs="Times New Roman"/>
          <w:sz w:val="28"/>
          <w:szCs w:val="28"/>
          <w:lang w:val="uk-UA" w:eastAsia="ar-SA"/>
        </w:rPr>
        <w:t>;</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реквізити замовника (найменування, П.І.Б., адреса, контактна інформація, свідоцтво про підприємницьку діяльність);</w:t>
      </w:r>
    </w:p>
    <w:p w:rsidR="00E34909" w:rsidRPr="00062968" w:rsidRDefault="00F17354"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w:t>
      </w:r>
      <w:r w:rsidR="00E34909" w:rsidRPr="00062968">
        <w:rPr>
          <w:rFonts w:ascii="Times New Roman" w:eastAsia="Times New Roman" w:hAnsi="Times New Roman" w:cs="Times New Roman"/>
          <w:sz w:val="28"/>
          <w:szCs w:val="28"/>
          <w:lang w:val="uk-UA" w:eastAsia="ar-SA"/>
        </w:rPr>
        <w:t xml:space="preserve">окументи </w:t>
      </w:r>
      <w:r>
        <w:rPr>
          <w:rFonts w:ascii="Times New Roman" w:eastAsia="Times New Roman" w:hAnsi="Times New Roman" w:cs="Times New Roman"/>
          <w:sz w:val="28"/>
          <w:szCs w:val="28"/>
          <w:lang w:val="uk-UA" w:eastAsia="ar-SA"/>
        </w:rPr>
        <w:t>з</w:t>
      </w:r>
      <w:r w:rsidRPr="00F17354">
        <w:rPr>
          <w:rFonts w:ascii="Times New Roman" w:eastAsia="Times New Roman" w:hAnsi="Times New Roman" w:cs="Times New Roman"/>
          <w:sz w:val="28"/>
          <w:szCs w:val="28"/>
          <w:lang w:val="uk-UA" w:eastAsia="ar-SA"/>
        </w:rPr>
        <w:t xml:space="preserve">азначені </w:t>
      </w:r>
      <w:r>
        <w:rPr>
          <w:rFonts w:ascii="Times New Roman" w:eastAsia="Times New Roman" w:hAnsi="Times New Roman" w:cs="Times New Roman"/>
          <w:sz w:val="28"/>
          <w:szCs w:val="28"/>
          <w:lang w:val="uk-UA" w:eastAsia="ar-SA"/>
        </w:rPr>
        <w:t>п.</w:t>
      </w:r>
      <w:r w:rsidR="00C5279A" w:rsidRPr="00C5279A">
        <w:rPr>
          <w:rFonts w:ascii="Times New Roman" w:eastAsia="Times New Roman" w:hAnsi="Times New Roman" w:cs="Times New Roman"/>
          <w:sz w:val="28"/>
          <w:szCs w:val="28"/>
          <w:lang w:val="uk-UA" w:eastAsia="ar-SA"/>
        </w:rPr>
        <w:t>6</w:t>
      </w:r>
      <w:r w:rsidRPr="00C5279A">
        <w:rPr>
          <w:rFonts w:ascii="Times New Roman" w:eastAsia="Times New Roman" w:hAnsi="Times New Roman" w:cs="Times New Roman"/>
          <w:sz w:val="28"/>
          <w:szCs w:val="28"/>
          <w:lang w:val="uk-UA" w:eastAsia="ar-SA"/>
        </w:rPr>
        <w:t xml:space="preserve">.2 </w:t>
      </w:r>
      <w:r w:rsidR="00E34909" w:rsidRPr="00062968">
        <w:rPr>
          <w:rFonts w:ascii="Times New Roman" w:eastAsia="Times New Roman" w:hAnsi="Times New Roman" w:cs="Times New Roman"/>
          <w:sz w:val="28"/>
          <w:szCs w:val="28"/>
          <w:lang w:val="uk-UA" w:eastAsia="ar-SA"/>
        </w:rPr>
        <w:t xml:space="preserve">замовником </w:t>
      </w:r>
      <w:r w:rsidR="004C1556">
        <w:rPr>
          <w:rFonts w:ascii="Times New Roman" w:eastAsia="Times New Roman" w:hAnsi="Times New Roman" w:cs="Times New Roman"/>
          <w:sz w:val="28"/>
          <w:szCs w:val="28"/>
          <w:lang w:val="uk-UA" w:eastAsia="ar-SA"/>
        </w:rPr>
        <w:t>готуються</w:t>
      </w:r>
      <w:r w:rsidR="00E34909" w:rsidRPr="00062968">
        <w:rPr>
          <w:rFonts w:ascii="Times New Roman" w:eastAsia="Times New Roman" w:hAnsi="Times New Roman" w:cs="Times New Roman"/>
          <w:sz w:val="28"/>
          <w:szCs w:val="28"/>
          <w:lang w:val="uk-UA" w:eastAsia="ar-SA"/>
        </w:rPr>
        <w:t xml:space="preserve"> самостійно. </w:t>
      </w:r>
    </w:p>
    <w:p w:rsidR="00E34909" w:rsidRPr="00D87C54"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D87C54">
        <w:rPr>
          <w:rFonts w:ascii="Times New Roman" w:eastAsia="Times New Roman" w:hAnsi="Times New Roman" w:cs="Times New Roman"/>
          <w:sz w:val="28"/>
          <w:szCs w:val="28"/>
          <w:lang w:val="uk-UA" w:eastAsia="ar-SA"/>
        </w:rPr>
        <w:t xml:space="preserve">.3 За наслідками розгляду документів </w:t>
      </w:r>
      <w:r w:rsidR="004864A4" w:rsidRPr="00D87C54">
        <w:rPr>
          <w:rFonts w:ascii="Times New Roman" w:eastAsia="Times New Roman" w:hAnsi="Times New Roman" w:cs="Times New Roman"/>
          <w:sz w:val="28"/>
          <w:szCs w:val="28"/>
          <w:lang w:val="uk-UA" w:eastAsia="ar-SA"/>
        </w:rPr>
        <w:t xml:space="preserve">щодо оформлення паспорту прив’язки ТС </w:t>
      </w:r>
      <w:r w:rsidR="00E34909" w:rsidRPr="00D87C54">
        <w:rPr>
          <w:rFonts w:ascii="Times New Roman" w:eastAsia="Times New Roman" w:hAnsi="Times New Roman" w:cs="Times New Roman"/>
          <w:sz w:val="28"/>
          <w:szCs w:val="28"/>
          <w:lang w:val="uk-UA" w:eastAsia="ar-SA"/>
        </w:rPr>
        <w:t xml:space="preserve">орган містобудування та архітектури  протягом 10 робочих днів приймає рішення про </w:t>
      </w:r>
      <w:r w:rsidR="00386855" w:rsidRPr="00D87C54">
        <w:rPr>
          <w:rFonts w:ascii="Times New Roman" w:eastAsia="Times New Roman" w:hAnsi="Times New Roman" w:cs="Times New Roman"/>
          <w:sz w:val="28"/>
          <w:szCs w:val="28"/>
          <w:lang w:val="uk-UA" w:eastAsia="ar-SA"/>
        </w:rPr>
        <w:t>надання</w:t>
      </w:r>
      <w:r w:rsidR="00E34909" w:rsidRPr="00D87C54">
        <w:rPr>
          <w:rFonts w:ascii="Times New Roman" w:eastAsia="Times New Roman" w:hAnsi="Times New Roman" w:cs="Times New Roman"/>
          <w:sz w:val="28"/>
          <w:szCs w:val="28"/>
          <w:lang w:val="uk-UA" w:eastAsia="ar-SA"/>
        </w:rPr>
        <w:t xml:space="preserve"> паспорту прив'язки або про відмову у його </w:t>
      </w:r>
      <w:r w:rsidR="00386855" w:rsidRPr="00D87C54">
        <w:rPr>
          <w:rFonts w:ascii="Times New Roman" w:eastAsia="Times New Roman" w:hAnsi="Times New Roman" w:cs="Times New Roman"/>
          <w:sz w:val="28"/>
          <w:szCs w:val="28"/>
          <w:lang w:val="uk-UA" w:eastAsia="ar-SA"/>
        </w:rPr>
        <w:t>наданні</w:t>
      </w:r>
      <w:r w:rsidR="00E34909" w:rsidRPr="00D87C54">
        <w:rPr>
          <w:rFonts w:ascii="Times New Roman" w:eastAsia="Times New Roman" w:hAnsi="Times New Roman" w:cs="Times New Roman"/>
          <w:sz w:val="28"/>
          <w:szCs w:val="28"/>
          <w:lang w:val="uk-UA" w:eastAsia="ar-SA"/>
        </w:rPr>
        <w:t>.</w:t>
      </w:r>
    </w:p>
    <w:p w:rsidR="004864A4" w:rsidRPr="00D87C54" w:rsidRDefault="00C5279A" w:rsidP="00486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D87C54">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4</w:t>
      </w:r>
      <w:r w:rsidR="00E34909" w:rsidRPr="00D87C54">
        <w:rPr>
          <w:rFonts w:ascii="Times New Roman" w:eastAsia="Times New Roman" w:hAnsi="Times New Roman" w:cs="Times New Roman"/>
          <w:sz w:val="28"/>
          <w:szCs w:val="28"/>
          <w:lang w:val="uk-UA" w:eastAsia="ar-SA"/>
        </w:rPr>
        <w:t xml:space="preserve"> </w:t>
      </w:r>
      <w:r w:rsidR="004864A4" w:rsidRPr="00D87C54">
        <w:rPr>
          <w:rFonts w:ascii="Times New Roman" w:eastAsia="Times New Roman" w:hAnsi="Times New Roman" w:cs="Times New Roman"/>
          <w:sz w:val="28"/>
          <w:szCs w:val="28"/>
          <w:lang w:val="uk-UA" w:eastAsia="ar-SA"/>
        </w:rPr>
        <w:t>Час, витрачений на підготовку та подачу до органу з питань містобудування та архітектури схеми розміщення ТС, ескізів фасадів ТС та отримання технічних умов щодо інженерного забезпечення (за наявності), не входить в строк підготовки паспорта прив'язки ТС.</w:t>
      </w:r>
    </w:p>
    <w:p w:rsidR="00E34909" w:rsidRPr="00D87C54" w:rsidRDefault="00E34909" w:rsidP="00486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uk-UA"/>
        </w:rPr>
      </w:pPr>
      <w:r w:rsidRPr="00D87C54">
        <w:rPr>
          <w:rFonts w:ascii="Times New Roman" w:eastAsia="Times New Roman" w:hAnsi="Times New Roman" w:cs="Times New Roman"/>
          <w:sz w:val="28"/>
          <w:szCs w:val="28"/>
          <w:lang w:val="uk-UA" w:eastAsia="ar-SA"/>
        </w:rPr>
        <w:tab/>
      </w:r>
      <w:r w:rsidR="00C5279A">
        <w:rPr>
          <w:rFonts w:ascii="Times New Roman" w:eastAsia="Times New Roman" w:hAnsi="Times New Roman" w:cs="Times New Roman"/>
          <w:sz w:val="28"/>
          <w:szCs w:val="28"/>
          <w:lang w:val="uk-UA" w:eastAsia="ar-SA"/>
        </w:rPr>
        <w:t xml:space="preserve">6.5 </w:t>
      </w:r>
      <w:r w:rsidRPr="00D87C54">
        <w:rPr>
          <w:rFonts w:ascii="Times New Roman" w:eastAsia="Times New Roman" w:hAnsi="Times New Roman" w:cs="Times New Roman"/>
          <w:sz w:val="28"/>
          <w:szCs w:val="28"/>
          <w:lang w:val="uk-UA" w:eastAsia="ar-SA"/>
        </w:rPr>
        <w:t xml:space="preserve"> </w:t>
      </w:r>
      <w:r w:rsidRPr="00D87C54">
        <w:rPr>
          <w:rFonts w:ascii="Times New Roman" w:eastAsia="Times New Roman" w:hAnsi="Times New Roman" w:cs="Times New Roman"/>
          <w:sz w:val="28"/>
          <w:szCs w:val="28"/>
          <w:lang w:val="uk-UA" w:eastAsia="uk-UA"/>
        </w:rPr>
        <w:t xml:space="preserve">Для  підготовки паспорта прив'язки ТС містобудівні умови та обмеження забудови земельної ділянки не надаються. </w:t>
      </w:r>
    </w:p>
    <w:p w:rsidR="00E34909" w:rsidRPr="00062968"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6.6</w:t>
      </w:r>
      <w:r w:rsidR="00E34909" w:rsidRPr="00062968">
        <w:rPr>
          <w:rFonts w:ascii="Times New Roman" w:eastAsia="Times New Roman" w:hAnsi="Times New Roman" w:cs="Times New Roman"/>
          <w:sz w:val="28"/>
          <w:szCs w:val="28"/>
          <w:lang w:val="uk-UA" w:eastAsia="ar-SA"/>
        </w:rPr>
        <w:t xml:space="preserve"> Рішення про відмову в </w:t>
      </w:r>
      <w:r w:rsidR="00386855">
        <w:rPr>
          <w:rFonts w:ascii="Times New Roman" w:eastAsia="Times New Roman" w:hAnsi="Times New Roman" w:cs="Times New Roman"/>
          <w:sz w:val="28"/>
          <w:szCs w:val="28"/>
          <w:lang w:val="uk-UA" w:eastAsia="ar-SA"/>
        </w:rPr>
        <w:t>наданні</w:t>
      </w:r>
      <w:r w:rsidR="00E34909" w:rsidRPr="00062968">
        <w:rPr>
          <w:rFonts w:ascii="Times New Roman" w:eastAsia="Times New Roman" w:hAnsi="Times New Roman" w:cs="Times New Roman"/>
          <w:sz w:val="28"/>
          <w:szCs w:val="28"/>
          <w:lang w:val="uk-UA" w:eastAsia="ar-SA"/>
        </w:rPr>
        <w:t xml:space="preserve"> паспорту прив'язки має бути обґрунтованим.</w:t>
      </w:r>
    </w:p>
    <w:p w:rsidR="00E34909" w:rsidRPr="00062968"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062968">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7</w:t>
      </w:r>
      <w:r w:rsidR="00E34909" w:rsidRPr="00062968">
        <w:rPr>
          <w:rFonts w:ascii="Times New Roman" w:eastAsia="Times New Roman" w:hAnsi="Times New Roman" w:cs="Times New Roman"/>
          <w:sz w:val="28"/>
          <w:szCs w:val="28"/>
          <w:lang w:val="uk-UA" w:eastAsia="ar-SA"/>
        </w:rPr>
        <w:t xml:space="preserve"> Обґрунтованим є рішення, прийняте з підстав:</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xml:space="preserve">- подання замовником неповного пакету документів визначених </w:t>
      </w:r>
      <w:r w:rsidRPr="00C5279A">
        <w:rPr>
          <w:rFonts w:ascii="Times New Roman" w:eastAsia="Times New Roman" w:hAnsi="Times New Roman" w:cs="Times New Roman"/>
          <w:sz w:val="28"/>
          <w:szCs w:val="28"/>
          <w:lang w:val="uk-UA" w:eastAsia="ar-SA"/>
        </w:rPr>
        <w:t xml:space="preserve">п. </w:t>
      </w:r>
      <w:r w:rsidR="00C5279A" w:rsidRPr="00C5279A">
        <w:rPr>
          <w:rFonts w:ascii="Times New Roman" w:eastAsia="Times New Roman" w:hAnsi="Times New Roman" w:cs="Times New Roman"/>
          <w:sz w:val="28"/>
          <w:szCs w:val="28"/>
          <w:lang w:val="uk-UA" w:eastAsia="ar-SA"/>
        </w:rPr>
        <w:t>6</w:t>
      </w:r>
      <w:r w:rsidRPr="00C5279A">
        <w:rPr>
          <w:rFonts w:ascii="Times New Roman" w:eastAsia="Times New Roman" w:hAnsi="Times New Roman" w:cs="Times New Roman"/>
          <w:sz w:val="28"/>
          <w:szCs w:val="28"/>
          <w:lang w:val="uk-UA" w:eastAsia="ar-SA"/>
        </w:rPr>
        <w:t xml:space="preserve">.2. </w:t>
      </w:r>
      <w:r w:rsidRPr="00062968">
        <w:rPr>
          <w:rFonts w:ascii="Times New Roman" w:eastAsia="Times New Roman" w:hAnsi="Times New Roman" w:cs="Times New Roman"/>
          <w:sz w:val="28"/>
          <w:szCs w:val="28"/>
          <w:lang w:val="uk-UA" w:eastAsia="ar-SA"/>
        </w:rPr>
        <w:t>цих правил;</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xml:space="preserve">- </w:t>
      </w:r>
      <w:r w:rsidR="00967DE6">
        <w:rPr>
          <w:rFonts w:ascii="Times New Roman" w:eastAsia="Times New Roman" w:hAnsi="Times New Roman" w:cs="Times New Roman"/>
          <w:sz w:val="28"/>
          <w:szCs w:val="28"/>
          <w:lang w:val="uk-UA" w:eastAsia="ar-SA"/>
        </w:rPr>
        <w:t xml:space="preserve"> </w:t>
      </w:r>
      <w:r w:rsidRPr="00062968">
        <w:rPr>
          <w:rFonts w:ascii="Times New Roman" w:eastAsia="Times New Roman" w:hAnsi="Times New Roman" w:cs="Times New Roman"/>
          <w:sz w:val="28"/>
          <w:szCs w:val="28"/>
          <w:lang w:val="uk-UA" w:eastAsia="ar-SA"/>
        </w:rPr>
        <w:t>зазначення замовником недостовірних даних в поданих документах;</w:t>
      </w:r>
    </w:p>
    <w:p w:rsidR="001150AF" w:rsidRPr="00062968" w:rsidRDefault="00E34909" w:rsidP="00967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xml:space="preserve">- невідповідність розміщення ТС </w:t>
      </w:r>
      <w:r w:rsidR="00386855">
        <w:rPr>
          <w:rFonts w:ascii="Times New Roman" w:eastAsia="Times New Roman" w:hAnsi="Times New Roman" w:cs="Times New Roman"/>
          <w:sz w:val="28"/>
          <w:szCs w:val="28"/>
          <w:lang w:val="uk-UA" w:eastAsia="ar-SA"/>
        </w:rPr>
        <w:t xml:space="preserve">вимогам </w:t>
      </w:r>
      <w:r w:rsidRPr="00062968">
        <w:rPr>
          <w:rFonts w:ascii="Times New Roman" w:eastAsia="Times New Roman" w:hAnsi="Times New Roman" w:cs="Times New Roman"/>
          <w:sz w:val="28"/>
          <w:szCs w:val="28"/>
          <w:lang w:val="uk-UA" w:eastAsia="ar-SA"/>
        </w:rPr>
        <w:t>державни</w:t>
      </w:r>
      <w:r w:rsidR="00386855">
        <w:rPr>
          <w:rFonts w:ascii="Times New Roman" w:eastAsia="Times New Roman" w:hAnsi="Times New Roman" w:cs="Times New Roman"/>
          <w:sz w:val="28"/>
          <w:szCs w:val="28"/>
          <w:lang w:val="uk-UA" w:eastAsia="ar-SA"/>
        </w:rPr>
        <w:t>х</w:t>
      </w:r>
      <w:r w:rsidRPr="00062968">
        <w:rPr>
          <w:rFonts w:ascii="Times New Roman" w:eastAsia="Times New Roman" w:hAnsi="Times New Roman" w:cs="Times New Roman"/>
          <w:sz w:val="28"/>
          <w:szCs w:val="28"/>
          <w:lang w:val="uk-UA" w:eastAsia="ar-SA"/>
        </w:rPr>
        <w:t xml:space="preserve"> будівельни</w:t>
      </w:r>
      <w:r w:rsidR="00386855">
        <w:rPr>
          <w:rFonts w:ascii="Times New Roman" w:eastAsia="Times New Roman" w:hAnsi="Times New Roman" w:cs="Times New Roman"/>
          <w:sz w:val="28"/>
          <w:szCs w:val="28"/>
          <w:lang w:val="uk-UA" w:eastAsia="ar-SA"/>
        </w:rPr>
        <w:t>х</w:t>
      </w:r>
      <w:r w:rsidRPr="00062968">
        <w:rPr>
          <w:rFonts w:ascii="Times New Roman" w:eastAsia="Times New Roman" w:hAnsi="Times New Roman" w:cs="Times New Roman"/>
          <w:sz w:val="28"/>
          <w:szCs w:val="28"/>
          <w:lang w:val="uk-UA" w:eastAsia="ar-SA"/>
        </w:rPr>
        <w:t xml:space="preserve"> норм</w:t>
      </w:r>
      <w:r w:rsidR="00386855">
        <w:rPr>
          <w:rFonts w:ascii="Times New Roman" w:eastAsia="Times New Roman" w:hAnsi="Times New Roman" w:cs="Times New Roman"/>
          <w:sz w:val="28"/>
          <w:szCs w:val="28"/>
          <w:lang w:val="uk-UA" w:eastAsia="ar-SA"/>
        </w:rPr>
        <w:t xml:space="preserve">, містобудівної документації, </w:t>
      </w:r>
      <w:r w:rsidR="00060006" w:rsidRPr="00060006">
        <w:rPr>
          <w:rFonts w:ascii="Times New Roman" w:eastAsia="Times New Roman" w:hAnsi="Times New Roman" w:cs="Times New Roman"/>
          <w:sz w:val="28"/>
          <w:szCs w:val="28"/>
          <w:lang w:val="uk-UA" w:eastAsia="ar-SA"/>
        </w:rPr>
        <w:t xml:space="preserve">комплексним схемам розміщення ТС </w:t>
      </w:r>
      <w:r w:rsidR="001150AF">
        <w:rPr>
          <w:rFonts w:ascii="Times New Roman" w:eastAsia="Times New Roman" w:hAnsi="Times New Roman" w:cs="Times New Roman"/>
          <w:sz w:val="28"/>
          <w:szCs w:val="28"/>
          <w:lang w:val="uk-UA" w:eastAsia="ar-SA"/>
        </w:rPr>
        <w:t>цих Правил</w:t>
      </w:r>
      <w:r w:rsidR="00386855">
        <w:rPr>
          <w:rFonts w:ascii="Times New Roman" w:eastAsia="Times New Roman" w:hAnsi="Times New Roman" w:cs="Times New Roman"/>
          <w:sz w:val="28"/>
          <w:szCs w:val="28"/>
          <w:lang w:val="uk-UA" w:eastAsia="ar-SA"/>
        </w:rPr>
        <w:t xml:space="preserve"> та </w:t>
      </w:r>
      <w:r w:rsidR="001150AF">
        <w:rPr>
          <w:rFonts w:ascii="Times New Roman" w:eastAsia="Times New Roman" w:hAnsi="Times New Roman" w:cs="Times New Roman"/>
          <w:sz w:val="28"/>
          <w:szCs w:val="28"/>
          <w:lang w:val="uk-UA" w:eastAsia="ar-SA"/>
        </w:rPr>
        <w:t>іншим вимогам законодавства</w:t>
      </w:r>
      <w:r w:rsidR="00386855">
        <w:rPr>
          <w:rFonts w:ascii="Times New Roman" w:eastAsia="Times New Roman" w:hAnsi="Times New Roman" w:cs="Times New Roman"/>
          <w:sz w:val="28"/>
          <w:szCs w:val="28"/>
          <w:lang w:val="uk-UA" w:eastAsia="ar-SA"/>
        </w:rPr>
        <w:t>;</w:t>
      </w:r>
      <w:r w:rsidR="001150AF">
        <w:rPr>
          <w:rFonts w:ascii="Times New Roman" w:eastAsia="Times New Roman" w:hAnsi="Times New Roman" w:cs="Times New Roman"/>
          <w:sz w:val="28"/>
          <w:szCs w:val="28"/>
          <w:lang w:val="uk-UA" w:eastAsia="ar-SA"/>
        </w:rPr>
        <w:t xml:space="preserve"> </w:t>
      </w:r>
    </w:p>
    <w:p w:rsidR="00E34909" w:rsidRPr="00062968"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062968">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8</w:t>
      </w:r>
      <w:r w:rsidR="00E34909" w:rsidRPr="00062968">
        <w:rPr>
          <w:rFonts w:ascii="Times New Roman" w:eastAsia="Times New Roman" w:hAnsi="Times New Roman" w:cs="Times New Roman"/>
          <w:sz w:val="28"/>
          <w:szCs w:val="28"/>
          <w:lang w:val="uk-UA" w:eastAsia="ar-SA"/>
        </w:rPr>
        <w:t xml:space="preserve"> Паспорт прив'язки включає:</w:t>
      </w:r>
    </w:p>
    <w:p w:rsidR="00FD7A2F" w:rsidRPr="00FD7A2F" w:rsidRDefault="00FD7A2F" w:rsidP="00FD7A2F">
      <w:pPr>
        <w:pStyle w:val="tj"/>
        <w:numPr>
          <w:ilvl w:val="0"/>
          <w:numId w:val="15"/>
        </w:numPr>
        <w:shd w:val="clear" w:color="auto" w:fill="FFFFFF"/>
        <w:spacing w:before="0" w:beforeAutospacing="0" w:after="0" w:afterAutospacing="0"/>
        <w:rPr>
          <w:sz w:val="28"/>
          <w:szCs w:val="28"/>
          <w:lang w:val="uk-UA"/>
        </w:rPr>
      </w:pPr>
      <w:r w:rsidRPr="00FD7A2F">
        <w:rPr>
          <w:sz w:val="28"/>
          <w:szCs w:val="28"/>
          <w:lang w:val="uk-UA"/>
        </w:rPr>
        <w:t xml:space="preserve">титульний аркуш із зазначенням реквізитів замовника (найменування/прізвище, ім'я </w:t>
      </w:r>
      <w:r w:rsidR="009B5798">
        <w:rPr>
          <w:sz w:val="28"/>
          <w:szCs w:val="28"/>
          <w:lang w:val="uk-UA"/>
        </w:rPr>
        <w:t>та по батькові (за наявності)/</w:t>
      </w:r>
      <w:r w:rsidRPr="00FD7A2F">
        <w:rPr>
          <w:sz w:val="28"/>
          <w:szCs w:val="28"/>
          <w:lang w:val="uk-UA"/>
        </w:rPr>
        <w:t xml:space="preserve">місцезнаходження </w:t>
      </w:r>
      <w:r w:rsidR="009B5798">
        <w:rPr>
          <w:sz w:val="28"/>
          <w:szCs w:val="28"/>
          <w:lang w:val="uk-UA"/>
        </w:rPr>
        <w:t xml:space="preserve"> </w:t>
      </w:r>
      <w:r w:rsidRPr="00FD7A2F">
        <w:rPr>
          <w:sz w:val="28"/>
          <w:szCs w:val="28"/>
          <w:lang w:val="uk-UA"/>
        </w:rPr>
        <w:t>ТС / контактна інформація) та напряму підприємницької діяльності;</w:t>
      </w:r>
    </w:p>
    <w:p w:rsidR="00FD7A2F" w:rsidRPr="00FD7A2F" w:rsidRDefault="00FD7A2F" w:rsidP="00FD7A2F">
      <w:pPr>
        <w:pStyle w:val="tj"/>
        <w:numPr>
          <w:ilvl w:val="0"/>
          <w:numId w:val="15"/>
        </w:numPr>
        <w:shd w:val="clear" w:color="auto" w:fill="FFFFFF"/>
        <w:spacing w:before="0" w:beforeAutospacing="0" w:after="0" w:afterAutospacing="0"/>
        <w:rPr>
          <w:sz w:val="28"/>
          <w:szCs w:val="28"/>
          <w:lang w:val="uk-UA"/>
        </w:rPr>
      </w:pPr>
      <w:r w:rsidRPr="00FD7A2F">
        <w:rPr>
          <w:sz w:val="28"/>
          <w:szCs w:val="28"/>
          <w:lang w:val="uk-UA"/>
        </w:rPr>
        <w:t>схему розміщення ТС, виконану на топограф</w:t>
      </w:r>
      <w:r w:rsidR="009B5798">
        <w:rPr>
          <w:sz w:val="28"/>
          <w:szCs w:val="28"/>
          <w:lang w:val="uk-UA"/>
        </w:rPr>
        <w:t xml:space="preserve">о-геодезичній основі у масштабі </w:t>
      </w:r>
      <w:r w:rsidRPr="00FD7A2F">
        <w:rPr>
          <w:sz w:val="28"/>
          <w:szCs w:val="28"/>
          <w:lang w:val="uk-UA"/>
        </w:rPr>
        <w:t>1:500;</w:t>
      </w:r>
    </w:p>
    <w:p w:rsidR="00FD7A2F" w:rsidRPr="00FD7A2F" w:rsidRDefault="00FD7A2F" w:rsidP="00FD7A2F">
      <w:pPr>
        <w:pStyle w:val="tj"/>
        <w:numPr>
          <w:ilvl w:val="0"/>
          <w:numId w:val="15"/>
        </w:numPr>
        <w:shd w:val="clear" w:color="auto" w:fill="FFFFFF"/>
        <w:spacing w:before="0" w:beforeAutospacing="0" w:after="0" w:afterAutospacing="0"/>
        <w:rPr>
          <w:sz w:val="28"/>
          <w:szCs w:val="28"/>
          <w:lang w:val="uk-UA"/>
        </w:rPr>
      </w:pPr>
      <w:r w:rsidRPr="00FD7A2F">
        <w:rPr>
          <w:sz w:val="28"/>
          <w:szCs w:val="28"/>
          <w:lang w:val="uk-UA"/>
        </w:rPr>
        <w:t>ескізи фасадів ТС у кольорі М 1:50 (для стаціонарних ТС);</w:t>
      </w:r>
    </w:p>
    <w:p w:rsidR="00FD7A2F" w:rsidRPr="00FD7A2F" w:rsidRDefault="00FD7A2F" w:rsidP="00FD7A2F">
      <w:pPr>
        <w:pStyle w:val="tj"/>
        <w:numPr>
          <w:ilvl w:val="0"/>
          <w:numId w:val="15"/>
        </w:numPr>
        <w:shd w:val="clear" w:color="auto" w:fill="FFFFFF"/>
        <w:spacing w:before="0" w:beforeAutospacing="0" w:after="0" w:afterAutospacing="0"/>
        <w:rPr>
          <w:sz w:val="28"/>
          <w:szCs w:val="28"/>
          <w:lang w:val="uk-UA"/>
        </w:rPr>
      </w:pPr>
      <w:r w:rsidRPr="00FD7A2F">
        <w:rPr>
          <w:sz w:val="28"/>
          <w:szCs w:val="28"/>
          <w:lang w:val="uk-UA"/>
        </w:rPr>
        <w:t>технічні умови щодо інженерного забезпечення ТС, отримані замовником у балансоутримувача відповідних мереж.</w:t>
      </w:r>
    </w:p>
    <w:p w:rsidR="00E34909" w:rsidRPr="00062968"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t>6</w:t>
      </w:r>
      <w:r w:rsidR="00E34909" w:rsidRPr="00062968">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9</w:t>
      </w:r>
      <w:r w:rsidR="00E34909" w:rsidRPr="00062968">
        <w:rPr>
          <w:rFonts w:ascii="Times New Roman" w:eastAsia="Times New Roman" w:hAnsi="Times New Roman" w:cs="Times New Roman"/>
          <w:sz w:val="28"/>
          <w:szCs w:val="28"/>
          <w:lang w:val="uk-UA" w:eastAsia="ar-SA"/>
        </w:rPr>
        <w:t xml:space="preserve"> Паспорт прив'язки підписується керівником уповноваженого органу з питань містобудування та архітектури. </w:t>
      </w:r>
    </w:p>
    <w:p w:rsidR="00E34909" w:rsidRPr="00062968" w:rsidRDefault="00E34909" w:rsidP="00967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 xml:space="preserve">     </w:t>
      </w:r>
      <w:r w:rsidRPr="00062968">
        <w:rPr>
          <w:rFonts w:ascii="Times New Roman" w:eastAsia="Times New Roman" w:hAnsi="Times New Roman" w:cs="Times New Roman"/>
          <w:sz w:val="28"/>
          <w:szCs w:val="28"/>
          <w:lang w:val="uk-UA" w:eastAsia="ar-SA"/>
        </w:rPr>
        <w:tab/>
      </w:r>
      <w:r w:rsidR="00C5279A">
        <w:rPr>
          <w:rFonts w:ascii="Times New Roman" w:eastAsia="Times New Roman" w:hAnsi="Times New Roman" w:cs="Times New Roman"/>
          <w:sz w:val="28"/>
          <w:szCs w:val="28"/>
          <w:lang w:val="uk-UA" w:eastAsia="ar-SA"/>
        </w:rPr>
        <w:t>6</w:t>
      </w:r>
      <w:r w:rsidRPr="00062968">
        <w:rPr>
          <w:rFonts w:ascii="Times New Roman" w:eastAsia="Times New Roman" w:hAnsi="Times New Roman" w:cs="Times New Roman"/>
          <w:sz w:val="28"/>
          <w:szCs w:val="28"/>
          <w:lang w:val="uk-UA" w:eastAsia="ar-SA"/>
        </w:rPr>
        <w:t>.</w:t>
      </w:r>
      <w:r w:rsidR="00C5279A">
        <w:rPr>
          <w:rFonts w:ascii="Times New Roman" w:eastAsia="Times New Roman" w:hAnsi="Times New Roman" w:cs="Times New Roman"/>
          <w:sz w:val="28"/>
          <w:szCs w:val="28"/>
          <w:lang w:val="uk-UA" w:eastAsia="ar-SA"/>
        </w:rPr>
        <w:t>10</w:t>
      </w:r>
      <w:r w:rsidRPr="00062968">
        <w:rPr>
          <w:rFonts w:ascii="Times New Roman" w:eastAsia="Times New Roman" w:hAnsi="Times New Roman" w:cs="Times New Roman"/>
          <w:sz w:val="28"/>
          <w:szCs w:val="28"/>
          <w:lang w:val="uk-UA" w:eastAsia="ar-SA"/>
        </w:rPr>
        <w:t xml:space="preserve"> Паспорт прив'язки виготовляється у двох примірниках. Один примірник зберігається у замовника ТС, другий - у відповідному органі з питань містобудування та архітектури.</w:t>
      </w:r>
    </w:p>
    <w:p w:rsidR="00FD7A2F"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00E34909" w:rsidRPr="00062968">
        <w:rPr>
          <w:rFonts w:ascii="Times New Roman" w:eastAsia="Times New Roman" w:hAnsi="Times New Roman" w:cs="Times New Roman"/>
          <w:sz w:val="28"/>
          <w:szCs w:val="28"/>
          <w:lang w:val="uk-UA" w:eastAsia="ar-SA"/>
        </w:rPr>
        <w:t>.1</w:t>
      </w:r>
      <w:r>
        <w:rPr>
          <w:rFonts w:ascii="Times New Roman" w:eastAsia="Times New Roman" w:hAnsi="Times New Roman" w:cs="Times New Roman"/>
          <w:sz w:val="28"/>
          <w:szCs w:val="28"/>
          <w:lang w:val="uk-UA" w:eastAsia="ar-SA"/>
        </w:rPr>
        <w:t>1</w:t>
      </w:r>
      <w:r w:rsidR="00E34909" w:rsidRPr="00062968">
        <w:rPr>
          <w:rFonts w:ascii="Times New Roman" w:eastAsia="Times New Roman" w:hAnsi="Times New Roman" w:cs="Times New Roman"/>
          <w:sz w:val="28"/>
          <w:szCs w:val="28"/>
          <w:lang w:val="uk-UA" w:eastAsia="ar-SA"/>
        </w:rPr>
        <w:t xml:space="preserve"> Паспорт  прив'язки  підлягає реєстрації </w:t>
      </w:r>
      <w:r w:rsidR="00D87C54">
        <w:rPr>
          <w:rFonts w:ascii="Times New Roman" w:eastAsia="Times New Roman" w:hAnsi="Times New Roman" w:cs="Times New Roman"/>
          <w:sz w:val="28"/>
          <w:szCs w:val="28"/>
          <w:lang w:val="uk-UA" w:eastAsia="ar-SA"/>
        </w:rPr>
        <w:t>в базі дан</w:t>
      </w:r>
      <w:r w:rsidR="00314FBB">
        <w:rPr>
          <w:rFonts w:ascii="Times New Roman" w:eastAsia="Times New Roman" w:hAnsi="Times New Roman" w:cs="Times New Roman"/>
          <w:sz w:val="28"/>
          <w:szCs w:val="28"/>
          <w:lang w:val="uk-UA" w:eastAsia="ar-SA"/>
        </w:rPr>
        <w:t>их</w:t>
      </w:r>
      <w:r w:rsidR="002E24E6">
        <w:rPr>
          <w:rFonts w:ascii="Times New Roman" w:eastAsia="Times New Roman" w:hAnsi="Times New Roman" w:cs="Times New Roman"/>
          <w:sz w:val="28"/>
          <w:szCs w:val="28"/>
          <w:lang w:val="uk-UA" w:eastAsia="ar-SA"/>
        </w:rPr>
        <w:t xml:space="preserve">, держателем, якої є уповноважений орган містобудування та архітектури виконавчого органу </w:t>
      </w:r>
      <w:proofErr w:type="spellStart"/>
      <w:r w:rsidR="002E24E6">
        <w:rPr>
          <w:rFonts w:ascii="Times New Roman" w:eastAsia="Times New Roman" w:hAnsi="Times New Roman" w:cs="Times New Roman"/>
          <w:sz w:val="28"/>
          <w:szCs w:val="28"/>
          <w:lang w:val="uk-UA" w:eastAsia="ar-SA"/>
        </w:rPr>
        <w:t>Фонтанської</w:t>
      </w:r>
      <w:proofErr w:type="spellEnd"/>
      <w:r w:rsidR="002E24E6">
        <w:rPr>
          <w:rFonts w:ascii="Times New Roman" w:eastAsia="Times New Roman" w:hAnsi="Times New Roman" w:cs="Times New Roman"/>
          <w:sz w:val="28"/>
          <w:szCs w:val="28"/>
          <w:lang w:val="uk-UA" w:eastAsia="ar-SA"/>
        </w:rPr>
        <w:t xml:space="preserve"> сільської ради Одеського району Одеської області.</w:t>
      </w:r>
      <w:r w:rsidR="00E34909" w:rsidRPr="00062968">
        <w:rPr>
          <w:rFonts w:ascii="Times New Roman" w:eastAsia="Times New Roman" w:hAnsi="Times New Roman" w:cs="Times New Roman"/>
          <w:sz w:val="28"/>
          <w:szCs w:val="28"/>
          <w:lang w:val="uk-UA" w:eastAsia="ar-SA"/>
        </w:rPr>
        <w:t xml:space="preserve"> </w:t>
      </w:r>
    </w:p>
    <w:p w:rsidR="00E34909" w:rsidRPr="00C5279A" w:rsidRDefault="00E34909" w:rsidP="00C5279A">
      <w:pPr>
        <w:pStyle w:val="a8"/>
        <w:numPr>
          <w:ilvl w:val="1"/>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8"/>
          <w:szCs w:val="28"/>
          <w:lang w:eastAsia="ar-SA"/>
        </w:rPr>
      </w:pPr>
      <w:r w:rsidRPr="00C5279A">
        <w:rPr>
          <w:rFonts w:ascii="Times New Roman" w:eastAsia="Times New Roman" w:hAnsi="Times New Roman"/>
          <w:sz w:val="28"/>
          <w:szCs w:val="28"/>
          <w:lang w:eastAsia="ar-SA"/>
        </w:rPr>
        <w:t>Паспорт прив'язки видається на безоплатній основі.</w:t>
      </w:r>
    </w:p>
    <w:p w:rsidR="00E34909" w:rsidRPr="00C5279A" w:rsidRDefault="00C5279A" w:rsidP="00C52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10"/>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val="uk-UA" w:eastAsia="ar-SA"/>
        </w:rPr>
        <w:t xml:space="preserve">6.13 </w:t>
      </w:r>
      <w:r w:rsidR="000C1DFC" w:rsidRPr="001D43E9">
        <w:rPr>
          <w:rFonts w:ascii="Times New Roman" w:eastAsia="Times New Roman" w:hAnsi="Times New Roman"/>
          <w:sz w:val="28"/>
          <w:szCs w:val="28"/>
          <w:lang w:val="uk-UA" w:eastAsia="ar-SA"/>
        </w:rPr>
        <w:t>В</w:t>
      </w:r>
      <w:r w:rsidR="00E34909" w:rsidRPr="001D43E9">
        <w:rPr>
          <w:rFonts w:ascii="Times New Roman" w:eastAsia="Times New Roman" w:hAnsi="Times New Roman"/>
          <w:sz w:val="28"/>
          <w:szCs w:val="28"/>
          <w:lang w:val="uk-UA" w:eastAsia="ar-SA"/>
        </w:rPr>
        <w:t>ідхилення від паспорта прив'язки ТС не допускається.</w:t>
      </w:r>
    </w:p>
    <w:p w:rsidR="000D3C70" w:rsidRDefault="00314FBB" w:rsidP="00314FBB">
      <w:pPr>
        <w:pStyle w:val="a8"/>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C5279A">
        <w:rPr>
          <w:rFonts w:ascii="Times New Roman" w:eastAsia="Times New Roman" w:hAnsi="Times New Roman"/>
          <w:sz w:val="28"/>
          <w:szCs w:val="28"/>
          <w:lang w:eastAsia="ar-SA"/>
        </w:rPr>
        <w:t>6</w:t>
      </w:r>
      <w:r w:rsidR="000D3C70">
        <w:rPr>
          <w:rFonts w:ascii="Times New Roman" w:eastAsia="Times New Roman" w:hAnsi="Times New Roman"/>
          <w:sz w:val="28"/>
          <w:szCs w:val="28"/>
          <w:lang w:eastAsia="ar-SA"/>
        </w:rPr>
        <w:t>.1</w:t>
      </w:r>
      <w:r w:rsidR="00C5279A">
        <w:rPr>
          <w:rFonts w:ascii="Times New Roman" w:eastAsia="Times New Roman" w:hAnsi="Times New Roman"/>
          <w:sz w:val="28"/>
          <w:szCs w:val="28"/>
          <w:lang w:eastAsia="ar-SA"/>
        </w:rPr>
        <w:t>4</w:t>
      </w:r>
      <w:r w:rsidR="000D3C70">
        <w:rPr>
          <w:rFonts w:ascii="Times New Roman" w:eastAsia="Times New Roman" w:hAnsi="Times New Roman"/>
          <w:sz w:val="28"/>
          <w:szCs w:val="28"/>
          <w:lang w:eastAsia="ar-SA"/>
        </w:rPr>
        <w:t xml:space="preserve">  </w:t>
      </w:r>
      <w:r w:rsidR="000D3C70" w:rsidRPr="000D3C70">
        <w:rPr>
          <w:rFonts w:ascii="Times New Roman" w:eastAsia="Times New Roman" w:hAnsi="Times New Roman"/>
          <w:sz w:val="28"/>
          <w:szCs w:val="28"/>
          <w:lang w:eastAsia="ar-SA"/>
        </w:rPr>
        <w:t xml:space="preserve">Строк дії паспорта прив’язки ТС визначається </w:t>
      </w:r>
      <w:r w:rsidR="000D3C70">
        <w:rPr>
          <w:rFonts w:ascii="Times New Roman" w:eastAsia="Times New Roman" w:hAnsi="Times New Roman"/>
          <w:sz w:val="28"/>
          <w:szCs w:val="28"/>
          <w:lang w:eastAsia="ar-SA"/>
        </w:rPr>
        <w:t xml:space="preserve">рішенням виконавчого комітету </w:t>
      </w:r>
      <w:proofErr w:type="spellStart"/>
      <w:r w:rsidR="000D3C70">
        <w:rPr>
          <w:rFonts w:ascii="Times New Roman" w:eastAsia="Times New Roman" w:hAnsi="Times New Roman"/>
          <w:sz w:val="28"/>
          <w:szCs w:val="28"/>
          <w:lang w:eastAsia="ar-SA"/>
        </w:rPr>
        <w:t>Фонтанської</w:t>
      </w:r>
      <w:proofErr w:type="spellEnd"/>
      <w:r w:rsidR="000D3C70">
        <w:rPr>
          <w:rFonts w:ascii="Times New Roman" w:eastAsia="Times New Roman" w:hAnsi="Times New Roman"/>
          <w:sz w:val="28"/>
          <w:szCs w:val="28"/>
          <w:lang w:eastAsia="ar-SA"/>
        </w:rPr>
        <w:t xml:space="preserve"> сільської ради Одеського району Одеської області з урахуванням рекомендацій </w:t>
      </w:r>
      <w:r w:rsidR="000D3C70" w:rsidRPr="000D3C70">
        <w:rPr>
          <w:rFonts w:ascii="Times New Roman" w:eastAsia="Times New Roman" w:hAnsi="Times New Roman"/>
          <w:sz w:val="28"/>
          <w:szCs w:val="28"/>
          <w:lang w:eastAsia="ar-SA"/>
        </w:rPr>
        <w:t>орган</w:t>
      </w:r>
      <w:r w:rsidR="000D3C70">
        <w:rPr>
          <w:rFonts w:ascii="Times New Roman" w:eastAsia="Times New Roman" w:hAnsi="Times New Roman"/>
          <w:sz w:val="28"/>
          <w:szCs w:val="28"/>
          <w:lang w:eastAsia="ar-SA"/>
        </w:rPr>
        <w:t>у</w:t>
      </w:r>
      <w:r w:rsidR="000D3C70" w:rsidRPr="000D3C70">
        <w:rPr>
          <w:rFonts w:ascii="Times New Roman" w:eastAsia="Times New Roman" w:hAnsi="Times New Roman"/>
          <w:sz w:val="28"/>
          <w:szCs w:val="28"/>
          <w:lang w:eastAsia="ar-SA"/>
        </w:rPr>
        <w:t xml:space="preserve"> містобудування та архітектури </w:t>
      </w:r>
      <w:r w:rsidR="000D3C70">
        <w:rPr>
          <w:rFonts w:ascii="Times New Roman" w:eastAsia="Times New Roman" w:hAnsi="Times New Roman"/>
          <w:sz w:val="28"/>
          <w:szCs w:val="28"/>
          <w:lang w:eastAsia="ar-SA"/>
        </w:rPr>
        <w:t>та строків реалізації положень містобудівної документації на місцевому рівні.</w:t>
      </w:r>
    </w:p>
    <w:p w:rsidR="00967DE6" w:rsidRDefault="00E91571" w:rsidP="000D3C70">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C5279A">
        <w:rPr>
          <w:rFonts w:ascii="Times New Roman" w:eastAsia="Times New Roman" w:hAnsi="Times New Roman"/>
          <w:sz w:val="28"/>
          <w:szCs w:val="28"/>
          <w:lang w:eastAsia="ar-SA"/>
        </w:rPr>
        <w:t>6</w:t>
      </w:r>
      <w:r>
        <w:rPr>
          <w:rFonts w:ascii="Times New Roman" w:eastAsia="Times New Roman" w:hAnsi="Times New Roman"/>
          <w:sz w:val="28"/>
          <w:szCs w:val="28"/>
          <w:lang w:eastAsia="ar-SA"/>
        </w:rPr>
        <w:t>.15</w:t>
      </w:r>
      <w:r w:rsidR="00954FCC">
        <w:rPr>
          <w:rFonts w:ascii="Times New Roman" w:eastAsia="Times New Roman" w:hAnsi="Times New Roman"/>
          <w:sz w:val="28"/>
          <w:szCs w:val="28"/>
          <w:lang w:eastAsia="ar-SA"/>
        </w:rPr>
        <w:t xml:space="preserve"> </w:t>
      </w:r>
      <w:r w:rsidR="00954FCC" w:rsidRPr="00954FCC">
        <w:rPr>
          <w:rFonts w:ascii="Times New Roman" w:eastAsia="Times New Roman" w:hAnsi="Times New Roman"/>
          <w:sz w:val="28"/>
          <w:szCs w:val="28"/>
          <w:lang w:eastAsia="ar-SA"/>
        </w:rPr>
        <w:t>Договір щодо майнового найму окремої індивідуально визначеної частини елементу благоустрою (покриття),</w:t>
      </w:r>
      <w:r w:rsidR="00954FCC">
        <w:rPr>
          <w:rFonts w:ascii="Times New Roman" w:eastAsia="Times New Roman" w:hAnsi="Times New Roman"/>
          <w:sz w:val="28"/>
          <w:szCs w:val="28"/>
          <w:lang w:eastAsia="ar-SA"/>
        </w:rPr>
        <w:t xml:space="preserve"> договір</w:t>
      </w:r>
      <w:r w:rsidR="00954FCC" w:rsidRPr="00954FCC">
        <w:rPr>
          <w:rFonts w:ascii="Times New Roman" w:eastAsia="Times New Roman" w:hAnsi="Times New Roman"/>
          <w:sz w:val="28"/>
          <w:szCs w:val="28"/>
          <w:lang w:eastAsia="ar-SA"/>
        </w:rPr>
        <w:t xml:space="preserve"> щодо пайової участі в утримані об’єкта благоустрою (</w:t>
      </w:r>
      <w:r w:rsidR="00954FCC">
        <w:rPr>
          <w:rFonts w:ascii="Times New Roman" w:eastAsia="Times New Roman" w:hAnsi="Times New Roman"/>
          <w:sz w:val="28"/>
          <w:szCs w:val="28"/>
          <w:lang w:eastAsia="ar-SA"/>
        </w:rPr>
        <w:t>у разі</w:t>
      </w:r>
      <w:r w:rsidR="00954FCC" w:rsidRPr="00954FCC">
        <w:rPr>
          <w:rFonts w:ascii="Times New Roman" w:eastAsia="Times New Roman" w:hAnsi="Times New Roman"/>
          <w:sz w:val="28"/>
          <w:szCs w:val="28"/>
          <w:lang w:eastAsia="ar-SA"/>
        </w:rPr>
        <w:t xml:space="preserve"> необхідн</w:t>
      </w:r>
      <w:r w:rsidR="00954FCC">
        <w:rPr>
          <w:rFonts w:ascii="Times New Roman" w:eastAsia="Times New Roman" w:hAnsi="Times New Roman"/>
          <w:sz w:val="28"/>
          <w:szCs w:val="28"/>
          <w:lang w:eastAsia="ar-SA"/>
        </w:rPr>
        <w:t>ості</w:t>
      </w:r>
      <w:r w:rsidR="00954FCC" w:rsidRPr="00954FCC">
        <w:rPr>
          <w:rFonts w:ascii="Times New Roman" w:eastAsia="Times New Roman" w:hAnsi="Times New Roman"/>
          <w:sz w:val="28"/>
          <w:szCs w:val="28"/>
          <w:lang w:eastAsia="ar-SA"/>
        </w:rPr>
        <w:t>)</w:t>
      </w:r>
      <w:r w:rsidR="00954FCC">
        <w:rPr>
          <w:rFonts w:ascii="Times New Roman" w:eastAsia="Times New Roman" w:hAnsi="Times New Roman"/>
          <w:sz w:val="28"/>
          <w:szCs w:val="28"/>
          <w:lang w:eastAsia="ar-SA"/>
        </w:rPr>
        <w:t xml:space="preserve"> </w:t>
      </w:r>
      <w:r w:rsidR="003F1591">
        <w:rPr>
          <w:rFonts w:ascii="Times New Roman" w:eastAsia="Times New Roman" w:hAnsi="Times New Roman"/>
          <w:sz w:val="28"/>
          <w:szCs w:val="28"/>
          <w:lang w:eastAsia="ar-SA"/>
        </w:rPr>
        <w:t xml:space="preserve">оформлюється між замовником ТС та </w:t>
      </w:r>
      <w:proofErr w:type="spellStart"/>
      <w:r w:rsidR="003F1591">
        <w:rPr>
          <w:rFonts w:ascii="Times New Roman" w:eastAsia="Times New Roman" w:hAnsi="Times New Roman"/>
          <w:sz w:val="28"/>
          <w:szCs w:val="28"/>
          <w:lang w:eastAsia="ar-SA"/>
        </w:rPr>
        <w:t>Фонтанською</w:t>
      </w:r>
      <w:proofErr w:type="spellEnd"/>
      <w:r w:rsidR="003F1591">
        <w:rPr>
          <w:rFonts w:ascii="Times New Roman" w:eastAsia="Times New Roman" w:hAnsi="Times New Roman"/>
          <w:sz w:val="28"/>
          <w:szCs w:val="28"/>
          <w:lang w:eastAsia="ar-SA"/>
        </w:rPr>
        <w:t xml:space="preserve"> сільською радою протягом 10 робочих днів з моменту оформлення паспорту прив’язки ТС.   </w:t>
      </w:r>
      <w:r w:rsidR="00954FCC" w:rsidRPr="00954FCC">
        <w:rPr>
          <w:rFonts w:ascii="Times New Roman" w:eastAsia="Times New Roman" w:hAnsi="Times New Roman"/>
          <w:sz w:val="28"/>
          <w:szCs w:val="28"/>
          <w:lang w:eastAsia="ar-SA"/>
        </w:rPr>
        <w:t xml:space="preserve">  </w:t>
      </w:r>
      <w:r w:rsidRPr="00954FCC">
        <w:rPr>
          <w:rFonts w:ascii="Times New Roman" w:eastAsia="Times New Roman" w:hAnsi="Times New Roman"/>
          <w:sz w:val="28"/>
          <w:szCs w:val="28"/>
          <w:lang w:eastAsia="ar-SA"/>
        </w:rPr>
        <w:t xml:space="preserve"> </w:t>
      </w:r>
    </w:p>
    <w:p w:rsidR="00967DE6" w:rsidRDefault="003F1591" w:rsidP="000D3C70">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textAlignment w:val="baseline"/>
        <w:rPr>
          <w:rFonts w:ascii="Times New Roman" w:eastAsia="Times New Roman" w:hAnsi="Times New Roman"/>
          <w:color w:val="FF0000"/>
          <w:sz w:val="28"/>
          <w:szCs w:val="28"/>
          <w:lang w:eastAsia="ar-SA"/>
        </w:rPr>
      </w:pPr>
      <w:r>
        <w:rPr>
          <w:rFonts w:ascii="Times New Roman" w:eastAsia="Times New Roman" w:hAnsi="Times New Roman"/>
          <w:color w:val="FF0000"/>
          <w:sz w:val="28"/>
          <w:szCs w:val="28"/>
          <w:lang w:eastAsia="ar-SA"/>
        </w:rPr>
        <w:tab/>
      </w:r>
      <w:r w:rsidR="00C5279A">
        <w:rPr>
          <w:rFonts w:ascii="Times New Roman" w:eastAsia="Times New Roman" w:hAnsi="Times New Roman"/>
          <w:sz w:val="28"/>
          <w:szCs w:val="28"/>
          <w:lang w:eastAsia="ar-SA"/>
        </w:rPr>
        <w:t>6</w:t>
      </w:r>
      <w:r w:rsidR="00967DE6" w:rsidRPr="00ED76EC">
        <w:rPr>
          <w:rFonts w:ascii="Times New Roman" w:eastAsia="Times New Roman" w:hAnsi="Times New Roman"/>
          <w:sz w:val="28"/>
          <w:szCs w:val="28"/>
          <w:lang w:eastAsia="ar-SA"/>
        </w:rPr>
        <w:t>.</w:t>
      </w:r>
      <w:r w:rsidRPr="00ED76EC">
        <w:rPr>
          <w:rFonts w:ascii="Times New Roman" w:eastAsia="Times New Roman" w:hAnsi="Times New Roman"/>
          <w:sz w:val="28"/>
          <w:szCs w:val="28"/>
          <w:lang w:eastAsia="ar-SA"/>
        </w:rPr>
        <w:t>16</w:t>
      </w:r>
      <w:r w:rsidR="00967DE6" w:rsidRPr="00ED76EC">
        <w:rPr>
          <w:rFonts w:ascii="Times New Roman" w:eastAsia="Times New Roman" w:hAnsi="Times New Roman"/>
          <w:sz w:val="28"/>
          <w:szCs w:val="28"/>
          <w:lang w:eastAsia="ar-SA"/>
        </w:rPr>
        <w:t xml:space="preserve"> Після отримання паспорту прив'язки, заключення договору щодо майнового найму окремої індивідуально визначеної частини </w:t>
      </w:r>
      <w:r w:rsidR="002E24E6">
        <w:rPr>
          <w:rFonts w:ascii="Times New Roman" w:eastAsia="Times New Roman" w:hAnsi="Times New Roman"/>
          <w:sz w:val="28"/>
          <w:szCs w:val="28"/>
          <w:lang w:eastAsia="ar-SA"/>
        </w:rPr>
        <w:t>елементу благоустрою (покриття) та/або</w:t>
      </w:r>
      <w:r w:rsidR="00967DE6" w:rsidRPr="00ED76EC">
        <w:rPr>
          <w:rFonts w:ascii="Times New Roman" w:eastAsia="Times New Roman" w:hAnsi="Times New Roman"/>
          <w:sz w:val="28"/>
          <w:szCs w:val="28"/>
          <w:lang w:eastAsia="ar-SA"/>
        </w:rPr>
        <w:t xml:space="preserve"> договору щодо пайової участі в утримані об’єкта благоустрою (за необхідністю) з </w:t>
      </w:r>
      <w:proofErr w:type="spellStart"/>
      <w:r w:rsidR="00967DE6" w:rsidRPr="00ED76EC">
        <w:rPr>
          <w:rFonts w:ascii="Times New Roman" w:eastAsia="Times New Roman" w:hAnsi="Times New Roman"/>
          <w:sz w:val="28"/>
          <w:szCs w:val="28"/>
          <w:lang w:eastAsia="ar-SA"/>
        </w:rPr>
        <w:t>Фонтанської</w:t>
      </w:r>
      <w:proofErr w:type="spellEnd"/>
      <w:r w:rsidR="00967DE6" w:rsidRPr="00ED76EC">
        <w:rPr>
          <w:rFonts w:ascii="Times New Roman" w:eastAsia="Times New Roman" w:hAnsi="Times New Roman"/>
          <w:sz w:val="28"/>
          <w:szCs w:val="28"/>
          <w:lang w:eastAsia="ar-SA"/>
        </w:rPr>
        <w:t xml:space="preserve"> сільською радою та заключення договору на вивезення ТПВ, замовник набуває право на розміщення ТС.</w:t>
      </w:r>
    </w:p>
    <w:p w:rsidR="00967DE6" w:rsidRPr="00461882" w:rsidRDefault="00314FBB" w:rsidP="00314FBB">
      <w:pPr>
        <w:pStyle w:val="a8"/>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textAlignment w:val="baseline"/>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C5279A">
        <w:rPr>
          <w:rFonts w:ascii="Times New Roman" w:eastAsia="Times New Roman" w:hAnsi="Times New Roman"/>
          <w:sz w:val="28"/>
          <w:szCs w:val="28"/>
          <w:lang w:eastAsia="ar-SA"/>
        </w:rPr>
        <w:t>6</w:t>
      </w:r>
      <w:r>
        <w:rPr>
          <w:rFonts w:ascii="Times New Roman" w:eastAsia="Times New Roman" w:hAnsi="Times New Roman"/>
          <w:sz w:val="28"/>
          <w:szCs w:val="28"/>
          <w:lang w:eastAsia="ar-SA"/>
        </w:rPr>
        <w:t>.</w:t>
      </w:r>
      <w:r w:rsidR="00C5279A">
        <w:rPr>
          <w:rFonts w:ascii="Times New Roman" w:eastAsia="Times New Roman" w:hAnsi="Times New Roman"/>
          <w:sz w:val="28"/>
          <w:szCs w:val="28"/>
          <w:lang w:eastAsia="ar-SA"/>
        </w:rPr>
        <w:t>17</w:t>
      </w:r>
      <w:r>
        <w:rPr>
          <w:rFonts w:ascii="Times New Roman" w:eastAsia="Times New Roman" w:hAnsi="Times New Roman"/>
          <w:sz w:val="28"/>
          <w:szCs w:val="28"/>
          <w:lang w:eastAsia="ar-SA"/>
        </w:rPr>
        <w:t xml:space="preserve"> </w:t>
      </w:r>
      <w:r w:rsidR="00967DE6" w:rsidRPr="00062968">
        <w:rPr>
          <w:rFonts w:ascii="Times New Roman" w:eastAsia="Times New Roman" w:hAnsi="Times New Roman"/>
          <w:sz w:val="28"/>
          <w:szCs w:val="28"/>
          <w:lang w:eastAsia="ar-SA"/>
        </w:rPr>
        <w:t xml:space="preserve">Після розміщення ТС замовник подає до </w:t>
      </w:r>
      <w:r>
        <w:rPr>
          <w:rFonts w:ascii="Times New Roman" w:eastAsia="Times New Roman" w:hAnsi="Times New Roman"/>
          <w:sz w:val="28"/>
          <w:szCs w:val="28"/>
          <w:lang w:eastAsia="ar-SA"/>
        </w:rPr>
        <w:t>відділу</w:t>
      </w:r>
      <w:r w:rsidR="00967DE6" w:rsidRPr="00062968">
        <w:rPr>
          <w:rFonts w:ascii="Times New Roman" w:eastAsia="Times New Roman" w:hAnsi="Times New Roman"/>
          <w:sz w:val="28"/>
          <w:szCs w:val="28"/>
          <w:lang w:eastAsia="ar-SA"/>
        </w:rPr>
        <w:br/>
      </w:r>
      <w:r>
        <w:rPr>
          <w:rFonts w:ascii="Times New Roman" w:eastAsia="Times New Roman" w:hAnsi="Times New Roman"/>
          <w:sz w:val="28"/>
          <w:szCs w:val="28"/>
          <w:lang w:eastAsia="ar-SA"/>
        </w:rPr>
        <w:t>містобудування та архітектури</w:t>
      </w:r>
      <w:r w:rsidR="00967DE6" w:rsidRPr="00062968">
        <w:rPr>
          <w:rFonts w:ascii="Times New Roman" w:eastAsia="Times New Roman" w:hAnsi="Times New Roman"/>
          <w:sz w:val="28"/>
          <w:szCs w:val="28"/>
          <w:lang w:eastAsia="ar-SA"/>
        </w:rPr>
        <w:t xml:space="preserve"> письмову заяву за формою, наведеною у Додатку </w:t>
      </w:r>
      <w:r w:rsidR="00967DE6" w:rsidRPr="00C5279A">
        <w:rPr>
          <w:rFonts w:ascii="Times New Roman" w:eastAsia="Times New Roman" w:hAnsi="Times New Roman"/>
          <w:sz w:val="28"/>
          <w:szCs w:val="28"/>
          <w:lang w:eastAsia="ar-SA"/>
        </w:rPr>
        <w:t xml:space="preserve">№2 </w:t>
      </w:r>
      <w:r w:rsidR="00967DE6" w:rsidRPr="00062968">
        <w:rPr>
          <w:rFonts w:ascii="Times New Roman" w:eastAsia="Times New Roman" w:hAnsi="Times New Roman"/>
          <w:sz w:val="28"/>
          <w:szCs w:val="28"/>
          <w:lang w:eastAsia="ar-SA"/>
        </w:rPr>
        <w:t xml:space="preserve">до цього Порядку, у якій зазначає, що він виконав вимоги паспорта прив'язки. До заяви замовник додає фотографію ТС (групи ТС) яка була встановлена.   </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p>
    <w:p w:rsidR="00A87BFF" w:rsidRDefault="00A87BFF" w:rsidP="00461882">
      <w:pPr>
        <w:shd w:val="clear" w:color="auto" w:fill="FFFFFF"/>
        <w:suppressAutoHyphens/>
        <w:spacing w:after="0" w:line="240" w:lineRule="auto"/>
        <w:ind w:left="1135"/>
        <w:textAlignment w:val="baseline"/>
        <w:rPr>
          <w:rFonts w:ascii="Times New Roman" w:eastAsia="Times New Roman" w:hAnsi="Times New Roman" w:cs="Times New Roman"/>
          <w:b/>
          <w:sz w:val="28"/>
          <w:szCs w:val="28"/>
          <w:lang w:val="uk-UA" w:eastAsia="ar-SA"/>
        </w:rPr>
      </w:pPr>
    </w:p>
    <w:p w:rsidR="00461882" w:rsidRPr="002D6A87" w:rsidRDefault="00C5279A" w:rsidP="00461882">
      <w:pPr>
        <w:shd w:val="clear" w:color="auto" w:fill="FFFFFF"/>
        <w:suppressAutoHyphens/>
        <w:spacing w:after="0" w:line="240" w:lineRule="auto"/>
        <w:ind w:left="1135"/>
        <w:textAlignment w:val="baseline"/>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7</w:t>
      </w:r>
      <w:r w:rsidR="00461882">
        <w:rPr>
          <w:rFonts w:ascii="Times New Roman" w:eastAsia="Times New Roman" w:hAnsi="Times New Roman" w:cs="Times New Roman"/>
          <w:b/>
          <w:sz w:val="28"/>
          <w:szCs w:val="28"/>
          <w:lang w:val="uk-UA" w:eastAsia="ar-SA"/>
        </w:rPr>
        <w:t xml:space="preserve">. </w:t>
      </w:r>
      <w:r w:rsidR="00461882" w:rsidRPr="002D6A87">
        <w:rPr>
          <w:rFonts w:ascii="Times New Roman" w:eastAsia="Times New Roman" w:hAnsi="Times New Roman" w:cs="Times New Roman"/>
          <w:b/>
          <w:sz w:val="28"/>
          <w:szCs w:val="28"/>
          <w:lang w:val="uk-UA" w:eastAsia="ar-SA"/>
        </w:rPr>
        <w:t>ПРОДОВЖЕННЯ СТРОКУ ДІЇ, ВНЕСЕННЯ ЗМІН, ВИДАЧА</w:t>
      </w:r>
    </w:p>
    <w:p w:rsidR="00461882"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center"/>
        <w:textAlignment w:val="baseline"/>
        <w:rPr>
          <w:rFonts w:ascii="Times New Roman" w:eastAsia="Times New Roman" w:hAnsi="Times New Roman" w:cs="Times New Roman"/>
          <w:b/>
          <w:sz w:val="28"/>
          <w:szCs w:val="28"/>
          <w:lang w:val="uk-UA" w:eastAsia="ar-SA"/>
        </w:rPr>
      </w:pPr>
      <w:r w:rsidRPr="002D6A87">
        <w:rPr>
          <w:rFonts w:ascii="Times New Roman" w:eastAsia="Times New Roman" w:hAnsi="Times New Roman" w:cs="Times New Roman"/>
          <w:b/>
          <w:sz w:val="28"/>
          <w:szCs w:val="28"/>
          <w:lang w:val="uk-UA" w:eastAsia="ar-SA"/>
        </w:rPr>
        <w:t>ДУБЛІКАТУ, АНУЛЮВАННЯ ПАСПОРТУ ПРИВ'ЯЗКИ</w:t>
      </w:r>
    </w:p>
    <w:p w:rsidR="009C6EDA" w:rsidRPr="002D6A87" w:rsidRDefault="009C6ED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center"/>
        <w:textAlignment w:val="baseline"/>
        <w:rPr>
          <w:rFonts w:ascii="Times New Roman" w:eastAsia="Times New Roman" w:hAnsi="Times New Roman" w:cs="Times New Roman"/>
          <w:b/>
          <w:sz w:val="28"/>
          <w:szCs w:val="28"/>
          <w:lang w:val="uk-UA" w:eastAsia="ar-SA"/>
        </w:rPr>
      </w:pPr>
    </w:p>
    <w:p w:rsidR="00461882" w:rsidRPr="002D6A87"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r w:rsidR="00314FBB">
        <w:rPr>
          <w:rFonts w:ascii="Times New Roman" w:eastAsia="Times New Roman" w:hAnsi="Times New Roman" w:cs="Times New Roman"/>
          <w:sz w:val="28"/>
          <w:szCs w:val="28"/>
          <w:lang w:val="uk-UA" w:eastAsia="ar-SA"/>
        </w:rPr>
        <w:t xml:space="preserve">.1 </w:t>
      </w:r>
      <w:r w:rsidR="009C6EDA">
        <w:rPr>
          <w:rFonts w:ascii="Times New Roman" w:eastAsia="Times New Roman" w:hAnsi="Times New Roman" w:cs="Times New Roman"/>
          <w:sz w:val="28"/>
          <w:szCs w:val="28"/>
          <w:lang w:val="uk-UA" w:eastAsia="ar-SA"/>
        </w:rPr>
        <w:t xml:space="preserve">Для подовження дії паспорта прив’язки замовник подає заяву в довільній формі до </w:t>
      </w:r>
      <w:proofErr w:type="spellStart"/>
      <w:r w:rsidR="00D87C54">
        <w:rPr>
          <w:rFonts w:ascii="Times New Roman" w:eastAsia="Times New Roman" w:hAnsi="Times New Roman" w:cs="Times New Roman"/>
          <w:sz w:val="28"/>
          <w:szCs w:val="28"/>
          <w:lang w:val="uk-UA" w:eastAsia="ar-SA"/>
        </w:rPr>
        <w:t>Фонтанської</w:t>
      </w:r>
      <w:proofErr w:type="spellEnd"/>
      <w:r w:rsidR="00D87C54">
        <w:rPr>
          <w:rFonts w:ascii="Times New Roman" w:eastAsia="Times New Roman" w:hAnsi="Times New Roman" w:cs="Times New Roman"/>
          <w:sz w:val="28"/>
          <w:szCs w:val="28"/>
          <w:lang w:val="uk-UA" w:eastAsia="ar-SA"/>
        </w:rPr>
        <w:t xml:space="preserve"> сільської ради</w:t>
      </w:r>
      <w:r w:rsidR="009C6EDA">
        <w:rPr>
          <w:rFonts w:ascii="Times New Roman" w:eastAsia="Times New Roman" w:hAnsi="Times New Roman" w:cs="Times New Roman"/>
          <w:sz w:val="28"/>
          <w:szCs w:val="28"/>
          <w:lang w:val="uk-UA" w:eastAsia="ar-SA"/>
        </w:rPr>
        <w:t>.</w:t>
      </w:r>
    </w:p>
    <w:p w:rsidR="00461882" w:rsidRPr="00314FBB"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r w:rsidR="00461882" w:rsidRPr="00314FBB">
        <w:rPr>
          <w:rFonts w:ascii="Times New Roman" w:eastAsia="Times New Roman" w:hAnsi="Times New Roman" w:cs="Times New Roman"/>
          <w:sz w:val="28"/>
          <w:szCs w:val="28"/>
          <w:lang w:val="uk-UA" w:eastAsia="ar-SA"/>
        </w:rPr>
        <w:t>.</w:t>
      </w:r>
      <w:r w:rsidR="009C6EDA">
        <w:rPr>
          <w:rFonts w:ascii="Times New Roman" w:eastAsia="Times New Roman" w:hAnsi="Times New Roman" w:cs="Times New Roman"/>
          <w:sz w:val="28"/>
          <w:szCs w:val="28"/>
          <w:lang w:val="uk-UA" w:eastAsia="ar-SA"/>
        </w:rPr>
        <w:t>2</w:t>
      </w:r>
      <w:r w:rsidR="00461882" w:rsidRPr="00314FBB">
        <w:rPr>
          <w:rFonts w:ascii="Times New Roman" w:eastAsia="Times New Roman" w:hAnsi="Times New Roman" w:cs="Times New Roman"/>
          <w:sz w:val="28"/>
          <w:szCs w:val="28"/>
          <w:lang w:val="uk-UA" w:eastAsia="ar-SA"/>
        </w:rPr>
        <w:t xml:space="preserve"> Підставою для продовження дії паспорту прив’язки ТС є: </w:t>
      </w:r>
    </w:p>
    <w:p w:rsidR="00314FBB" w:rsidRPr="00314FBB" w:rsidRDefault="00461882" w:rsidP="00314FBB">
      <w:pPr>
        <w:pStyle w:val="a8"/>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textAlignment w:val="baseline"/>
        <w:rPr>
          <w:rFonts w:ascii="Times New Roman" w:eastAsia="Times New Roman" w:hAnsi="Times New Roman"/>
          <w:sz w:val="28"/>
          <w:szCs w:val="28"/>
          <w:lang w:eastAsia="ar-SA"/>
        </w:rPr>
      </w:pPr>
      <w:r w:rsidRPr="00314FBB">
        <w:rPr>
          <w:rFonts w:ascii="Times New Roman" w:eastAsia="Times New Roman" w:hAnsi="Times New Roman"/>
          <w:sz w:val="28"/>
          <w:szCs w:val="28"/>
          <w:lang w:eastAsia="ar-SA"/>
        </w:rPr>
        <w:t xml:space="preserve">- Рішення виконавчого комітету </w:t>
      </w:r>
      <w:proofErr w:type="spellStart"/>
      <w:r w:rsidRPr="00314FBB">
        <w:rPr>
          <w:rFonts w:ascii="Times New Roman" w:eastAsia="Times New Roman" w:hAnsi="Times New Roman"/>
          <w:sz w:val="28"/>
          <w:szCs w:val="28"/>
          <w:lang w:eastAsia="ar-SA"/>
        </w:rPr>
        <w:t>Фонтанської</w:t>
      </w:r>
      <w:proofErr w:type="spellEnd"/>
      <w:r w:rsidRPr="00314FBB">
        <w:rPr>
          <w:rFonts w:ascii="Times New Roman" w:eastAsia="Times New Roman" w:hAnsi="Times New Roman"/>
          <w:sz w:val="28"/>
          <w:szCs w:val="28"/>
          <w:lang w:eastAsia="ar-SA"/>
        </w:rPr>
        <w:t xml:space="preserve"> сільської ради щодо подовження терміну розміщення ТС за поданням уповноваженого орган</w:t>
      </w:r>
      <w:r w:rsidR="00314FBB" w:rsidRPr="00314FBB">
        <w:rPr>
          <w:rFonts w:ascii="Times New Roman" w:eastAsia="Times New Roman" w:hAnsi="Times New Roman"/>
          <w:sz w:val="28"/>
          <w:szCs w:val="28"/>
          <w:lang w:eastAsia="ar-SA"/>
        </w:rPr>
        <w:t>у містобудування та архітектури</w:t>
      </w:r>
      <w:r w:rsidRPr="00314FBB">
        <w:rPr>
          <w:rFonts w:ascii="Times New Roman" w:eastAsia="Times New Roman" w:hAnsi="Times New Roman"/>
          <w:sz w:val="28"/>
          <w:szCs w:val="28"/>
          <w:lang w:eastAsia="ar-SA"/>
        </w:rPr>
        <w:t xml:space="preserve"> </w:t>
      </w:r>
      <w:r w:rsidR="00314FBB" w:rsidRPr="00314FBB">
        <w:rPr>
          <w:rFonts w:ascii="Times New Roman" w:eastAsia="Times New Roman" w:hAnsi="Times New Roman"/>
          <w:sz w:val="28"/>
          <w:szCs w:val="28"/>
          <w:lang w:eastAsia="ar-SA"/>
        </w:rPr>
        <w:t xml:space="preserve">з урахуванням рекомендацій </w:t>
      </w:r>
      <w:r w:rsidR="00B10AB4">
        <w:rPr>
          <w:rFonts w:ascii="Times New Roman" w:eastAsia="Times New Roman" w:hAnsi="Times New Roman"/>
          <w:sz w:val="28"/>
          <w:szCs w:val="28"/>
          <w:lang w:eastAsia="ar-SA"/>
        </w:rPr>
        <w:t xml:space="preserve">щодо містобудівної ситуації та </w:t>
      </w:r>
      <w:r w:rsidR="00314FBB" w:rsidRPr="00314FBB">
        <w:rPr>
          <w:rFonts w:ascii="Times New Roman" w:eastAsia="Times New Roman" w:hAnsi="Times New Roman"/>
          <w:sz w:val="28"/>
          <w:szCs w:val="28"/>
          <w:lang w:eastAsia="ar-SA"/>
        </w:rPr>
        <w:t xml:space="preserve">строків реалізації положень містобудівної </w:t>
      </w:r>
      <w:r w:rsidR="00B10AB4">
        <w:rPr>
          <w:rFonts w:ascii="Times New Roman" w:eastAsia="Times New Roman" w:hAnsi="Times New Roman"/>
          <w:sz w:val="28"/>
          <w:szCs w:val="28"/>
          <w:lang w:eastAsia="ar-SA"/>
        </w:rPr>
        <w:t xml:space="preserve">документації на місцевому рівні. Строк розміщення не може  становити більше 5 (п’яти) років. </w:t>
      </w:r>
    </w:p>
    <w:p w:rsidR="00461882" w:rsidRPr="00A87BFF"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FF0000"/>
          <w:sz w:val="28"/>
          <w:szCs w:val="28"/>
          <w:lang w:val="uk-UA" w:eastAsia="ar-SA"/>
        </w:rPr>
      </w:pPr>
    </w:p>
    <w:p w:rsidR="00461882" w:rsidRPr="009C6EDA"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9C6EDA">
        <w:rPr>
          <w:rFonts w:ascii="Times New Roman" w:eastAsia="Times New Roman" w:hAnsi="Times New Roman" w:cs="Times New Roman"/>
          <w:sz w:val="28"/>
          <w:szCs w:val="28"/>
          <w:lang w:val="uk-UA" w:eastAsia="ar-SA"/>
        </w:rPr>
        <w:t xml:space="preserve">Продовження строку дії паспорту прив'язки здійснюється шляхом внесення нової дати дії паспорта прив'язки </w:t>
      </w:r>
      <w:r w:rsidR="00B10AB4">
        <w:rPr>
          <w:rFonts w:ascii="Times New Roman" w:eastAsia="Times New Roman" w:hAnsi="Times New Roman" w:cs="Times New Roman"/>
          <w:sz w:val="28"/>
          <w:szCs w:val="28"/>
          <w:lang w:val="uk-UA" w:eastAsia="ar-SA"/>
        </w:rPr>
        <w:t xml:space="preserve">або видачи нового </w:t>
      </w:r>
      <w:r w:rsidRPr="009C6EDA">
        <w:rPr>
          <w:rFonts w:ascii="Times New Roman" w:eastAsia="Times New Roman" w:hAnsi="Times New Roman" w:cs="Times New Roman"/>
          <w:sz w:val="28"/>
          <w:szCs w:val="28"/>
          <w:lang w:val="uk-UA" w:eastAsia="ar-SA"/>
        </w:rPr>
        <w:t>за умови відсутності підстав для відмови, встановлених Правилами.</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p>
    <w:p w:rsidR="00461882" w:rsidRPr="002D6A87"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t>7</w:t>
      </w:r>
      <w:r w:rsidR="00461882" w:rsidRPr="002D6A87">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3</w:t>
      </w:r>
      <w:r w:rsidR="00461882" w:rsidRPr="002D6A87">
        <w:rPr>
          <w:rFonts w:ascii="Times New Roman" w:eastAsia="Times New Roman" w:hAnsi="Times New Roman" w:cs="Times New Roman"/>
          <w:sz w:val="28"/>
          <w:szCs w:val="28"/>
          <w:lang w:val="uk-UA" w:eastAsia="ar-SA"/>
        </w:rPr>
        <w:t xml:space="preserve"> Підставами для анулювання паспорту прив'язки є:</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sz w:val="28"/>
          <w:szCs w:val="28"/>
          <w:lang w:val="uk-UA" w:eastAsia="ar-SA"/>
        </w:rPr>
      </w:pPr>
      <w:r w:rsidRPr="002D6A87">
        <w:rPr>
          <w:rFonts w:ascii="Times New Roman" w:eastAsia="Times New Roman" w:hAnsi="Times New Roman" w:cs="Times New Roman"/>
          <w:sz w:val="28"/>
          <w:szCs w:val="28"/>
          <w:lang w:val="uk-UA" w:eastAsia="ar-SA"/>
        </w:rPr>
        <w:t>- Недотримання вимог паспорта прив'язки п</w:t>
      </w:r>
      <w:r>
        <w:rPr>
          <w:rFonts w:ascii="Times New Roman" w:eastAsia="Times New Roman" w:hAnsi="Times New Roman" w:cs="Times New Roman"/>
          <w:sz w:val="28"/>
          <w:szCs w:val="28"/>
          <w:lang w:val="uk-UA" w:eastAsia="ar-SA"/>
        </w:rPr>
        <w:t xml:space="preserve">ри встановленні та експлуатації </w:t>
      </w:r>
      <w:r w:rsidRPr="002D6A87">
        <w:rPr>
          <w:rFonts w:ascii="Times New Roman" w:eastAsia="Times New Roman" w:hAnsi="Times New Roman" w:cs="Times New Roman"/>
          <w:sz w:val="28"/>
          <w:szCs w:val="28"/>
          <w:lang w:val="uk-UA" w:eastAsia="ar-SA"/>
        </w:rPr>
        <w:t>ТС;</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sz w:val="28"/>
          <w:szCs w:val="28"/>
          <w:lang w:val="uk-UA" w:eastAsia="ar-SA"/>
        </w:rPr>
      </w:pPr>
      <w:r w:rsidRPr="002D6A87">
        <w:rPr>
          <w:rFonts w:ascii="Times New Roman" w:eastAsia="Times New Roman" w:hAnsi="Times New Roman" w:cs="Times New Roman"/>
          <w:sz w:val="28"/>
          <w:szCs w:val="28"/>
          <w:lang w:val="uk-UA" w:eastAsia="ar-SA"/>
        </w:rPr>
        <w:t>- Не встановлення ТС протягом 6 місяців з дати отримання паспорта прив'язки;</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sz w:val="28"/>
          <w:szCs w:val="28"/>
          <w:lang w:val="uk-UA" w:eastAsia="ar-SA"/>
        </w:rPr>
      </w:pPr>
      <w:r w:rsidRPr="002D6A87">
        <w:rPr>
          <w:rFonts w:ascii="Times New Roman" w:eastAsia="Times New Roman" w:hAnsi="Times New Roman" w:cs="Times New Roman"/>
          <w:sz w:val="28"/>
          <w:szCs w:val="28"/>
          <w:lang w:val="uk-UA" w:eastAsia="ar-SA"/>
        </w:rPr>
        <w:t>- Надання недостовірних відомостей в документах, наданих до заяви про оформлення паспорту прив'язки ТС;</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CC2539">
        <w:rPr>
          <w:rFonts w:ascii="Times New Roman" w:eastAsia="Times New Roman" w:hAnsi="Times New Roman" w:cs="Times New Roman"/>
          <w:sz w:val="28"/>
          <w:szCs w:val="28"/>
          <w:highlight w:val="yellow"/>
          <w:lang w:val="uk-UA" w:eastAsia="ar-SA"/>
        </w:rPr>
        <w:t>- У випадку прийняття Комісією Рішення про недотримання вимог паспорту прив'язки при встановленні та експлуатації ТС;</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2D6A87">
        <w:rPr>
          <w:rFonts w:ascii="Times New Roman" w:eastAsia="Times New Roman" w:hAnsi="Times New Roman" w:cs="Times New Roman"/>
          <w:sz w:val="28"/>
          <w:szCs w:val="28"/>
          <w:lang w:val="uk-UA" w:eastAsia="ar-SA"/>
        </w:rPr>
        <w:t>- Не укладання та не виконання умов договору щодо пайової участі в утриманні об’єкту благоустрою</w:t>
      </w:r>
      <w:r w:rsidR="009C6EDA">
        <w:rPr>
          <w:rFonts w:ascii="Times New Roman" w:eastAsia="Times New Roman" w:hAnsi="Times New Roman" w:cs="Times New Roman"/>
          <w:sz w:val="28"/>
          <w:szCs w:val="28"/>
          <w:lang w:val="uk-UA" w:eastAsia="ar-SA"/>
        </w:rPr>
        <w:t xml:space="preserve"> (у разі необхідності)</w:t>
      </w:r>
      <w:r w:rsidR="00B10AB4">
        <w:rPr>
          <w:rFonts w:ascii="Times New Roman" w:eastAsia="Times New Roman" w:hAnsi="Times New Roman" w:cs="Times New Roman"/>
          <w:sz w:val="28"/>
          <w:szCs w:val="28"/>
          <w:lang w:val="uk-UA" w:eastAsia="ar-SA"/>
        </w:rPr>
        <w:t xml:space="preserve"> або не виконання власником/користувачем ТС заходів з утримання об’єкту благоустрою</w:t>
      </w:r>
      <w:r w:rsidRPr="002D6A87">
        <w:rPr>
          <w:rFonts w:ascii="Times New Roman" w:eastAsia="Times New Roman" w:hAnsi="Times New Roman" w:cs="Times New Roman"/>
          <w:sz w:val="28"/>
          <w:szCs w:val="28"/>
          <w:lang w:val="uk-UA" w:eastAsia="ar-SA"/>
        </w:rPr>
        <w:t>;</w:t>
      </w:r>
    </w:p>
    <w:p w:rsidR="00461882"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2D6A87">
        <w:rPr>
          <w:rFonts w:ascii="Times New Roman" w:eastAsia="Times New Roman" w:hAnsi="Times New Roman" w:cs="Times New Roman"/>
          <w:sz w:val="28"/>
          <w:szCs w:val="28"/>
          <w:lang w:val="uk-UA" w:eastAsia="ar-SA"/>
        </w:rPr>
        <w:t>- Не укладання та не виконання умов договору майнового найму окремої індивідуально визначеної частини елементу благоустрою (покриття);</w:t>
      </w:r>
    </w:p>
    <w:p w:rsidR="009C6EDA" w:rsidRDefault="009C6ED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Відсутність або не виконання діючого договору по вивозу ТПВ;</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2D6A87">
        <w:rPr>
          <w:rFonts w:ascii="Times New Roman" w:eastAsia="Times New Roman" w:hAnsi="Times New Roman" w:cs="Times New Roman"/>
          <w:sz w:val="28"/>
          <w:szCs w:val="28"/>
          <w:lang w:val="uk-UA" w:eastAsia="ar-SA"/>
        </w:rPr>
        <w:t xml:space="preserve">- Порушення вимог </w:t>
      </w:r>
      <w:r>
        <w:rPr>
          <w:rFonts w:ascii="Times New Roman" w:eastAsia="Times New Roman" w:hAnsi="Times New Roman" w:cs="Times New Roman"/>
          <w:sz w:val="28"/>
          <w:szCs w:val="28"/>
          <w:lang w:val="uk-UA" w:eastAsia="ar-SA"/>
        </w:rPr>
        <w:t xml:space="preserve">державних будівельних норм, вимог норм з благоустрою, санітарних норм </w:t>
      </w:r>
      <w:r w:rsidRPr="002D6A87">
        <w:rPr>
          <w:rFonts w:ascii="Times New Roman" w:eastAsia="Times New Roman" w:hAnsi="Times New Roman" w:cs="Times New Roman"/>
          <w:sz w:val="28"/>
          <w:szCs w:val="28"/>
          <w:lang w:val="uk-UA" w:eastAsia="ar-SA"/>
        </w:rPr>
        <w:t>цих Правил;</w:t>
      </w:r>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p>
    <w:p w:rsidR="00461882" w:rsidRPr="002D6A87"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r w:rsidR="00461882" w:rsidRPr="002D6A87">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4</w:t>
      </w:r>
      <w:r w:rsidR="00461882" w:rsidRPr="002D6A87">
        <w:rPr>
          <w:rFonts w:ascii="Times New Roman" w:eastAsia="Times New Roman" w:hAnsi="Times New Roman" w:cs="Times New Roman"/>
          <w:sz w:val="28"/>
          <w:szCs w:val="28"/>
          <w:lang w:val="uk-UA" w:eastAsia="ar-SA"/>
        </w:rPr>
        <w:t xml:space="preserve"> Після анулювання паспорту прив’язки ТС, розірвання договору пайової участі в розвитку благоустрою населених пунктів та договору майнового найму окремої індивідуально визначеної частини елементу благоустрою (покриття) відновлення благоустрою замовником є обов'язковим.</w:t>
      </w:r>
    </w:p>
    <w:p w:rsidR="00461882" w:rsidRPr="002D6A87"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w:t>
      </w:r>
      <w:r w:rsidR="00461882" w:rsidRPr="002D6A87">
        <w:rPr>
          <w:rFonts w:ascii="Times New Roman" w:eastAsia="Times New Roman" w:hAnsi="Times New Roman" w:cs="Times New Roman"/>
          <w:sz w:val="28"/>
          <w:szCs w:val="28"/>
          <w:lang w:val="uk-UA" w:eastAsia="ar-SA"/>
        </w:rPr>
        <w:t>.</w:t>
      </w:r>
      <w:r>
        <w:rPr>
          <w:rFonts w:ascii="Times New Roman" w:eastAsia="Times New Roman" w:hAnsi="Times New Roman" w:cs="Times New Roman"/>
          <w:sz w:val="28"/>
          <w:szCs w:val="28"/>
          <w:lang w:val="uk-UA" w:eastAsia="ar-SA"/>
        </w:rPr>
        <w:t>5</w:t>
      </w:r>
      <w:r w:rsidR="00461882" w:rsidRPr="002D6A87">
        <w:rPr>
          <w:rFonts w:ascii="Times New Roman" w:eastAsia="Times New Roman" w:hAnsi="Times New Roman" w:cs="Times New Roman"/>
          <w:sz w:val="28"/>
          <w:szCs w:val="28"/>
          <w:lang w:val="uk-UA" w:eastAsia="ar-SA"/>
        </w:rPr>
        <w:t xml:space="preserve"> Дія паспорта прив'язки призупиняється за таких умов:</w:t>
      </w:r>
      <w:bookmarkStart w:id="7" w:name="o84"/>
      <w:bookmarkEnd w:id="7"/>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sz w:val="28"/>
          <w:szCs w:val="28"/>
          <w:lang w:val="uk-UA" w:eastAsia="ar-SA"/>
        </w:rPr>
      </w:pPr>
      <w:r w:rsidRPr="002D6A87">
        <w:rPr>
          <w:rFonts w:ascii="Times New Roman" w:eastAsia="Times New Roman" w:hAnsi="Times New Roman" w:cs="Times New Roman"/>
          <w:sz w:val="28"/>
          <w:szCs w:val="28"/>
          <w:lang w:val="uk-UA" w:eastAsia="ar-SA"/>
        </w:rPr>
        <w:t xml:space="preserve"> - необхідність проведення планових ремонтних робіт на земельній ділянці, на якій  розміщена ТС, з обов'язковим попередженням власника ТС за 1 місяць та наданням тимчасового місця для розміщення такої ТС;</w:t>
      </w:r>
      <w:bookmarkStart w:id="8" w:name="o85"/>
      <w:bookmarkEnd w:id="8"/>
    </w:p>
    <w:p w:rsidR="00461882" w:rsidRPr="002D6A87"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2D6A87">
        <w:rPr>
          <w:rFonts w:ascii="Times New Roman" w:eastAsia="Times New Roman" w:hAnsi="Times New Roman" w:cs="Times New Roman"/>
          <w:sz w:val="28"/>
          <w:szCs w:val="28"/>
          <w:lang w:val="uk-UA" w:eastAsia="ar-SA"/>
        </w:rPr>
        <w:t xml:space="preserve"> - необхідність проведення аварійних ремонтних робіт на земельній ділянці, на якій розміщена ТС, без попередження;</w:t>
      </w:r>
    </w:p>
    <w:p w:rsidR="00461882" w:rsidRPr="005D726F"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7.6</w:t>
      </w:r>
      <w:r w:rsidR="00461882" w:rsidRPr="005D726F">
        <w:rPr>
          <w:rFonts w:ascii="Times New Roman" w:eastAsia="Times New Roman" w:hAnsi="Times New Roman" w:cs="Times New Roman"/>
          <w:sz w:val="28"/>
          <w:szCs w:val="28"/>
          <w:lang w:val="uk-UA" w:eastAsia="ar-SA"/>
        </w:rPr>
        <w:t xml:space="preserve"> Підставами для відновлення дії паспорта прив'язки ТС є завершення планових ремонтних робіт або аварійних ремонтних робіт.</w:t>
      </w:r>
    </w:p>
    <w:p w:rsidR="00461882" w:rsidRPr="005D726F"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7.7</w:t>
      </w:r>
      <w:r w:rsidR="00461882" w:rsidRPr="005D726F">
        <w:rPr>
          <w:rFonts w:ascii="Times New Roman" w:eastAsia="Times New Roman" w:hAnsi="Times New Roman" w:cs="Times New Roman"/>
          <w:sz w:val="28"/>
          <w:szCs w:val="28"/>
          <w:lang w:val="uk-UA" w:eastAsia="ar-SA"/>
        </w:rPr>
        <w:t xml:space="preserve"> У разі коли власник ТС має намір змінити її естетичний вигляд, він звертається до відповідного органу з питань містобудування та архітектури з письмовою заявою</w:t>
      </w:r>
      <w:r w:rsidR="009C6EDA">
        <w:rPr>
          <w:rFonts w:ascii="Times New Roman" w:eastAsia="Times New Roman" w:hAnsi="Times New Roman" w:cs="Times New Roman"/>
          <w:sz w:val="28"/>
          <w:szCs w:val="28"/>
          <w:lang w:val="uk-UA" w:eastAsia="ar-SA"/>
        </w:rPr>
        <w:t xml:space="preserve"> в довільній формі</w:t>
      </w:r>
      <w:r w:rsidR="00461882" w:rsidRPr="005D726F">
        <w:rPr>
          <w:rFonts w:ascii="Times New Roman" w:eastAsia="Times New Roman" w:hAnsi="Times New Roman" w:cs="Times New Roman"/>
          <w:sz w:val="28"/>
          <w:szCs w:val="28"/>
          <w:lang w:val="uk-UA" w:eastAsia="ar-SA"/>
        </w:rPr>
        <w:t xml:space="preserve"> щодо внесення змін до паспорта прив'язки у частині ескізів фасадів. Орган з питань містобудування та архітектури розглядає нові ескізи фасадів ТС  впродовж десяти робочих днів з дня подання такої заяви та за відсутності обґрунтованих заперечень керівник органу з питань містобудування та архітектури візує нові ескізи фасадів ТС.</w:t>
      </w:r>
    </w:p>
    <w:p w:rsidR="00461882" w:rsidRPr="005D726F"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7.8</w:t>
      </w:r>
      <w:r w:rsidR="00461882" w:rsidRPr="005D726F">
        <w:rPr>
          <w:rFonts w:ascii="Times New Roman" w:eastAsia="Times New Roman" w:hAnsi="Times New Roman" w:cs="Times New Roman"/>
          <w:sz w:val="28"/>
          <w:szCs w:val="28"/>
          <w:lang w:val="uk-UA" w:eastAsia="ar-SA"/>
        </w:rPr>
        <w:t xml:space="preserve"> Підставою для видачі дубліката паспорту прив'язки є його втрата або знищення. Видача дубліката паспорту прив'язки здійснюється протягом 10 робочих днів органом містобудування та архітектури на підставі заяви власника ТС.</w:t>
      </w:r>
      <w:r w:rsidR="000C1DFC">
        <w:rPr>
          <w:rFonts w:ascii="Times New Roman" w:eastAsia="Times New Roman" w:hAnsi="Times New Roman" w:cs="Times New Roman"/>
          <w:sz w:val="28"/>
          <w:szCs w:val="28"/>
          <w:lang w:val="uk-UA" w:eastAsia="ar-SA"/>
        </w:rPr>
        <w:t xml:space="preserve"> Примірник паспорту надається замовнику з поміткою – Дублікат.</w:t>
      </w:r>
    </w:p>
    <w:p w:rsidR="00461882" w:rsidRPr="005D726F"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7.9</w:t>
      </w:r>
      <w:r w:rsidR="00461882" w:rsidRPr="005D726F">
        <w:rPr>
          <w:rFonts w:ascii="Times New Roman" w:eastAsia="Times New Roman" w:hAnsi="Times New Roman" w:cs="Times New Roman"/>
          <w:sz w:val="28"/>
          <w:szCs w:val="28"/>
          <w:lang w:val="uk-UA" w:eastAsia="ar-SA"/>
        </w:rPr>
        <w:t xml:space="preserve"> У разі закінчення строку дії, анулювання паспорта п</w:t>
      </w:r>
      <w:r w:rsidR="009C6EDA">
        <w:rPr>
          <w:rFonts w:ascii="Times New Roman" w:eastAsia="Times New Roman" w:hAnsi="Times New Roman" w:cs="Times New Roman"/>
          <w:sz w:val="28"/>
          <w:szCs w:val="28"/>
          <w:lang w:val="uk-UA" w:eastAsia="ar-SA"/>
        </w:rPr>
        <w:t>рив'язки, ТС підлягає дем</w:t>
      </w:r>
      <w:r w:rsidR="00B56830">
        <w:rPr>
          <w:rFonts w:ascii="Times New Roman" w:eastAsia="Times New Roman" w:hAnsi="Times New Roman" w:cs="Times New Roman"/>
          <w:sz w:val="28"/>
          <w:szCs w:val="28"/>
          <w:lang w:val="uk-UA" w:eastAsia="ar-SA"/>
        </w:rPr>
        <w:t>онтажу протягом 30 робочих днів власником ТС;</w:t>
      </w:r>
      <w:r w:rsidR="009C6EDA">
        <w:rPr>
          <w:rFonts w:ascii="Times New Roman" w:eastAsia="Times New Roman" w:hAnsi="Times New Roman" w:cs="Times New Roman"/>
          <w:sz w:val="28"/>
          <w:szCs w:val="28"/>
          <w:lang w:val="uk-UA" w:eastAsia="ar-SA"/>
        </w:rPr>
        <w:t xml:space="preserve"> </w:t>
      </w:r>
    </w:p>
    <w:p w:rsidR="00461882" w:rsidRPr="00062968" w:rsidRDefault="00461882"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p>
    <w:p w:rsidR="00E34909" w:rsidRPr="00476C21"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8</w:t>
      </w:r>
      <w:r w:rsidR="00E34909" w:rsidRPr="00476C21">
        <w:rPr>
          <w:rFonts w:ascii="Times New Roman" w:eastAsia="Times New Roman" w:hAnsi="Times New Roman" w:cs="Times New Roman"/>
          <w:b/>
          <w:sz w:val="28"/>
          <w:szCs w:val="28"/>
          <w:lang w:val="uk-UA" w:eastAsia="ar-SA"/>
        </w:rPr>
        <w:t>. ВИРІШЕННЯ СПОРІВ, ПОВ'ЯЗАНИХ З РОЗМІЩЕННЯМ ТИМЧАСОВИХ СПОРУД</w:t>
      </w:r>
    </w:p>
    <w:p w:rsidR="00E34909" w:rsidRPr="009C6EDA"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color w:val="FF0000"/>
          <w:sz w:val="28"/>
          <w:szCs w:val="28"/>
          <w:lang w:val="uk-UA" w:eastAsia="ar-SA"/>
        </w:rPr>
      </w:pPr>
    </w:p>
    <w:p w:rsidR="00E34909" w:rsidRPr="00D87C54"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r w:rsidR="00E34909" w:rsidRPr="00D87C54">
        <w:rPr>
          <w:rFonts w:ascii="Times New Roman" w:eastAsia="Times New Roman" w:hAnsi="Times New Roman" w:cs="Times New Roman"/>
          <w:sz w:val="28"/>
          <w:szCs w:val="28"/>
          <w:lang w:val="uk-UA" w:eastAsia="ar-SA"/>
        </w:rPr>
        <w:t xml:space="preserve">.1 </w:t>
      </w:r>
      <w:r w:rsidR="00476C21" w:rsidRPr="00D87C54">
        <w:rPr>
          <w:rFonts w:ascii="Times New Roman" w:eastAsia="Times New Roman" w:hAnsi="Times New Roman" w:cs="Times New Roman"/>
          <w:sz w:val="28"/>
          <w:szCs w:val="28"/>
          <w:lang w:val="uk-UA" w:eastAsia="ar-SA"/>
        </w:rPr>
        <w:t xml:space="preserve">У разі необхідності </w:t>
      </w:r>
      <w:r w:rsidR="00E34909" w:rsidRPr="00D87C54">
        <w:rPr>
          <w:rFonts w:ascii="Times New Roman" w:eastAsia="Times New Roman" w:hAnsi="Times New Roman" w:cs="Times New Roman"/>
          <w:sz w:val="28"/>
          <w:szCs w:val="28"/>
          <w:lang w:val="uk-UA" w:eastAsia="ar-SA"/>
        </w:rPr>
        <w:t xml:space="preserve">розгляду спірних питань, що виникають в процесі розміщення та експлуатації тимчасових споруд </w:t>
      </w:r>
      <w:r w:rsidR="0064112E" w:rsidRPr="00D87C54">
        <w:rPr>
          <w:rFonts w:ascii="Times New Roman" w:eastAsia="Times New Roman" w:hAnsi="Times New Roman" w:cs="Times New Roman"/>
          <w:sz w:val="28"/>
          <w:szCs w:val="28"/>
          <w:lang w:val="uk-UA" w:eastAsia="ar-SA"/>
        </w:rPr>
        <w:t xml:space="preserve">за Розпорядженням сільського голови </w:t>
      </w:r>
      <w:proofErr w:type="spellStart"/>
      <w:r w:rsidR="0064112E" w:rsidRPr="00D87C54">
        <w:rPr>
          <w:rFonts w:ascii="Times New Roman" w:eastAsia="Times New Roman" w:hAnsi="Times New Roman" w:cs="Times New Roman"/>
          <w:sz w:val="28"/>
          <w:szCs w:val="28"/>
          <w:lang w:val="uk-UA" w:eastAsia="ar-SA"/>
        </w:rPr>
        <w:t>Фонтанської</w:t>
      </w:r>
      <w:proofErr w:type="spellEnd"/>
      <w:r w:rsidR="0064112E" w:rsidRPr="00D87C54">
        <w:rPr>
          <w:rFonts w:ascii="Times New Roman" w:eastAsia="Times New Roman" w:hAnsi="Times New Roman" w:cs="Times New Roman"/>
          <w:sz w:val="28"/>
          <w:szCs w:val="28"/>
          <w:lang w:val="uk-UA" w:eastAsia="ar-SA"/>
        </w:rPr>
        <w:t xml:space="preserve"> сільської ради Одеського району Одеської області </w:t>
      </w:r>
      <w:r w:rsidR="00E34909" w:rsidRPr="00D87C54">
        <w:rPr>
          <w:rFonts w:ascii="Times New Roman" w:eastAsia="Times New Roman" w:hAnsi="Times New Roman" w:cs="Times New Roman"/>
          <w:sz w:val="28"/>
          <w:szCs w:val="28"/>
          <w:lang w:val="uk-UA" w:eastAsia="ar-SA"/>
        </w:rPr>
        <w:t xml:space="preserve">може утворюватися Комісія </w:t>
      </w:r>
      <w:r w:rsidR="00E34909" w:rsidRPr="00D87C54">
        <w:rPr>
          <w:rFonts w:ascii="Times New Roman" w:eastAsia="Times New Roman" w:hAnsi="Times New Roman" w:cs="Times New Roman"/>
          <w:sz w:val="28"/>
          <w:szCs w:val="28"/>
          <w:lang w:val="uk-UA" w:eastAsia="uk-UA"/>
        </w:rPr>
        <w:t>з питань впорядкування розміщення та демонтажу тимчасових споруд</w:t>
      </w:r>
      <w:r w:rsidR="0064112E" w:rsidRPr="00D87C54">
        <w:rPr>
          <w:rFonts w:ascii="Times New Roman" w:eastAsia="Times New Roman" w:hAnsi="Times New Roman" w:cs="Times New Roman"/>
          <w:sz w:val="28"/>
          <w:szCs w:val="28"/>
          <w:lang w:val="uk-UA" w:eastAsia="ar-SA"/>
        </w:rPr>
        <w:t xml:space="preserve"> (далі – Комісія</w:t>
      </w:r>
      <w:r w:rsidR="00E34909" w:rsidRPr="00D87C54">
        <w:rPr>
          <w:rFonts w:ascii="Times New Roman" w:eastAsia="Times New Roman" w:hAnsi="Times New Roman" w:cs="Times New Roman"/>
          <w:sz w:val="28"/>
          <w:szCs w:val="28"/>
          <w:lang w:val="uk-UA" w:eastAsia="ar-SA"/>
        </w:rPr>
        <w:t>).</w:t>
      </w:r>
    </w:p>
    <w:p w:rsidR="00461882" w:rsidRPr="009C6EDA"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FF0000"/>
          <w:sz w:val="28"/>
          <w:szCs w:val="28"/>
          <w:lang w:val="uk-UA" w:eastAsia="ar-SA"/>
        </w:rPr>
      </w:pPr>
      <w:r>
        <w:rPr>
          <w:rFonts w:ascii="Times New Roman" w:eastAsia="Times New Roman" w:hAnsi="Times New Roman" w:cs="Times New Roman"/>
          <w:sz w:val="28"/>
          <w:szCs w:val="28"/>
          <w:lang w:val="uk-UA" w:eastAsia="ar-SA"/>
        </w:rPr>
        <w:t>8</w:t>
      </w:r>
      <w:r w:rsidR="00E34909" w:rsidRPr="00D87C54">
        <w:rPr>
          <w:rFonts w:ascii="Times New Roman" w:eastAsia="Times New Roman" w:hAnsi="Times New Roman" w:cs="Times New Roman"/>
          <w:sz w:val="28"/>
          <w:szCs w:val="28"/>
          <w:lang w:val="uk-UA" w:eastAsia="ar-SA"/>
        </w:rPr>
        <w:t xml:space="preserve">.2 До складу Комісії входять посадові особи </w:t>
      </w:r>
      <w:proofErr w:type="spellStart"/>
      <w:r w:rsidR="000A64C5" w:rsidRPr="00D87C54">
        <w:rPr>
          <w:rFonts w:ascii="Times New Roman" w:eastAsia="Times New Roman" w:hAnsi="Times New Roman" w:cs="Times New Roman"/>
          <w:sz w:val="28"/>
          <w:szCs w:val="28"/>
          <w:lang w:val="uk-UA" w:eastAsia="ar-SA"/>
        </w:rPr>
        <w:t>Фонтанської</w:t>
      </w:r>
      <w:proofErr w:type="spellEnd"/>
      <w:r w:rsidR="000A64C5" w:rsidRPr="00D87C54">
        <w:rPr>
          <w:rFonts w:ascii="Times New Roman" w:eastAsia="Times New Roman" w:hAnsi="Times New Roman" w:cs="Times New Roman"/>
          <w:sz w:val="28"/>
          <w:szCs w:val="28"/>
          <w:lang w:val="uk-UA" w:eastAsia="ar-SA"/>
        </w:rPr>
        <w:t xml:space="preserve"> </w:t>
      </w:r>
      <w:r w:rsidR="0064112E" w:rsidRPr="00D87C54">
        <w:rPr>
          <w:rFonts w:ascii="Times New Roman" w:eastAsia="Times New Roman" w:hAnsi="Times New Roman" w:cs="Times New Roman"/>
          <w:sz w:val="28"/>
          <w:szCs w:val="28"/>
          <w:lang w:val="uk-UA" w:eastAsia="ar-SA"/>
        </w:rPr>
        <w:t>сільської ради</w:t>
      </w:r>
      <w:r w:rsidR="0040520D">
        <w:rPr>
          <w:rFonts w:ascii="Times New Roman" w:eastAsia="Times New Roman" w:hAnsi="Times New Roman" w:cs="Times New Roman"/>
          <w:color w:val="FF0000"/>
          <w:sz w:val="28"/>
          <w:szCs w:val="28"/>
          <w:lang w:val="uk-UA" w:eastAsia="ar-SA"/>
        </w:rPr>
        <w:t xml:space="preserve"> </w:t>
      </w:r>
      <w:r w:rsidR="0040520D" w:rsidRPr="0040520D">
        <w:rPr>
          <w:rFonts w:ascii="Times New Roman" w:eastAsia="Times New Roman" w:hAnsi="Times New Roman" w:cs="Times New Roman"/>
          <w:sz w:val="28"/>
          <w:szCs w:val="28"/>
          <w:lang w:val="uk-UA" w:eastAsia="ar-SA"/>
        </w:rPr>
        <w:t xml:space="preserve">та депутати </w:t>
      </w:r>
      <w:proofErr w:type="spellStart"/>
      <w:r w:rsidR="0040520D" w:rsidRPr="0040520D">
        <w:rPr>
          <w:rFonts w:ascii="Times New Roman" w:eastAsia="Times New Roman" w:hAnsi="Times New Roman" w:cs="Times New Roman"/>
          <w:sz w:val="28"/>
          <w:szCs w:val="28"/>
          <w:lang w:val="uk-UA" w:eastAsia="ar-SA"/>
        </w:rPr>
        <w:t>Фонтанської</w:t>
      </w:r>
      <w:proofErr w:type="spellEnd"/>
      <w:r w:rsidR="0040520D" w:rsidRPr="0040520D">
        <w:rPr>
          <w:rFonts w:ascii="Times New Roman" w:eastAsia="Times New Roman" w:hAnsi="Times New Roman" w:cs="Times New Roman"/>
          <w:sz w:val="28"/>
          <w:szCs w:val="28"/>
          <w:lang w:val="uk-UA" w:eastAsia="ar-SA"/>
        </w:rPr>
        <w:t xml:space="preserve"> сільської ради (за згодою). </w:t>
      </w:r>
      <w:r w:rsidR="0064112E" w:rsidRPr="0040520D">
        <w:rPr>
          <w:rFonts w:ascii="Times New Roman" w:eastAsia="Times New Roman" w:hAnsi="Times New Roman" w:cs="Times New Roman"/>
          <w:sz w:val="28"/>
          <w:szCs w:val="28"/>
          <w:lang w:val="uk-UA" w:eastAsia="ar-SA"/>
        </w:rPr>
        <w:t xml:space="preserve"> </w:t>
      </w:r>
    </w:p>
    <w:p w:rsidR="00E34909" w:rsidRPr="0000225C"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r w:rsidR="00E34909" w:rsidRPr="0000225C">
        <w:rPr>
          <w:rFonts w:ascii="Times New Roman" w:eastAsia="Times New Roman" w:hAnsi="Times New Roman" w:cs="Times New Roman"/>
          <w:sz w:val="28"/>
          <w:szCs w:val="28"/>
          <w:lang w:val="uk-UA" w:eastAsia="ar-SA"/>
        </w:rPr>
        <w:t xml:space="preserve">.3 На виконання своїх повноважень Комісія має право виходити на місце розміщення </w:t>
      </w:r>
      <w:r w:rsidR="00D87C54" w:rsidRPr="0000225C">
        <w:rPr>
          <w:rFonts w:ascii="Times New Roman" w:eastAsia="Times New Roman" w:hAnsi="Times New Roman" w:cs="Times New Roman"/>
          <w:sz w:val="28"/>
          <w:szCs w:val="28"/>
          <w:lang w:val="uk-UA" w:eastAsia="ar-SA"/>
        </w:rPr>
        <w:t>ТС</w:t>
      </w:r>
      <w:r w:rsidR="00E34909" w:rsidRPr="0000225C">
        <w:rPr>
          <w:rFonts w:ascii="Times New Roman" w:eastAsia="Times New Roman" w:hAnsi="Times New Roman" w:cs="Times New Roman"/>
          <w:sz w:val="28"/>
          <w:szCs w:val="28"/>
          <w:lang w:val="uk-UA" w:eastAsia="ar-SA"/>
        </w:rPr>
        <w:t xml:space="preserve"> </w:t>
      </w:r>
      <w:r w:rsidR="00CC6417" w:rsidRPr="0000225C">
        <w:rPr>
          <w:rFonts w:ascii="Times New Roman" w:eastAsia="Times New Roman" w:hAnsi="Times New Roman" w:cs="Times New Roman"/>
          <w:sz w:val="28"/>
          <w:szCs w:val="28"/>
          <w:lang w:val="uk-UA" w:eastAsia="ar-SA"/>
        </w:rPr>
        <w:t>для</w:t>
      </w:r>
      <w:r w:rsidR="00E34909" w:rsidRPr="0000225C">
        <w:rPr>
          <w:rFonts w:ascii="Times New Roman" w:eastAsia="Times New Roman" w:hAnsi="Times New Roman" w:cs="Times New Roman"/>
          <w:sz w:val="28"/>
          <w:szCs w:val="28"/>
          <w:lang w:val="uk-UA" w:eastAsia="ar-SA"/>
        </w:rPr>
        <w:t xml:space="preserve"> оцінки обставин, здійснювати фотофіксацію </w:t>
      </w:r>
      <w:r w:rsidR="00B6492A" w:rsidRPr="0000225C">
        <w:rPr>
          <w:rFonts w:ascii="Times New Roman" w:eastAsia="Times New Roman" w:hAnsi="Times New Roman" w:cs="Times New Roman"/>
          <w:sz w:val="28"/>
          <w:szCs w:val="28"/>
          <w:lang w:val="uk-UA" w:eastAsia="ar-SA"/>
        </w:rPr>
        <w:t>ТС</w:t>
      </w:r>
      <w:r w:rsidR="00E34909" w:rsidRPr="0000225C">
        <w:rPr>
          <w:rFonts w:ascii="Times New Roman" w:eastAsia="Times New Roman" w:hAnsi="Times New Roman" w:cs="Times New Roman"/>
          <w:sz w:val="28"/>
          <w:szCs w:val="28"/>
          <w:lang w:val="uk-UA" w:eastAsia="ar-SA"/>
        </w:rPr>
        <w:t xml:space="preserve">, складати акти фіксації подій на місці, опитувати мешканців щодо предмету спору, викликати скаржників та власників </w:t>
      </w:r>
      <w:r w:rsidR="00B6492A" w:rsidRPr="0000225C">
        <w:rPr>
          <w:rFonts w:ascii="Times New Roman" w:eastAsia="Times New Roman" w:hAnsi="Times New Roman" w:cs="Times New Roman"/>
          <w:sz w:val="28"/>
          <w:szCs w:val="28"/>
          <w:lang w:val="uk-UA" w:eastAsia="ar-SA"/>
        </w:rPr>
        <w:t>ТС</w:t>
      </w:r>
      <w:r w:rsidR="00E34909" w:rsidRPr="0000225C">
        <w:rPr>
          <w:rFonts w:ascii="Times New Roman" w:eastAsia="Times New Roman" w:hAnsi="Times New Roman" w:cs="Times New Roman"/>
          <w:sz w:val="28"/>
          <w:szCs w:val="28"/>
          <w:lang w:val="uk-UA" w:eastAsia="ar-SA"/>
        </w:rPr>
        <w:t xml:space="preserve"> для вирішення спорів, проводити засідання з розгляду скарг, приймати рішення про дотримання або недотримання в</w:t>
      </w:r>
      <w:r w:rsidR="00CC6417" w:rsidRPr="0000225C">
        <w:rPr>
          <w:rFonts w:ascii="Times New Roman" w:eastAsia="Times New Roman" w:hAnsi="Times New Roman" w:cs="Times New Roman"/>
          <w:sz w:val="28"/>
          <w:szCs w:val="28"/>
          <w:lang w:val="uk-UA" w:eastAsia="ar-SA"/>
        </w:rPr>
        <w:t xml:space="preserve">имог Правил при встановленні ТС, складати обов’язкові для виконання приписи щодо усунення порушень при розміщенні ТС, здійснювати контроль за виконанням, </w:t>
      </w:r>
      <w:r w:rsidR="0000225C" w:rsidRPr="0000225C">
        <w:rPr>
          <w:rFonts w:ascii="Times New Roman" w:eastAsia="Times New Roman" w:hAnsi="Times New Roman" w:cs="Times New Roman"/>
          <w:sz w:val="28"/>
          <w:szCs w:val="28"/>
          <w:lang w:val="uk-UA" w:eastAsia="ar-SA"/>
        </w:rPr>
        <w:t>складати матеріали про притягнення порушників при розміщенні та експлуатації ТС к адміністративної відповідальності.</w:t>
      </w:r>
    </w:p>
    <w:p w:rsidR="00E34909" w:rsidRPr="000A64C5"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r w:rsidR="00E34909" w:rsidRPr="000A64C5">
        <w:rPr>
          <w:rFonts w:ascii="Times New Roman" w:eastAsia="Times New Roman" w:hAnsi="Times New Roman" w:cs="Times New Roman"/>
          <w:sz w:val="28"/>
          <w:szCs w:val="28"/>
          <w:lang w:val="uk-UA" w:eastAsia="ar-SA"/>
        </w:rPr>
        <w:t xml:space="preserve">.4 </w:t>
      </w:r>
      <w:r w:rsidR="00CC6417">
        <w:rPr>
          <w:rFonts w:ascii="Times New Roman" w:eastAsia="Times New Roman" w:hAnsi="Times New Roman" w:cs="Times New Roman"/>
          <w:sz w:val="28"/>
          <w:szCs w:val="28"/>
          <w:lang w:val="uk-UA" w:eastAsia="ar-SA"/>
        </w:rPr>
        <w:t xml:space="preserve">За результатами роботи Комісії, складається Висновок щодо наявності/відсутності порушень при розміщенні та експлуатації ТС. </w:t>
      </w:r>
    </w:p>
    <w:p w:rsidR="00E34909" w:rsidRPr="000A64C5"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r w:rsidR="00E34909" w:rsidRPr="000A64C5">
        <w:rPr>
          <w:rFonts w:ascii="Times New Roman" w:eastAsia="Times New Roman" w:hAnsi="Times New Roman" w:cs="Times New Roman"/>
          <w:sz w:val="28"/>
          <w:szCs w:val="28"/>
          <w:lang w:val="uk-UA" w:eastAsia="ar-SA"/>
        </w:rPr>
        <w:t xml:space="preserve">.5 У випадку встановлення порушень вимог </w:t>
      </w:r>
      <w:r w:rsidR="001D43E9">
        <w:rPr>
          <w:rFonts w:ascii="Times New Roman" w:eastAsia="Times New Roman" w:hAnsi="Times New Roman" w:cs="Times New Roman"/>
          <w:sz w:val="28"/>
          <w:szCs w:val="28"/>
          <w:lang w:val="uk-UA" w:eastAsia="ar-SA"/>
        </w:rPr>
        <w:t>Порядку</w:t>
      </w:r>
      <w:r w:rsidR="00E34909" w:rsidRPr="000A64C5">
        <w:rPr>
          <w:rFonts w:ascii="Times New Roman" w:eastAsia="Times New Roman" w:hAnsi="Times New Roman" w:cs="Times New Roman"/>
          <w:sz w:val="28"/>
          <w:szCs w:val="28"/>
          <w:lang w:val="uk-UA" w:eastAsia="ar-SA"/>
        </w:rPr>
        <w:t xml:space="preserve"> </w:t>
      </w:r>
      <w:r w:rsidR="00CC6417" w:rsidRPr="00CC6417">
        <w:rPr>
          <w:rFonts w:ascii="Times New Roman" w:eastAsia="Times New Roman" w:hAnsi="Times New Roman" w:cs="Times New Roman"/>
          <w:sz w:val="28"/>
          <w:szCs w:val="28"/>
          <w:lang w:val="uk-UA" w:eastAsia="ar-SA"/>
        </w:rPr>
        <w:t>при розміщенні та експлуатації ТС</w:t>
      </w:r>
      <w:r w:rsidR="00E34909" w:rsidRPr="000A64C5">
        <w:rPr>
          <w:rFonts w:ascii="Times New Roman" w:eastAsia="Times New Roman" w:hAnsi="Times New Roman" w:cs="Times New Roman"/>
          <w:sz w:val="28"/>
          <w:szCs w:val="28"/>
          <w:lang w:val="uk-UA" w:eastAsia="ar-SA"/>
        </w:rPr>
        <w:t xml:space="preserve">, Комісією </w:t>
      </w:r>
      <w:r w:rsidR="00CC6417">
        <w:rPr>
          <w:rFonts w:ascii="Times New Roman" w:eastAsia="Times New Roman" w:hAnsi="Times New Roman" w:cs="Times New Roman"/>
          <w:sz w:val="28"/>
          <w:szCs w:val="28"/>
          <w:lang w:val="uk-UA" w:eastAsia="ar-SA"/>
        </w:rPr>
        <w:t xml:space="preserve">складається припис про усунення </w:t>
      </w:r>
      <w:r w:rsidR="00061844">
        <w:rPr>
          <w:rFonts w:ascii="Times New Roman" w:eastAsia="Times New Roman" w:hAnsi="Times New Roman" w:cs="Times New Roman"/>
          <w:sz w:val="28"/>
          <w:szCs w:val="28"/>
          <w:lang w:val="uk-UA" w:eastAsia="ar-SA"/>
        </w:rPr>
        <w:t>порушень, який надсилається протягом 10 днів власнику ТС</w:t>
      </w:r>
      <w:r w:rsidR="00E34909" w:rsidRPr="000A64C5">
        <w:rPr>
          <w:rFonts w:ascii="Times New Roman" w:eastAsia="Times New Roman" w:hAnsi="Times New Roman" w:cs="Times New Roman"/>
          <w:sz w:val="28"/>
          <w:szCs w:val="28"/>
          <w:lang w:val="uk-UA" w:eastAsia="ar-SA"/>
        </w:rPr>
        <w:t xml:space="preserve">. </w:t>
      </w:r>
    </w:p>
    <w:p w:rsidR="00E34909"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r w:rsidR="00E34909" w:rsidRPr="000A64C5">
        <w:rPr>
          <w:rFonts w:ascii="Times New Roman" w:eastAsia="Times New Roman" w:hAnsi="Times New Roman" w:cs="Times New Roman"/>
          <w:sz w:val="28"/>
          <w:szCs w:val="28"/>
          <w:lang w:val="uk-UA" w:eastAsia="ar-SA"/>
        </w:rPr>
        <w:t xml:space="preserve">.6 </w:t>
      </w:r>
      <w:r w:rsidR="00061844">
        <w:rPr>
          <w:rFonts w:ascii="Times New Roman" w:eastAsia="Times New Roman" w:hAnsi="Times New Roman" w:cs="Times New Roman"/>
          <w:sz w:val="28"/>
          <w:szCs w:val="28"/>
          <w:lang w:val="uk-UA" w:eastAsia="ar-SA"/>
        </w:rPr>
        <w:t>Не виконання припису про усунення порушень при розміщенні та експлуатації ТС у визначений у приписі строк є підставою задля анулювання паспорта прив’язки ТС та демонтажу ТС.</w:t>
      </w:r>
    </w:p>
    <w:p w:rsidR="00061844" w:rsidRPr="000A64C5"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w:t>
      </w:r>
      <w:r w:rsidR="00061844">
        <w:rPr>
          <w:rFonts w:ascii="Times New Roman" w:eastAsia="Times New Roman" w:hAnsi="Times New Roman" w:cs="Times New Roman"/>
          <w:sz w:val="28"/>
          <w:szCs w:val="28"/>
          <w:lang w:val="uk-UA" w:eastAsia="ar-SA"/>
        </w:rPr>
        <w:t>.7. У разі не виявлення порушень та зауважень, Комісією складається акт про дотримання вимог паспорту прив’язки ТС та цих Правил.</w:t>
      </w:r>
    </w:p>
    <w:p w:rsidR="0000225C" w:rsidRDefault="0000225C" w:rsidP="00E34909">
      <w:pPr>
        <w:spacing w:after="0" w:line="240" w:lineRule="auto"/>
        <w:ind w:firstLine="709"/>
        <w:jc w:val="center"/>
        <w:rPr>
          <w:rFonts w:ascii="Times New Roman" w:eastAsia="Calibri" w:hAnsi="Times New Roman" w:cs="Times New Roman"/>
          <w:b/>
          <w:sz w:val="28"/>
          <w:szCs w:val="28"/>
          <w:lang w:val="uk-UA" w:eastAsia="ru-RU"/>
        </w:rPr>
      </w:pPr>
    </w:p>
    <w:p w:rsidR="0040520D" w:rsidRDefault="0040520D" w:rsidP="00E34909">
      <w:pPr>
        <w:spacing w:after="0" w:line="240" w:lineRule="auto"/>
        <w:ind w:firstLine="709"/>
        <w:jc w:val="center"/>
        <w:rPr>
          <w:rFonts w:ascii="Times New Roman" w:eastAsia="Calibri" w:hAnsi="Times New Roman" w:cs="Times New Roman"/>
          <w:b/>
          <w:sz w:val="28"/>
          <w:szCs w:val="28"/>
          <w:lang w:val="uk-UA" w:eastAsia="ru-RU"/>
        </w:rPr>
      </w:pPr>
    </w:p>
    <w:p w:rsidR="00E34909" w:rsidRPr="005D726F" w:rsidRDefault="00C5279A" w:rsidP="00E34909">
      <w:pPr>
        <w:spacing w:after="0" w:line="240" w:lineRule="auto"/>
        <w:ind w:firstLine="709"/>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9</w:t>
      </w:r>
      <w:r w:rsidR="00E34909" w:rsidRPr="005D726F">
        <w:rPr>
          <w:rFonts w:ascii="Times New Roman" w:eastAsia="Calibri" w:hAnsi="Times New Roman" w:cs="Times New Roman"/>
          <w:b/>
          <w:sz w:val="28"/>
          <w:szCs w:val="28"/>
          <w:lang w:val="uk-UA" w:eastAsia="ru-RU"/>
        </w:rPr>
        <w:t xml:space="preserve">. </w:t>
      </w:r>
      <w:r w:rsidR="00E34909" w:rsidRPr="005D726F">
        <w:rPr>
          <w:rFonts w:ascii="Times New Roman" w:eastAsia="Calibri" w:hAnsi="Times New Roman" w:cs="Times New Roman"/>
          <w:b/>
          <w:sz w:val="28"/>
          <w:szCs w:val="28"/>
          <w:lang w:val="uk-UA" w:eastAsia="uk-UA"/>
        </w:rPr>
        <w:t>ПОРЯДОК ДЕМОНТАЖУ</w:t>
      </w:r>
      <w:r w:rsidR="00E34909" w:rsidRPr="005D726F">
        <w:rPr>
          <w:rFonts w:ascii="Times New Roman" w:eastAsia="Calibri" w:hAnsi="Times New Roman" w:cs="Times New Roman"/>
          <w:sz w:val="28"/>
          <w:szCs w:val="28"/>
          <w:lang w:val="uk-UA" w:eastAsia="uk-UA"/>
        </w:rPr>
        <w:t xml:space="preserve"> </w:t>
      </w:r>
      <w:r w:rsidR="00E34909" w:rsidRPr="005D726F">
        <w:rPr>
          <w:rFonts w:ascii="Times New Roman" w:eastAsia="Calibri" w:hAnsi="Times New Roman" w:cs="Times New Roman"/>
          <w:b/>
          <w:sz w:val="28"/>
          <w:szCs w:val="28"/>
          <w:lang w:val="uk-UA" w:eastAsia="ru-RU"/>
        </w:rPr>
        <w:t>ТИМЧАСОВИХ СПОРУД</w:t>
      </w:r>
    </w:p>
    <w:p w:rsidR="00E34909" w:rsidRPr="005D726F" w:rsidRDefault="00E34909" w:rsidP="00E34909">
      <w:pPr>
        <w:spacing w:after="0" w:line="240" w:lineRule="auto"/>
        <w:ind w:firstLine="709"/>
        <w:jc w:val="both"/>
        <w:rPr>
          <w:rFonts w:ascii="Times New Roman" w:eastAsia="Calibri" w:hAnsi="Times New Roman" w:cs="Times New Roman"/>
          <w:sz w:val="28"/>
          <w:szCs w:val="28"/>
          <w:lang w:eastAsia="uk-UA"/>
        </w:rPr>
      </w:pPr>
    </w:p>
    <w:p w:rsidR="00E34909" w:rsidRPr="005D726F"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5D726F">
        <w:rPr>
          <w:rFonts w:ascii="Times New Roman" w:eastAsia="Calibri" w:hAnsi="Times New Roman" w:cs="Times New Roman"/>
          <w:sz w:val="28"/>
          <w:szCs w:val="28"/>
          <w:lang w:val="uk-UA" w:eastAsia="uk-UA"/>
        </w:rPr>
        <w:t>.1 Демонтажу (знесенню) підлягають незаконно встановлені ТС, а відповідна земельна ділянка – поверненню та приведенню в попередній стан, у разі:</w:t>
      </w:r>
    </w:p>
    <w:p w:rsidR="00E34909" w:rsidRPr="005D726F" w:rsidRDefault="00602C6C"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w:t>
      </w:r>
      <w:r w:rsidR="00E34909" w:rsidRPr="005D726F">
        <w:rPr>
          <w:rFonts w:ascii="Times New Roman" w:eastAsia="Calibri" w:hAnsi="Times New Roman" w:cs="Times New Roman"/>
          <w:sz w:val="28"/>
          <w:szCs w:val="28"/>
          <w:lang w:val="uk-UA" w:eastAsia="uk-UA"/>
        </w:rPr>
        <w:t>відсутності паспорта прив'язки ТС, інших дозвільних документів;</w:t>
      </w:r>
    </w:p>
    <w:p w:rsidR="00E34909" w:rsidRPr="005D726F" w:rsidRDefault="00602C6C"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w:t>
      </w:r>
      <w:r w:rsidR="00E34909" w:rsidRPr="005D726F">
        <w:rPr>
          <w:rFonts w:ascii="Times New Roman" w:eastAsia="Calibri" w:hAnsi="Times New Roman" w:cs="Times New Roman"/>
          <w:sz w:val="28"/>
          <w:szCs w:val="28"/>
          <w:lang w:val="uk-UA" w:eastAsia="uk-UA"/>
        </w:rPr>
        <w:t xml:space="preserve"> анулювання паспорта прив'язки ТС, закінчення терміну його дії;</w:t>
      </w:r>
    </w:p>
    <w:p w:rsidR="00E34909" w:rsidRPr="005D726F" w:rsidRDefault="00602C6C"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w:t>
      </w:r>
      <w:r w:rsidR="00E34909" w:rsidRPr="005D726F">
        <w:rPr>
          <w:rFonts w:ascii="Times New Roman" w:eastAsia="Calibri" w:hAnsi="Times New Roman" w:cs="Times New Roman"/>
          <w:sz w:val="28"/>
          <w:szCs w:val="28"/>
          <w:lang w:val="uk-UA" w:eastAsia="uk-UA"/>
        </w:rPr>
        <w:t xml:space="preserve"> самовільного розміщення ТС;</w:t>
      </w:r>
    </w:p>
    <w:p w:rsidR="00E34909" w:rsidRPr="005D726F" w:rsidRDefault="00602C6C"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pacing w:val="-2"/>
          <w:sz w:val="28"/>
          <w:szCs w:val="28"/>
          <w:lang w:val="uk-UA" w:eastAsia="uk-UA"/>
        </w:rPr>
        <w:t>-</w:t>
      </w:r>
      <w:r w:rsidR="00E34909" w:rsidRPr="005D726F">
        <w:rPr>
          <w:rFonts w:ascii="Times New Roman" w:eastAsia="Calibri" w:hAnsi="Times New Roman" w:cs="Times New Roman"/>
          <w:spacing w:val="-2"/>
          <w:sz w:val="28"/>
          <w:szCs w:val="28"/>
          <w:lang w:val="uk-UA" w:eastAsia="uk-UA"/>
        </w:rPr>
        <w:t> невідповідності розташування ТС паспорту прив’язки ТС, будівельним</w:t>
      </w:r>
      <w:r w:rsidR="00E34909" w:rsidRPr="005D726F">
        <w:rPr>
          <w:rFonts w:ascii="Times New Roman" w:eastAsia="Calibri" w:hAnsi="Times New Roman" w:cs="Times New Roman"/>
          <w:sz w:val="28"/>
          <w:szCs w:val="28"/>
          <w:lang w:val="uk-UA" w:eastAsia="uk-UA"/>
        </w:rPr>
        <w:t xml:space="preserve"> нормам</w:t>
      </w:r>
      <w:r w:rsidR="006C024C">
        <w:rPr>
          <w:rFonts w:ascii="Times New Roman" w:eastAsia="Calibri" w:hAnsi="Times New Roman" w:cs="Times New Roman"/>
          <w:sz w:val="28"/>
          <w:szCs w:val="28"/>
          <w:lang w:val="uk-UA" w:eastAsia="uk-UA"/>
        </w:rPr>
        <w:t>, містобудівної документації</w:t>
      </w:r>
      <w:r w:rsidR="00E34909" w:rsidRPr="005D726F">
        <w:rPr>
          <w:rFonts w:ascii="Times New Roman" w:eastAsia="Calibri" w:hAnsi="Times New Roman" w:cs="Times New Roman"/>
          <w:sz w:val="28"/>
          <w:szCs w:val="28"/>
          <w:lang w:val="uk-UA" w:eastAsia="uk-UA"/>
        </w:rPr>
        <w:t>;</w:t>
      </w:r>
    </w:p>
    <w:p w:rsidR="00E34909" w:rsidRPr="005D726F" w:rsidRDefault="001120B8"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w:t>
      </w:r>
      <w:r w:rsidR="00E34909" w:rsidRPr="005D726F">
        <w:rPr>
          <w:rFonts w:ascii="Times New Roman" w:eastAsia="Calibri" w:hAnsi="Times New Roman" w:cs="Times New Roman"/>
          <w:sz w:val="28"/>
          <w:szCs w:val="28"/>
          <w:lang w:val="uk-UA" w:eastAsia="uk-UA"/>
        </w:rPr>
        <w:t xml:space="preserve"> коли є рішення судових органів або подання інших уповноважених</w:t>
      </w:r>
      <w:r w:rsidR="00E34909" w:rsidRPr="005D726F">
        <w:rPr>
          <w:rFonts w:ascii="Times New Roman" w:eastAsia="Calibri" w:hAnsi="Times New Roman" w:cs="Times New Roman"/>
          <w:sz w:val="28"/>
          <w:szCs w:val="28"/>
          <w:lang w:eastAsia="uk-UA"/>
        </w:rPr>
        <w:t xml:space="preserve"> </w:t>
      </w:r>
      <w:r w:rsidR="00E34909" w:rsidRPr="005D726F">
        <w:rPr>
          <w:rFonts w:ascii="Times New Roman" w:eastAsia="Calibri" w:hAnsi="Times New Roman" w:cs="Times New Roman"/>
          <w:sz w:val="28"/>
          <w:szCs w:val="28"/>
          <w:lang w:val="uk-UA" w:eastAsia="uk-UA"/>
        </w:rPr>
        <w:t>органів державної влади;</w:t>
      </w:r>
    </w:p>
    <w:p w:rsidR="00E34909" w:rsidRPr="005D726F" w:rsidRDefault="001120B8"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w:t>
      </w:r>
      <w:r w:rsidR="00E34909" w:rsidRPr="005D726F">
        <w:rPr>
          <w:rFonts w:ascii="Times New Roman" w:eastAsia="Calibri" w:hAnsi="Times New Roman" w:cs="Times New Roman"/>
          <w:sz w:val="28"/>
          <w:szCs w:val="28"/>
          <w:lang w:val="uk-UA" w:eastAsia="uk-UA"/>
        </w:rPr>
        <w:t xml:space="preserve"> в інших випадках, передбачених чинним законодавством </w:t>
      </w:r>
      <w:r w:rsidR="006C024C">
        <w:rPr>
          <w:rFonts w:ascii="Times New Roman" w:eastAsia="Calibri" w:hAnsi="Times New Roman" w:cs="Times New Roman"/>
          <w:sz w:val="28"/>
          <w:szCs w:val="28"/>
          <w:lang w:val="uk-UA" w:eastAsia="uk-UA"/>
        </w:rPr>
        <w:t>та цими Правилами</w:t>
      </w:r>
      <w:r w:rsidR="00E34909" w:rsidRPr="005D726F">
        <w:rPr>
          <w:rFonts w:ascii="Times New Roman" w:eastAsia="Calibri" w:hAnsi="Times New Roman" w:cs="Times New Roman"/>
          <w:sz w:val="28"/>
          <w:szCs w:val="28"/>
          <w:lang w:val="uk-UA" w:eastAsia="uk-UA"/>
        </w:rPr>
        <w:t>.</w:t>
      </w:r>
    </w:p>
    <w:p w:rsidR="005D726F" w:rsidRDefault="005D726F" w:rsidP="00E34909">
      <w:pPr>
        <w:spacing w:after="0" w:line="240" w:lineRule="auto"/>
        <w:ind w:firstLine="709"/>
        <w:jc w:val="both"/>
        <w:rPr>
          <w:rFonts w:ascii="Times New Roman" w:eastAsia="Calibri" w:hAnsi="Times New Roman" w:cs="Times New Roman"/>
          <w:color w:val="FF0000"/>
          <w:sz w:val="28"/>
          <w:szCs w:val="28"/>
          <w:lang w:val="uk-UA" w:eastAsia="uk-UA"/>
        </w:rPr>
      </w:pPr>
    </w:p>
    <w:p w:rsidR="00E34909" w:rsidRPr="00815B2D"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815B2D">
        <w:rPr>
          <w:rFonts w:ascii="Times New Roman" w:eastAsia="Calibri" w:hAnsi="Times New Roman" w:cs="Times New Roman"/>
          <w:sz w:val="28"/>
          <w:szCs w:val="28"/>
          <w:lang w:val="uk-UA" w:eastAsia="uk-UA"/>
        </w:rPr>
        <w:t xml:space="preserve">.2 При виявленні </w:t>
      </w:r>
      <w:r w:rsidR="00815B2D" w:rsidRPr="00815B2D">
        <w:rPr>
          <w:rFonts w:ascii="Times New Roman" w:eastAsia="Calibri" w:hAnsi="Times New Roman" w:cs="Times New Roman"/>
          <w:sz w:val="28"/>
          <w:szCs w:val="28"/>
          <w:lang w:val="uk-UA" w:eastAsia="uk-UA"/>
        </w:rPr>
        <w:t>ТС (групи ТС)</w:t>
      </w:r>
      <w:r w:rsidR="00E34909" w:rsidRPr="00815B2D">
        <w:rPr>
          <w:rFonts w:ascii="Times New Roman" w:eastAsia="Calibri" w:hAnsi="Times New Roman" w:cs="Times New Roman"/>
          <w:sz w:val="28"/>
          <w:szCs w:val="28"/>
          <w:lang w:val="uk-UA" w:eastAsia="uk-UA"/>
        </w:rPr>
        <w:t>, яка встановлена або використовуються з порушенням чинного законодавства та ц</w:t>
      </w:r>
      <w:r w:rsidR="001D43E9">
        <w:rPr>
          <w:rFonts w:ascii="Times New Roman" w:eastAsia="Calibri" w:hAnsi="Times New Roman" w:cs="Times New Roman"/>
          <w:sz w:val="28"/>
          <w:szCs w:val="28"/>
          <w:lang w:val="uk-UA" w:eastAsia="uk-UA"/>
        </w:rPr>
        <w:t>ього</w:t>
      </w:r>
      <w:r w:rsidR="00E34909" w:rsidRPr="00815B2D">
        <w:rPr>
          <w:rFonts w:ascii="Times New Roman" w:eastAsia="Calibri" w:hAnsi="Times New Roman" w:cs="Times New Roman"/>
          <w:sz w:val="28"/>
          <w:szCs w:val="28"/>
          <w:lang w:val="uk-UA" w:eastAsia="uk-UA"/>
        </w:rPr>
        <w:t xml:space="preserve"> П</w:t>
      </w:r>
      <w:r w:rsidR="001D43E9">
        <w:rPr>
          <w:rFonts w:ascii="Times New Roman" w:eastAsia="Calibri" w:hAnsi="Times New Roman" w:cs="Times New Roman"/>
          <w:sz w:val="28"/>
          <w:szCs w:val="28"/>
          <w:lang w:val="uk-UA" w:eastAsia="uk-UA"/>
        </w:rPr>
        <w:t>орядку</w:t>
      </w:r>
      <w:r w:rsidR="00E34909" w:rsidRPr="00815B2D">
        <w:rPr>
          <w:rFonts w:ascii="Times New Roman" w:eastAsia="Calibri" w:hAnsi="Times New Roman" w:cs="Times New Roman"/>
          <w:sz w:val="28"/>
          <w:szCs w:val="28"/>
          <w:lang w:val="uk-UA" w:eastAsia="uk-UA"/>
        </w:rPr>
        <w:t xml:space="preserve">, Комісією з питань впорядкування розміщення та демонтажу </w:t>
      </w:r>
      <w:r w:rsidR="00815B2D" w:rsidRPr="00815B2D">
        <w:rPr>
          <w:rFonts w:ascii="Times New Roman" w:eastAsia="Calibri" w:hAnsi="Times New Roman" w:cs="Times New Roman"/>
          <w:sz w:val="28"/>
          <w:szCs w:val="28"/>
          <w:lang w:val="uk-UA" w:eastAsia="uk-UA"/>
        </w:rPr>
        <w:t>ТС</w:t>
      </w:r>
      <w:r w:rsidR="00E34909" w:rsidRPr="00815B2D">
        <w:rPr>
          <w:rFonts w:ascii="Times New Roman" w:eastAsia="Calibri" w:hAnsi="Times New Roman" w:cs="Times New Roman"/>
          <w:sz w:val="28"/>
          <w:szCs w:val="28"/>
          <w:lang w:val="uk-UA" w:eastAsia="uk-UA"/>
        </w:rPr>
        <w:t xml:space="preserve"> на території </w:t>
      </w:r>
      <w:proofErr w:type="spellStart"/>
      <w:r w:rsidR="005D726F" w:rsidRPr="00815B2D">
        <w:rPr>
          <w:rFonts w:ascii="Times New Roman" w:eastAsia="Calibri" w:hAnsi="Times New Roman" w:cs="Times New Roman"/>
          <w:sz w:val="28"/>
          <w:szCs w:val="28"/>
          <w:lang w:val="uk-UA" w:eastAsia="uk-UA"/>
        </w:rPr>
        <w:t>Фонтанської</w:t>
      </w:r>
      <w:proofErr w:type="spellEnd"/>
      <w:r w:rsidR="00E34909" w:rsidRPr="00815B2D">
        <w:rPr>
          <w:rFonts w:ascii="Times New Roman" w:eastAsia="Calibri" w:hAnsi="Times New Roman" w:cs="Times New Roman"/>
          <w:sz w:val="28"/>
          <w:szCs w:val="28"/>
          <w:lang w:val="uk-UA" w:eastAsia="uk-UA"/>
        </w:rPr>
        <w:t xml:space="preserve"> сільської ради </w:t>
      </w:r>
      <w:r w:rsidR="005D726F" w:rsidRPr="00815B2D">
        <w:rPr>
          <w:rFonts w:ascii="Times New Roman" w:eastAsia="Calibri" w:hAnsi="Times New Roman" w:cs="Times New Roman"/>
          <w:sz w:val="28"/>
          <w:szCs w:val="28"/>
          <w:lang w:val="uk-UA" w:eastAsia="uk-UA"/>
        </w:rPr>
        <w:t>Одеського</w:t>
      </w:r>
      <w:r w:rsidR="00E34909" w:rsidRPr="00815B2D">
        <w:rPr>
          <w:rFonts w:ascii="Times New Roman" w:eastAsia="Calibri" w:hAnsi="Times New Roman" w:cs="Times New Roman"/>
          <w:sz w:val="28"/>
          <w:szCs w:val="28"/>
          <w:lang w:val="uk-UA" w:eastAsia="uk-UA"/>
        </w:rPr>
        <w:t xml:space="preserve"> району Одеської області (далі – Комісія) складається відповідний </w:t>
      </w:r>
      <w:r w:rsidR="006C024C">
        <w:rPr>
          <w:rFonts w:ascii="Times New Roman" w:eastAsia="Calibri" w:hAnsi="Times New Roman" w:cs="Times New Roman"/>
          <w:sz w:val="28"/>
          <w:szCs w:val="28"/>
          <w:lang w:val="uk-UA" w:eastAsia="uk-UA"/>
        </w:rPr>
        <w:t>припис</w:t>
      </w:r>
      <w:r w:rsidR="00E34909" w:rsidRPr="00815B2D">
        <w:rPr>
          <w:rFonts w:ascii="Times New Roman" w:eastAsia="Calibri" w:hAnsi="Times New Roman" w:cs="Times New Roman"/>
          <w:sz w:val="28"/>
          <w:szCs w:val="28"/>
          <w:lang w:val="uk-UA" w:eastAsia="uk-UA"/>
        </w:rPr>
        <w:t>, який надсилається власнику (користувачу)</w:t>
      </w:r>
      <w:r w:rsidR="00815B2D" w:rsidRPr="00815B2D">
        <w:rPr>
          <w:rFonts w:ascii="Times New Roman" w:eastAsia="Calibri" w:hAnsi="Times New Roman" w:cs="Times New Roman"/>
          <w:sz w:val="28"/>
          <w:szCs w:val="28"/>
          <w:lang w:val="uk-UA" w:eastAsia="uk-UA"/>
        </w:rPr>
        <w:t xml:space="preserve"> ТС</w:t>
      </w:r>
      <w:r w:rsidR="00E34909" w:rsidRPr="00815B2D">
        <w:rPr>
          <w:rFonts w:ascii="Times New Roman" w:eastAsia="Calibri" w:hAnsi="Times New Roman" w:cs="Times New Roman"/>
          <w:sz w:val="28"/>
          <w:szCs w:val="28"/>
          <w:lang w:val="uk-UA" w:eastAsia="uk-UA"/>
        </w:rPr>
        <w:t>, задля усунення порушень.</w:t>
      </w:r>
    </w:p>
    <w:p w:rsidR="00815B2D" w:rsidRPr="00815B2D"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815B2D">
        <w:rPr>
          <w:rFonts w:ascii="Times New Roman" w:eastAsia="Calibri" w:hAnsi="Times New Roman" w:cs="Times New Roman"/>
          <w:sz w:val="28"/>
          <w:szCs w:val="28"/>
          <w:lang w:val="uk-UA" w:eastAsia="uk-UA"/>
        </w:rPr>
        <w:t>У разі відмови власника (користувача)</w:t>
      </w:r>
      <w:r w:rsidR="00815B2D" w:rsidRPr="00815B2D">
        <w:rPr>
          <w:rFonts w:ascii="Times New Roman" w:eastAsia="Calibri" w:hAnsi="Times New Roman" w:cs="Times New Roman"/>
          <w:sz w:val="28"/>
          <w:szCs w:val="28"/>
          <w:lang w:val="uk-UA" w:eastAsia="uk-UA"/>
        </w:rPr>
        <w:t xml:space="preserve"> ТС</w:t>
      </w:r>
      <w:r w:rsidRPr="00815B2D">
        <w:rPr>
          <w:rFonts w:ascii="Times New Roman" w:eastAsia="Calibri" w:hAnsi="Times New Roman" w:cs="Times New Roman"/>
          <w:sz w:val="28"/>
          <w:szCs w:val="28"/>
          <w:lang w:val="uk-UA" w:eastAsia="uk-UA"/>
        </w:rPr>
        <w:t xml:space="preserve"> добровільно, у визначений в </w:t>
      </w:r>
      <w:r w:rsidR="006C024C">
        <w:rPr>
          <w:rFonts w:ascii="Times New Roman" w:eastAsia="Calibri" w:hAnsi="Times New Roman" w:cs="Times New Roman"/>
          <w:sz w:val="28"/>
          <w:szCs w:val="28"/>
          <w:lang w:val="uk-UA" w:eastAsia="uk-UA"/>
        </w:rPr>
        <w:t>приписі</w:t>
      </w:r>
      <w:r w:rsidRPr="00815B2D">
        <w:rPr>
          <w:rFonts w:ascii="Times New Roman" w:eastAsia="Calibri" w:hAnsi="Times New Roman" w:cs="Times New Roman"/>
          <w:sz w:val="28"/>
          <w:szCs w:val="28"/>
          <w:lang w:val="uk-UA" w:eastAsia="uk-UA"/>
        </w:rPr>
        <w:t xml:space="preserve"> термін, усунути виявленні порушення, або у разі невиконання вказаного </w:t>
      </w:r>
      <w:r w:rsidR="006C024C">
        <w:rPr>
          <w:rFonts w:ascii="Times New Roman" w:eastAsia="Calibri" w:hAnsi="Times New Roman" w:cs="Times New Roman"/>
          <w:sz w:val="28"/>
          <w:szCs w:val="28"/>
          <w:lang w:val="uk-UA" w:eastAsia="uk-UA"/>
        </w:rPr>
        <w:t>припису</w:t>
      </w:r>
      <w:r w:rsidRPr="00815B2D">
        <w:rPr>
          <w:rFonts w:ascii="Times New Roman" w:eastAsia="Calibri" w:hAnsi="Times New Roman" w:cs="Times New Roman"/>
          <w:sz w:val="28"/>
          <w:szCs w:val="28"/>
          <w:lang w:val="uk-UA" w:eastAsia="uk-UA"/>
        </w:rPr>
        <w:t xml:space="preserve">, матеріали, що підтверджують факти порушення вимог чинного законодавства </w:t>
      </w:r>
      <w:r w:rsidR="006C024C">
        <w:rPr>
          <w:rFonts w:ascii="Times New Roman" w:eastAsia="Calibri" w:hAnsi="Times New Roman" w:cs="Times New Roman"/>
          <w:sz w:val="28"/>
          <w:szCs w:val="28"/>
          <w:lang w:val="uk-UA" w:eastAsia="uk-UA"/>
        </w:rPr>
        <w:t>та ц</w:t>
      </w:r>
      <w:r w:rsidR="001D43E9">
        <w:rPr>
          <w:rFonts w:ascii="Times New Roman" w:eastAsia="Calibri" w:hAnsi="Times New Roman" w:cs="Times New Roman"/>
          <w:sz w:val="28"/>
          <w:szCs w:val="28"/>
          <w:lang w:val="uk-UA" w:eastAsia="uk-UA"/>
        </w:rPr>
        <w:t>ього</w:t>
      </w:r>
      <w:r w:rsidR="006C024C">
        <w:rPr>
          <w:rFonts w:ascii="Times New Roman" w:eastAsia="Calibri" w:hAnsi="Times New Roman" w:cs="Times New Roman"/>
          <w:sz w:val="28"/>
          <w:szCs w:val="28"/>
          <w:lang w:val="uk-UA" w:eastAsia="uk-UA"/>
        </w:rPr>
        <w:t xml:space="preserve"> П</w:t>
      </w:r>
      <w:r w:rsidR="001D43E9">
        <w:rPr>
          <w:rFonts w:ascii="Times New Roman" w:eastAsia="Calibri" w:hAnsi="Times New Roman" w:cs="Times New Roman"/>
          <w:sz w:val="28"/>
          <w:szCs w:val="28"/>
          <w:lang w:val="uk-UA" w:eastAsia="uk-UA"/>
        </w:rPr>
        <w:t>орядку</w:t>
      </w:r>
      <w:r w:rsidRPr="00815B2D">
        <w:rPr>
          <w:rFonts w:ascii="Times New Roman" w:eastAsia="Calibri" w:hAnsi="Times New Roman" w:cs="Times New Roman"/>
          <w:sz w:val="28"/>
          <w:szCs w:val="28"/>
          <w:lang w:val="uk-UA" w:eastAsia="uk-UA"/>
        </w:rPr>
        <w:t xml:space="preserve">, разом з актом Комісії надаються </w:t>
      </w:r>
      <w:r w:rsidR="005D726F" w:rsidRPr="00815B2D">
        <w:rPr>
          <w:rFonts w:ascii="Times New Roman" w:eastAsia="Calibri" w:hAnsi="Times New Roman" w:cs="Times New Roman"/>
          <w:sz w:val="28"/>
          <w:szCs w:val="28"/>
          <w:lang w:val="uk-UA" w:eastAsia="uk-UA"/>
        </w:rPr>
        <w:t xml:space="preserve">до </w:t>
      </w:r>
      <w:r w:rsidR="00815B2D" w:rsidRPr="00815B2D">
        <w:rPr>
          <w:rFonts w:ascii="Times New Roman" w:eastAsia="Calibri" w:hAnsi="Times New Roman" w:cs="Times New Roman"/>
          <w:sz w:val="28"/>
          <w:szCs w:val="28"/>
          <w:lang w:val="uk-UA" w:eastAsia="uk-UA"/>
        </w:rPr>
        <w:t xml:space="preserve">уповноваженого органу </w:t>
      </w:r>
      <w:r w:rsidRPr="00815B2D">
        <w:rPr>
          <w:rFonts w:ascii="Times New Roman" w:eastAsia="Calibri" w:hAnsi="Times New Roman" w:cs="Times New Roman"/>
          <w:sz w:val="28"/>
          <w:szCs w:val="28"/>
          <w:lang w:val="uk-UA" w:eastAsia="uk-UA"/>
        </w:rPr>
        <w:t xml:space="preserve"> містобудування та архітектури </w:t>
      </w:r>
      <w:r w:rsidR="00815B2D" w:rsidRPr="00815B2D">
        <w:rPr>
          <w:rFonts w:ascii="Times New Roman" w:eastAsia="Calibri" w:hAnsi="Times New Roman" w:cs="Times New Roman"/>
          <w:sz w:val="28"/>
          <w:szCs w:val="28"/>
          <w:lang w:val="uk-UA" w:eastAsia="uk-UA"/>
        </w:rPr>
        <w:t>задля</w:t>
      </w:r>
      <w:r w:rsidRPr="00815B2D">
        <w:rPr>
          <w:rFonts w:ascii="Times New Roman" w:eastAsia="Calibri" w:hAnsi="Times New Roman" w:cs="Times New Roman"/>
          <w:sz w:val="28"/>
          <w:szCs w:val="28"/>
          <w:lang w:val="uk-UA" w:eastAsia="uk-UA"/>
        </w:rPr>
        <w:t xml:space="preserve"> підготовці на розгляд виконавчого комітету </w:t>
      </w:r>
      <w:proofErr w:type="spellStart"/>
      <w:r w:rsidR="005D726F" w:rsidRPr="00815B2D">
        <w:rPr>
          <w:rFonts w:ascii="Times New Roman" w:eastAsia="Calibri" w:hAnsi="Times New Roman" w:cs="Times New Roman"/>
          <w:sz w:val="28"/>
          <w:szCs w:val="28"/>
          <w:lang w:val="uk-UA" w:eastAsia="uk-UA"/>
        </w:rPr>
        <w:t>Фонтанської</w:t>
      </w:r>
      <w:proofErr w:type="spellEnd"/>
      <w:r w:rsidRPr="00815B2D">
        <w:rPr>
          <w:rFonts w:ascii="Times New Roman" w:eastAsia="Calibri" w:hAnsi="Times New Roman" w:cs="Times New Roman"/>
          <w:sz w:val="28"/>
          <w:szCs w:val="28"/>
          <w:lang w:val="uk-UA" w:eastAsia="uk-UA"/>
        </w:rPr>
        <w:t xml:space="preserve"> сільської ради </w:t>
      </w:r>
      <w:r w:rsidR="005D726F" w:rsidRPr="00815B2D">
        <w:rPr>
          <w:rFonts w:ascii="Times New Roman" w:eastAsia="Calibri" w:hAnsi="Times New Roman" w:cs="Times New Roman"/>
          <w:sz w:val="28"/>
          <w:szCs w:val="28"/>
          <w:lang w:val="uk-UA" w:eastAsia="uk-UA"/>
        </w:rPr>
        <w:t>Одеського</w:t>
      </w:r>
      <w:r w:rsidRPr="00815B2D">
        <w:rPr>
          <w:rFonts w:ascii="Times New Roman" w:eastAsia="Calibri" w:hAnsi="Times New Roman" w:cs="Times New Roman"/>
          <w:sz w:val="28"/>
          <w:szCs w:val="28"/>
          <w:lang w:val="uk-UA" w:eastAsia="uk-UA"/>
        </w:rPr>
        <w:t xml:space="preserve"> району Одеської області проекту рішення про </w:t>
      </w:r>
      <w:r w:rsidR="00815B2D" w:rsidRPr="00815B2D">
        <w:rPr>
          <w:rFonts w:ascii="Times New Roman" w:eastAsia="Calibri" w:hAnsi="Times New Roman" w:cs="Times New Roman"/>
          <w:sz w:val="28"/>
          <w:szCs w:val="28"/>
          <w:lang w:val="uk-UA" w:eastAsia="uk-UA"/>
        </w:rPr>
        <w:t xml:space="preserve">анулювання паспорту прив’язки ТС та </w:t>
      </w:r>
      <w:r w:rsidRPr="00815B2D">
        <w:rPr>
          <w:rFonts w:ascii="Times New Roman" w:eastAsia="Calibri" w:hAnsi="Times New Roman" w:cs="Times New Roman"/>
          <w:sz w:val="28"/>
          <w:szCs w:val="28"/>
          <w:lang w:val="uk-UA" w:eastAsia="uk-UA"/>
        </w:rPr>
        <w:t xml:space="preserve">звільнення території </w:t>
      </w:r>
      <w:proofErr w:type="spellStart"/>
      <w:r w:rsidR="00815B2D" w:rsidRPr="00815B2D">
        <w:rPr>
          <w:rFonts w:ascii="Times New Roman" w:eastAsia="Calibri" w:hAnsi="Times New Roman" w:cs="Times New Roman"/>
          <w:sz w:val="28"/>
          <w:szCs w:val="28"/>
          <w:lang w:val="uk-UA" w:eastAsia="uk-UA"/>
        </w:rPr>
        <w:t>Фонтанської</w:t>
      </w:r>
      <w:proofErr w:type="spellEnd"/>
      <w:r w:rsidRPr="00815B2D">
        <w:rPr>
          <w:rFonts w:ascii="Times New Roman" w:eastAsia="Calibri" w:hAnsi="Times New Roman" w:cs="Times New Roman"/>
          <w:sz w:val="28"/>
          <w:szCs w:val="28"/>
          <w:lang w:val="uk-UA" w:eastAsia="uk-UA"/>
        </w:rPr>
        <w:t xml:space="preserve"> сільської ради </w:t>
      </w:r>
      <w:r w:rsidR="00815B2D" w:rsidRPr="00815B2D">
        <w:rPr>
          <w:rFonts w:ascii="Times New Roman" w:eastAsia="Calibri" w:hAnsi="Times New Roman" w:cs="Times New Roman"/>
          <w:sz w:val="28"/>
          <w:szCs w:val="28"/>
          <w:lang w:val="uk-UA" w:eastAsia="uk-UA"/>
        </w:rPr>
        <w:t>Одеського</w:t>
      </w:r>
      <w:r w:rsidRPr="00815B2D">
        <w:rPr>
          <w:rFonts w:ascii="Times New Roman" w:eastAsia="Calibri" w:hAnsi="Times New Roman" w:cs="Times New Roman"/>
          <w:sz w:val="28"/>
          <w:szCs w:val="28"/>
          <w:lang w:val="uk-UA" w:eastAsia="uk-UA"/>
        </w:rPr>
        <w:t xml:space="preserve"> району Одеської області від ТС, які встановлені та експлуатуються з </w:t>
      </w:r>
      <w:r w:rsidR="00815B2D" w:rsidRPr="00815B2D">
        <w:rPr>
          <w:rFonts w:ascii="Times New Roman" w:eastAsia="Calibri" w:hAnsi="Times New Roman" w:cs="Times New Roman"/>
          <w:sz w:val="28"/>
          <w:szCs w:val="28"/>
          <w:lang w:val="uk-UA" w:eastAsia="uk-UA"/>
        </w:rPr>
        <w:t xml:space="preserve">зазначеними у </w:t>
      </w:r>
      <w:r w:rsidR="006C024C">
        <w:rPr>
          <w:rFonts w:ascii="Times New Roman" w:eastAsia="Calibri" w:hAnsi="Times New Roman" w:cs="Times New Roman"/>
          <w:sz w:val="28"/>
          <w:szCs w:val="28"/>
          <w:lang w:val="uk-UA" w:eastAsia="uk-UA"/>
        </w:rPr>
        <w:t>приписі</w:t>
      </w:r>
      <w:r w:rsidR="00815B2D" w:rsidRPr="00815B2D">
        <w:rPr>
          <w:rFonts w:ascii="Times New Roman" w:eastAsia="Calibri" w:hAnsi="Times New Roman" w:cs="Times New Roman"/>
          <w:sz w:val="28"/>
          <w:szCs w:val="28"/>
          <w:lang w:val="uk-UA" w:eastAsia="uk-UA"/>
        </w:rPr>
        <w:t xml:space="preserve"> </w:t>
      </w:r>
      <w:r w:rsidRPr="00815B2D">
        <w:rPr>
          <w:rFonts w:ascii="Times New Roman" w:eastAsia="Calibri" w:hAnsi="Times New Roman" w:cs="Times New Roman"/>
          <w:sz w:val="28"/>
          <w:szCs w:val="28"/>
          <w:lang w:val="uk-UA" w:eastAsia="uk-UA"/>
        </w:rPr>
        <w:t>порушенням вимо</w:t>
      </w:r>
      <w:r w:rsidR="00815B2D" w:rsidRPr="00815B2D">
        <w:rPr>
          <w:rFonts w:ascii="Times New Roman" w:eastAsia="Calibri" w:hAnsi="Times New Roman" w:cs="Times New Roman"/>
          <w:sz w:val="28"/>
          <w:szCs w:val="28"/>
          <w:lang w:val="uk-UA" w:eastAsia="uk-UA"/>
        </w:rPr>
        <w:t xml:space="preserve">г чинного законодавства </w:t>
      </w:r>
      <w:r w:rsidR="006C024C">
        <w:rPr>
          <w:rFonts w:ascii="Times New Roman" w:eastAsia="Calibri" w:hAnsi="Times New Roman" w:cs="Times New Roman"/>
          <w:sz w:val="28"/>
          <w:szCs w:val="28"/>
          <w:lang w:val="uk-UA" w:eastAsia="uk-UA"/>
        </w:rPr>
        <w:t>та цих Правил</w:t>
      </w:r>
      <w:r w:rsidR="00815B2D" w:rsidRPr="00815B2D">
        <w:rPr>
          <w:rFonts w:ascii="Times New Roman" w:eastAsia="Calibri" w:hAnsi="Times New Roman" w:cs="Times New Roman"/>
          <w:sz w:val="28"/>
          <w:szCs w:val="28"/>
          <w:lang w:val="uk-UA" w:eastAsia="uk-UA"/>
        </w:rPr>
        <w:t>.</w:t>
      </w:r>
      <w:r w:rsidRPr="00815B2D">
        <w:rPr>
          <w:rFonts w:ascii="Times New Roman" w:eastAsia="Calibri" w:hAnsi="Times New Roman" w:cs="Times New Roman"/>
          <w:sz w:val="28"/>
          <w:szCs w:val="28"/>
          <w:lang w:val="uk-UA" w:eastAsia="uk-UA"/>
        </w:rPr>
        <w:t xml:space="preserve"> </w:t>
      </w:r>
    </w:p>
    <w:p w:rsidR="00E34909" w:rsidRPr="00020130"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20130">
        <w:rPr>
          <w:rFonts w:ascii="Times New Roman" w:eastAsia="Calibri" w:hAnsi="Times New Roman" w:cs="Times New Roman"/>
          <w:sz w:val="28"/>
          <w:szCs w:val="28"/>
          <w:lang w:val="uk-UA" w:eastAsia="uk-UA"/>
        </w:rPr>
        <w:t xml:space="preserve">.3 </w:t>
      </w:r>
      <w:r w:rsidR="00020130" w:rsidRPr="00020130">
        <w:rPr>
          <w:rFonts w:ascii="Times New Roman" w:eastAsia="Calibri" w:hAnsi="Times New Roman" w:cs="Times New Roman"/>
          <w:sz w:val="28"/>
          <w:szCs w:val="28"/>
          <w:lang w:val="uk-UA" w:eastAsia="uk-UA"/>
        </w:rPr>
        <w:t>За результатами</w:t>
      </w:r>
      <w:r w:rsidR="00E34909" w:rsidRPr="00020130">
        <w:rPr>
          <w:rFonts w:ascii="Times New Roman" w:eastAsia="Calibri" w:hAnsi="Times New Roman" w:cs="Times New Roman"/>
          <w:sz w:val="28"/>
          <w:szCs w:val="28"/>
          <w:lang w:val="uk-UA" w:eastAsia="uk-UA"/>
        </w:rPr>
        <w:t xml:space="preserve"> прийнятого рішення виконавчого комітету </w:t>
      </w:r>
      <w:proofErr w:type="spellStart"/>
      <w:r w:rsidR="004210DA" w:rsidRPr="00020130">
        <w:rPr>
          <w:rFonts w:ascii="Times New Roman" w:eastAsia="Calibri" w:hAnsi="Times New Roman" w:cs="Times New Roman"/>
          <w:sz w:val="28"/>
          <w:szCs w:val="28"/>
          <w:lang w:val="uk-UA" w:eastAsia="uk-UA"/>
        </w:rPr>
        <w:t>Фонтанської</w:t>
      </w:r>
      <w:proofErr w:type="spellEnd"/>
      <w:r w:rsidR="00E34909" w:rsidRPr="00020130">
        <w:rPr>
          <w:rFonts w:ascii="Times New Roman" w:eastAsia="Calibri" w:hAnsi="Times New Roman" w:cs="Times New Roman"/>
          <w:sz w:val="28"/>
          <w:szCs w:val="28"/>
          <w:lang w:val="uk-UA" w:eastAsia="uk-UA"/>
        </w:rPr>
        <w:t xml:space="preserve"> сільської ради </w:t>
      </w:r>
      <w:r w:rsidR="004210DA" w:rsidRPr="00020130">
        <w:rPr>
          <w:rFonts w:ascii="Times New Roman" w:eastAsia="Calibri" w:hAnsi="Times New Roman" w:cs="Times New Roman"/>
          <w:sz w:val="28"/>
          <w:szCs w:val="28"/>
          <w:lang w:val="uk-UA" w:eastAsia="uk-UA"/>
        </w:rPr>
        <w:t>Одеського</w:t>
      </w:r>
      <w:r w:rsidR="00E34909" w:rsidRPr="00020130">
        <w:rPr>
          <w:rFonts w:ascii="Times New Roman" w:eastAsia="Calibri" w:hAnsi="Times New Roman" w:cs="Times New Roman"/>
          <w:sz w:val="28"/>
          <w:szCs w:val="28"/>
          <w:lang w:val="uk-UA" w:eastAsia="uk-UA"/>
        </w:rPr>
        <w:t xml:space="preserve"> району Одеської області про звільнення території від </w:t>
      </w:r>
      <w:r w:rsidR="004210DA" w:rsidRPr="00020130">
        <w:rPr>
          <w:rFonts w:ascii="Times New Roman" w:eastAsia="Calibri" w:hAnsi="Times New Roman" w:cs="Times New Roman"/>
          <w:sz w:val="28"/>
          <w:szCs w:val="28"/>
          <w:lang w:val="uk-UA" w:eastAsia="uk-UA"/>
        </w:rPr>
        <w:t>ТС,</w:t>
      </w:r>
      <w:r w:rsidR="00E34909" w:rsidRPr="00020130">
        <w:rPr>
          <w:rFonts w:ascii="Times New Roman" w:eastAsia="Calibri" w:hAnsi="Times New Roman" w:cs="Times New Roman"/>
          <w:sz w:val="28"/>
          <w:szCs w:val="28"/>
          <w:lang w:val="uk-UA" w:eastAsia="uk-UA"/>
        </w:rPr>
        <w:t xml:space="preserve"> </w:t>
      </w:r>
      <w:r w:rsidR="00020130" w:rsidRPr="00020130">
        <w:rPr>
          <w:rFonts w:ascii="Times New Roman" w:eastAsia="Calibri" w:hAnsi="Times New Roman" w:cs="Times New Roman"/>
          <w:sz w:val="28"/>
          <w:szCs w:val="28"/>
          <w:lang w:val="uk-UA" w:eastAsia="uk-UA"/>
        </w:rPr>
        <w:t xml:space="preserve">власник </w:t>
      </w:r>
      <w:r w:rsidR="009B5798" w:rsidRPr="00020130">
        <w:rPr>
          <w:rFonts w:ascii="Times New Roman" w:eastAsia="Calibri" w:hAnsi="Times New Roman" w:cs="Times New Roman"/>
          <w:sz w:val="28"/>
          <w:szCs w:val="28"/>
          <w:lang w:val="uk-UA" w:eastAsia="uk-UA"/>
        </w:rPr>
        <w:t>ТС</w:t>
      </w:r>
      <w:r w:rsidR="00020130" w:rsidRPr="00020130">
        <w:rPr>
          <w:rFonts w:ascii="Times New Roman" w:eastAsia="Calibri" w:hAnsi="Times New Roman" w:cs="Times New Roman"/>
          <w:sz w:val="28"/>
          <w:szCs w:val="28"/>
          <w:lang w:val="uk-UA" w:eastAsia="uk-UA"/>
        </w:rPr>
        <w:t xml:space="preserve"> повідомляється про необхідність демонтажу ТС та приведення території у попередній стан шляхом направлення листа</w:t>
      </w:r>
      <w:r w:rsidR="009B5798" w:rsidRPr="00020130">
        <w:rPr>
          <w:rFonts w:ascii="Times New Roman" w:eastAsia="Calibri" w:hAnsi="Times New Roman" w:cs="Times New Roman"/>
          <w:sz w:val="28"/>
          <w:szCs w:val="28"/>
          <w:lang w:val="uk-UA" w:eastAsia="uk-UA"/>
        </w:rPr>
        <w:t xml:space="preserve">. Другий екземпляр </w:t>
      </w:r>
      <w:r w:rsidR="00020130" w:rsidRPr="00020130">
        <w:rPr>
          <w:rFonts w:ascii="Times New Roman" w:eastAsia="Calibri" w:hAnsi="Times New Roman" w:cs="Times New Roman"/>
          <w:sz w:val="28"/>
          <w:szCs w:val="28"/>
          <w:lang w:val="uk-UA" w:eastAsia="uk-UA"/>
        </w:rPr>
        <w:t>листа</w:t>
      </w:r>
      <w:r w:rsidR="00E34909" w:rsidRPr="00020130">
        <w:rPr>
          <w:rFonts w:ascii="Times New Roman" w:eastAsia="Calibri" w:hAnsi="Times New Roman" w:cs="Times New Roman"/>
          <w:sz w:val="28"/>
          <w:szCs w:val="28"/>
          <w:lang w:val="uk-UA" w:eastAsia="uk-UA"/>
        </w:rPr>
        <w:t xml:space="preserve"> наклеюється на ТС з проведенням фотофіксації. В </w:t>
      </w:r>
      <w:r w:rsidR="00020130" w:rsidRPr="00020130">
        <w:rPr>
          <w:rFonts w:ascii="Times New Roman" w:eastAsia="Calibri" w:hAnsi="Times New Roman" w:cs="Times New Roman"/>
          <w:sz w:val="28"/>
          <w:szCs w:val="28"/>
          <w:lang w:val="uk-UA" w:eastAsia="uk-UA"/>
        </w:rPr>
        <w:t>листі</w:t>
      </w:r>
      <w:r w:rsidR="00E34909" w:rsidRPr="00020130">
        <w:rPr>
          <w:rFonts w:ascii="Times New Roman" w:eastAsia="Calibri" w:hAnsi="Times New Roman" w:cs="Times New Roman"/>
          <w:sz w:val="28"/>
          <w:szCs w:val="28"/>
          <w:lang w:val="uk-UA" w:eastAsia="uk-UA"/>
        </w:rPr>
        <w:t xml:space="preserve"> визначається термін усунення порушень вимог чинного законодавства України та приведення території в попередній стан.</w:t>
      </w: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.4 У разі невиконання власником ТС вимог щодо усунення порушень та не приведення території в попередній стан протягом строку,</w:t>
      </w:r>
      <w:r w:rsidR="00BA1DB9">
        <w:rPr>
          <w:rFonts w:ascii="Times New Roman" w:eastAsia="Calibri" w:hAnsi="Times New Roman" w:cs="Times New Roman"/>
          <w:sz w:val="28"/>
          <w:szCs w:val="28"/>
          <w:lang w:val="uk-UA" w:eastAsia="uk-UA"/>
        </w:rPr>
        <w:t xml:space="preserve"> який визначено рішенням виконавчого комітету </w:t>
      </w:r>
      <w:proofErr w:type="spellStart"/>
      <w:r w:rsidR="00BA1DB9">
        <w:rPr>
          <w:rFonts w:ascii="Times New Roman" w:eastAsia="Calibri" w:hAnsi="Times New Roman" w:cs="Times New Roman"/>
          <w:sz w:val="28"/>
          <w:szCs w:val="28"/>
          <w:lang w:val="uk-UA" w:eastAsia="uk-UA"/>
        </w:rPr>
        <w:t>Фонтанської</w:t>
      </w:r>
      <w:proofErr w:type="spellEnd"/>
      <w:r w:rsidR="00BA1DB9">
        <w:rPr>
          <w:rFonts w:ascii="Times New Roman" w:eastAsia="Calibri" w:hAnsi="Times New Roman" w:cs="Times New Roman"/>
          <w:sz w:val="28"/>
          <w:szCs w:val="28"/>
          <w:lang w:val="uk-UA" w:eastAsia="uk-UA"/>
        </w:rPr>
        <w:t xml:space="preserve"> сільської ради,</w:t>
      </w:r>
      <w:r w:rsidR="00E34909" w:rsidRPr="00062968">
        <w:rPr>
          <w:rFonts w:ascii="Times New Roman" w:eastAsia="Calibri" w:hAnsi="Times New Roman" w:cs="Times New Roman"/>
          <w:sz w:val="28"/>
          <w:szCs w:val="28"/>
          <w:lang w:val="uk-UA" w:eastAsia="uk-UA"/>
        </w:rPr>
        <w:t xml:space="preserve"> демонтаж (знесення) ТС виконується </w:t>
      </w:r>
      <w:r w:rsidR="00321E75" w:rsidRPr="00020130">
        <w:rPr>
          <w:rFonts w:ascii="Times New Roman" w:eastAsia="Calibri" w:hAnsi="Times New Roman" w:cs="Times New Roman"/>
          <w:sz w:val="28"/>
          <w:szCs w:val="28"/>
          <w:lang w:val="uk-UA" w:eastAsia="uk-UA"/>
        </w:rPr>
        <w:t>уповноваженим</w:t>
      </w:r>
      <w:r w:rsidR="00321E75">
        <w:rPr>
          <w:rFonts w:ascii="Times New Roman" w:eastAsia="Calibri" w:hAnsi="Times New Roman" w:cs="Times New Roman"/>
          <w:sz w:val="28"/>
          <w:szCs w:val="28"/>
          <w:lang w:val="uk-UA" w:eastAsia="uk-UA"/>
        </w:rPr>
        <w:t xml:space="preserve"> </w:t>
      </w:r>
      <w:r w:rsidR="00E34909" w:rsidRPr="00062968">
        <w:rPr>
          <w:rFonts w:ascii="Times New Roman" w:eastAsia="Calibri" w:hAnsi="Times New Roman" w:cs="Times New Roman"/>
          <w:sz w:val="28"/>
          <w:szCs w:val="28"/>
          <w:lang w:val="uk-UA" w:eastAsia="uk-UA"/>
        </w:rPr>
        <w:t>суб’є</w:t>
      </w:r>
      <w:r w:rsidR="001120B8">
        <w:rPr>
          <w:rFonts w:ascii="Times New Roman" w:eastAsia="Calibri" w:hAnsi="Times New Roman" w:cs="Times New Roman"/>
          <w:sz w:val="28"/>
          <w:szCs w:val="28"/>
          <w:lang w:val="uk-UA" w:eastAsia="uk-UA"/>
        </w:rPr>
        <w:t xml:space="preserve">ктом господарювання з яким </w:t>
      </w:r>
      <w:proofErr w:type="spellStart"/>
      <w:r w:rsidR="001120B8">
        <w:rPr>
          <w:rFonts w:ascii="Times New Roman" w:eastAsia="Calibri" w:hAnsi="Times New Roman" w:cs="Times New Roman"/>
          <w:sz w:val="28"/>
          <w:szCs w:val="28"/>
          <w:lang w:val="uk-UA" w:eastAsia="uk-UA"/>
        </w:rPr>
        <w:t>Фонтанською</w:t>
      </w:r>
      <w:proofErr w:type="spellEnd"/>
      <w:r w:rsidR="001120B8">
        <w:rPr>
          <w:rFonts w:ascii="Times New Roman" w:eastAsia="Calibri" w:hAnsi="Times New Roman" w:cs="Times New Roman"/>
          <w:sz w:val="28"/>
          <w:szCs w:val="28"/>
          <w:lang w:val="uk-UA" w:eastAsia="uk-UA"/>
        </w:rPr>
        <w:t xml:space="preserve"> сільською радою Одеського району Одеської області заключено відповідний договір.</w:t>
      </w:r>
      <w:r w:rsidR="00E34909" w:rsidRPr="00062968">
        <w:rPr>
          <w:rFonts w:ascii="Times New Roman" w:eastAsia="Calibri" w:hAnsi="Times New Roman" w:cs="Times New Roman"/>
          <w:sz w:val="28"/>
          <w:szCs w:val="28"/>
          <w:lang w:val="uk-UA" w:eastAsia="uk-UA"/>
        </w:rPr>
        <w:t xml:space="preserve"> </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Під час демонтажу (знесення) ТС в разі необхідності</w:t>
      </w:r>
      <w:r w:rsidR="001120B8">
        <w:rPr>
          <w:rFonts w:ascii="Times New Roman" w:eastAsia="Calibri" w:hAnsi="Times New Roman" w:cs="Times New Roman"/>
          <w:sz w:val="28"/>
          <w:szCs w:val="28"/>
          <w:lang w:val="uk-UA" w:eastAsia="uk-UA"/>
        </w:rPr>
        <w:t xml:space="preserve"> залучаються</w:t>
      </w:r>
      <w:r w:rsidRPr="00062968">
        <w:rPr>
          <w:rFonts w:ascii="Times New Roman" w:eastAsia="Calibri" w:hAnsi="Times New Roman" w:cs="Times New Roman"/>
          <w:sz w:val="28"/>
          <w:szCs w:val="28"/>
          <w:lang w:val="uk-UA" w:eastAsia="uk-UA"/>
        </w:rPr>
        <w:t xml:space="preserve"> представники державних органів</w:t>
      </w:r>
      <w:r w:rsidR="00BA1DB9">
        <w:rPr>
          <w:rFonts w:ascii="Times New Roman" w:eastAsia="Calibri" w:hAnsi="Times New Roman" w:cs="Times New Roman"/>
          <w:sz w:val="28"/>
          <w:szCs w:val="28"/>
          <w:lang w:val="uk-UA" w:eastAsia="uk-UA"/>
        </w:rPr>
        <w:t xml:space="preserve"> влади</w:t>
      </w:r>
      <w:r w:rsidRPr="00062968">
        <w:rPr>
          <w:rFonts w:ascii="Times New Roman" w:eastAsia="Calibri" w:hAnsi="Times New Roman" w:cs="Times New Roman"/>
          <w:sz w:val="28"/>
          <w:szCs w:val="28"/>
          <w:lang w:val="uk-UA" w:eastAsia="uk-UA"/>
        </w:rPr>
        <w:t xml:space="preserve">, </w:t>
      </w:r>
      <w:r w:rsidR="001120B8">
        <w:rPr>
          <w:rFonts w:ascii="Times New Roman" w:eastAsia="Calibri" w:hAnsi="Times New Roman" w:cs="Times New Roman"/>
          <w:sz w:val="28"/>
          <w:szCs w:val="28"/>
          <w:lang w:val="uk-UA" w:eastAsia="uk-UA"/>
        </w:rPr>
        <w:t xml:space="preserve">національної поліції, служб та організацій, балансоутримувачів інженерних мереж. </w:t>
      </w:r>
    </w:p>
    <w:p w:rsidR="0036249B" w:rsidRDefault="00C5279A" w:rsidP="0036249B">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1120B8">
        <w:rPr>
          <w:rFonts w:ascii="Times New Roman" w:eastAsia="Calibri" w:hAnsi="Times New Roman" w:cs="Times New Roman"/>
          <w:sz w:val="28"/>
          <w:szCs w:val="28"/>
          <w:lang w:val="uk-UA" w:eastAsia="uk-UA"/>
        </w:rPr>
        <w:t>.5 У разі, якщо ТС не має власника або власник ТС невідомий, знесення (демонтаж) ТС здійснюється за результатами обстеження ТС</w:t>
      </w:r>
      <w:r w:rsidR="001120B8" w:rsidRPr="001120B8">
        <w:rPr>
          <w:rFonts w:ascii="Times New Roman" w:eastAsia="Calibri" w:hAnsi="Times New Roman" w:cs="Times New Roman"/>
          <w:sz w:val="28"/>
          <w:szCs w:val="28"/>
          <w:lang w:val="uk-UA" w:eastAsia="uk-UA"/>
        </w:rPr>
        <w:t xml:space="preserve"> Комісією, та прийняття відповідного рішення виконавчим коміт</w:t>
      </w:r>
      <w:r w:rsidR="00321E75">
        <w:rPr>
          <w:rFonts w:ascii="Times New Roman" w:eastAsia="Calibri" w:hAnsi="Times New Roman" w:cs="Times New Roman"/>
          <w:sz w:val="28"/>
          <w:szCs w:val="28"/>
          <w:lang w:val="uk-UA" w:eastAsia="uk-UA"/>
        </w:rPr>
        <w:t xml:space="preserve">етом </w:t>
      </w:r>
      <w:proofErr w:type="spellStart"/>
      <w:r w:rsidR="00321E75">
        <w:rPr>
          <w:rFonts w:ascii="Times New Roman" w:eastAsia="Calibri" w:hAnsi="Times New Roman" w:cs="Times New Roman"/>
          <w:sz w:val="28"/>
          <w:szCs w:val="28"/>
          <w:lang w:val="uk-UA" w:eastAsia="uk-UA"/>
        </w:rPr>
        <w:t>Фонтанської</w:t>
      </w:r>
      <w:proofErr w:type="spellEnd"/>
      <w:r w:rsidR="00321E75">
        <w:rPr>
          <w:rFonts w:ascii="Times New Roman" w:eastAsia="Calibri" w:hAnsi="Times New Roman" w:cs="Times New Roman"/>
          <w:sz w:val="28"/>
          <w:szCs w:val="28"/>
          <w:lang w:val="uk-UA" w:eastAsia="uk-UA"/>
        </w:rPr>
        <w:t xml:space="preserve"> сільської ради відповідно до законодавства</w:t>
      </w: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.6 Демонтаж (знесення) ТС здійснюється в такому порядку:</w:t>
      </w:r>
    </w:p>
    <w:p w:rsidR="00461882" w:rsidRDefault="00461882" w:rsidP="00E34909">
      <w:pPr>
        <w:spacing w:after="0" w:line="240" w:lineRule="auto"/>
        <w:ind w:firstLine="709"/>
        <w:jc w:val="both"/>
        <w:rPr>
          <w:rFonts w:ascii="Times New Roman" w:eastAsia="Calibri" w:hAnsi="Times New Roman" w:cs="Times New Roman"/>
          <w:sz w:val="28"/>
          <w:szCs w:val="28"/>
          <w:lang w:val="uk-UA" w:eastAsia="uk-UA"/>
        </w:rPr>
      </w:pP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 xml:space="preserve">.6.1 Представники підприємства, які виконують демонтування споруди, складають акт про знесення (демонтажу) відповідно до </w:t>
      </w:r>
      <w:r w:rsidR="00E34909" w:rsidRPr="00060006">
        <w:rPr>
          <w:rFonts w:ascii="Times New Roman" w:eastAsia="Calibri" w:hAnsi="Times New Roman" w:cs="Times New Roman"/>
          <w:sz w:val="28"/>
          <w:szCs w:val="28"/>
          <w:lang w:val="uk-UA" w:eastAsia="uk-UA"/>
        </w:rPr>
        <w:t>Додатку №</w:t>
      </w:r>
      <w:r w:rsidR="001D43E9" w:rsidRPr="00060006">
        <w:rPr>
          <w:rFonts w:ascii="Times New Roman" w:eastAsia="Calibri" w:hAnsi="Times New Roman" w:cs="Times New Roman"/>
          <w:sz w:val="28"/>
          <w:szCs w:val="28"/>
          <w:lang w:val="uk-UA" w:eastAsia="uk-UA"/>
        </w:rPr>
        <w:t>5</w:t>
      </w:r>
      <w:r w:rsidR="00E34909" w:rsidRPr="00060006">
        <w:rPr>
          <w:rFonts w:ascii="Times New Roman" w:eastAsia="Calibri" w:hAnsi="Times New Roman" w:cs="Times New Roman"/>
          <w:sz w:val="28"/>
          <w:szCs w:val="28"/>
          <w:lang w:val="uk-UA" w:eastAsia="uk-UA"/>
        </w:rPr>
        <w:t xml:space="preserve"> </w:t>
      </w:r>
      <w:r w:rsidR="00BA1DB9">
        <w:rPr>
          <w:rFonts w:ascii="Times New Roman" w:eastAsia="Calibri" w:hAnsi="Times New Roman" w:cs="Times New Roman"/>
          <w:sz w:val="28"/>
          <w:szCs w:val="28"/>
          <w:lang w:val="uk-UA" w:eastAsia="uk-UA"/>
        </w:rPr>
        <w:t>ТС</w:t>
      </w:r>
      <w:r w:rsidR="00E34909" w:rsidRPr="00062968">
        <w:rPr>
          <w:rFonts w:ascii="Times New Roman" w:eastAsia="Calibri" w:hAnsi="Times New Roman" w:cs="Times New Roman"/>
          <w:sz w:val="28"/>
          <w:szCs w:val="28"/>
          <w:lang w:val="uk-UA" w:eastAsia="uk-UA"/>
        </w:rPr>
        <w:t xml:space="preserve"> який містить:</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 xml:space="preserve">1) дату, час проведення </w:t>
      </w:r>
      <w:r w:rsidR="00BA1DB9">
        <w:rPr>
          <w:rFonts w:ascii="Times New Roman" w:eastAsia="Calibri" w:hAnsi="Times New Roman" w:cs="Times New Roman"/>
          <w:sz w:val="28"/>
          <w:szCs w:val="28"/>
          <w:lang w:val="uk-UA" w:eastAsia="uk-UA"/>
        </w:rPr>
        <w:t xml:space="preserve">заходів з </w:t>
      </w:r>
      <w:r w:rsidRPr="00062968">
        <w:rPr>
          <w:rFonts w:ascii="Times New Roman" w:eastAsia="Calibri" w:hAnsi="Times New Roman" w:cs="Times New Roman"/>
          <w:sz w:val="28"/>
          <w:szCs w:val="28"/>
          <w:lang w:val="uk-UA" w:eastAsia="uk-UA"/>
        </w:rPr>
        <w:t>знесення (демонтажу) та місце розташування ТС, підстави для її демонтажу;</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2) прізвище, ім'я, по-батькові, посади та підписи представників підприємств, які виконують демонтування споруди;</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3) найменування підприємств, що виконують демонтування споруди та відключення від інженерних мереж;</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 xml:space="preserve">4) опис ТС, що демонтується (зноситься): геометричні розміри, матеріал, наявність підключення до мереж </w:t>
      </w:r>
      <w:proofErr w:type="spellStart"/>
      <w:r w:rsidRPr="00062968">
        <w:rPr>
          <w:rFonts w:ascii="Times New Roman" w:eastAsia="Calibri" w:hAnsi="Times New Roman" w:cs="Times New Roman"/>
          <w:sz w:val="28"/>
          <w:szCs w:val="28"/>
          <w:lang w:val="uk-UA" w:eastAsia="uk-UA"/>
        </w:rPr>
        <w:t>електро</w:t>
      </w:r>
      <w:proofErr w:type="spellEnd"/>
      <w:r w:rsidRPr="00062968">
        <w:rPr>
          <w:rFonts w:ascii="Times New Roman" w:eastAsia="Calibri" w:hAnsi="Times New Roman" w:cs="Times New Roman"/>
          <w:sz w:val="28"/>
          <w:szCs w:val="28"/>
          <w:lang w:val="uk-UA" w:eastAsia="uk-UA"/>
        </w:rPr>
        <w:t xml:space="preserve"> та водопостачання і перелік візуально виявлених недоліків, пошкоджень;</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5) відомості про власника ТС;</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6) матеріали фотофіксації ТС;</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7) опис майна, що знаходиться в ТС.</w:t>
      </w:r>
    </w:p>
    <w:p w:rsidR="00461882" w:rsidRDefault="00461882" w:rsidP="00E34909">
      <w:pPr>
        <w:spacing w:after="0" w:line="240" w:lineRule="auto"/>
        <w:ind w:firstLine="709"/>
        <w:jc w:val="both"/>
        <w:rPr>
          <w:rFonts w:ascii="Times New Roman" w:eastAsia="Calibri" w:hAnsi="Times New Roman" w:cs="Times New Roman"/>
          <w:sz w:val="28"/>
          <w:szCs w:val="28"/>
          <w:lang w:val="uk-UA" w:eastAsia="uk-UA"/>
        </w:rPr>
      </w:pP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 xml:space="preserve">.6.2 Після складання акту про демонтаж (знесення) тимчасової споруди ТС опечатується, демонтується і перевозиться на майданчик тимчасового зберігання, який організовується та облаштовується суб’єктом господарювання, </w:t>
      </w:r>
      <w:r w:rsidR="001120B8">
        <w:rPr>
          <w:rFonts w:ascii="Times New Roman" w:eastAsia="Calibri" w:hAnsi="Times New Roman" w:cs="Times New Roman"/>
          <w:sz w:val="28"/>
          <w:szCs w:val="28"/>
          <w:lang w:val="uk-UA" w:eastAsia="uk-UA"/>
        </w:rPr>
        <w:t xml:space="preserve">задіяним у знесенні (демонтажі). </w:t>
      </w: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 xml:space="preserve">.7 Витрати на знесення (демонтаж) ТС у випадках, передбачених пунктом </w:t>
      </w:r>
      <w:r w:rsidR="00020130" w:rsidRPr="0040520D">
        <w:rPr>
          <w:rFonts w:ascii="Times New Roman" w:eastAsia="Calibri" w:hAnsi="Times New Roman" w:cs="Times New Roman"/>
          <w:sz w:val="28"/>
          <w:szCs w:val="28"/>
          <w:lang w:val="uk-UA" w:eastAsia="uk-UA"/>
        </w:rPr>
        <w:t>7</w:t>
      </w:r>
      <w:r w:rsidR="00E34909" w:rsidRPr="0040520D">
        <w:rPr>
          <w:rFonts w:ascii="Times New Roman" w:eastAsia="Calibri" w:hAnsi="Times New Roman" w:cs="Times New Roman"/>
          <w:sz w:val="28"/>
          <w:szCs w:val="28"/>
          <w:lang w:val="uk-UA" w:eastAsia="uk-UA"/>
        </w:rPr>
        <w:t>.</w:t>
      </w:r>
      <w:r w:rsidR="00020130" w:rsidRPr="0040520D">
        <w:rPr>
          <w:rFonts w:ascii="Times New Roman" w:eastAsia="Calibri" w:hAnsi="Times New Roman" w:cs="Times New Roman"/>
          <w:sz w:val="28"/>
          <w:szCs w:val="28"/>
          <w:lang w:val="uk-UA" w:eastAsia="uk-UA"/>
        </w:rPr>
        <w:t xml:space="preserve">9 </w:t>
      </w:r>
      <w:r w:rsidR="00E34909" w:rsidRPr="00062968">
        <w:rPr>
          <w:rFonts w:ascii="Times New Roman" w:eastAsia="Calibri" w:hAnsi="Times New Roman" w:cs="Times New Roman"/>
          <w:sz w:val="28"/>
          <w:szCs w:val="28"/>
          <w:lang w:val="uk-UA" w:eastAsia="uk-UA"/>
        </w:rPr>
        <w:t>ц</w:t>
      </w:r>
      <w:r w:rsidR="00020130">
        <w:rPr>
          <w:rFonts w:ascii="Times New Roman" w:eastAsia="Calibri" w:hAnsi="Times New Roman" w:cs="Times New Roman"/>
          <w:sz w:val="28"/>
          <w:szCs w:val="28"/>
          <w:lang w:val="uk-UA" w:eastAsia="uk-UA"/>
        </w:rPr>
        <w:t>их</w:t>
      </w:r>
      <w:r w:rsidR="00E34909" w:rsidRPr="00062968">
        <w:rPr>
          <w:rFonts w:ascii="Times New Roman" w:eastAsia="Calibri" w:hAnsi="Times New Roman" w:cs="Times New Roman"/>
          <w:sz w:val="28"/>
          <w:szCs w:val="28"/>
          <w:lang w:val="uk-UA" w:eastAsia="uk-UA"/>
        </w:rPr>
        <w:t xml:space="preserve"> </w:t>
      </w:r>
      <w:r w:rsidR="00020130">
        <w:rPr>
          <w:rFonts w:ascii="Times New Roman" w:eastAsia="Calibri" w:hAnsi="Times New Roman" w:cs="Times New Roman"/>
          <w:sz w:val="28"/>
          <w:szCs w:val="28"/>
          <w:lang w:val="uk-UA" w:eastAsia="uk-UA"/>
        </w:rPr>
        <w:t>Правил</w:t>
      </w:r>
      <w:r w:rsidR="00E34909" w:rsidRPr="00062968">
        <w:rPr>
          <w:rFonts w:ascii="Times New Roman" w:eastAsia="Calibri" w:hAnsi="Times New Roman" w:cs="Times New Roman"/>
          <w:sz w:val="28"/>
          <w:szCs w:val="28"/>
          <w:lang w:val="uk-UA" w:eastAsia="uk-UA"/>
        </w:rPr>
        <w:t xml:space="preserve">, покладаються на місцевий бюджет </w:t>
      </w:r>
      <w:proofErr w:type="spellStart"/>
      <w:r w:rsidR="00BA1DB9">
        <w:rPr>
          <w:rFonts w:ascii="Times New Roman" w:eastAsia="Calibri" w:hAnsi="Times New Roman" w:cs="Times New Roman"/>
          <w:sz w:val="28"/>
          <w:szCs w:val="28"/>
          <w:lang w:val="uk-UA" w:eastAsia="uk-UA"/>
        </w:rPr>
        <w:t>Фонтанської</w:t>
      </w:r>
      <w:proofErr w:type="spellEnd"/>
      <w:r w:rsidR="00E34909" w:rsidRPr="00062968">
        <w:rPr>
          <w:rFonts w:ascii="Times New Roman" w:eastAsia="Calibri" w:hAnsi="Times New Roman" w:cs="Times New Roman"/>
          <w:sz w:val="28"/>
          <w:szCs w:val="28"/>
          <w:lang w:val="uk-UA" w:eastAsia="uk-UA"/>
        </w:rPr>
        <w:t xml:space="preserve"> сільської ради </w:t>
      </w:r>
      <w:r w:rsidR="00BA1DB9">
        <w:rPr>
          <w:rFonts w:ascii="Times New Roman" w:eastAsia="Calibri" w:hAnsi="Times New Roman" w:cs="Times New Roman"/>
          <w:sz w:val="28"/>
          <w:szCs w:val="28"/>
          <w:lang w:val="uk-UA" w:eastAsia="uk-UA"/>
        </w:rPr>
        <w:t>Одеського</w:t>
      </w:r>
      <w:r w:rsidR="00E34909" w:rsidRPr="00062968">
        <w:rPr>
          <w:rFonts w:ascii="Times New Roman" w:eastAsia="Calibri" w:hAnsi="Times New Roman" w:cs="Times New Roman"/>
          <w:sz w:val="28"/>
          <w:szCs w:val="28"/>
          <w:lang w:val="uk-UA" w:eastAsia="uk-UA"/>
        </w:rPr>
        <w:t xml:space="preserve"> району Одеської області</w:t>
      </w:r>
      <w:r w:rsidR="0040520D">
        <w:rPr>
          <w:rFonts w:ascii="Times New Roman" w:eastAsia="Calibri" w:hAnsi="Times New Roman" w:cs="Times New Roman"/>
          <w:sz w:val="28"/>
          <w:szCs w:val="28"/>
          <w:lang w:val="uk-UA" w:eastAsia="uk-UA"/>
        </w:rPr>
        <w:t xml:space="preserve"> з</w:t>
      </w:r>
      <w:r w:rsidR="00E34909" w:rsidRPr="00062968">
        <w:rPr>
          <w:rFonts w:ascii="Times New Roman" w:eastAsia="Calibri" w:hAnsi="Times New Roman" w:cs="Times New Roman"/>
          <w:sz w:val="28"/>
          <w:szCs w:val="28"/>
          <w:lang w:val="uk-UA" w:eastAsia="uk-UA"/>
        </w:rPr>
        <w:t xml:space="preserve"> подальш</w:t>
      </w:r>
      <w:r w:rsidR="0040520D">
        <w:rPr>
          <w:rFonts w:ascii="Times New Roman" w:eastAsia="Calibri" w:hAnsi="Times New Roman" w:cs="Times New Roman"/>
          <w:sz w:val="28"/>
          <w:szCs w:val="28"/>
          <w:lang w:val="uk-UA" w:eastAsia="uk-UA"/>
        </w:rPr>
        <w:t>им</w:t>
      </w:r>
      <w:r w:rsidR="00E34909" w:rsidRPr="00062968">
        <w:rPr>
          <w:rFonts w:ascii="Times New Roman" w:eastAsia="Calibri" w:hAnsi="Times New Roman" w:cs="Times New Roman"/>
          <w:sz w:val="28"/>
          <w:szCs w:val="28"/>
          <w:lang w:val="uk-UA" w:eastAsia="uk-UA"/>
        </w:rPr>
        <w:t xml:space="preserve"> </w:t>
      </w:r>
      <w:r w:rsidR="0040520D">
        <w:rPr>
          <w:rFonts w:ascii="Times New Roman" w:eastAsia="Calibri" w:hAnsi="Times New Roman" w:cs="Times New Roman"/>
          <w:sz w:val="28"/>
          <w:szCs w:val="28"/>
          <w:lang w:val="uk-UA" w:eastAsia="uk-UA"/>
        </w:rPr>
        <w:t>відшкодуванням витрат власником (користувачем) ТС у передбаченому законом порядку.</w:t>
      </w: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 xml:space="preserve">.8 Демонтовані ТС повертаються власникові (користувачеві) після надання відповідних документів, які засвідчують право власності (майнові права) або користування, після оплати ним робіт з відключення від інженерних мереж, робіт з демонтажу, перевезення, розвантаження та зберігання ТС, відновлення благоустрою на місці </w:t>
      </w:r>
      <w:r w:rsidR="00E34909" w:rsidRPr="00062968">
        <w:rPr>
          <w:rFonts w:ascii="Times New Roman" w:eastAsia="Calibri" w:hAnsi="Times New Roman" w:cs="Times New Roman"/>
          <w:spacing w:val="-2"/>
          <w:sz w:val="28"/>
          <w:szCs w:val="28"/>
          <w:lang w:val="uk-UA" w:eastAsia="uk-UA"/>
        </w:rPr>
        <w:t>демонтованих ТС згідно з розрахунками, наданими суб’єктами господарювання,</w:t>
      </w:r>
      <w:r w:rsidR="00E34909" w:rsidRPr="00062968">
        <w:rPr>
          <w:rFonts w:ascii="Times New Roman" w:eastAsia="Calibri" w:hAnsi="Times New Roman" w:cs="Times New Roman"/>
          <w:sz w:val="28"/>
          <w:szCs w:val="28"/>
          <w:lang w:val="uk-UA" w:eastAsia="uk-UA"/>
        </w:rPr>
        <w:t xml:space="preserve"> що були задіяні в демонтажі ТС.</w:t>
      </w:r>
    </w:p>
    <w:p w:rsidR="00E34909" w:rsidRPr="00062968" w:rsidRDefault="00C5279A" w:rsidP="00E34909">
      <w:pPr>
        <w:spacing w:after="0" w:line="240" w:lineRule="auto"/>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.9 Для власників (користувачів) ТС розмір плати встановлюється та складається таким чином:</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 xml:space="preserve">1) за демонтування, завантаження та доставку до місця зберігання ТС – згідно з калькуляцією, наданою суб'єктом господарювання, з яким </w:t>
      </w:r>
      <w:proofErr w:type="spellStart"/>
      <w:r w:rsidR="00083CE7">
        <w:rPr>
          <w:rFonts w:ascii="Times New Roman" w:eastAsia="Calibri" w:hAnsi="Times New Roman" w:cs="Times New Roman"/>
          <w:sz w:val="28"/>
          <w:szCs w:val="28"/>
          <w:lang w:val="uk-UA" w:eastAsia="uk-UA"/>
        </w:rPr>
        <w:t>Фонтанською</w:t>
      </w:r>
      <w:proofErr w:type="spellEnd"/>
      <w:r w:rsidRPr="00062968">
        <w:rPr>
          <w:rFonts w:ascii="Times New Roman" w:eastAsia="Calibri" w:hAnsi="Times New Roman" w:cs="Times New Roman"/>
          <w:sz w:val="28"/>
          <w:szCs w:val="28"/>
          <w:lang w:val="uk-UA" w:eastAsia="uk-UA"/>
        </w:rPr>
        <w:t xml:space="preserve"> сільською радою </w:t>
      </w:r>
      <w:r w:rsidR="00083CE7">
        <w:rPr>
          <w:rFonts w:ascii="Times New Roman" w:eastAsia="Calibri" w:hAnsi="Times New Roman" w:cs="Times New Roman"/>
          <w:sz w:val="28"/>
          <w:szCs w:val="28"/>
          <w:lang w:val="uk-UA" w:eastAsia="uk-UA"/>
        </w:rPr>
        <w:t>Одеського</w:t>
      </w:r>
      <w:r w:rsidRPr="00062968">
        <w:rPr>
          <w:rFonts w:ascii="Times New Roman" w:eastAsia="Calibri" w:hAnsi="Times New Roman" w:cs="Times New Roman"/>
          <w:sz w:val="28"/>
          <w:szCs w:val="28"/>
          <w:lang w:val="uk-UA" w:eastAsia="uk-UA"/>
        </w:rPr>
        <w:t xml:space="preserve"> району Одеської області укладено договір та який безпосередньо здійснював демонтаж (знесення) ТС;</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 xml:space="preserve">2) за зберігання – в розмірі одного неоподаткованого мінімуму доходів громадян за добу зберігання або згідно з калькуляцією, наданою суб'єктом господарювання, з яким </w:t>
      </w:r>
      <w:proofErr w:type="spellStart"/>
      <w:r w:rsidR="00083CE7">
        <w:rPr>
          <w:rFonts w:ascii="Times New Roman" w:eastAsia="Calibri" w:hAnsi="Times New Roman" w:cs="Times New Roman"/>
          <w:sz w:val="28"/>
          <w:szCs w:val="28"/>
          <w:lang w:val="uk-UA" w:eastAsia="uk-UA"/>
        </w:rPr>
        <w:t>Фонтанською</w:t>
      </w:r>
      <w:proofErr w:type="spellEnd"/>
      <w:r w:rsidRPr="00062968">
        <w:rPr>
          <w:rFonts w:ascii="Times New Roman" w:eastAsia="Calibri" w:hAnsi="Times New Roman" w:cs="Times New Roman"/>
          <w:sz w:val="28"/>
          <w:szCs w:val="28"/>
          <w:lang w:val="uk-UA" w:eastAsia="uk-UA"/>
        </w:rPr>
        <w:t xml:space="preserve"> сільською радою </w:t>
      </w:r>
      <w:r w:rsidR="00020130">
        <w:rPr>
          <w:rFonts w:ascii="Times New Roman" w:eastAsia="Calibri" w:hAnsi="Times New Roman" w:cs="Times New Roman"/>
          <w:sz w:val="28"/>
          <w:szCs w:val="28"/>
          <w:lang w:val="uk-UA" w:eastAsia="uk-UA"/>
        </w:rPr>
        <w:t>Одеського</w:t>
      </w:r>
      <w:r w:rsidRPr="00062968">
        <w:rPr>
          <w:rFonts w:ascii="Times New Roman" w:eastAsia="Calibri" w:hAnsi="Times New Roman" w:cs="Times New Roman"/>
          <w:sz w:val="28"/>
          <w:szCs w:val="28"/>
          <w:lang w:val="uk-UA" w:eastAsia="uk-UA"/>
        </w:rPr>
        <w:t xml:space="preserve"> району Одеської області укладено договір щодо тимчасового розміщення та збереження конструкції ТС та майна, що знаходиться в ТС;</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pacing w:val="-2"/>
          <w:sz w:val="28"/>
          <w:szCs w:val="28"/>
          <w:lang w:val="uk-UA" w:eastAsia="uk-UA"/>
        </w:rPr>
        <w:t>3) за відключення від інженерних мереж – згідно з калькуляціями, наданими</w:t>
      </w:r>
      <w:r w:rsidRPr="00062968">
        <w:rPr>
          <w:rFonts w:ascii="Times New Roman" w:eastAsia="Calibri" w:hAnsi="Times New Roman" w:cs="Times New Roman"/>
          <w:sz w:val="28"/>
          <w:szCs w:val="28"/>
          <w:lang w:val="uk-UA" w:eastAsia="uk-UA"/>
        </w:rPr>
        <w:t xml:space="preserve"> суб'єктами господарювання, які безпосередньо здійснили (виконали) </w:t>
      </w:r>
      <w:r w:rsidR="00083CE7">
        <w:rPr>
          <w:rFonts w:ascii="Times New Roman" w:eastAsia="Calibri" w:hAnsi="Times New Roman" w:cs="Times New Roman"/>
          <w:sz w:val="28"/>
          <w:szCs w:val="28"/>
          <w:lang w:val="uk-UA" w:eastAsia="uk-UA"/>
        </w:rPr>
        <w:t xml:space="preserve">роботи з </w:t>
      </w:r>
      <w:r w:rsidRPr="00062968">
        <w:rPr>
          <w:rFonts w:ascii="Times New Roman" w:eastAsia="Calibri" w:hAnsi="Times New Roman" w:cs="Times New Roman"/>
          <w:sz w:val="28"/>
          <w:szCs w:val="28"/>
          <w:lang w:val="uk-UA" w:eastAsia="uk-UA"/>
        </w:rPr>
        <w:t>відключення;</w:t>
      </w:r>
    </w:p>
    <w:p w:rsidR="00E34909" w:rsidRPr="00062968" w:rsidRDefault="00E34909" w:rsidP="00E34909">
      <w:pPr>
        <w:spacing w:after="0" w:line="240" w:lineRule="auto"/>
        <w:ind w:firstLine="709"/>
        <w:jc w:val="both"/>
        <w:rPr>
          <w:rFonts w:ascii="Times New Roman" w:eastAsia="Calibri" w:hAnsi="Times New Roman" w:cs="Times New Roman"/>
          <w:sz w:val="28"/>
          <w:szCs w:val="28"/>
          <w:lang w:val="uk-UA" w:eastAsia="uk-UA"/>
        </w:rPr>
      </w:pPr>
      <w:r w:rsidRPr="00062968">
        <w:rPr>
          <w:rFonts w:ascii="Times New Roman" w:eastAsia="Calibri" w:hAnsi="Times New Roman" w:cs="Times New Roman"/>
          <w:sz w:val="28"/>
          <w:szCs w:val="28"/>
          <w:lang w:val="uk-UA" w:eastAsia="uk-UA"/>
        </w:rPr>
        <w:t>4) за відновлення благоустрою на місці демонтажу (знесення) ТС – згідно з калькуляцією, наданою суб'єктом господарювання, який виконав роботи з відновлення благоустрою згідно з договором, який було укладено.</w:t>
      </w:r>
    </w:p>
    <w:p w:rsidR="00461882" w:rsidRDefault="00461882"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Calibri" w:hAnsi="Times New Roman" w:cs="Times New Roman"/>
          <w:sz w:val="28"/>
          <w:szCs w:val="28"/>
          <w:lang w:val="uk-UA" w:eastAsia="uk-UA"/>
        </w:rPr>
      </w:pPr>
    </w:p>
    <w:p w:rsidR="00E34909"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 xml:space="preserve">.10 Після закінчення передбаченого чинним законодавством терміну зберігання примусово демонтованих ТС, власники яких не з'явилися за їх поверненням та не сплатили витрати, передбачені пунктом </w:t>
      </w:r>
      <w:r w:rsidR="00020130">
        <w:rPr>
          <w:rFonts w:ascii="Times New Roman" w:eastAsia="Calibri" w:hAnsi="Times New Roman" w:cs="Times New Roman"/>
          <w:sz w:val="28"/>
          <w:szCs w:val="28"/>
          <w:lang w:val="uk-UA" w:eastAsia="uk-UA"/>
        </w:rPr>
        <w:t>7</w:t>
      </w:r>
      <w:r w:rsidR="00E34909" w:rsidRPr="00062968">
        <w:rPr>
          <w:rFonts w:ascii="Times New Roman" w:eastAsia="Calibri" w:hAnsi="Times New Roman" w:cs="Times New Roman"/>
          <w:sz w:val="28"/>
          <w:szCs w:val="28"/>
          <w:lang w:val="uk-UA" w:eastAsia="uk-UA"/>
        </w:rPr>
        <w:t>.</w:t>
      </w:r>
      <w:r w:rsidR="00020130">
        <w:rPr>
          <w:rFonts w:ascii="Times New Roman" w:eastAsia="Calibri" w:hAnsi="Times New Roman" w:cs="Times New Roman"/>
          <w:sz w:val="28"/>
          <w:szCs w:val="28"/>
          <w:lang w:val="uk-UA" w:eastAsia="uk-UA"/>
        </w:rPr>
        <w:t>9</w:t>
      </w:r>
      <w:r w:rsidR="00E34909" w:rsidRPr="00062968">
        <w:rPr>
          <w:rFonts w:ascii="Times New Roman" w:eastAsia="Calibri" w:hAnsi="Times New Roman" w:cs="Times New Roman"/>
          <w:sz w:val="28"/>
          <w:szCs w:val="28"/>
          <w:lang w:val="uk-UA" w:eastAsia="uk-UA"/>
        </w:rPr>
        <w:t xml:space="preserve"> цих Правил, рішення щодо їх подальшого використання приймає виконавчий комітет </w:t>
      </w:r>
      <w:proofErr w:type="spellStart"/>
      <w:r w:rsidR="00083CE7">
        <w:rPr>
          <w:rFonts w:ascii="Times New Roman" w:eastAsia="Calibri" w:hAnsi="Times New Roman" w:cs="Times New Roman"/>
          <w:sz w:val="28"/>
          <w:szCs w:val="28"/>
          <w:lang w:val="uk-UA" w:eastAsia="uk-UA"/>
        </w:rPr>
        <w:t>Фонтанської</w:t>
      </w:r>
      <w:proofErr w:type="spellEnd"/>
      <w:r w:rsidR="00E34909" w:rsidRPr="00062968">
        <w:rPr>
          <w:rFonts w:ascii="Times New Roman" w:eastAsia="Calibri" w:hAnsi="Times New Roman" w:cs="Times New Roman"/>
          <w:sz w:val="28"/>
          <w:szCs w:val="28"/>
          <w:lang w:val="uk-UA" w:eastAsia="uk-UA"/>
        </w:rPr>
        <w:t xml:space="preserve"> сільської ради </w:t>
      </w:r>
      <w:r w:rsidR="00020130">
        <w:rPr>
          <w:rFonts w:ascii="Times New Roman" w:eastAsia="Calibri" w:hAnsi="Times New Roman" w:cs="Times New Roman"/>
          <w:sz w:val="28"/>
          <w:szCs w:val="28"/>
          <w:lang w:val="uk-UA" w:eastAsia="uk-UA"/>
        </w:rPr>
        <w:t>Одеського</w:t>
      </w:r>
      <w:r w:rsidR="00E34909" w:rsidRPr="00062968">
        <w:rPr>
          <w:rFonts w:ascii="Times New Roman" w:eastAsia="Calibri" w:hAnsi="Times New Roman" w:cs="Times New Roman"/>
          <w:sz w:val="28"/>
          <w:szCs w:val="28"/>
          <w:lang w:val="uk-UA" w:eastAsia="uk-UA"/>
        </w:rPr>
        <w:t xml:space="preserve"> району Одеської області відповідно до вимог діючого законодавства України.</w:t>
      </w:r>
    </w:p>
    <w:p w:rsidR="00461882"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9</w:t>
      </w:r>
      <w:r w:rsidR="00461882">
        <w:rPr>
          <w:rFonts w:ascii="Times New Roman" w:eastAsia="Calibri" w:hAnsi="Times New Roman" w:cs="Times New Roman"/>
          <w:sz w:val="28"/>
          <w:szCs w:val="28"/>
          <w:lang w:val="uk-UA" w:eastAsia="uk-UA"/>
        </w:rPr>
        <w:t>.11 У разі</w:t>
      </w:r>
      <w:r w:rsidR="00120AC4">
        <w:rPr>
          <w:rFonts w:ascii="Times New Roman" w:eastAsia="Calibri" w:hAnsi="Times New Roman" w:cs="Times New Roman"/>
          <w:sz w:val="28"/>
          <w:szCs w:val="28"/>
          <w:lang w:val="uk-UA" w:eastAsia="uk-UA"/>
        </w:rPr>
        <w:t>,</w:t>
      </w:r>
      <w:r w:rsidR="00461882">
        <w:rPr>
          <w:rFonts w:ascii="Times New Roman" w:eastAsia="Calibri" w:hAnsi="Times New Roman" w:cs="Times New Roman"/>
          <w:sz w:val="28"/>
          <w:szCs w:val="28"/>
          <w:lang w:val="uk-UA" w:eastAsia="uk-UA"/>
        </w:rPr>
        <w:t xml:space="preserve"> якщо Комісією встановлено</w:t>
      </w:r>
      <w:r w:rsidR="00120AC4">
        <w:rPr>
          <w:rFonts w:ascii="Times New Roman" w:eastAsia="Calibri" w:hAnsi="Times New Roman" w:cs="Times New Roman"/>
          <w:sz w:val="28"/>
          <w:szCs w:val="28"/>
          <w:lang w:val="uk-UA" w:eastAsia="uk-UA"/>
        </w:rPr>
        <w:t xml:space="preserve"> що ТС має ознаки капітального будівництва та не відповідає вимогам </w:t>
      </w:r>
      <w:proofErr w:type="spellStart"/>
      <w:r w:rsidR="00120AC4">
        <w:rPr>
          <w:rFonts w:ascii="Times New Roman" w:eastAsia="Calibri" w:hAnsi="Times New Roman" w:cs="Times New Roman"/>
          <w:sz w:val="28"/>
          <w:szCs w:val="28"/>
          <w:lang w:val="uk-UA" w:eastAsia="uk-UA"/>
        </w:rPr>
        <w:t>абз</w:t>
      </w:r>
      <w:proofErr w:type="spellEnd"/>
      <w:r w:rsidR="00120AC4">
        <w:rPr>
          <w:rFonts w:ascii="Times New Roman" w:eastAsia="Calibri" w:hAnsi="Times New Roman" w:cs="Times New Roman"/>
          <w:sz w:val="28"/>
          <w:szCs w:val="28"/>
          <w:lang w:val="uk-UA" w:eastAsia="uk-UA"/>
        </w:rPr>
        <w:t>. 2 ст. 1.2 ц</w:t>
      </w:r>
      <w:r w:rsidR="005145A8">
        <w:rPr>
          <w:rFonts w:ascii="Times New Roman" w:eastAsia="Calibri" w:hAnsi="Times New Roman" w:cs="Times New Roman"/>
          <w:sz w:val="28"/>
          <w:szCs w:val="28"/>
          <w:lang w:val="uk-UA" w:eastAsia="uk-UA"/>
        </w:rPr>
        <w:t>ього</w:t>
      </w:r>
      <w:r w:rsidR="00120AC4">
        <w:rPr>
          <w:rFonts w:ascii="Times New Roman" w:eastAsia="Calibri" w:hAnsi="Times New Roman" w:cs="Times New Roman"/>
          <w:sz w:val="28"/>
          <w:szCs w:val="28"/>
          <w:lang w:val="uk-UA" w:eastAsia="uk-UA"/>
        </w:rPr>
        <w:t xml:space="preserve"> </w:t>
      </w:r>
      <w:r w:rsidR="005145A8">
        <w:rPr>
          <w:rFonts w:ascii="Times New Roman" w:eastAsia="Calibri" w:hAnsi="Times New Roman" w:cs="Times New Roman"/>
          <w:sz w:val="28"/>
          <w:szCs w:val="28"/>
          <w:lang w:val="uk-UA" w:eastAsia="uk-UA"/>
        </w:rPr>
        <w:t>Порядку</w:t>
      </w:r>
      <w:r w:rsidR="00120AC4">
        <w:rPr>
          <w:rFonts w:ascii="Times New Roman" w:eastAsia="Calibri" w:hAnsi="Times New Roman" w:cs="Times New Roman"/>
          <w:sz w:val="28"/>
          <w:szCs w:val="28"/>
          <w:lang w:val="uk-UA" w:eastAsia="uk-UA"/>
        </w:rPr>
        <w:t xml:space="preserve">, питання щодо демонтажу ТС розглядається у відповідності </w:t>
      </w:r>
      <w:r w:rsidR="00E321CB">
        <w:rPr>
          <w:rFonts w:ascii="Times New Roman" w:eastAsia="Calibri" w:hAnsi="Times New Roman" w:cs="Times New Roman"/>
          <w:sz w:val="28"/>
          <w:szCs w:val="28"/>
          <w:lang w:val="uk-UA" w:eastAsia="uk-UA"/>
        </w:rPr>
        <w:t xml:space="preserve">до ст. 376 Цивільного Кодексу України та </w:t>
      </w:r>
      <w:r w:rsidR="00E321CB" w:rsidRPr="00E321CB">
        <w:rPr>
          <w:rFonts w:ascii="Times New Roman" w:eastAsia="Calibri" w:hAnsi="Times New Roman" w:cs="Times New Roman"/>
          <w:sz w:val="28"/>
          <w:szCs w:val="28"/>
          <w:lang w:val="uk-UA" w:eastAsia="uk-UA"/>
        </w:rPr>
        <w:t xml:space="preserve">вимог </w:t>
      </w:r>
      <w:r w:rsidR="00120AC4">
        <w:rPr>
          <w:rFonts w:ascii="Times New Roman" w:eastAsia="Calibri" w:hAnsi="Times New Roman" w:cs="Times New Roman"/>
          <w:sz w:val="28"/>
          <w:szCs w:val="28"/>
          <w:lang w:val="uk-UA" w:eastAsia="uk-UA"/>
        </w:rPr>
        <w:t>ст. 38 Закону України «Про регулювання містобудівної діяльності»</w:t>
      </w:r>
      <w:r w:rsidR="005145A8">
        <w:rPr>
          <w:rFonts w:ascii="Times New Roman" w:eastAsia="Calibri" w:hAnsi="Times New Roman" w:cs="Times New Roman"/>
          <w:sz w:val="28"/>
          <w:szCs w:val="28"/>
          <w:lang w:val="uk-UA" w:eastAsia="uk-UA"/>
        </w:rPr>
        <w:t xml:space="preserve"> після підтвердження факту ознак капітального будівництва.</w:t>
      </w:r>
      <w:r w:rsidR="00120AC4">
        <w:rPr>
          <w:rFonts w:ascii="Times New Roman" w:eastAsia="Calibri" w:hAnsi="Times New Roman" w:cs="Times New Roman"/>
          <w:sz w:val="28"/>
          <w:szCs w:val="28"/>
          <w:lang w:val="uk-UA" w:eastAsia="uk-UA"/>
        </w:rPr>
        <w:t xml:space="preserve"> </w:t>
      </w:r>
      <w:r w:rsidR="00461882">
        <w:rPr>
          <w:rFonts w:ascii="Times New Roman" w:eastAsia="Calibri" w:hAnsi="Times New Roman" w:cs="Times New Roman"/>
          <w:sz w:val="28"/>
          <w:szCs w:val="28"/>
          <w:lang w:val="uk-UA" w:eastAsia="uk-UA"/>
        </w:rPr>
        <w:t xml:space="preserve"> </w:t>
      </w:r>
    </w:p>
    <w:p w:rsidR="00461882" w:rsidRDefault="00461882"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Calibri" w:hAnsi="Times New Roman" w:cs="Times New Roman"/>
          <w:sz w:val="28"/>
          <w:szCs w:val="28"/>
          <w:lang w:val="uk-UA" w:eastAsia="uk-UA"/>
        </w:rPr>
      </w:pPr>
    </w:p>
    <w:p w:rsidR="00461882" w:rsidRPr="00062968" w:rsidRDefault="00C5279A"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10</w:t>
      </w:r>
      <w:r w:rsidR="00461882" w:rsidRPr="00062968">
        <w:rPr>
          <w:rFonts w:ascii="Times New Roman" w:eastAsia="Times New Roman" w:hAnsi="Times New Roman" w:cs="Times New Roman"/>
          <w:b/>
          <w:sz w:val="28"/>
          <w:szCs w:val="28"/>
          <w:lang w:val="uk-UA" w:eastAsia="ar-SA"/>
        </w:rPr>
        <w:t>. ПОРЯДОК УКЛАДЕННЯ ДОГОВОРУ ПРО ПАЙОВУ УЧАСТЬ В УТРИМАНІ ОБ’ЄКТА БЛАГОУСТРОЮ</w:t>
      </w:r>
    </w:p>
    <w:p w:rsidR="00461882" w:rsidRPr="00062968"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b/>
          <w:color w:val="FF0000"/>
          <w:sz w:val="28"/>
          <w:szCs w:val="28"/>
          <w:lang w:val="uk-UA" w:eastAsia="ar-SA"/>
        </w:rPr>
      </w:pPr>
    </w:p>
    <w:p w:rsidR="00461882" w:rsidRPr="00062968" w:rsidRDefault="00C5279A" w:rsidP="00461882">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461882" w:rsidRPr="00062968">
        <w:rPr>
          <w:rFonts w:ascii="Times New Roman" w:eastAsia="Times New Roman" w:hAnsi="Times New Roman" w:cs="Times New Roman"/>
          <w:color w:val="000000"/>
          <w:sz w:val="28"/>
          <w:szCs w:val="28"/>
          <w:lang w:val="uk-UA" w:eastAsia="ru-RU"/>
        </w:rPr>
        <w:t xml:space="preserve">.1 Власники (користувачі) </w:t>
      </w:r>
      <w:r w:rsidR="00431E6F">
        <w:rPr>
          <w:rFonts w:ascii="Times New Roman" w:eastAsia="Times New Roman" w:hAnsi="Times New Roman" w:cs="Times New Roman"/>
          <w:color w:val="000000"/>
          <w:sz w:val="28"/>
          <w:szCs w:val="28"/>
          <w:lang w:val="uk-UA" w:eastAsia="ru-RU"/>
        </w:rPr>
        <w:t>ТС</w:t>
      </w:r>
      <w:r w:rsidR="00461882" w:rsidRPr="00062968">
        <w:rPr>
          <w:rFonts w:ascii="Times New Roman" w:eastAsia="Times New Roman" w:hAnsi="Times New Roman" w:cs="Times New Roman"/>
          <w:color w:val="000000"/>
          <w:sz w:val="28"/>
          <w:szCs w:val="28"/>
          <w:lang w:val="uk-UA" w:eastAsia="ru-RU"/>
        </w:rPr>
        <w:t xml:space="preserve"> повинні утримувати </w:t>
      </w:r>
      <w:r w:rsidR="00431E6F">
        <w:rPr>
          <w:rFonts w:ascii="Times New Roman" w:eastAsia="Times New Roman" w:hAnsi="Times New Roman" w:cs="Times New Roman"/>
          <w:color w:val="000000"/>
          <w:sz w:val="28"/>
          <w:szCs w:val="28"/>
          <w:lang w:val="uk-UA" w:eastAsia="ru-RU"/>
        </w:rPr>
        <w:t>територію, яка визначена паспортом прив’язки ТС</w:t>
      </w:r>
      <w:r w:rsidR="00461882" w:rsidRPr="00062968">
        <w:rPr>
          <w:rFonts w:ascii="Times New Roman" w:eastAsia="Times New Roman" w:hAnsi="Times New Roman" w:cs="Times New Roman"/>
          <w:color w:val="000000"/>
          <w:sz w:val="28"/>
          <w:szCs w:val="28"/>
          <w:lang w:val="uk-UA" w:eastAsia="ru-RU"/>
        </w:rPr>
        <w:t xml:space="preserve"> </w:t>
      </w:r>
      <w:r w:rsidR="00431E6F">
        <w:rPr>
          <w:rFonts w:ascii="Times New Roman" w:eastAsia="Times New Roman" w:hAnsi="Times New Roman" w:cs="Times New Roman"/>
          <w:color w:val="000000"/>
          <w:sz w:val="28"/>
          <w:szCs w:val="28"/>
          <w:lang w:val="uk-UA" w:eastAsia="ru-RU"/>
        </w:rPr>
        <w:t xml:space="preserve">або брати (сплачувати) пайову участь в утримані цього об’єкту на умовах договору, укладеного з балансоутримувачем цієї території. </w:t>
      </w:r>
    </w:p>
    <w:p w:rsidR="00461882" w:rsidRPr="000371A6" w:rsidRDefault="00C5279A" w:rsidP="00461882">
      <w:pPr>
        <w:shd w:val="clear" w:color="auto" w:fill="FFFFFF"/>
        <w:spacing w:after="0" w:line="240" w:lineRule="auto"/>
        <w:ind w:firstLine="45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10</w:t>
      </w:r>
      <w:r w:rsidR="00461882" w:rsidRPr="00062968">
        <w:rPr>
          <w:rFonts w:ascii="Times New Roman" w:eastAsia="Times New Roman" w:hAnsi="Times New Roman" w:cs="Times New Roman"/>
          <w:color w:val="000000"/>
          <w:sz w:val="28"/>
          <w:szCs w:val="28"/>
          <w:lang w:val="uk-UA" w:eastAsia="ru-RU"/>
        </w:rPr>
        <w:t xml:space="preserve">.2 Форма договору щодо пайової участі приймається відповідно до Наказу </w:t>
      </w:r>
      <w:r w:rsidR="00461882" w:rsidRPr="00062968">
        <w:rPr>
          <w:rFonts w:ascii="Times New Roman" w:eastAsia="Times New Roman" w:hAnsi="Times New Roman" w:cs="Times New Roman"/>
          <w:bCs/>
          <w:color w:val="000000"/>
          <w:sz w:val="28"/>
          <w:szCs w:val="28"/>
          <w:lang w:val="uk-UA" w:eastAsia="ru-RU"/>
        </w:rPr>
        <w:t>Міністерства</w:t>
      </w:r>
      <w:r w:rsidR="00461882">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регіонального розвитку,</w:t>
      </w:r>
      <w:r w:rsidR="00461882">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будівництва</w:t>
      </w:r>
      <w:r w:rsidR="00461882">
        <w:rPr>
          <w:rFonts w:ascii="Times New Roman" w:eastAsia="Times New Roman" w:hAnsi="Times New Roman" w:cs="Times New Roman"/>
          <w:color w:val="000000"/>
          <w:sz w:val="28"/>
          <w:szCs w:val="28"/>
          <w:lang w:val="uk-UA" w:eastAsia="ru-RU"/>
        </w:rPr>
        <w:t xml:space="preserve"> </w:t>
      </w:r>
      <w:r w:rsidR="00461882">
        <w:rPr>
          <w:rFonts w:ascii="Times New Roman" w:eastAsia="Times New Roman" w:hAnsi="Times New Roman" w:cs="Times New Roman"/>
          <w:bCs/>
          <w:color w:val="000000"/>
          <w:sz w:val="28"/>
          <w:szCs w:val="28"/>
          <w:lang w:val="uk-UA" w:eastAsia="ru-RU"/>
        </w:rPr>
        <w:t xml:space="preserve">та житлово </w:t>
      </w:r>
      <w:r w:rsidR="00461882" w:rsidRPr="00062968">
        <w:rPr>
          <w:rFonts w:ascii="Times New Roman" w:eastAsia="Times New Roman" w:hAnsi="Times New Roman" w:cs="Times New Roman"/>
          <w:bCs/>
          <w:color w:val="000000"/>
          <w:sz w:val="28"/>
          <w:szCs w:val="28"/>
          <w:lang w:val="uk-UA" w:eastAsia="ru-RU"/>
        </w:rPr>
        <w:t>комунального</w:t>
      </w:r>
      <w:r w:rsidR="00461882">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 xml:space="preserve">господарства України 12.11.2013 № 537; </w:t>
      </w:r>
    </w:p>
    <w:p w:rsidR="00461882" w:rsidRPr="00062968" w:rsidRDefault="00C5279A" w:rsidP="00461882">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 w:name="n115"/>
      <w:bookmarkEnd w:id="9"/>
      <w:r>
        <w:rPr>
          <w:rFonts w:ascii="Times New Roman" w:eastAsia="Times New Roman" w:hAnsi="Times New Roman" w:cs="Times New Roman"/>
          <w:color w:val="000000"/>
          <w:sz w:val="28"/>
          <w:szCs w:val="28"/>
          <w:lang w:val="uk-UA" w:eastAsia="ru-RU"/>
        </w:rPr>
        <w:t>10</w:t>
      </w:r>
      <w:r w:rsidR="00461882" w:rsidRPr="00062968">
        <w:rPr>
          <w:rFonts w:ascii="Times New Roman" w:eastAsia="Times New Roman" w:hAnsi="Times New Roman" w:cs="Times New Roman"/>
          <w:color w:val="000000"/>
          <w:sz w:val="28"/>
          <w:szCs w:val="28"/>
          <w:lang w:val="uk-UA" w:eastAsia="ru-RU"/>
        </w:rPr>
        <w:t xml:space="preserve">.3 Визначення меж утримання територій, прилеглих до </w:t>
      </w:r>
      <w:r w:rsidR="00461882">
        <w:rPr>
          <w:rFonts w:ascii="Times New Roman" w:eastAsia="Times New Roman" w:hAnsi="Times New Roman" w:cs="Times New Roman"/>
          <w:color w:val="000000"/>
          <w:sz w:val="28"/>
          <w:szCs w:val="28"/>
          <w:lang w:val="uk-UA" w:eastAsia="ru-RU"/>
        </w:rPr>
        <w:t xml:space="preserve">ТС, здійснюється відповідно до </w:t>
      </w:r>
      <w:r w:rsidR="00461882" w:rsidRPr="00062968">
        <w:rPr>
          <w:rFonts w:ascii="Times New Roman" w:eastAsia="Times New Roman" w:hAnsi="Times New Roman" w:cs="Times New Roman"/>
          <w:color w:val="000000"/>
          <w:sz w:val="28"/>
          <w:szCs w:val="28"/>
          <w:lang w:val="uk-UA" w:eastAsia="ru-RU"/>
        </w:rPr>
        <w:t xml:space="preserve">схеми благоустрою паспорта прив’язки ТС з урахуванням </w:t>
      </w:r>
      <w:hyperlink r:id="rId6" w:anchor="n175" w:history="1">
        <w:r w:rsidR="00461882" w:rsidRPr="00062968">
          <w:rPr>
            <w:rFonts w:ascii="Times New Roman" w:eastAsia="Times New Roman" w:hAnsi="Times New Roman" w:cs="Times New Roman"/>
            <w:sz w:val="28"/>
            <w:szCs w:val="28"/>
            <w:lang w:val="uk-UA" w:eastAsia="ru-RU"/>
          </w:rPr>
          <w:t>Додатку</w:t>
        </w:r>
      </w:hyperlink>
      <w:r w:rsidR="00461882" w:rsidRPr="00062968">
        <w:rPr>
          <w:rFonts w:ascii="Times New Roman" w:eastAsia="Times New Roman" w:hAnsi="Times New Roman" w:cs="Times New Roman"/>
          <w:color w:val="000000"/>
          <w:sz w:val="28"/>
          <w:szCs w:val="28"/>
          <w:lang w:val="uk-UA" w:eastAsia="ru-RU"/>
        </w:rPr>
        <w:t xml:space="preserve"> до «Типових правил благоустрою території населеного пункту» </w:t>
      </w:r>
      <w:r w:rsidR="00461882">
        <w:rPr>
          <w:rFonts w:ascii="Times New Roman" w:eastAsia="Times New Roman" w:hAnsi="Times New Roman" w:cs="Times New Roman"/>
          <w:color w:val="000000"/>
          <w:sz w:val="28"/>
          <w:szCs w:val="28"/>
          <w:lang w:val="uk-UA" w:eastAsia="ru-RU"/>
        </w:rPr>
        <w:t>з</w:t>
      </w:r>
      <w:r w:rsidR="00461882" w:rsidRPr="00062968">
        <w:rPr>
          <w:rFonts w:ascii="Times New Roman" w:eastAsia="Times New Roman" w:hAnsi="Times New Roman" w:cs="Times New Roman"/>
          <w:color w:val="000000"/>
          <w:sz w:val="28"/>
          <w:szCs w:val="28"/>
          <w:lang w:val="uk-UA" w:eastAsia="ru-RU"/>
        </w:rPr>
        <w:t xml:space="preserve">атверджених </w:t>
      </w:r>
      <w:r w:rsidR="00461882" w:rsidRPr="00062968">
        <w:rPr>
          <w:rFonts w:ascii="Times New Roman" w:eastAsia="Times New Roman" w:hAnsi="Times New Roman" w:cs="Times New Roman"/>
          <w:bCs/>
          <w:color w:val="000000"/>
          <w:sz w:val="28"/>
          <w:szCs w:val="28"/>
          <w:lang w:val="uk-UA" w:eastAsia="ru-RU"/>
        </w:rPr>
        <w:t>Наказом Міністерства</w:t>
      </w:r>
      <w:r w:rsidR="00461882" w:rsidRPr="00062968">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регіонального розвитку,</w:t>
      </w:r>
      <w:r w:rsidR="00461882" w:rsidRPr="00062968">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будівництва</w:t>
      </w:r>
      <w:r w:rsidR="00461882" w:rsidRPr="00062968">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та житлово-комунального</w:t>
      </w:r>
      <w:r w:rsidR="00461882" w:rsidRPr="00062968">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господарства України</w:t>
      </w:r>
      <w:r w:rsidR="00461882" w:rsidRPr="00062968">
        <w:rPr>
          <w:rFonts w:ascii="Times New Roman" w:eastAsia="Times New Roman" w:hAnsi="Times New Roman" w:cs="Times New Roman"/>
          <w:color w:val="000000"/>
          <w:sz w:val="28"/>
          <w:szCs w:val="28"/>
          <w:lang w:val="uk-UA" w:eastAsia="ru-RU"/>
        </w:rPr>
        <w:t xml:space="preserve"> </w:t>
      </w:r>
      <w:r w:rsidR="00461882" w:rsidRPr="00062968">
        <w:rPr>
          <w:rFonts w:ascii="Times New Roman" w:eastAsia="Times New Roman" w:hAnsi="Times New Roman" w:cs="Times New Roman"/>
          <w:bCs/>
          <w:color w:val="000000"/>
          <w:sz w:val="28"/>
          <w:szCs w:val="28"/>
          <w:lang w:val="uk-UA" w:eastAsia="ru-RU"/>
        </w:rPr>
        <w:t>27.11.2017 № 31</w:t>
      </w:r>
      <w:r w:rsidR="00461882">
        <w:rPr>
          <w:rFonts w:ascii="Times New Roman" w:eastAsia="Times New Roman" w:hAnsi="Times New Roman" w:cs="Times New Roman"/>
          <w:bCs/>
          <w:color w:val="000000"/>
          <w:sz w:val="28"/>
          <w:szCs w:val="28"/>
          <w:lang w:val="uk-UA" w:eastAsia="ru-RU"/>
        </w:rPr>
        <w:t>0.</w:t>
      </w:r>
    </w:p>
    <w:p w:rsidR="00461882" w:rsidRPr="00062968" w:rsidRDefault="00C5279A" w:rsidP="00461882">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10" w:name="n116"/>
      <w:bookmarkEnd w:id="10"/>
      <w:r>
        <w:rPr>
          <w:rFonts w:ascii="Times New Roman" w:eastAsia="Times New Roman" w:hAnsi="Times New Roman" w:cs="Times New Roman"/>
          <w:color w:val="000000"/>
          <w:sz w:val="28"/>
          <w:szCs w:val="28"/>
          <w:lang w:val="uk-UA" w:eastAsia="ru-RU"/>
        </w:rPr>
        <w:t>10</w:t>
      </w:r>
      <w:r w:rsidR="00461882" w:rsidRPr="00062968">
        <w:rPr>
          <w:rFonts w:ascii="Times New Roman" w:eastAsia="Times New Roman" w:hAnsi="Times New Roman" w:cs="Times New Roman"/>
          <w:color w:val="000000"/>
          <w:sz w:val="28"/>
          <w:szCs w:val="28"/>
          <w:lang w:val="uk-UA" w:eastAsia="ru-RU"/>
        </w:rPr>
        <w:t xml:space="preserve">.4 Визначення обсягів пайової участі </w:t>
      </w:r>
      <w:r w:rsidR="00461882">
        <w:rPr>
          <w:rFonts w:ascii="Times New Roman" w:eastAsia="Times New Roman" w:hAnsi="Times New Roman" w:cs="Times New Roman"/>
          <w:color w:val="000000"/>
          <w:sz w:val="28"/>
          <w:szCs w:val="28"/>
          <w:lang w:val="uk-UA" w:eastAsia="ru-RU"/>
        </w:rPr>
        <w:t>замовника розміщення ТС</w:t>
      </w:r>
      <w:r w:rsidR="00461882" w:rsidRPr="00062968">
        <w:rPr>
          <w:rFonts w:ascii="Times New Roman" w:eastAsia="Times New Roman" w:hAnsi="Times New Roman" w:cs="Times New Roman"/>
          <w:color w:val="000000"/>
          <w:sz w:val="28"/>
          <w:szCs w:val="28"/>
          <w:lang w:val="uk-UA" w:eastAsia="ru-RU"/>
        </w:rPr>
        <w:t xml:space="preserve"> (В), які розміщуються на території об’єкта благоустрою, в утриманні цього об’єкта здійснюють за формулою</w:t>
      </w:r>
    </w:p>
    <w:p w:rsidR="00461882" w:rsidRPr="00062968" w:rsidRDefault="00461882" w:rsidP="00461882">
      <w:pPr>
        <w:shd w:val="clear" w:color="auto" w:fill="FFFFFF"/>
        <w:spacing w:after="150" w:line="240" w:lineRule="auto"/>
        <w:ind w:left="450" w:right="450"/>
        <w:jc w:val="center"/>
        <w:rPr>
          <w:rFonts w:ascii="Times New Roman" w:eastAsia="Times New Roman" w:hAnsi="Times New Roman" w:cs="Times New Roman"/>
          <w:b/>
          <w:i/>
          <w:sz w:val="28"/>
          <w:szCs w:val="28"/>
          <w:lang w:val="uk-UA" w:eastAsia="ru-RU"/>
        </w:rPr>
      </w:pPr>
      <w:bookmarkStart w:id="11" w:name="n117"/>
      <w:bookmarkEnd w:id="11"/>
      <w:r w:rsidRPr="00062968">
        <w:rPr>
          <w:rFonts w:ascii="Times New Roman" w:eastAsia="Times New Roman" w:hAnsi="Times New Roman" w:cs="Times New Roman"/>
          <w:b/>
          <w:i/>
          <w:sz w:val="28"/>
          <w:szCs w:val="28"/>
          <w:lang w:val="uk-UA" w:eastAsia="ru-RU"/>
        </w:rPr>
        <w:t xml:space="preserve">В = </w:t>
      </w:r>
      <w:proofErr w:type="spellStart"/>
      <w:r w:rsidRPr="00062968">
        <w:rPr>
          <w:rFonts w:ascii="Times New Roman" w:eastAsia="Times New Roman" w:hAnsi="Times New Roman" w:cs="Times New Roman"/>
          <w:b/>
          <w:i/>
          <w:sz w:val="28"/>
          <w:szCs w:val="28"/>
          <w:lang w:val="uk-UA" w:eastAsia="ru-RU"/>
        </w:rPr>
        <w:t>П</w:t>
      </w:r>
      <w:r w:rsidRPr="00062968">
        <w:rPr>
          <w:rFonts w:ascii="Times New Roman" w:eastAsia="Times New Roman" w:hAnsi="Times New Roman" w:cs="Times New Roman"/>
          <w:b/>
          <w:bCs/>
          <w:i/>
          <w:sz w:val="28"/>
          <w:szCs w:val="28"/>
          <w:vertAlign w:val="subscript"/>
          <w:lang w:val="uk-UA" w:eastAsia="ru-RU"/>
        </w:rPr>
        <w:t>з</w:t>
      </w:r>
      <w:proofErr w:type="spellEnd"/>
      <w:r w:rsidRPr="00062968">
        <w:rPr>
          <w:rFonts w:ascii="Times New Roman" w:eastAsia="Times New Roman" w:hAnsi="Times New Roman" w:cs="Times New Roman"/>
          <w:b/>
          <w:i/>
          <w:sz w:val="28"/>
          <w:szCs w:val="28"/>
          <w:lang w:val="uk-UA" w:eastAsia="ru-RU"/>
        </w:rPr>
        <w:t xml:space="preserve"> х </w:t>
      </w:r>
      <w:proofErr w:type="spellStart"/>
      <w:r w:rsidRPr="00062968">
        <w:rPr>
          <w:rFonts w:ascii="Times New Roman" w:eastAsia="Times New Roman" w:hAnsi="Times New Roman" w:cs="Times New Roman"/>
          <w:b/>
          <w:i/>
          <w:sz w:val="28"/>
          <w:szCs w:val="28"/>
          <w:lang w:val="uk-UA" w:eastAsia="ru-RU"/>
        </w:rPr>
        <w:t>С</w:t>
      </w:r>
      <w:r w:rsidRPr="00062968">
        <w:rPr>
          <w:rFonts w:ascii="Times New Roman" w:eastAsia="Times New Roman" w:hAnsi="Times New Roman" w:cs="Times New Roman"/>
          <w:b/>
          <w:bCs/>
          <w:i/>
          <w:sz w:val="28"/>
          <w:szCs w:val="28"/>
          <w:vertAlign w:val="subscript"/>
          <w:lang w:val="uk-UA" w:eastAsia="ru-RU"/>
        </w:rPr>
        <w:t>бв</w:t>
      </w:r>
      <w:proofErr w:type="spellEnd"/>
      <w:r w:rsidRPr="00062968">
        <w:rPr>
          <w:rFonts w:ascii="Times New Roman" w:eastAsia="Times New Roman" w:hAnsi="Times New Roman" w:cs="Times New Roman"/>
          <w:b/>
          <w:i/>
          <w:sz w:val="28"/>
          <w:szCs w:val="28"/>
          <w:lang w:val="uk-UA" w:eastAsia="ru-RU"/>
        </w:rPr>
        <w:t>,</w:t>
      </w:r>
    </w:p>
    <w:tbl>
      <w:tblPr>
        <w:tblW w:w="4992"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7"/>
        <w:gridCol w:w="818"/>
        <w:gridCol w:w="474"/>
        <w:gridCol w:w="8250"/>
      </w:tblGrid>
      <w:tr w:rsidR="00461882" w:rsidRPr="00062968" w:rsidTr="00D42114">
        <w:trPr>
          <w:trHeight w:val="792"/>
        </w:trPr>
        <w:tc>
          <w:tcPr>
            <w:tcW w:w="480" w:type="dxa"/>
            <w:tcBorders>
              <w:top w:val="nil"/>
              <w:left w:val="nil"/>
              <w:bottom w:val="nil"/>
              <w:right w:val="nil"/>
            </w:tcBorders>
            <w:shd w:val="clear" w:color="auto" w:fill="auto"/>
            <w:hideMark/>
          </w:tcPr>
          <w:p w:rsidR="00461882" w:rsidRPr="00062968" w:rsidRDefault="00461882" w:rsidP="00D42114">
            <w:pPr>
              <w:spacing w:before="150" w:after="150" w:line="240" w:lineRule="auto"/>
              <w:jc w:val="center"/>
              <w:rPr>
                <w:rFonts w:ascii="Times New Roman" w:eastAsia="Times New Roman" w:hAnsi="Times New Roman" w:cs="Times New Roman"/>
                <w:sz w:val="28"/>
                <w:szCs w:val="28"/>
                <w:lang w:val="uk-UA" w:eastAsia="ru-RU"/>
              </w:rPr>
            </w:pPr>
            <w:bookmarkStart w:id="12" w:name="n118"/>
            <w:bookmarkEnd w:id="12"/>
            <w:r w:rsidRPr="00062968">
              <w:rPr>
                <w:rFonts w:ascii="Times New Roman" w:eastAsia="Times New Roman" w:hAnsi="Times New Roman" w:cs="Times New Roman"/>
                <w:sz w:val="28"/>
                <w:szCs w:val="28"/>
                <w:lang w:val="uk-UA" w:eastAsia="ru-RU"/>
              </w:rPr>
              <w:t>де</w:t>
            </w:r>
          </w:p>
        </w:tc>
        <w:tc>
          <w:tcPr>
            <w:tcW w:w="774" w:type="dxa"/>
            <w:tcBorders>
              <w:top w:val="nil"/>
              <w:left w:val="nil"/>
              <w:bottom w:val="nil"/>
              <w:right w:val="nil"/>
            </w:tcBorders>
            <w:shd w:val="clear" w:color="auto" w:fill="auto"/>
            <w:hideMark/>
          </w:tcPr>
          <w:p w:rsidR="00461882" w:rsidRPr="00062968" w:rsidRDefault="00461882" w:rsidP="00D42114">
            <w:pPr>
              <w:spacing w:before="150" w:after="150" w:line="240" w:lineRule="auto"/>
              <w:jc w:val="center"/>
              <w:rPr>
                <w:rFonts w:ascii="Times New Roman" w:eastAsia="Times New Roman" w:hAnsi="Times New Roman" w:cs="Times New Roman"/>
                <w:b/>
                <w:i/>
                <w:sz w:val="28"/>
                <w:szCs w:val="28"/>
                <w:lang w:val="uk-UA" w:eastAsia="ru-RU"/>
              </w:rPr>
            </w:pPr>
            <w:proofErr w:type="spellStart"/>
            <w:r w:rsidRPr="00062968">
              <w:rPr>
                <w:rFonts w:ascii="Times New Roman" w:eastAsia="Times New Roman" w:hAnsi="Times New Roman" w:cs="Times New Roman"/>
                <w:b/>
                <w:i/>
                <w:sz w:val="28"/>
                <w:szCs w:val="28"/>
                <w:lang w:val="uk-UA" w:eastAsia="ru-RU"/>
              </w:rPr>
              <w:t>П</w:t>
            </w:r>
            <w:r w:rsidRPr="00062968">
              <w:rPr>
                <w:rFonts w:ascii="Times New Roman" w:eastAsia="Times New Roman" w:hAnsi="Times New Roman" w:cs="Times New Roman"/>
                <w:b/>
                <w:bCs/>
                <w:i/>
                <w:sz w:val="28"/>
                <w:szCs w:val="28"/>
                <w:vertAlign w:val="subscript"/>
                <w:lang w:val="uk-UA" w:eastAsia="ru-RU"/>
              </w:rPr>
              <w:t>з</w:t>
            </w:r>
            <w:proofErr w:type="spellEnd"/>
          </w:p>
        </w:tc>
        <w:tc>
          <w:tcPr>
            <w:tcW w:w="449" w:type="dxa"/>
            <w:tcBorders>
              <w:top w:val="nil"/>
              <w:left w:val="nil"/>
              <w:bottom w:val="nil"/>
              <w:right w:val="nil"/>
            </w:tcBorders>
            <w:shd w:val="clear" w:color="auto" w:fill="auto"/>
            <w:hideMark/>
          </w:tcPr>
          <w:p w:rsidR="00461882" w:rsidRPr="00062968" w:rsidRDefault="00461882" w:rsidP="00D42114">
            <w:pPr>
              <w:spacing w:before="150" w:after="150" w:line="240" w:lineRule="auto"/>
              <w:jc w:val="center"/>
              <w:rPr>
                <w:rFonts w:ascii="Times New Roman" w:eastAsia="Times New Roman" w:hAnsi="Times New Roman" w:cs="Times New Roman"/>
                <w:sz w:val="28"/>
                <w:szCs w:val="28"/>
                <w:lang w:val="uk-UA" w:eastAsia="ru-RU"/>
              </w:rPr>
            </w:pPr>
            <w:r w:rsidRPr="00062968">
              <w:rPr>
                <w:rFonts w:ascii="Times New Roman" w:eastAsia="Times New Roman" w:hAnsi="Times New Roman" w:cs="Times New Roman"/>
                <w:sz w:val="28"/>
                <w:szCs w:val="28"/>
                <w:lang w:val="uk-UA" w:eastAsia="ru-RU"/>
              </w:rPr>
              <w:t>-</w:t>
            </w:r>
          </w:p>
        </w:tc>
        <w:tc>
          <w:tcPr>
            <w:tcW w:w="7810" w:type="dxa"/>
            <w:tcBorders>
              <w:top w:val="nil"/>
              <w:left w:val="nil"/>
              <w:bottom w:val="nil"/>
              <w:right w:val="nil"/>
            </w:tcBorders>
            <w:shd w:val="clear" w:color="auto" w:fill="auto"/>
            <w:hideMark/>
          </w:tcPr>
          <w:p w:rsidR="00461882" w:rsidRPr="00062968" w:rsidRDefault="00461882" w:rsidP="004F7DA3">
            <w:pPr>
              <w:spacing w:before="150" w:after="150" w:line="240" w:lineRule="auto"/>
              <w:rPr>
                <w:rFonts w:ascii="Times New Roman" w:eastAsia="Times New Roman" w:hAnsi="Times New Roman" w:cs="Times New Roman"/>
                <w:sz w:val="28"/>
                <w:szCs w:val="28"/>
                <w:lang w:val="uk-UA" w:eastAsia="ru-RU"/>
              </w:rPr>
            </w:pPr>
            <w:r w:rsidRPr="00062968">
              <w:rPr>
                <w:rFonts w:ascii="Times New Roman" w:eastAsia="Times New Roman" w:hAnsi="Times New Roman" w:cs="Times New Roman"/>
                <w:sz w:val="28"/>
                <w:szCs w:val="28"/>
                <w:lang w:val="uk-UA" w:eastAsia="ru-RU"/>
              </w:rPr>
              <w:t xml:space="preserve">загальна площа території, </w:t>
            </w:r>
            <w:r w:rsidR="004F7DA3">
              <w:rPr>
                <w:rFonts w:ascii="Times New Roman" w:eastAsia="Times New Roman" w:hAnsi="Times New Roman" w:cs="Times New Roman"/>
                <w:sz w:val="28"/>
                <w:szCs w:val="28"/>
                <w:lang w:val="uk-UA" w:eastAsia="ru-RU"/>
              </w:rPr>
              <w:t>яка визначена паспортом прив’язки ТС;</w:t>
            </w:r>
          </w:p>
        </w:tc>
      </w:tr>
      <w:tr w:rsidR="00461882" w:rsidRPr="00062968" w:rsidTr="00D42114">
        <w:trPr>
          <w:trHeight w:val="2106"/>
        </w:trPr>
        <w:tc>
          <w:tcPr>
            <w:tcW w:w="480" w:type="dxa"/>
            <w:tcBorders>
              <w:top w:val="nil"/>
              <w:left w:val="nil"/>
              <w:bottom w:val="nil"/>
              <w:right w:val="nil"/>
            </w:tcBorders>
            <w:shd w:val="clear" w:color="auto" w:fill="auto"/>
            <w:hideMark/>
          </w:tcPr>
          <w:p w:rsidR="00461882" w:rsidRPr="00062968" w:rsidRDefault="00461882" w:rsidP="00D42114">
            <w:pPr>
              <w:spacing w:before="150" w:after="150" w:line="240" w:lineRule="auto"/>
              <w:jc w:val="center"/>
              <w:rPr>
                <w:rFonts w:ascii="Times New Roman" w:eastAsia="Times New Roman" w:hAnsi="Times New Roman" w:cs="Times New Roman"/>
                <w:sz w:val="28"/>
                <w:szCs w:val="28"/>
                <w:lang w:val="uk-UA" w:eastAsia="ru-RU"/>
              </w:rPr>
            </w:pPr>
          </w:p>
        </w:tc>
        <w:tc>
          <w:tcPr>
            <w:tcW w:w="774" w:type="dxa"/>
            <w:tcBorders>
              <w:top w:val="nil"/>
              <w:left w:val="nil"/>
              <w:bottom w:val="nil"/>
              <w:right w:val="nil"/>
            </w:tcBorders>
            <w:shd w:val="clear" w:color="auto" w:fill="auto"/>
            <w:hideMark/>
          </w:tcPr>
          <w:p w:rsidR="00461882" w:rsidRPr="00062968" w:rsidRDefault="00461882" w:rsidP="00D42114">
            <w:pPr>
              <w:spacing w:before="150" w:after="150" w:line="240" w:lineRule="auto"/>
              <w:jc w:val="center"/>
              <w:rPr>
                <w:rFonts w:ascii="Times New Roman" w:eastAsia="Times New Roman" w:hAnsi="Times New Roman" w:cs="Times New Roman"/>
                <w:b/>
                <w:i/>
                <w:sz w:val="28"/>
                <w:szCs w:val="28"/>
                <w:lang w:val="uk-UA" w:eastAsia="ru-RU"/>
              </w:rPr>
            </w:pPr>
            <w:proofErr w:type="spellStart"/>
            <w:r w:rsidRPr="00062968">
              <w:rPr>
                <w:rFonts w:ascii="Times New Roman" w:eastAsia="Times New Roman" w:hAnsi="Times New Roman" w:cs="Times New Roman"/>
                <w:b/>
                <w:i/>
                <w:sz w:val="28"/>
                <w:szCs w:val="28"/>
                <w:lang w:val="uk-UA" w:eastAsia="ru-RU"/>
              </w:rPr>
              <w:t>С</w:t>
            </w:r>
            <w:r w:rsidRPr="00062968">
              <w:rPr>
                <w:rFonts w:ascii="Times New Roman" w:eastAsia="Times New Roman" w:hAnsi="Times New Roman" w:cs="Times New Roman"/>
                <w:b/>
                <w:bCs/>
                <w:i/>
                <w:sz w:val="28"/>
                <w:szCs w:val="28"/>
                <w:vertAlign w:val="subscript"/>
                <w:lang w:val="uk-UA" w:eastAsia="ru-RU"/>
              </w:rPr>
              <w:t>бв</w:t>
            </w:r>
            <w:proofErr w:type="spellEnd"/>
          </w:p>
        </w:tc>
        <w:tc>
          <w:tcPr>
            <w:tcW w:w="449" w:type="dxa"/>
            <w:tcBorders>
              <w:top w:val="nil"/>
              <w:left w:val="nil"/>
              <w:bottom w:val="nil"/>
              <w:right w:val="nil"/>
            </w:tcBorders>
            <w:shd w:val="clear" w:color="auto" w:fill="auto"/>
            <w:hideMark/>
          </w:tcPr>
          <w:p w:rsidR="00461882" w:rsidRPr="00062968" w:rsidRDefault="00461882" w:rsidP="00D42114">
            <w:pPr>
              <w:spacing w:before="150" w:after="150" w:line="240" w:lineRule="auto"/>
              <w:rPr>
                <w:rFonts w:ascii="Times New Roman" w:eastAsia="Times New Roman" w:hAnsi="Times New Roman" w:cs="Times New Roman"/>
                <w:sz w:val="28"/>
                <w:szCs w:val="28"/>
                <w:lang w:val="uk-UA" w:eastAsia="ru-RU"/>
              </w:rPr>
            </w:pPr>
            <w:r w:rsidRPr="00062968">
              <w:rPr>
                <w:rFonts w:ascii="Times New Roman" w:eastAsia="Times New Roman" w:hAnsi="Times New Roman" w:cs="Times New Roman"/>
                <w:sz w:val="28"/>
                <w:szCs w:val="28"/>
                <w:lang w:val="uk-UA" w:eastAsia="ru-RU"/>
              </w:rPr>
              <w:t>-</w:t>
            </w:r>
          </w:p>
          <w:p w:rsidR="00461882" w:rsidRPr="00062968" w:rsidRDefault="00461882" w:rsidP="00D42114">
            <w:pPr>
              <w:spacing w:after="0" w:line="240" w:lineRule="auto"/>
              <w:rPr>
                <w:rFonts w:ascii="Times New Roman" w:eastAsia="Times New Roman" w:hAnsi="Times New Roman" w:cs="Times New Roman"/>
                <w:sz w:val="28"/>
                <w:szCs w:val="28"/>
                <w:lang w:val="uk-UA" w:eastAsia="ru-RU"/>
              </w:rPr>
            </w:pPr>
          </w:p>
          <w:p w:rsidR="00461882" w:rsidRPr="00062968" w:rsidRDefault="00461882" w:rsidP="00D42114">
            <w:pPr>
              <w:spacing w:after="0" w:line="240" w:lineRule="auto"/>
              <w:rPr>
                <w:rFonts w:ascii="Times New Roman" w:eastAsia="Times New Roman" w:hAnsi="Times New Roman" w:cs="Times New Roman"/>
                <w:sz w:val="28"/>
                <w:szCs w:val="28"/>
                <w:lang w:val="uk-UA" w:eastAsia="ru-RU"/>
              </w:rPr>
            </w:pPr>
          </w:p>
        </w:tc>
        <w:tc>
          <w:tcPr>
            <w:tcW w:w="7810" w:type="dxa"/>
            <w:tcBorders>
              <w:top w:val="nil"/>
              <w:left w:val="nil"/>
              <w:bottom w:val="nil"/>
              <w:right w:val="nil"/>
            </w:tcBorders>
            <w:shd w:val="clear" w:color="auto" w:fill="auto"/>
            <w:hideMark/>
          </w:tcPr>
          <w:p w:rsidR="00461882" w:rsidRPr="00062968" w:rsidRDefault="00461882" w:rsidP="00D42114">
            <w:pPr>
              <w:spacing w:before="150" w:after="150" w:line="240" w:lineRule="auto"/>
              <w:rPr>
                <w:rFonts w:ascii="Times New Roman" w:eastAsia="Times New Roman" w:hAnsi="Times New Roman" w:cs="Times New Roman"/>
                <w:sz w:val="28"/>
                <w:szCs w:val="28"/>
                <w:lang w:val="uk-UA" w:eastAsia="ru-RU"/>
              </w:rPr>
            </w:pPr>
            <w:r w:rsidRPr="00062968">
              <w:rPr>
                <w:rFonts w:ascii="Times New Roman" w:eastAsia="Times New Roman" w:hAnsi="Times New Roman" w:cs="Times New Roman"/>
                <w:sz w:val="28"/>
                <w:szCs w:val="28"/>
                <w:lang w:val="uk-UA" w:eastAsia="ru-RU"/>
              </w:rPr>
              <w:t xml:space="preserve">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 </w:t>
            </w:r>
          </w:p>
          <w:p w:rsidR="00461882" w:rsidRPr="00062968" w:rsidRDefault="00461882" w:rsidP="00D42114">
            <w:pPr>
              <w:spacing w:before="150" w:after="150" w:line="240" w:lineRule="auto"/>
              <w:ind w:left="1080"/>
              <w:rPr>
                <w:rFonts w:ascii="Times New Roman" w:eastAsia="Times New Roman" w:hAnsi="Times New Roman" w:cs="Times New Roman"/>
                <w:sz w:val="28"/>
                <w:szCs w:val="28"/>
                <w:lang w:val="uk-UA" w:eastAsia="ru-RU"/>
              </w:rPr>
            </w:pPr>
          </w:p>
        </w:tc>
      </w:tr>
    </w:tbl>
    <w:p w:rsidR="00461882"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textAlignment w:val="baseline"/>
        <w:rPr>
          <w:rFonts w:ascii="Times New Roman" w:eastAsia="Times New Roman" w:hAnsi="Times New Roman" w:cs="Times New Roman"/>
          <w:b/>
          <w:sz w:val="28"/>
          <w:szCs w:val="28"/>
          <w:lang w:val="uk-UA" w:eastAsia="ar-SA"/>
        </w:rPr>
      </w:pPr>
    </w:p>
    <w:p w:rsidR="00461882"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textAlignment w:val="baseline"/>
        <w:rPr>
          <w:rFonts w:ascii="Times New Roman" w:eastAsia="Times New Roman" w:hAnsi="Times New Roman" w:cs="Times New Roman"/>
          <w:b/>
          <w:sz w:val="28"/>
          <w:szCs w:val="28"/>
          <w:lang w:val="uk-UA" w:eastAsia="ar-SA"/>
        </w:rPr>
      </w:pPr>
    </w:p>
    <w:p w:rsidR="00461882" w:rsidRPr="00C5279A" w:rsidRDefault="00C5279A" w:rsidP="00C5279A">
      <w:pPr>
        <w:pStyle w:val="a8"/>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461882" w:rsidRPr="00C5279A">
        <w:rPr>
          <w:rFonts w:ascii="Times New Roman" w:eastAsia="Times New Roman" w:hAnsi="Times New Roman"/>
          <w:b/>
          <w:sz w:val="28"/>
          <w:szCs w:val="28"/>
          <w:lang w:eastAsia="ar-SA"/>
        </w:rPr>
        <w:t>ДОГОВІР МАЙНОВОГО НАЙМУ ОКРЕМОЇ ІНДИВІДУАЛЬНО ВИЗНАЧЕНОЇ ЧАСТИНИ ЕЛЕМЕНТУ БЛАГОУСТРОЮ (ПОКРИТТЯ)</w:t>
      </w:r>
    </w:p>
    <w:p w:rsidR="00461882" w:rsidRPr="00404721"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404721">
        <w:rPr>
          <w:rFonts w:ascii="Times New Roman" w:eastAsia="Times New Roman" w:hAnsi="Times New Roman" w:cs="Times New Roman"/>
          <w:sz w:val="28"/>
          <w:szCs w:val="28"/>
          <w:lang w:val="uk-UA" w:eastAsia="ar-SA"/>
        </w:rPr>
        <w:tab/>
      </w:r>
    </w:p>
    <w:p w:rsidR="00461882" w:rsidRPr="00404721"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404721">
        <w:rPr>
          <w:rFonts w:ascii="Times New Roman" w:eastAsia="Times New Roman" w:hAnsi="Times New Roman" w:cs="Times New Roman"/>
          <w:sz w:val="28"/>
          <w:szCs w:val="28"/>
          <w:lang w:val="uk-UA" w:eastAsia="ar-SA"/>
        </w:rPr>
        <w:tab/>
      </w:r>
      <w:r w:rsidR="00C5279A">
        <w:rPr>
          <w:rFonts w:ascii="Times New Roman" w:eastAsia="Times New Roman" w:hAnsi="Times New Roman" w:cs="Times New Roman"/>
          <w:sz w:val="28"/>
          <w:szCs w:val="28"/>
          <w:lang w:val="uk-UA" w:eastAsia="ar-SA"/>
        </w:rPr>
        <w:t>11</w:t>
      </w:r>
      <w:r w:rsidRPr="00404721">
        <w:rPr>
          <w:rFonts w:ascii="Times New Roman" w:eastAsia="Times New Roman" w:hAnsi="Times New Roman" w:cs="Times New Roman"/>
          <w:sz w:val="28"/>
          <w:szCs w:val="28"/>
          <w:lang w:val="uk-UA" w:eastAsia="ar-SA"/>
        </w:rPr>
        <w:t xml:space="preserve">.1 Договір майнового найму окремої індивідуально визначеної частини елементу благоустрою (покриття) (далі – Договір) укладається між заявником (власником ТС) та </w:t>
      </w:r>
      <w:proofErr w:type="spellStart"/>
      <w:r w:rsidRPr="00404721">
        <w:rPr>
          <w:rFonts w:ascii="Times New Roman" w:eastAsia="Times New Roman" w:hAnsi="Times New Roman" w:cs="Times New Roman"/>
          <w:sz w:val="28"/>
          <w:szCs w:val="28"/>
          <w:lang w:val="uk-UA" w:eastAsia="ar-SA"/>
        </w:rPr>
        <w:t>Фонтанською</w:t>
      </w:r>
      <w:proofErr w:type="spellEnd"/>
      <w:r w:rsidRPr="00404721">
        <w:rPr>
          <w:rFonts w:ascii="Times New Roman" w:eastAsia="Times New Roman" w:hAnsi="Times New Roman" w:cs="Times New Roman"/>
          <w:sz w:val="28"/>
          <w:szCs w:val="28"/>
          <w:lang w:val="uk-UA" w:eastAsia="ar-SA"/>
        </w:rPr>
        <w:t xml:space="preserve"> сільською радою, в особі голови </w:t>
      </w:r>
      <w:proofErr w:type="spellStart"/>
      <w:r w:rsidRPr="00404721">
        <w:rPr>
          <w:rFonts w:ascii="Times New Roman" w:eastAsia="Times New Roman" w:hAnsi="Times New Roman" w:cs="Times New Roman"/>
          <w:sz w:val="28"/>
          <w:szCs w:val="28"/>
          <w:lang w:val="uk-UA" w:eastAsia="ar-SA"/>
        </w:rPr>
        <w:t>Фонтанської</w:t>
      </w:r>
      <w:proofErr w:type="spellEnd"/>
      <w:r w:rsidRPr="00404721">
        <w:rPr>
          <w:rFonts w:ascii="Times New Roman" w:eastAsia="Times New Roman" w:hAnsi="Times New Roman" w:cs="Times New Roman"/>
          <w:sz w:val="28"/>
          <w:szCs w:val="28"/>
          <w:lang w:val="uk-UA" w:eastAsia="ar-SA"/>
        </w:rPr>
        <w:t xml:space="preserve"> сільської ради на підставі рішення виконавчого комітету </w:t>
      </w:r>
      <w:proofErr w:type="spellStart"/>
      <w:r w:rsidRPr="00404721">
        <w:rPr>
          <w:rFonts w:ascii="Times New Roman" w:eastAsia="Times New Roman" w:hAnsi="Times New Roman" w:cs="Times New Roman"/>
          <w:sz w:val="28"/>
          <w:szCs w:val="28"/>
          <w:lang w:val="uk-UA" w:eastAsia="ar-SA"/>
        </w:rPr>
        <w:t>Фонтанської</w:t>
      </w:r>
      <w:proofErr w:type="spellEnd"/>
      <w:r w:rsidRPr="00404721">
        <w:rPr>
          <w:rFonts w:ascii="Times New Roman" w:eastAsia="Times New Roman" w:hAnsi="Times New Roman" w:cs="Times New Roman"/>
          <w:sz w:val="28"/>
          <w:szCs w:val="28"/>
          <w:lang w:val="uk-UA" w:eastAsia="ar-SA"/>
        </w:rPr>
        <w:t xml:space="preserve"> сільської ради строком який  </w:t>
      </w:r>
      <w:r w:rsidR="00404721" w:rsidRPr="00404721">
        <w:rPr>
          <w:rFonts w:ascii="Times New Roman" w:eastAsia="Times New Roman" w:hAnsi="Times New Roman" w:cs="Times New Roman"/>
          <w:sz w:val="28"/>
          <w:szCs w:val="28"/>
          <w:lang w:val="uk-UA" w:eastAsia="ar-SA"/>
        </w:rPr>
        <w:t>визначено</w:t>
      </w:r>
      <w:r w:rsidRPr="00404721">
        <w:rPr>
          <w:rFonts w:ascii="Times New Roman" w:eastAsia="Times New Roman" w:hAnsi="Times New Roman" w:cs="Times New Roman"/>
          <w:sz w:val="28"/>
          <w:szCs w:val="28"/>
          <w:lang w:val="uk-UA" w:eastAsia="ar-SA"/>
        </w:rPr>
        <w:t xml:space="preserve"> у висновку уповноваженого органу містобудування та архітектури щодо відповідності намірів розміщення ТС та строку дії паспорту прив’язки ТС.</w:t>
      </w:r>
    </w:p>
    <w:p w:rsidR="00461882" w:rsidRPr="008F4445"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8F4445">
        <w:rPr>
          <w:rFonts w:ascii="Times New Roman" w:eastAsia="Times New Roman" w:hAnsi="Times New Roman" w:cs="Times New Roman"/>
          <w:sz w:val="28"/>
          <w:szCs w:val="28"/>
          <w:lang w:val="uk-UA" w:eastAsia="ar-SA"/>
        </w:rPr>
        <w:tab/>
      </w:r>
      <w:r w:rsidR="00C5279A">
        <w:rPr>
          <w:rFonts w:ascii="Times New Roman" w:eastAsia="Times New Roman" w:hAnsi="Times New Roman" w:cs="Times New Roman"/>
          <w:sz w:val="28"/>
          <w:szCs w:val="28"/>
          <w:lang w:val="uk-UA" w:eastAsia="ar-SA"/>
        </w:rPr>
        <w:t>11</w:t>
      </w:r>
      <w:r w:rsidRPr="008F4445">
        <w:rPr>
          <w:rFonts w:ascii="Times New Roman" w:eastAsia="Times New Roman" w:hAnsi="Times New Roman" w:cs="Times New Roman"/>
          <w:sz w:val="28"/>
          <w:szCs w:val="28"/>
          <w:lang w:val="uk-UA" w:eastAsia="ar-SA"/>
        </w:rPr>
        <w:t xml:space="preserve">.2 Форма договору щодо майнового найму окремої індивідуально визначеної частини елементу благоустрою (покриття) приймається відповідно до </w:t>
      </w:r>
      <w:r w:rsidRPr="004F7DA3">
        <w:rPr>
          <w:rFonts w:ascii="Times New Roman" w:eastAsia="Times New Roman" w:hAnsi="Times New Roman" w:cs="Times New Roman"/>
          <w:sz w:val="28"/>
          <w:szCs w:val="28"/>
          <w:lang w:val="uk-UA" w:eastAsia="ar-SA"/>
        </w:rPr>
        <w:t xml:space="preserve">Додатку №3 </w:t>
      </w:r>
      <w:r w:rsidRPr="008F4445">
        <w:rPr>
          <w:rFonts w:ascii="Times New Roman" w:eastAsia="Times New Roman" w:hAnsi="Times New Roman" w:cs="Times New Roman"/>
          <w:sz w:val="28"/>
          <w:szCs w:val="28"/>
          <w:lang w:val="uk-UA" w:eastAsia="ar-SA"/>
        </w:rPr>
        <w:t>ц</w:t>
      </w:r>
      <w:r w:rsidR="004F7DA3">
        <w:rPr>
          <w:rFonts w:ascii="Times New Roman" w:eastAsia="Times New Roman" w:hAnsi="Times New Roman" w:cs="Times New Roman"/>
          <w:sz w:val="28"/>
          <w:szCs w:val="28"/>
          <w:lang w:val="uk-UA" w:eastAsia="ar-SA"/>
        </w:rPr>
        <w:t>ього</w:t>
      </w:r>
      <w:r w:rsidRPr="008F4445">
        <w:rPr>
          <w:rFonts w:ascii="Times New Roman" w:eastAsia="Times New Roman" w:hAnsi="Times New Roman" w:cs="Times New Roman"/>
          <w:sz w:val="28"/>
          <w:szCs w:val="28"/>
          <w:lang w:val="uk-UA" w:eastAsia="ar-SA"/>
        </w:rPr>
        <w:t xml:space="preserve"> П</w:t>
      </w:r>
      <w:r w:rsidR="004F7DA3">
        <w:rPr>
          <w:rFonts w:ascii="Times New Roman" w:eastAsia="Times New Roman" w:hAnsi="Times New Roman" w:cs="Times New Roman"/>
          <w:sz w:val="28"/>
          <w:szCs w:val="28"/>
          <w:lang w:val="uk-UA" w:eastAsia="ar-SA"/>
        </w:rPr>
        <w:t>орядку</w:t>
      </w:r>
      <w:r w:rsidRPr="008F4445">
        <w:rPr>
          <w:rFonts w:ascii="Times New Roman" w:eastAsia="Times New Roman" w:hAnsi="Times New Roman" w:cs="Times New Roman"/>
          <w:sz w:val="28"/>
          <w:szCs w:val="28"/>
          <w:lang w:val="uk-UA" w:eastAsia="ar-SA"/>
        </w:rPr>
        <w:t>. Умови договору можуть змінюватися.</w:t>
      </w:r>
    </w:p>
    <w:p w:rsidR="00461882" w:rsidRPr="0064112E"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color w:val="70AD47" w:themeColor="accent6"/>
          <w:sz w:val="28"/>
          <w:szCs w:val="28"/>
          <w:lang w:val="uk-UA" w:eastAsia="ar-SA"/>
        </w:rPr>
      </w:pPr>
      <w:r w:rsidRPr="0064112E">
        <w:rPr>
          <w:rFonts w:ascii="Times New Roman" w:eastAsia="Times New Roman" w:hAnsi="Times New Roman" w:cs="Times New Roman"/>
          <w:color w:val="70AD47" w:themeColor="accent6"/>
          <w:sz w:val="28"/>
          <w:szCs w:val="28"/>
          <w:lang w:val="uk-UA" w:eastAsia="ar-SA"/>
        </w:rPr>
        <w:tab/>
      </w:r>
      <w:r w:rsidR="00C5279A">
        <w:rPr>
          <w:rFonts w:ascii="Times New Roman" w:eastAsia="Times New Roman" w:hAnsi="Times New Roman" w:cs="Times New Roman"/>
          <w:sz w:val="28"/>
          <w:szCs w:val="28"/>
          <w:lang w:val="uk-UA" w:eastAsia="ar-SA"/>
        </w:rPr>
        <w:t>11</w:t>
      </w:r>
      <w:r w:rsidRPr="00EF60EE">
        <w:rPr>
          <w:rFonts w:ascii="Times New Roman" w:eastAsia="Times New Roman" w:hAnsi="Times New Roman" w:cs="Times New Roman"/>
          <w:sz w:val="28"/>
          <w:szCs w:val="28"/>
          <w:lang w:val="uk-UA" w:eastAsia="ar-SA"/>
        </w:rPr>
        <w:t xml:space="preserve">.3 Розмір плати за </w:t>
      </w:r>
      <w:proofErr w:type="spellStart"/>
      <w:r w:rsidRPr="00EF60EE">
        <w:rPr>
          <w:rFonts w:ascii="Times New Roman" w:eastAsia="Times New Roman" w:hAnsi="Times New Roman" w:cs="Times New Roman"/>
          <w:sz w:val="28"/>
          <w:szCs w:val="28"/>
          <w:lang w:val="uk-UA" w:eastAsia="ar-SA"/>
        </w:rPr>
        <w:t>найм</w:t>
      </w:r>
      <w:proofErr w:type="spellEnd"/>
      <w:r w:rsidRPr="00EF60EE">
        <w:rPr>
          <w:rFonts w:ascii="Times New Roman" w:eastAsia="Times New Roman" w:hAnsi="Times New Roman" w:cs="Times New Roman"/>
          <w:sz w:val="28"/>
          <w:szCs w:val="28"/>
          <w:lang w:val="uk-UA" w:eastAsia="ar-SA"/>
        </w:rPr>
        <w:t xml:space="preserve"> окремої індивідуально визначеної частини елементу благоустрою (покриття), що є власністю </w:t>
      </w:r>
      <w:proofErr w:type="spellStart"/>
      <w:r w:rsidRPr="00EF60EE">
        <w:rPr>
          <w:rFonts w:ascii="Times New Roman" w:eastAsia="Times New Roman" w:hAnsi="Times New Roman" w:cs="Times New Roman"/>
          <w:sz w:val="28"/>
          <w:szCs w:val="28"/>
          <w:lang w:val="uk-UA" w:eastAsia="ar-SA"/>
        </w:rPr>
        <w:t>Фонтанської</w:t>
      </w:r>
      <w:proofErr w:type="spellEnd"/>
      <w:r w:rsidRPr="00EF60EE">
        <w:rPr>
          <w:rFonts w:ascii="Times New Roman" w:eastAsia="Times New Roman" w:hAnsi="Times New Roman" w:cs="Times New Roman"/>
          <w:sz w:val="28"/>
          <w:szCs w:val="28"/>
          <w:lang w:val="uk-UA" w:eastAsia="ar-SA"/>
        </w:rPr>
        <w:t xml:space="preserve"> громади, і використовується для розміщення тимчасових споруд для провадження підприємницької діяльності визначається згідно </w:t>
      </w:r>
      <w:r w:rsidR="00EF60EE" w:rsidRPr="00EF60EE">
        <w:rPr>
          <w:rFonts w:ascii="Times New Roman" w:eastAsia="Times New Roman" w:hAnsi="Times New Roman" w:cs="Times New Roman"/>
          <w:sz w:val="28"/>
          <w:szCs w:val="28"/>
          <w:lang w:val="uk-UA" w:eastAsia="ar-SA"/>
        </w:rPr>
        <w:t>цих Правил.</w:t>
      </w:r>
    </w:p>
    <w:p w:rsidR="00461882" w:rsidRPr="00EF60EE" w:rsidRDefault="00C5279A" w:rsidP="00461882">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461882" w:rsidRPr="00EF60EE">
        <w:rPr>
          <w:rFonts w:ascii="Times New Roman" w:eastAsia="Times New Roman" w:hAnsi="Times New Roman" w:cs="Times New Roman"/>
          <w:sz w:val="28"/>
          <w:szCs w:val="28"/>
          <w:lang w:val="uk-UA" w:eastAsia="uk-UA"/>
        </w:rPr>
        <w:t xml:space="preserve">.4. Для укладання договору </w:t>
      </w:r>
      <w:r w:rsidR="00461882" w:rsidRPr="00EF60EE">
        <w:rPr>
          <w:rFonts w:ascii="Times New Roman" w:eastAsia="Times New Roman" w:hAnsi="Times New Roman" w:cs="Times New Roman"/>
          <w:bCs/>
          <w:sz w:val="28"/>
          <w:szCs w:val="28"/>
          <w:lang w:val="uk-UA" w:eastAsia="uk-UA"/>
        </w:rPr>
        <w:t>найму окремої індивідуально визначеної частини елементу благоустрою (покриття)</w:t>
      </w:r>
      <w:r w:rsidR="00461882" w:rsidRPr="00EF60EE">
        <w:rPr>
          <w:rFonts w:ascii="Times New Roman" w:eastAsia="Times New Roman" w:hAnsi="Times New Roman" w:cs="Times New Roman"/>
          <w:sz w:val="28"/>
          <w:szCs w:val="28"/>
          <w:lang w:val="uk-UA" w:eastAsia="uk-UA"/>
        </w:rPr>
        <w:t xml:space="preserve"> власник </w:t>
      </w:r>
      <w:r w:rsidR="00EF60EE" w:rsidRPr="00EF60EE">
        <w:rPr>
          <w:rFonts w:ascii="Times New Roman" w:eastAsia="Times New Roman" w:hAnsi="Times New Roman" w:cs="Times New Roman"/>
          <w:sz w:val="28"/>
          <w:szCs w:val="28"/>
          <w:lang w:val="uk-UA" w:eastAsia="uk-UA"/>
        </w:rPr>
        <w:t>ТС</w:t>
      </w:r>
      <w:r w:rsidR="00461882" w:rsidRPr="00EF60EE">
        <w:rPr>
          <w:rFonts w:ascii="Times New Roman" w:eastAsia="Times New Roman" w:hAnsi="Times New Roman" w:cs="Times New Roman"/>
          <w:sz w:val="28"/>
          <w:szCs w:val="28"/>
          <w:lang w:val="uk-UA" w:eastAsia="uk-UA"/>
        </w:rPr>
        <w:t xml:space="preserve"> подає балансоутримувачу об’єкта благоустрою заяву </w:t>
      </w:r>
      <w:r w:rsidR="00EF60EE" w:rsidRPr="00EF60EE">
        <w:rPr>
          <w:rFonts w:ascii="Times New Roman" w:eastAsia="Times New Roman" w:hAnsi="Times New Roman" w:cs="Times New Roman"/>
          <w:sz w:val="28"/>
          <w:szCs w:val="28"/>
          <w:lang w:val="uk-UA" w:eastAsia="uk-UA"/>
        </w:rPr>
        <w:t>довільної форми.</w:t>
      </w:r>
    </w:p>
    <w:p w:rsidR="00461882" w:rsidRPr="00EF60EE" w:rsidRDefault="00461882" w:rsidP="00461882">
      <w:pPr>
        <w:shd w:val="clear" w:color="auto" w:fill="FFFFFF"/>
        <w:spacing w:after="150" w:line="240" w:lineRule="auto"/>
        <w:ind w:firstLine="360"/>
        <w:jc w:val="both"/>
        <w:rPr>
          <w:rFonts w:ascii="Times New Roman" w:eastAsia="Times New Roman" w:hAnsi="Times New Roman" w:cs="Times New Roman"/>
          <w:sz w:val="28"/>
          <w:szCs w:val="28"/>
          <w:lang w:val="uk-UA" w:eastAsia="uk-UA"/>
        </w:rPr>
      </w:pPr>
      <w:r w:rsidRPr="00EF60EE">
        <w:rPr>
          <w:rFonts w:ascii="Times New Roman" w:eastAsia="Times New Roman" w:hAnsi="Times New Roman" w:cs="Times New Roman"/>
          <w:sz w:val="28"/>
          <w:szCs w:val="28"/>
          <w:lang w:val="uk-UA" w:eastAsia="uk-UA"/>
        </w:rPr>
        <w:t xml:space="preserve">     </w:t>
      </w:r>
      <w:r w:rsidR="00C5279A">
        <w:rPr>
          <w:rFonts w:ascii="Times New Roman" w:eastAsia="Times New Roman" w:hAnsi="Times New Roman" w:cs="Times New Roman"/>
          <w:sz w:val="28"/>
          <w:szCs w:val="28"/>
          <w:lang w:val="uk-UA" w:eastAsia="uk-UA"/>
        </w:rPr>
        <w:t>11</w:t>
      </w:r>
      <w:r w:rsidRPr="00EF60EE">
        <w:rPr>
          <w:rFonts w:ascii="Times New Roman" w:eastAsia="Times New Roman" w:hAnsi="Times New Roman" w:cs="Times New Roman"/>
          <w:sz w:val="28"/>
          <w:szCs w:val="28"/>
          <w:lang w:val="uk-UA" w:eastAsia="uk-UA"/>
        </w:rPr>
        <w:t>.5. Для укладення договору суб’єкт господарювання із заявою, додає такі документи:</w:t>
      </w:r>
    </w:p>
    <w:p w:rsidR="00461882" w:rsidRPr="00EF60EE" w:rsidRDefault="00461882" w:rsidP="00461882">
      <w:pPr>
        <w:widowControl w:val="0"/>
        <w:numPr>
          <w:ilvl w:val="0"/>
          <w:numId w:val="2"/>
        </w:numPr>
        <w:suppressAutoHyphens/>
        <w:spacing w:after="0" w:line="240" w:lineRule="auto"/>
        <w:jc w:val="both"/>
        <w:rPr>
          <w:rFonts w:ascii="Times New Roman" w:eastAsia="Calibri" w:hAnsi="Times New Roman" w:cs="Times New Roman"/>
          <w:sz w:val="28"/>
          <w:szCs w:val="28"/>
          <w:lang w:val="uk-UA" w:eastAsia="ru-RU"/>
        </w:rPr>
      </w:pPr>
      <w:r w:rsidRPr="00EF60EE">
        <w:rPr>
          <w:rFonts w:ascii="Times New Roman" w:eastAsia="Calibri" w:hAnsi="Times New Roman" w:cs="Times New Roman"/>
          <w:sz w:val="28"/>
          <w:szCs w:val="28"/>
          <w:lang w:val="uk-UA" w:eastAsia="ru-RU"/>
        </w:rPr>
        <w:t>копію паспорта та ідентифікаційного коду;</w:t>
      </w:r>
    </w:p>
    <w:p w:rsidR="00461882" w:rsidRPr="00EF60EE" w:rsidRDefault="00461882" w:rsidP="00461882">
      <w:pPr>
        <w:numPr>
          <w:ilvl w:val="0"/>
          <w:numId w:val="2"/>
        </w:numPr>
        <w:suppressAutoHyphens/>
        <w:spacing w:after="0" w:line="240" w:lineRule="auto"/>
        <w:jc w:val="both"/>
        <w:rPr>
          <w:rFonts w:ascii="Times New Roman" w:eastAsia="Calibri" w:hAnsi="Times New Roman" w:cs="Times New Roman"/>
          <w:sz w:val="28"/>
          <w:szCs w:val="28"/>
          <w:lang w:val="uk-UA" w:eastAsia="ru-RU"/>
        </w:rPr>
      </w:pPr>
      <w:r w:rsidRPr="00EF60EE">
        <w:rPr>
          <w:rFonts w:ascii="Times New Roman" w:eastAsia="Calibri" w:hAnsi="Times New Roman" w:cs="Times New Roman"/>
          <w:sz w:val="28"/>
          <w:szCs w:val="28"/>
          <w:lang w:val="uk-UA" w:eastAsia="ru-RU"/>
        </w:rPr>
        <w:t>витяг (довідку) з єдиного державного реєстру фізичної особи-підприємця чи юридичної особи;</w:t>
      </w:r>
    </w:p>
    <w:p w:rsidR="00461882" w:rsidRPr="00EF60EE" w:rsidRDefault="00461882" w:rsidP="00461882">
      <w:pPr>
        <w:widowControl w:val="0"/>
        <w:numPr>
          <w:ilvl w:val="0"/>
          <w:numId w:val="2"/>
        </w:numPr>
        <w:suppressAutoHyphens/>
        <w:spacing w:after="0" w:line="240" w:lineRule="auto"/>
        <w:jc w:val="both"/>
        <w:rPr>
          <w:rFonts w:ascii="Times New Roman" w:eastAsia="Calibri" w:hAnsi="Times New Roman" w:cs="Times New Roman"/>
          <w:sz w:val="28"/>
          <w:szCs w:val="28"/>
          <w:lang w:val="uk-UA" w:eastAsia="ru-RU"/>
        </w:rPr>
      </w:pPr>
      <w:r w:rsidRPr="00EF60EE">
        <w:rPr>
          <w:rFonts w:ascii="Times New Roman" w:eastAsia="Calibri" w:hAnsi="Times New Roman" w:cs="Times New Roman"/>
          <w:sz w:val="28"/>
          <w:szCs w:val="28"/>
          <w:lang w:val="uk-UA" w:eastAsia="ru-RU"/>
        </w:rPr>
        <w:t>довідку про банківські реквізити (у разі наявності);</w:t>
      </w:r>
    </w:p>
    <w:p w:rsidR="00461882" w:rsidRPr="00EF60EE" w:rsidRDefault="00461882" w:rsidP="00461882">
      <w:pPr>
        <w:widowControl w:val="0"/>
        <w:numPr>
          <w:ilvl w:val="0"/>
          <w:numId w:val="2"/>
        </w:numPr>
        <w:suppressAutoHyphens/>
        <w:spacing w:after="0" w:line="240" w:lineRule="auto"/>
        <w:jc w:val="both"/>
        <w:rPr>
          <w:rFonts w:ascii="Times New Roman" w:eastAsia="Calibri" w:hAnsi="Times New Roman" w:cs="Times New Roman"/>
          <w:sz w:val="28"/>
          <w:szCs w:val="28"/>
          <w:lang w:val="uk-UA" w:eastAsia="ru-RU"/>
        </w:rPr>
      </w:pPr>
      <w:r w:rsidRPr="00EF60EE">
        <w:rPr>
          <w:rFonts w:ascii="Times New Roman" w:eastAsia="Calibri" w:hAnsi="Times New Roman" w:cs="Times New Roman"/>
          <w:sz w:val="28"/>
          <w:szCs w:val="28"/>
          <w:lang w:val="uk-UA" w:eastAsia="ru-RU"/>
        </w:rPr>
        <w:t>копію довідки про взяття на облік платника податку (за наявності);</w:t>
      </w:r>
    </w:p>
    <w:p w:rsidR="00EF60EE" w:rsidRPr="00EF60EE" w:rsidRDefault="00EF60EE" w:rsidP="00461882">
      <w:pPr>
        <w:widowControl w:val="0"/>
        <w:numPr>
          <w:ilvl w:val="0"/>
          <w:numId w:val="2"/>
        </w:numPr>
        <w:suppressAutoHyphens/>
        <w:spacing w:after="0" w:line="240" w:lineRule="auto"/>
        <w:jc w:val="both"/>
        <w:rPr>
          <w:rFonts w:ascii="Times New Roman" w:eastAsia="Calibri" w:hAnsi="Times New Roman" w:cs="Times New Roman"/>
          <w:sz w:val="28"/>
          <w:szCs w:val="28"/>
          <w:lang w:val="uk-UA" w:eastAsia="ru-RU"/>
        </w:rPr>
      </w:pPr>
      <w:r w:rsidRPr="00EF60EE">
        <w:rPr>
          <w:rFonts w:ascii="Times New Roman" w:eastAsia="Calibri" w:hAnsi="Times New Roman" w:cs="Times New Roman"/>
          <w:sz w:val="28"/>
          <w:szCs w:val="28"/>
          <w:lang w:val="uk-UA" w:eastAsia="ru-RU"/>
        </w:rPr>
        <w:t>копію дозволу на розміщення/подовження терміну ТС та оформлення паспорту прив’язки ТС;</w:t>
      </w:r>
    </w:p>
    <w:p w:rsidR="00461882" w:rsidRPr="00EF60EE" w:rsidRDefault="00461882" w:rsidP="00461882">
      <w:pPr>
        <w:widowControl w:val="0"/>
        <w:numPr>
          <w:ilvl w:val="0"/>
          <w:numId w:val="2"/>
        </w:numPr>
        <w:suppressAutoHyphens/>
        <w:spacing w:after="0" w:line="240" w:lineRule="auto"/>
        <w:jc w:val="both"/>
        <w:rPr>
          <w:rFonts w:ascii="Times New Roman" w:eastAsia="Calibri" w:hAnsi="Times New Roman" w:cs="Times New Roman"/>
          <w:sz w:val="28"/>
          <w:szCs w:val="28"/>
          <w:lang w:val="uk-UA" w:eastAsia="ru-RU"/>
        </w:rPr>
      </w:pPr>
      <w:r w:rsidRPr="00EF60EE">
        <w:rPr>
          <w:rFonts w:ascii="Times New Roman" w:eastAsia="Calibri" w:hAnsi="Times New Roman" w:cs="Times New Roman"/>
          <w:sz w:val="28"/>
          <w:szCs w:val="28"/>
          <w:lang w:val="uk-UA" w:eastAsia="ru-RU"/>
        </w:rPr>
        <w:t>копію паспорту прив’язки ТС, який затверджено органом містобудування та архітектури.</w:t>
      </w:r>
    </w:p>
    <w:p w:rsidR="00EF60EE" w:rsidRPr="0064112E" w:rsidRDefault="00EF60EE" w:rsidP="00EF60EE">
      <w:pPr>
        <w:widowControl w:val="0"/>
        <w:suppressAutoHyphens/>
        <w:spacing w:after="0" w:line="240" w:lineRule="auto"/>
        <w:ind w:left="720"/>
        <w:jc w:val="both"/>
        <w:rPr>
          <w:rFonts w:ascii="Times New Roman" w:eastAsia="Calibri" w:hAnsi="Times New Roman" w:cs="Times New Roman"/>
          <w:color w:val="70AD47" w:themeColor="accent6"/>
          <w:sz w:val="28"/>
          <w:szCs w:val="28"/>
          <w:lang w:val="uk-UA" w:eastAsia="ru-RU"/>
        </w:rPr>
      </w:pPr>
    </w:p>
    <w:p w:rsidR="00461882" w:rsidRPr="00EF60EE" w:rsidRDefault="00461882" w:rsidP="00461882">
      <w:pPr>
        <w:shd w:val="clear" w:color="auto" w:fill="FFFFFF"/>
        <w:spacing w:after="0" w:line="240" w:lineRule="auto"/>
        <w:ind w:firstLine="360"/>
        <w:rPr>
          <w:rFonts w:ascii="Times New Roman" w:eastAsia="Times New Roman" w:hAnsi="Times New Roman" w:cs="Times New Roman"/>
          <w:sz w:val="28"/>
          <w:szCs w:val="28"/>
          <w:lang w:val="uk-UA" w:eastAsia="uk-UA"/>
        </w:rPr>
      </w:pPr>
      <w:r w:rsidRPr="0064112E">
        <w:rPr>
          <w:rFonts w:ascii="Times New Roman" w:eastAsia="Times New Roman" w:hAnsi="Times New Roman" w:cs="Times New Roman"/>
          <w:color w:val="70AD47" w:themeColor="accent6"/>
          <w:sz w:val="28"/>
          <w:szCs w:val="28"/>
          <w:lang w:val="uk-UA" w:eastAsia="uk-UA"/>
        </w:rPr>
        <w:t xml:space="preserve">     </w:t>
      </w:r>
      <w:r w:rsidR="00C5279A">
        <w:rPr>
          <w:rFonts w:ascii="Times New Roman" w:eastAsia="Times New Roman" w:hAnsi="Times New Roman" w:cs="Times New Roman"/>
          <w:sz w:val="28"/>
          <w:szCs w:val="28"/>
          <w:lang w:val="uk-UA" w:eastAsia="uk-UA"/>
        </w:rPr>
        <w:t>11</w:t>
      </w:r>
      <w:r w:rsidRPr="00EF60EE">
        <w:rPr>
          <w:rFonts w:ascii="Times New Roman" w:eastAsia="Times New Roman" w:hAnsi="Times New Roman" w:cs="Times New Roman"/>
          <w:sz w:val="28"/>
          <w:szCs w:val="28"/>
          <w:lang w:val="uk-UA" w:eastAsia="uk-UA"/>
        </w:rPr>
        <w:t>.6. Підставами для розірвання Договору до закінчення строку його дії є:</w:t>
      </w:r>
    </w:p>
    <w:p w:rsidR="00461882" w:rsidRPr="00EF60EE" w:rsidRDefault="00461882" w:rsidP="00461882">
      <w:pPr>
        <w:shd w:val="clear" w:color="auto" w:fill="FFFFFF"/>
        <w:spacing w:after="0" w:line="240" w:lineRule="auto"/>
        <w:rPr>
          <w:rFonts w:ascii="Times New Roman" w:eastAsia="Times New Roman" w:hAnsi="Times New Roman" w:cs="Times New Roman"/>
          <w:sz w:val="28"/>
          <w:szCs w:val="28"/>
          <w:lang w:val="uk-UA" w:eastAsia="uk-UA"/>
        </w:rPr>
      </w:pPr>
      <w:r w:rsidRPr="00EF60EE">
        <w:rPr>
          <w:rFonts w:ascii="Times New Roman" w:eastAsia="Times New Roman" w:hAnsi="Times New Roman" w:cs="Times New Roman"/>
          <w:sz w:val="28"/>
          <w:szCs w:val="28"/>
          <w:lang w:val="uk-UA" w:eastAsia="uk-UA"/>
        </w:rPr>
        <w:t>- звернення суб’єкта господарювання із заявою щодо розірвання  договору;</w:t>
      </w:r>
    </w:p>
    <w:p w:rsidR="00461882" w:rsidRPr="00EF60EE" w:rsidRDefault="00461882" w:rsidP="00461882">
      <w:pPr>
        <w:shd w:val="clear" w:color="auto" w:fill="FFFFFF"/>
        <w:spacing w:after="0" w:line="240" w:lineRule="auto"/>
        <w:rPr>
          <w:rFonts w:ascii="Times New Roman" w:eastAsia="Times New Roman" w:hAnsi="Times New Roman" w:cs="Times New Roman"/>
          <w:sz w:val="28"/>
          <w:szCs w:val="28"/>
          <w:lang w:val="uk-UA" w:eastAsia="uk-UA"/>
        </w:rPr>
      </w:pPr>
      <w:r w:rsidRPr="00EF60EE">
        <w:rPr>
          <w:rFonts w:ascii="Times New Roman" w:eastAsia="Times New Roman" w:hAnsi="Times New Roman" w:cs="Times New Roman"/>
          <w:sz w:val="28"/>
          <w:szCs w:val="28"/>
          <w:lang w:val="uk-UA" w:eastAsia="uk-UA"/>
        </w:rPr>
        <w:t>- припинення підприємницької діяльності суб’єкта господарювання;</w:t>
      </w:r>
    </w:p>
    <w:p w:rsidR="00461882" w:rsidRPr="00EF60EE" w:rsidRDefault="00461882" w:rsidP="00461882">
      <w:pPr>
        <w:shd w:val="clear" w:color="auto" w:fill="FFFFFF"/>
        <w:spacing w:after="0" w:line="240" w:lineRule="auto"/>
        <w:rPr>
          <w:rFonts w:ascii="Times New Roman" w:eastAsia="Times New Roman" w:hAnsi="Times New Roman" w:cs="Times New Roman"/>
          <w:sz w:val="28"/>
          <w:szCs w:val="28"/>
          <w:lang w:val="uk-UA" w:eastAsia="uk-UA"/>
        </w:rPr>
      </w:pPr>
      <w:r w:rsidRPr="00EF60EE">
        <w:rPr>
          <w:rFonts w:ascii="Times New Roman" w:eastAsia="Times New Roman" w:hAnsi="Times New Roman" w:cs="Times New Roman"/>
          <w:sz w:val="28"/>
          <w:szCs w:val="28"/>
          <w:lang w:val="uk-UA" w:eastAsia="uk-UA"/>
        </w:rPr>
        <w:t>- недотримання суб’єктом господарювання умов договору;</w:t>
      </w:r>
    </w:p>
    <w:p w:rsidR="00461882" w:rsidRPr="00EF60EE" w:rsidRDefault="00461882" w:rsidP="00461882">
      <w:pPr>
        <w:shd w:val="clear" w:color="auto" w:fill="FFFFFF"/>
        <w:spacing w:after="0" w:line="240" w:lineRule="auto"/>
        <w:rPr>
          <w:rFonts w:ascii="Times New Roman" w:eastAsia="Times New Roman" w:hAnsi="Times New Roman" w:cs="Times New Roman"/>
          <w:sz w:val="28"/>
          <w:szCs w:val="28"/>
          <w:lang w:val="uk-UA" w:eastAsia="uk-UA"/>
        </w:rPr>
      </w:pPr>
      <w:r w:rsidRPr="00EF60EE">
        <w:rPr>
          <w:rFonts w:ascii="Times New Roman" w:eastAsia="Times New Roman" w:hAnsi="Times New Roman" w:cs="Times New Roman"/>
          <w:sz w:val="28"/>
          <w:szCs w:val="28"/>
          <w:lang w:val="uk-UA" w:eastAsia="uk-UA"/>
        </w:rPr>
        <w:t xml:space="preserve">- припинення дії </w:t>
      </w:r>
      <w:r w:rsidR="00EF60EE" w:rsidRPr="00EF60EE">
        <w:rPr>
          <w:rFonts w:ascii="Times New Roman" w:eastAsia="Times New Roman" w:hAnsi="Times New Roman" w:cs="Times New Roman"/>
          <w:sz w:val="28"/>
          <w:szCs w:val="28"/>
          <w:lang w:val="uk-UA" w:eastAsia="uk-UA"/>
        </w:rPr>
        <w:t xml:space="preserve">або анулювання </w:t>
      </w:r>
      <w:r w:rsidRPr="00EF60EE">
        <w:rPr>
          <w:rFonts w:ascii="Times New Roman" w:eastAsia="Times New Roman" w:hAnsi="Times New Roman" w:cs="Times New Roman"/>
          <w:sz w:val="28"/>
          <w:szCs w:val="28"/>
          <w:lang w:val="uk-UA" w:eastAsia="uk-UA"/>
        </w:rPr>
        <w:t>паспорту прив’язки тимчас</w:t>
      </w:r>
      <w:r w:rsidR="00EF60EE" w:rsidRPr="00EF60EE">
        <w:rPr>
          <w:rFonts w:ascii="Times New Roman" w:eastAsia="Times New Roman" w:hAnsi="Times New Roman" w:cs="Times New Roman"/>
          <w:sz w:val="28"/>
          <w:szCs w:val="28"/>
          <w:lang w:val="uk-UA" w:eastAsia="uk-UA"/>
        </w:rPr>
        <w:t xml:space="preserve">ової споруди для провадження  </w:t>
      </w:r>
      <w:r w:rsidRPr="00EF60EE">
        <w:rPr>
          <w:rFonts w:ascii="Times New Roman" w:eastAsia="Times New Roman" w:hAnsi="Times New Roman" w:cs="Times New Roman"/>
          <w:sz w:val="28"/>
          <w:szCs w:val="28"/>
          <w:lang w:val="uk-UA" w:eastAsia="uk-UA"/>
        </w:rPr>
        <w:t>підприємницької діяльності;</w:t>
      </w:r>
    </w:p>
    <w:p w:rsidR="00461882" w:rsidRPr="00EF60EE" w:rsidRDefault="00461882" w:rsidP="00461882">
      <w:pPr>
        <w:shd w:val="clear" w:color="auto" w:fill="FFFFFF"/>
        <w:tabs>
          <w:tab w:val="num" w:pos="349"/>
        </w:tabs>
        <w:spacing w:after="0" w:line="240" w:lineRule="auto"/>
        <w:rPr>
          <w:rFonts w:ascii="Times New Roman" w:eastAsia="Times New Roman" w:hAnsi="Times New Roman" w:cs="Times New Roman"/>
          <w:sz w:val="28"/>
          <w:szCs w:val="28"/>
          <w:lang w:val="uk-UA" w:eastAsia="uk-UA"/>
        </w:rPr>
      </w:pPr>
      <w:r w:rsidRPr="00EF60EE">
        <w:rPr>
          <w:rFonts w:ascii="Times New Roman" w:eastAsia="Times New Roman" w:hAnsi="Times New Roman" w:cs="Times New Roman"/>
          <w:sz w:val="28"/>
          <w:szCs w:val="28"/>
          <w:lang w:val="uk-UA" w:eastAsia="uk-UA"/>
        </w:rPr>
        <w:t>- рішення суду.</w:t>
      </w:r>
    </w:p>
    <w:p w:rsidR="00461882" w:rsidRDefault="00461882" w:rsidP="00C527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color w:val="70AD47" w:themeColor="accent6"/>
          <w:sz w:val="28"/>
          <w:szCs w:val="28"/>
          <w:lang w:val="uk-UA" w:eastAsia="ar-SA"/>
        </w:rPr>
      </w:pPr>
      <w:r w:rsidRPr="0064112E">
        <w:rPr>
          <w:rFonts w:ascii="Times New Roman" w:eastAsia="Times New Roman" w:hAnsi="Times New Roman" w:cs="Times New Roman"/>
          <w:color w:val="70AD47" w:themeColor="accent6"/>
          <w:sz w:val="28"/>
          <w:szCs w:val="28"/>
          <w:lang w:val="uk-UA" w:eastAsia="ar-SA"/>
        </w:rPr>
        <w:tab/>
      </w:r>
      <w:r w:rsidR="00C5279A">
        <w:rPr>
          <w:rFonts w:ascii="Times New Roman" w:eastAsia="Times New Roman" w:hAnsi="Times New Roman" w:cs="Times New Roman"/>
          <w:sz w:val="28"/>
          <w:szCs w:val="28"/>
          <w:lang w:val="uk-UA" w:eastAsia="ar-SA"/>
        </w:rPr>
        <w:t>11</w:t>
      </w:r>
      <w:r w:rsidRPr="00EF60EE">
        <w:rPr>
          <w:rFonts w:ascii="Times New Roman" w:eastAsia="Times New Roman" w:hAnsi="Times New Roman" w:cs="Times New Roman"/>
          <w:sz w:val="28"/>
          <w:szCs w:val="28"/>
          <w:lang w:val="uk-UA" w:eastAsia="ar-SA"/>
        </w:rPr>
        <w:t xml:space="preserve">.7. Після розірвання або закінчення строку дії договору власник ТС повинен здійснити демонтаж тимчасової споруди </w:t>
      </w:r>
      <w:r w:rsidR="00EF60EE" w:rsidRPr="00EF60EE">
        <w:rPr>
          <w:rFonts w:ascii="Times New Roman" w:eastAsia="Times New Roman" w:hAnsi="Times New Roman" w:cs="Times New Roman"/>
          <w:sz w:val="28"/>
          <w:szCs w:val="28"/>
          <w:lang w:val="uk-UA" w:eastAsia="ar-SA"/>
        </w:rPr>
        <w:t xml:space="preserve">та відновити об’єкт благоустрою протягом 30 робочих днів. </w:t>
      </w:r>
      <w:r w:rsidRPr="00EF60EE">
        <w:rPr>
          <w:rFonts w:ascii="Times New Roman" w:eastAsia="Times New Roman" w:hAnsi="Times New Roman" w:cs="Times New Roman"/>
          <w:b/>
          <w:sz w:val="28"/>
          <w:szCs w:val="28"/>
          <w:lang w:val="uk-UA" w:eastAsia="ar-SA"/>
        </w:rPr>
        <w:t xml:space="preserve"> </w:t>
      </w:r>
    </w:p>
    <w:p w:rsidR="00461882" w:rsidRPr="0064112E" w:rsidRDefault="00461882" w:rsidP="00461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color w:val="70AD47" w:themeColor="accent6"/>
          <w:sz w:val="28"/>
          <w:szCs w:val="28"/>
          <w:lang w:val="uk-UA" w:eastAsia="ar-SA"/>
        </w:rPr>
      </w:pPr>
      <w:r>
        <w:rPr>
          <w:rFonts w:ascii="Times New Roman" w:eastAsia="Times New Roman" w:hAnsi="Times New Roman" w:cs="Times New Roman"/>
          <w:b/>
          <w:color w:val="70AD47" w:themeColor="accent6"/>
          <w:sz w:val="28"/>
          <w:szCs w:val="28"/>
          <w:lang w:val="uk-UA" w:eastAsia="ar-SA"/>
        </w:rPr>
        <w:tab/>
      </w:r>
    </w:p>
    <w:p w:rsidR="004F7DA3" w:rsidRDefault="004F7DA3" w:rsidP="00321E75">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center"/>
        <w:textAlignment w:val="baseline"/>
        <w:rPr>
          <w:rFonts w:ascii="Times New Roman" w:eastAsia="Times New Roman" w:hAnsi="Times New Roman"/>
          <w:b/>
          <w:sz w:val="28"/>
          <w:szCs w:val="28"/>
          <w:lang w:eastAsia="ar-SA"/>
        </w:rPr>
      </w:pPr>
    </w:p>
    <w:p w:rsidR="00E34909" w:rsidRPr="00E93797" w:rsidRDefault="00E93797" w:rsidP="00321E75">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center"/>
        <w:textAlignment w:val="baseline"/>
        <w:rPr>
          <w:rFonts w:ascii="Times New Roman" w:eastAsia="Times New Roman" w:hAnsi="Times New Roman"/>
          <w:b/>
          <w:sz w:val="28"/>
          <w:szCs w:val="28"/>
          <w:lang w:eastAsia="ar-SA"/>
        </w:rPr>
      </w:pPr>
      <w:r w:rsidRPr="00E93797">
        <w:rPr>
          <w:rFonts w:ascii="Times New Roman" w:eastAsia="Times New Roman" w:hAnsi="Times New Roman"/>
          <w:b/>
          <w:sz w:val="28"/>
          <w:szCs w:val="28"/>
          <w:lang w:eastAsia="ar-SA"/>
        </w:rPr>
        <w:t>1</w:t>
      </w:r>
      <w:r w:rsidR="00C5279A">
        <w:rPr>
          <w:rFonts w:ascii="Times New Roman" w:eastAsia="Times New Roman" w:hAnsi="Times New Roman"/>
          <w:b/>
          <w:sz w:val="28"/>
          <w:szCs w:val="28"/>
          <w:lang w:eastAsia="ar-SA"/>
        </w:rPr>
        <w:t>2</w:t>
      </w:r>
      <w:r w:rsidRPr="00E93797">
        <w:rPr>
          <w:rFonts w:ascii="Times New Roman" w:eastAsia="Times New Roman" w:hAnsi="Times New Roman"/>
          <w:b/>
          <w:sz w:val="28"/>
          <w:szCs w:val="28"/>
          <w:lang w:eastAsia="ar-SA"/>
        </w:rPr>
        <w:t>. ВИЗНАЧЕННЯ РОЗМІРУ ПЛАТИ ЗА НАЙМ ОКРЕМОЇ ІНДИВІДУАЛЬНО ВИЗНАЧЕНОЇ ЧАСТИНИ ЕЛЕМЕНТУ БЛАГОУСТРОЮ (ПОКРИТТЯ) НА ЯКОМУ РОЗМІЩАЮТЬСЯ ТИМЧАСОВА СПОРУДА ДЛЯ ПРОВАДЖЕННЯ ПІДПРИЄМНИЦЬКОЇ ДІЯЛЬНОСТІ</w:t>
      </w:r>
    </w:p>
    <w:p w:rsidR="00E93797" w:rsidRDefault="00E93797"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sz w:val="28"/>
          <w:szCs w:val="28"/>
          <w:lang w:val="uk-UA" w:eastAsia="ar-SA"/>
        </w:rPr>
      </w:pPr>
    </w:p>
    <w:p w:rsidR="00E93797" w:rsidRPr="00E93797" w:rsidRDefault="00321E75"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C5279A">
        <w:rPr>
          <w:rFonts w:ascii="Times New Roman" w:eastAsia="Times New Roman" w:hAnsi="Times New Roman" w:cs="Times New Roman"/>
          <w:sz w:val="28"/>
          <w:szCs w:val="28"/>
          <w:lang w:val="uk-UA" w:eastAsia="ar-SA"/>
        </w:rPr>
        <w:t>12</w:t>
      </w:r>
      <w:r w:rsidR="00E93797" w:rsidRPr="00E93797">
        <w:rPr>
          <w:rFonts w:ascii="Times New Roman" w:eastAsia="Times New Roman" w:hAnsi="Times New Roman" w:cs="Times New Roman"/>
          <w:sz w:val="28"/>
          <w:szCs w:val="28"/>
          <w:lang w:val="uk-UA" w:eastAsia="ar-SA"/>
        </w:rPr>
        <w:t>.</w:t>
      </w:r>
      <w:r w:rsidR="00DB71E8">
        <w:rPr>
          <w:rFonts w:ascii="Times New Roman" w:eastAsia="Times New Roman" w:hAnsi="Times New Roman" w:cs="Times New Roman"/>
          <w:sz w:val="28"/>
          <w:szCs w:val="28"/>
          <w:lang w:val="uk-UA" w:eastAsia="ar-SA"/>
        </w:rPr>
        <w:t>1</w:t>
      </w:r>
      <w:r w:rsidR="00E93797" w:rsidRPr="00E93797">
        <w:rPr>
          <w:rFonts w:ascii="Times New Roman" w:eastAsia="Times New Roman" w:hAnsi="Times New Roman" w:cs="Times New Roman"/>
          <w:sz w:val="28"/>
          <w:szCs w:val="28"/>
          <w:lang w:val="uk-UA" w:eastAsia="ar-SA"/>
        </w:rPr>
        <w:t xml:space="preserve"> Розмір плати визначається з урахуванням таких факторів:</w:t>
      </w:r>
    </w:p>
    <w:p w:rsidR="00E93797" w:rsidRPr="00E93797" w:rsidRDefault="00E93797"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E93797">
        <w:rPr>
          <w:rFonts w:ascii="Times New Roman" w:eastAsia="Times New Roman" w:hAnsi="Times New Roman" w:cs="Times New Roman"/>
          <w:sz w:val="28"/>
          <w:szCs w:val="28"/>
          <w:lang w:val="uk-UA" w:eastAsia="ar-SA"/>
        </w:rPr>
        <w:t>- площа ТС (групи ТС) для здійснення підприємницької діяльності;</w:t>
      </w:r>
    </w:p>
    <w:p w:rsidR="00E93797" w:rsidRDefault="00E93797"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FF0000"/>
          <w:sz w:val="28"/>
          <w:szCs w:val="28"/>
          <w:lang w:val="uk-UA" w:eastAsia="ar-SA"/>
        </w:rPr>
      </w:pPr>
      <w:r w:rsidRPr="00E93797">
        <w:rPr>
          <w:rFonts w:ascii="Times New Roman" w:eastAsia="Times New Roman" w:hAnsi="Times New Roman" w:cs="Times New Roman"/>
          <w:sz w:val="28"/>
          <w:szCs w:val="28"/>
          <w:lang w:val="uk-UA" w:eastAsia="ar-SA"/>
        </w:rPr>
        <w:t xml:space="preserve">- </w:t>
      </w:r>
      <w:r w:rsidR="00B64963" w:rsidRPr="005D3143">
        <w:rPr>
          <w:rFonts w:ascii="Times New Roman" w:eastAsia="Times New Roman" w:hAnsi="Times New Roman" w:cs="Times New Roman"/>
          <w:color w:val="000000" w:themeColor="text1"/>
          <w:sz w:val="28"/>
          <w:szCs w:val="28"/>
          <w:lang w:val="uk-UA" w:eastAsia="ar-SA"/>
        </w:rPr>
        <w:t>відсоток від нормативно-грошової оцінки земель населених пунктів,</w:t>
      </w:r>
      <w:r w:rsidR="00B64963" w:rsidRPr="005D3143">
        <w:rPr>
          <w:rFonts w:ascii="Times New Roman" w:eastAsia="Times New Roman" w:hAnsi="Times New Roman" w:cs="Times New Roman"/>
          <w:bCs/>
          <w:color w:val="000000" w:themeColor="text1"/>
          <w:sz w:val="28"/>
          <w:szCs w:val="28"/>
          <w:lang w:val="uk-UA" w:eastAsia="ar-SA"/>
        </w:rPr>
        <w:t xml:space="preserve"> який</w:t>
      </w:r>
      <w:r w:rsidRPr="005D3143">
        <w:rPr>
          <w:rFonts w:ascii="Times New Roman" w:eastAsia="Times New Roman" w:hAnsi="Times New Roman" w:cs="Times New Roman"/>
          <w:bCs/>
          <w:color w:val="000000" w:themeColor="text1"/>
          <w:sz w:val="28"/>
          <w:szCs w:val="28"/>
          <w:lang w:val="uk-UA" w:eastAsia="ar-SA"/>
        </w:rPr>
        <w:t xml:space="preserve"> затверджен</w:t>
      </w:r>
      <w:r w:rsidR="00B64963" w:rsidRPr="005D3143">
        <w:rPr>
          <w:rFonts w:ascii="Times New Roman" w:eastAsia="Times New Roman" w:hAnsi="Times New Roman" w:cs="Times New Roman"/>
          <w:bCs/>
          <w:color w:val="000000" w:themeColor="text1"/>
          <w:sz w:val="28"/>
          <w:szCs w:val="28"/>
          <w:lang w:val="uk-UA" w:eastAsia="ar-SA"/>
        </w:rPr>
        <w:t>о</w:t>
      </w:r>
      <w:r w:rsidRPr="005D3143">
        <w:rPr>
          <w:rFonts w:ascii="Times New Roman" w:eastAsia="Times New Roman" w:hAnsi="Times New Roman" w:cs="Times New Roman"/>
          <w:bCs/>
          <w:color w:val="000000" w:themeColor="text1"/>
          <w:sz w:val="28"/>
          <w:szCs w:val="28"/>
          <w:lang w:val="uk-UA" w:eastAsia="ar-SA"/>
        </w:rPr>
        <w:t xml:space="preserve"> рішенням </w:t>
      </w:r>
      <w:proofErr w:type="spellStart"/>
      <w:r w:rsidR="00B64963" w:rsidRPr="005D3143">
        <w:rPr>
          <w:rFonts w:ascii="Times New Roman" w:eastAsia="Times New Roman" w:hAnsi="Times New Roman" w:cs="Times New Roman"/>
          <w:bCs/>
          <w:color w:val="000000" w:themeColor="text1"/>
          <w:sz w:val="28"/>
          <w:szCs w:val="28"/>
          <w:lang w:val="uk-UA" w:eastAsia="ar-SA"/>
        </w:rPr>
        <w:t>Фонтанської</w:t>
      </w:r>
      <w:proofErr w:type="spellEnd"/>
      <w:r w:rsidR="00B64963" w:rsidRPr="005D3143">
        <w:rPr>
          <w:rFonts w:ascii="Times New Roman" w:eastAsia="Times New Roman" w:hAnsi="Times New Roman" w:cs="Times New Roman"/>
          <w:bCs/>
          <w:color w:val="000000" w:themeColor="text1"/>
          <w:sz w:val="28"/>
          <w:szCs w:val="28"/>
          <w:lang w:val="uk-UA" w:eastAsia="ar-SA"/>
        </w:rPr>
        <w:t xml:space="preserve"> </w:t>
      </w:r>
      <w:r w:rsidRPr="005D3143">
        <w:rPr>
          <w:rFonts w:ascii="Times New Roman" w:eastAsia="Times New Roman" w:hAnsi="Times New Roman" w:cs="Times New Roman"/>
          <w:bCs/>
          <w:color w:val="000000" w:themeColor="text1"/>
          <w:sz w:val="28"/>
          <w:szCs w:val="28"/>
          <w:lang w:val="uk-UA" w:eastAsia="ar-SA"/>
        </w:rPr>
        <w:t xml:space="preserve">сільської ради відповідно до розподілу </w:t>
      </w:r>
      <w:r w:rsidR="005D3143" w:rsidRPr="005D3143">
        <w:rPr>
          <w:rFonts w:ascii="Times New Roman" w:eastAsia="Times New Roman" w:hAnsi="Times New Roman" w:cs="Times New Roman"/>
          <w:bCs/>
          <w:color w:val="000000" w:themeColor="text1"/>
          <w:sz w:val="28"/>
          <w:szCs w:val="28"/>
          <w:lang w:val="uk-UA" w:eastAsia="ar-SA"/>
        </w:rPr>
        <w:t>економіко-планувальних зон;</w:t>
      </w:r>
    </w:p>
    <w:p w:rsid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FF0000"/>
          <w:sz w:val="28"/>
          <w:szCs w:val="28"/>
          <w:lang w:val="uk-UA" w:eastAsia="ar-SA"/>
        </w:rPr>
      </w:pPr>
      <w:r w:rsidRPr="00C51273">
        <w:rPr>
          <w:rFonts w:ascii="Times New Roman" w:eastAsia="Times New Roman" w:hAnsi="Times New Roman" w:cs="Times New Roman"/>
          <w:sz w:val="28"/>
          <w:szCs w:val="28"/>
          <w:lang w:val="uk-UA" w:eastAsia="ar-SA"/>
        </w:rPr>
        <w:t>- вид функціонального використання ТС;</w:t>
      </w:r>
    </w:p>
    <w:p w:rsidR="008748F3" w:rsidRPr="008748F3" w:rsidRDefault="00321E75"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C5279A">
        <w:rPr>
          <w:rFonts w:ascii="Times New Roman" w:eastAsia="Times New Roman" w:hAnsi="Times New Roman" w:cs="Times New Roman"/>
          <w:sz w:val="28"/>
          <w:szCs w:val="28"/>
          <w:lang w:val="uk-UA" w:eastAsia="ar-SA"/>
        </w:rPr>
        <w:t>13</w:t>
      </w:r>
      <w:r w:rsidR="00DB71E8">
        <w:rPr>
          <w:rFonts w:ascii="Times New Roman" w:eastAsia="Times New Roman" w:hAnsi="Times New Roman" w:cs="Times New Roman"/>
          <w:sz w:val="28"/>
          <w:szCs w:val="28"/>
          <w:lang w:val="uk-UA" w:eastAsia="ar-SA"/>
        </w:rPr>
        <w:t>.2</w:t>
      </w:r>
      <w:r w:rsidR="008748F3" w:rsidRPr="008748F3">
        <w:rPr>
          <w:rFonts w:ascii="Times New Roman" w:eastAsia="Times New Roman" w:hAnsi="Times New Roman" w:cs="Times New Roman"/>
          <w:sz w:val="28"/>
          <w:szCs w:val="28"/>
          <w:lang w:val="uk-UA" w:eastAsia="ar-SA"/>
        </w:rPr>
        <w:t xml:space="preserve"> </w:t>
      </w:r>
      <w:r w:rsidR="008748F3">
        <w:rPr>
          <w:rFonts w:ascii="Times New Roman" w:eastAsia="Times New Roman" w:hAnsi="Times New Roman" w:cs="Times New Roman"/>
          <w:sz w:val="28"/>
          <w:szCs w:val="28"/>
          <w:lang w:val="uk-UA" w:eastAsia="ar-SA"/>
        </w:rPr>
        <w:t>М</w:t>
      </w:r>
      <w:r w:rsidR="008748F3" w:rsidRPr="008748F3">
        <w:rPr>
          <w:rFonts w:ascii="Times New Roman" w:eastAsia="Times New Roman" w:hAnsi="Times New Roman" w:cs="Times New Roman"/>
          <w:sz w:val="28"/>
          <w:szCs w:val="28"/>
          <w:lang w:val="uk-UA" w:eastAsia="ar-SA"/>
        </w:rPr>
        <w:t xml:space="preserve">етодика розрахунку розміру плати за </w:t>
      </w:r>
      <w:proofErr w:type="spellStart"/>
      <w:r w:rsidR="008748F3" w:rsidRPr="008748F3">
        <w:rPr>
          <w:rFonts w:ascii="Times New Roman" w:eastAsia="Times New Roman" w:hAnsi="Times New Roman" w:cs="Times New Roman"/>
          <w:sz w:val="28"/>
          <w:szCs w:val="28"/>
          <w:lang w:val="uk-UA" w:eastAsia="ar-SA"/>
        </w:rPr>
        <w:t>найм</w:t>
      </w:r>
      <w:proofErr w:type="spellEnd"/>
      <w:r w:rsidR="008748F3" w:rsidRPr="008748F3">
        <w:rPr>
          <w:rFonts w:ascii="Times New Roman" w:eastAsia="Times New Roman" w:hAnsi="Times New Roman" w:cs="Times New Roman"/>
          <w:sz w:val="28"/>
          <w:szCs w:val="28"/>
          <w:lang w:val="uk-UA" w:eastAsia="ar-SA"/>
        </w:rPr>
        <w:t xml:space="preserve"> окремої індивідуально визначеної частини елементу:</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8748F3">
        <w:rPr>
          <w:rFonts w:ascii="Times New Roman" w:eastAsia="Times New Roman" w:hAnsi="Times New Roman" w:cs="Times New Roman"/>
          <w:sz w:val="28"/>
          <w:szCs w:val="28"/>
          <w:lang w:val="uk-UA" w:eastAsia="ar-SA"/>
        </w:rPr>
        <w:t xml:space="preserve">- визначення розміру </w:t>
      </w:r>
      <w:r w:rsidR="00C51273">
        <w:rPr>
          <w:rFonts w:ascii="Times New Roman" w:eastAsia="Times New Roman" w:hAnsi="Times New Roman" w:cs="Times New Roman"/>
          <w:sz w:val="28"/>
          <w:szCs w:val="28"/>
          <w:lang w:val="uk-UA" w:eastAsia="ar-SA"/>
        </w:rPr>
        <w:t>плати</w:t>
      </w:r>
      <w:r w:rsidRPr="008748F3">
        <w:rPr>
          <w:rFonts w:ascii="Times New Roman" w:eastAsia="Times New Roman" w:hAnsi="Times New Roman" w:cs="Times New Roman"/>
          <w:sz w:val="28"/>
          <w:szCs w:val="28"/>
          <w:lang w:val="uk-UA" w:eastAsia="ar-SA"/>
        </w:rPr>
        <w:t xml:space="preserve"> за 1 квадратний метр площі;            </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8748F3">
        <w:rPr>
          <w:rFonts w:ascii="Times New Roman" w:eastAsia="Times New Roman" w:hAnsi="Times New Roman" w:cs="Times New Roman"/>
          <w:sz w:val="28"/>
          <w:szCs w:val="28"/>
          <w:lang w:val="uk-UA" w:eastAsia="ar-SA"/>
        </w:rPr>
        <w:t>- визначення площі об’єкта;</w:t>
      </w:r>
    </w:p>
    <w:p w:rsidR="00DB71E8"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8748F3">
        <w:rPr>
          <w:rFonts w:ascii="Times New Roman" w:eastAsia="Times New Roman" w:hAnsi="Times New Roman" w:cs="Times New Roman"/>
          <w:sz w:val="28"/>
          <w:szCs w:val="28"/>
          <w:lang w:val="uk-UA" w:eastAsia="ar-SA"/>
        </w:rPr>
        <w:t>- визначення коефіцієнту функціонального використання</w:t>
      </w:r>
      <w:r w:rsidR="00DB71E8">
        <w:rPr>
          <w:rFonts w:ascii="Times New Roman" w:eastAsia="Times New Roman" w:hAnsi="Times New Roman" w:cs="Times New Roman"/>
          <w:sz w:val="28"/>
          <w:szCs w:val="28"/>
          <w:lang w:val="uk-UA" w:eastAsia="ar-SA"/>
        </w:rPr>
        <w:t>;</w:t>
      </w:r>
      <w:r w:rsidRPr="008748F3">
        <w:rPr>
          <w:rFonts w:ascii="Times New Roman" w:eastAsia="Times New Roman" w:hAnsi="Times New Roman" w:cs="Times New Roman"/>
          <w:sz w:val="28"/>
          <w:szCs w:val="28"/>
          <w:lang w:val="uk-UA" w:eastAsia="ar-SA"/>
        </w:rPr>
        <w:t xml:space="preserve"> </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8748F3">
        <w:rPr>
          <w:rFonts w:ascii="Times New Roman" w:eastAsia="Times New Roman" w:hAnsi="Times New Roman" w:cs="Times New Roman"/>
          <w:sz w:val="28"/>
          <w:szCs w:val="28"/>
          <w:lang w:val="uk-UA" w:eastAsia="ar-SA"/>
        </w:rPr>
        <w:t>- визначення терміну, на який встановл</w:t>
      </w:r>
      <w:r w:rsidR="00C51273">
        <w:rPr>
          <w:rFonts w:ascii="Times New Roman" w:eastAsia="Times New Roman" w:hAnsi="Times New Roman" w:cs="Times New Roman"/>
          <w:sz w:val="28"/>
          <w:szCs w:val="28"/>
          <w:lang w:val="uk-UA" w:eastAsia="ar-SA"/>
        </w:rPr>
        <w:t xml:space="preserve">юється (розміщується) тимчасова </w:t>
      </w:r>
      <w:r w:rsidRPr="008748F3">
        <w:rPr>
          <w:rFonts w:ascii="Times New Roman" w:eastAsia="Times New Roman" w:hAnsi="Times New Roman" w:cs="Times New Roman"/>
          <w:sz w:val="28"/>
          <w:szCs w:val="28"/>
          <w:lang w:val="uk-UA" w:eastAsia="ar-SA"/>
        </w:rPr>
        <w:t>споруда.</w:t>
      </w:r>
    </w:p>
    <w:p w:rsidR="00C51273" w:rsidRDefault="00C5127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
    <w:p w:rsidR="008748F3" w:rsidRPr="008748F3" w:rsidRDefault="00321E75"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C51273">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008748F3" w:rsidRPr="008748F3">
        <w:rPr>
          <w:rFonts w:ascii="Times New Roman" w:eastAsia="Times New Roman" w:hAnsi="Times New Roman" w:cs="Times New Roman"/>
          <w:sz w:val="28"/>
          <w:szCs w:val="28"/>
          <w:lang w:val="uk-UA" w:eastAsia="ar-SA"/>
        </w:rPr>
        <w:t>.</w:t>
      </w:r>
      <w:r w:rsidR="00C51273">
        <w:rPr>
          <w:rFonts w:ascii="Times New Roman" w:eastAsia="Times New Roman" w:hAnsi="Times New Roman" w:cs="Times New Roman"/>
          <w:sz w:val="28"/>
          <w:szCs w:val="28"/>
          <w:lang w:val="uk-UA" w:eastAsia="ar-SA"/>
        </w:rPr>
        <w:t xml:space="preserve">4 </w:t>
      </w:r>
      <w:r w:rsidR="008748F3" w:rsidRPr="008748F3">
        <w:rPr>
          <w:rFonts w:ascii="Times New Roman" w:eastAsia="Times New Roman" w:hAnsi="Times New Roman" w:cs="Times New Roman"/>
          <w:sz w:val="28"/>
          <w:szCs w:val="28"/>
          <w:lang w:val="uk-UA" w:eastAsia="ar-SA"/>
        </w:rPr>
        <w:t xml:space="preserve"> Розрахунок розміру </w:t>
      </w:r>
      <w:r w:rsidR="00C51273">
        <w:rPr>
          <w:rFonts w:ascii="Times New Roman" w:eastAsia="Times New Roman" w:hAnsi="Times New Roman" w:cs="Times New Roman"/>
          <w:sz w:val="28"/>
          <w:szCs w:val="28"/>
          <w:lang w:val="uk-UA" w:eastAsia="ar-SA"/>
        </w:rPr>
        <w:t>плати</w:t>
      </w:r>
      <w:r w:rsidR="008748F3" w:rsidRPr="008748F3">
        <w:rPr>
          <w:rFonts w:ascii="Times New Roman" w:eastAsia="Times New Roman" w:hAnsi="Times New Roman" w:cs="Times New Roman"/>
          <w:sz w:val="28"/>
          <w:szCs w:val="28"/>
          <w:lang w:val="uk-UA" w:eastAsia="ar-SA"/>
        </w:rPr>
        <w:t>:</w:t>
      </w:r>
    </w:p>
    <w:p w:rsidR="008748F3" w:rsidRPr="008748F3" w:rsidRDefault="00321E75"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C51273">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008748F3" w:rsidRPr="008748F3">
        <w:rPr>
          <w:rFonts w:ascii="Times New Roman" w:eastAsia="Times New Roman" w:hAnsi="Times New Roman" w:cs="Times New Roman"/>
          <w:sz w:val="28"/>
          <w:szCs w:val="28"/>
          <w:lang w:val="uk-UA" w:eastAsia="ar-SA"/>
        </w:rPr>
        <w:t>.</w:t>
      </w:r>
      <w:r w:rsidR="00C51273">
        <w:rPr>
          <w:rFonts w:ascii="Times New Roman" w:eastAsia="Times New Roman" w:hAnsi="Times New Roman" w:cs="Times New Roman"/>
          <w:sz w:val="28"/>
          <w:szCs w:val="28"/>
          <w:lang w:val="uk-UA" w:eastAsia="ar-SA"/>
        </w:rPr>
        <w:t>4</w:t>
      </w:r>
      <w:r w:rsidR="008748F3" w:rsidRPr="008748F3">
        <w:rPr>
          <w:rFonts w:ascii="Times New Roman" w:eastAsia="Times New Roman" w:hAnsi="Times New Roman" w:cs="Times New Roman"/>
          <w:sz w:val="28"/>
          <w:szCs w:val="28"/>
          <w:lang w:val="uk-UA" w:eastAsia="ar-SA"/>
        </w:rPr>
        <w:t xml:space="preserve">.1. Розмір </w:t>
      </w:r>
      <w:r w:rsidR="00C51273">
        <w:rPr>
          <w:rFonts w:ascii="Times New Roman" w:eastAsia="Times New Roman" w:hAnsi="Times New Roman" w:cs="Times New Roman"/>
          <w:sz w:val="28"/>
          <w:szCs w:val="28"/>
          <w:lang w:val="uk-UA" w:eastAsia="ar-SA"/>
        </w:rPr>
        <w:t xml:space="preserve">плати за </w:t>
      </w:r>
      <w:r w:rsidR="008748F3" w:rsidRPr="008748F3">
        <w:rPr>
          <w:rFonts w:ascii="Times New Roman" w:eastAsia="Times New Roman" w:hAnsi="Times New Roman" w:cs="Times New Roman"/>
          <w:sz w:val="28"/>
          <w:szCs w:val="28"/>
          <w:lang w:val="uk-UA" w:eastAsia="ar-SA"/>
        </w:rPr>
        <w:t xml:space="preserve"> </w:t>
      </w:r>
      <w:proofErr w:type="spellStart"/>
      <w:r w:rsidR="00C51273" w:rsidRPr="00C51273">
        <w:rPr>
          <w:rFonts w:ascii="Times New Roman" w:eastAsia="Times New Roman" w:hAnsi="Times New Roman" w:cs="Times New Roman"/>
          <w:sz w:val="28"/>
          <w:szCs w:val="28"/>
          <w:lang w:val="uk-UA" w:eastAsia="ar-SA"/>
        </w:rPr>
        <w:t>найм</w:t>
      </w:r>
      <w:proofErr w:type="spellEnd"/>
      <w:r w:rsidR="00C51273" w:rsidRPr="00C51273">
        <w:rPr>
          <w:rFonts w:ascii="Times New Roman" w:eastAsia="Times New Roman" w:hAnsi="Times New Roman" w:cs="Times New Roman"/>
          <w:sz w:val="28"/>
          <w:szCs w:val="28"/>
          <w:lang w:val="uk-UA" w:eastAsia="ar-SA"/>
        </w:rPr>
        <w:t xml:space="preserve"> окремої індивідуально визначеної частини елементу </w:t>
      </w:r>
      <w:r w:rsidR="00DB71E8">
        <w:rPr>
          <w:rFonts w:ascii="Times New Roman" w:eastAsia="Times New Roman" w:hAnsi="Times New Roman" w:cs="Times New Roman"/>
          <w:sz w:val="28"/>
          <w:szCs w:val="28"/>
          <w:lang w:val="uk-UA" w:eastAsia="ar-SA"/>
        </w:rPr>
        <w:t xml:space="preserve">благоустрою (покриття) </w:t>
      </w:r>
      <w:r w:rsidR="008748F3" w:rsidRPr="008748F3">
        <w:rPr>
          <w:rFonts w:ascii="Times New Roman" w:eastAsia="Times New Roman" w:hAnsi="Times New Roman" w:cs="Times New Roman"/>
          <w:sz w:val="28"/>
          <w:szCs w:val="28"/>
          <w:lang w:val="uk-UA" w:eastAsia="ar-SA"/>
        </w:rPr>
        <w:t>при встан</w:t>
      </w:r>
      <w:r w:rsidR="00C51273">
        <w:rPr>
          <w:rFonts w:ascii="Times New Roman" w:eastAsia="Times New Roman" w:hAnsi="Times New Roman" w:cs="Times New Roman"/>
          <w:sz w:val="28"/>
          <w:szCs w:val="28"/>
          <w:lang w:val="uk-UA" w:eastAsia="ar-SA"/>
        </w:rPr>
        <w:t xml:space="preserve">овленні (розміщенні) тимчасових </w:t>
      </w:r>
      <w:r w:rsidR="008748F3" w:rsidRPr="008748F3">
        <w:rPr>
          <w:rFonts w:ascii="Times New Roman" w:eastAsia="Times New Roman" w:hAnsi="Times New Roman" w:cs="Times New Roman"/>
          <w:sz w:val="28"/>
          <w:szCs w:val="28"/>
          <w:lang w:val="uk-UA" w:eastAsia="ar-SA"/>
        </w:rPr>
        <w:t xml:space="preserve">споруд торговельного, побутового, </w:t>
      </w:r>
      <w:r w:rsidR="00C51273">
        <w:rPr>
          <w:rFonts w:ascii="Times New Roman" w:eastAsia="Times New Roman" w:hAnsi="Times New Roman" w:cs="Times New Roman"/>
          <w:sz w:val="28"/>
          <w:szCs w:val="28"/>
          <w:lang w:val="uk-UA" w:eastAsia="ar-SA"/>
        </w:rPr>
        <w:t xml:space="preserve">соціально-культурного та іншого </w:t>
      </w:r>
      <w:r w:rsidR="008748F3" w:rsidRPr="008748F3">
        <w:rPr>
          <w:rFonts w:ascii="Times New Roman" w:eastAsia="Times New Roman" w:hAnsi="Times New Roman" w:cs="Times New Roman"/>
          <w:sz w:val="28"/>
          <w:szCs w:val="28"/>
          <w:lang w:val="uk-UA" w:eastAsia="ar-SA"/>
        </w:rPr>
        <w:t>призначення (за винятком тимчасових спо</w:t>
      </w:r>
      <w:r w:rsidR="00C51273">
        <w:rPr>
          <w:rFonts w:ascii="Times New Roman" w:eastAsia="Times New Roman" w:hAnsi="Times New Roman" w:cs="Times New Roman"/>
          <w:sz w:val="28"/>
          <w:szCs w:val="28"/>
          <w:lang w:val="uk-UA" w:eastAsia="ar-SA"/>
        </w:rPr>
        <w:t xml:space="preserve">руд для проведення гастрольних, </w:t>
      </w:r>
      <w:r w:rsidR="008748F3" w:rsidRPr="008748F3">
        <w:rPr>
          <w:rFonts w:ascii="Times New Roman" w:eastAsia="Times New Roman" w:hAnsi="Times New Roman" w:cs="Times New Roman"/>
          <w:sz w:val="28"/>
          <w:szCs w:val="28"/>
          <w:lang w:val="uk-UA" w:eastAsia="ar-SA"/>
        </w:rPr>
        <w:t>розважальних та реклам</w:t>
      </w:r>
      <w:r w:rsidR="00C51273">
        <w:rPr>
          <w:rFonts w:ascii="Times New Roman" w:eastAsia="Times New Roman" w:hAnsi="Times New Roman" w:cs="Times New Roman"/>
          <w:sz w:val="28"/>
          <w:szCs w:val="28"/>
          <w:lang w:val="uk-UA" w:eastAsia="ar-SA"/>
        </w:rPr>
        <w:t>них заходів на термін до 10 діб)</w:t>
      </w:r>
      <w:r w:rsidR="008748F3" w:rsidRPr="008748F3">
        <w:rPr>
          <w:rFonts w:ascii="Times New Roman" w:eastAsia="Times New Roman" w:hAnsi="Times New Roman" w:cs="Times New Roman"/>
          <w:sz w:val="28"/>
          <w:szCs w:val="28"/>
          <w:lang w:val="uk-UA" w:eastAsia="ar-SA"/>
        </w:rPr>
        <w:t xml:space="preserve"> </w:t>
      </w:r>
      <w:r w:rsidR="00C51273">
        <w:rPr>
          <w:rFonts w:ascii="Times New Roman" w:eastAsia="Times New Roman" w:hAnsi="Times New Roman" w:cs="Times New Roman"/>
          <w:sz w:val="28"/>
          <w:szCs w:val="28"/>
          <w:lang w:val="uk-UA" w:eastAsia="ar-SA"/>
        </w:rPr>
        <w:t xml:space="preserve">розраховується </w:t>
      </w:r>
      <w:r w:rsidR="008748F3" w:rsidRPr="008748F3">
        <w:rPr>
          <w:rFonts w:ascii="Times New Roman" w:eastAsia="Times New Roman" w:hAnsi="Times New Roman" w:cs="Times New Roman"/>
          <w:sz w:val="28"/>
          <w:szCs w:val="28"/>
          <w:lang w:val="uk-UA" w:eastAsia="ar-SA"/>
        </w:rPr>
        <w:t>за наступною формулою:</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
    <w:p w:rsidR="008748F3" w:rsidRPr="00C5127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sz w:val="28"/>
          <w:szCs w:val="28"/>
          <w:lang w:val="uk-UA" w:eastAsia="ar-SA"/>
        </w:rPr>
      </w:pPr>
      <w:r w:rsidRPr="00C51273">
        <w:rPr>
          <w:rFonts w:ascii="Times New Roman" w:eastAsia="Times New Roman" w:hAnsi="Times New Roman" w:cs="Times New Roman"/>
          <w:b/>
          <w:sz w:val="28"/>
          <w:szCs w:val="28"/>
          <w:lang w:val="uk-UA" w:eastAsia="ar-SA"/>
        </w:rPr>
        <w:t>Р</w:t>
      </w:r>
      <w:r w:rsidR="00C51273">
        <w:rPr>
          <w:rFonts w:ascii="Times New Roman" w:eastAsia="Times New Roman" w:hAnsi="Times New Roman" w:cs="Times New Roman"/>
          <w:b/>
          <w:sz w:val="28"/>
          <w:szCs w:val="28"/>
          <w:lang w:val="uk-UA" w:eastAsia="ar-SA"/>
        </w:rPr>
        <w:t>РП</w:t>
      </w:r>
      <w:r w:rsidRPr="00C51273">
        <w:rPr>
          <w:rFonts w:ascii="Times New Roman" w:eastAsia="Times New Roman" w:hAnsi="Times New Roman" w:cs="Times New Roman"/>
          <w:b/>
          <w:sz w:val="28"/>
          <w:szCs w:val="28"/>
          <w:lang w:val="uk-UA" w:eastAsia="ar-SA"/>
        </w:rPr>
        <w:t xml:space="preserve"> = </w:t>
      </w:r>
      <w:r w:rsidR="00DB71E8">
        <w:rPr>
          <w:rFonts w:ascii="Times New Roman" w:eastAsia="Times New Roman" w:hAnsi="Times New Roman" w:cs="Times New Roman"/>
          <w:b/>
          <w:sz w:val="28"/>
          <w:szCs w:val="28"/>
          <w:lang w:val="uk-UA" w:eastAsia="ar-SA"/>
        </w:rPr>
        <w:t>(</w:t>
      </w:r>
      <w:r w:rsidRPr="00C51273">
        <w:rPr>
          <w:rFonts w:ascii="Times New Roman" w:eastAsia="Times New Roman" w:hAnsi="Times New Roman" w:cs="Times New Roman"/>
          <w:b/>
          <w:sz w:val="28"/>
          <w:szCs w:val="28"/>
          <w:lang w:val="uk-UA" w:eastAsia="ar-SA"/>
        </w:rPr>
        <w:t xml:space="preserve">П х </w:t>
      </w:r>
      <w:proofErr w:type="spellStart"/>
      <w:r w:rsidR="005D3143">
        <w:rPr>
          <w:rFonts w:ascii="Times New Roman" w:eastAsia="Times New Roman" w:hAnsi="Times New Roman" w:cs="Times New Roman"/>
          <w:b/>
          <w:sz w:val="28"/>
          <w:szCs w:val="28"/>
          <w:lang w:val="uk-UA" w:eastAsia="ar-SA"/>
        </w:rPr>
        <w:t>Внго</w:t>
      </w:r>
      <w:proofErr w:type="spellEnd"/>
      <w:r w:rsidR="00DB71E8">
        <w:rPr>
          <w:rFonts w:ascii="Times New Roman" w:eastAsia="Times New Roman" w:hAnsi="Times New Roman" w:cs="Times New Roman"/>
          <w:b/>
          <w:sz w:val="28"/>
          <w:szCs w:val="28"/>
          <w:lang w:val="uk-UA" w:eastAsia="ar-SA"/>
        </w:rPr>
        <w:t>)</w:t>
      </w:r>
      <w:r w:rsidRPr="00C51273">
        <w:rPr>
          <w:rFonts w:ascii="Times New Roman" w:eastAsia="Times New Roman" w:hAnsi="Times New Roman" w:cs="Times New Roman"/>
          <w:b/>
          <w:sz w:val="28"/>
          <w:szCs w:val="28"/>
          <w:lang w:val="uk-UA" w:eastAsia="ar-SA"/>
        </w:rPr>
        <w:t xml:space="preserve"> х </w:t>
      </w:r>
      <w:proofErr w:type="spellStart"/>
      <w:r w:rsidRPr="00C51273">
        <w:rPr>
          <w:rFonts w:ascii="Times New Roman" w:eastAsia="Times New Roman" w:hAnsi="Times New Roman" w:cs="Times New Roman"/>
          <w:b/>
          <w:sz w:val="28"/>
          <w:szCs w:val="28"/>
          <w:lang w:val="uk-UA" w:eastAsia="ar-SA"/>
        </w:rPr>
        <w:t>Кф</w:t>
      </w:r>
      <w:proofErr w:type="spellEnd"/>
      <w:r w:rsidRPr="00C51273">
        <w:rPr>
          <w:rFonts w:ascii="Times New Roman" w:eastAsia="Times New Roman" w:hAnsi="Times New Roman" w:cs="Times New Roman"/>
          <w:b/>
          <w:sz w:val="28"/>
          <w:szCs w:val="28"/>
          <w:lang w:val="uk-UA" w:eastAsia="ar-SA"/>
        </w:rPr>
        <w:t xml:space="preserve"> , </w:t>
      </w:r>
      <w:r w:rsidRPr="00DB71E8">
        <w:rPr>
          <w:rFonts w:ascii="Times New Roman" w:eastAsia="Times New Roman" w:hAnsi="Times New Roman" w:cs="Times New Roman"/>
          <w:sz w:val="28"/>
          <w:szCs w:val="28"/>
          <w:lang w:val="uk-UA" w:eastAsia="ar-SA"/>
        </w:rPr>
        <w:t>де</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DB71E8">
        <w:rPr>
          <w:rFonts w:ascii="Times New Roman" w:eastAsia="Times New Roman" w:hAnsi="Times New Roman" w:cs="Times New Roman"/>
          <w:b/>
          <w:sz w:val="28"/>
          <w:szCs w:val="28"/>
          <w:lang w:val="uk-UA" w:eastAsia="ar-SA"/>
        </w:rPr>
        <w:t>Р</w:t>
      </w:r>
      <w:r w:rsidR="00C51273" w:rsidRPr="00DB71E8">
        <w:rPr>
          <w:rFonts w:ascii="Times New Roman" w:eastAsia="Times New Roman" w:hAnsi="Times New Roman" w:cs="Times New Roman"/>
          <w:b/>
          <w:sz w:val="28"/>
          <w:szCs w:val="28"/>
          <w:lang w:val="uk-UA" w:eastAsia="ar-SA"/>
        </w:rPr>
        <w:t>РП</w:t>
      </w:r>
      <w:r w:rsidRPr="008748F3">
        <w:rPr>
          <w:rFonts w:ascii="Times New Roman" w:eastAsia="Times New Roman" w:hAnsi="Times New Roman" w:cs="Times New Roman"/>
          <w:sz w:val="28"/>
          <w:szCs w:val="28"/>
          <w:lang w:val="uk-UA" w:eastAsia="ar-SA"/>
        </w:rPr>
        <w:t xml:space="preserve"> – річний розмір </w:t>
      </w:r>
      <w:r w:rsidR="00C51273">
        <w:rPr>
          <w:rFonts w:ascii="Times New Roman" w:eastAsia="Times New Roman" w:hAnsi="Times New Roman" w:cs="Times New Roman"/>
          <w:sz w:val="28"/>
          <w:szCs w:val="28"/>
          <w:lang w:val="uk-UA" w:eastAsia="ar-SA"/>
        </w:rPr>
        <w:t xml:space="preserve">плати за </w:t>
      </w:r>
      <w:proofErr w:type="spellStart"/>
      <w:r w:rsidR="00C51273">
        <w:rPr>
          <w:rFonts w:ascii="Times New Roman" w:eastAsia="Times New Roman" w:hAnsi="Times New Roman" w:cs="Times New Roman"/>
          <w:sz w:val="28"/>
          <w:szCs w:val="28"/>
          <w:lang w:val="uk-UA" w:eastAsia="ar-SA"/>
        </w:rPr>
        <w:t>найм</w:t>
      </w:r>
      <w:proofErr w:type="spellEnd"/>
      <w:r w:rsidRPr="008748F3">
        <w:rPr>
          <w:rFonts w:ascii="Times New Roman" w:eastAsia="Times New Roman" w:hAnsi="Times New Roman" w:cs="Times New Roman"/>
          <w:sz w:val="28"/>
          <w:szCs w:val="28"/>
          <w:lang w:val="uk-UA" w:eastAsia="ar-SA"/>
        </w:rPr>
        <w:t xml:space="preserve"> </w:t>
      </w:r>
      <w:r w:rsidR="00C51273" w:rsidRPr="00C51273">
        <w:rPr>
          <w:rFonts w:ascii="Times New Roman" w:eastAsia="Times New Roman" w:hAnsi="Times New Roman" w:cs="Times New Roman"/>
          <w:bCs/>
          <w:sz w:val="28"/>
          <w:szCs w:val="28"/>
          <w:lang w:val="uk-UA" w:eastAsia="ar-SA"/>
        </w:rPr>
        <w:t>окремої індивідуально визначеної частини елементу благоустрою (покриття)</w:t>
      </w:r>
      <w:r w:rsidR="00C51273" w:rsidRPr="00C51273">
        <w:rPr>
          <w:rFonts w:ascii="Times New Roman" w:eastAsia="Times New Roman" w:hAnsi="Times New Roman" w:cs="Times New Roman"/>
          <w:sz w:val="28"/>
          <w:szCs w:val="28"/>
          <w:lang w:val="uk-UA" w:eastAsia="ar-SA"/>
        </w:rPr>
        <w:t xml:space="preserve"> </w:t>
      </w:r>
      <w:r w:rsidRPr="008748F3">
        <w:rPr>
          <w:rFonts w:ascii="Times New Roman" w:eastAsia="Times New Roman" w:hAnsi="Times New Roman" w:cs="Times New Roman"/>
          <w:sz w:val="28"/>
          <w:szCs w:val="28"/>
          <w:lang w:val="uk-UA" w:eastAsia="ar-SA"/>
        </w:rPr>
        <w:t>(грн.);</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DB71E8">
        <w:rPr>
          <w:rFonts w:ascii="Times New Roman" w:eastAsia="Times New Roman" w:hAnsi="Times New Roman" w:cs="Times New Roman"/>
          <w:b/>
          <w:sz w:val="28"/>
          <w:szCs w:val="28"/>
          <w:lang w:val="uk-UA" w:eastAsia="ar-SA"/>
        </w:rPr>
        <w:t>П</w:t>
      </w:r>
      <w:r w:rsidRPr="008748F3">
        <w:rPr>
          <w:rFonts w:ascii="Times New Roman" w:eastAsia="Times New Roman" w:hAnsi="Times New Roman" w:cs="Times New Roman"/>
          <w:sz w:val="28"/>
          <w:szCs w:val="28"/>
          <w:lang w:val="uk-UA" w:eastAsia="ar-SA"/>
        </w:rPr>
        <w:t xml:space="preserve"> </w:t>
      </w:r>
      <w:r w:rsidR="00DB71E8">
        <w:rPr>
          <w:rFonts w:ascii="Times New Roman" w:eastAsia="Times New Roman" w:hAnsi="Times New Roman" w:cs="Times New Roman"/>
          <w:sz w:val="28"/>
          <w:szCs w:val="28"/>
          <w:lang w:val="uk-UA" w:eastAsia="ar-SA"/>
        </w:rPr>
        <w:t>–</w:t>
      </w:r>
      <w:r w:rsidRPr="008748F3">
        <w:rPr>
          <w:rFonts w:ascii="Times New Roman" w:eastAsia="Times New Roman" w:hAnsi="Times New Roman" w:cs="Times New Roman"/>
          <w:sz w:val="28"/>
          <w:szCs w:val="28"/>
          <w:lang w:val="uk-UA" w:eastAsia="ar-SA"/>
        </w:rPr>
        <w:t xml:space="preserve"> </w:t>
      </w:r>
      <w:r w:rsidR="00DB71E8">
        <w:rPr>
          <w:rFonts w:ascii="Times New Roman" w:eastAsia="Times New Roman" w:hAnsi="Times New Roman" w:cs="Times New Roman"/>
          <w:sz w:val="28"/>
          <w:szCs w:val="28"/>
          <w:lang w:val="uk-UA" w:eastAsia="ar-SA"/>
        </w:rPr>
        <w:t xml:space="preserve">площа </w:t>
      </w:r>
      <w:r w:rsidR="00DB71E8" w:rsidRPr="00DB71E8">
        <w:rPr>
          <w:rFonts w:ascii="Times New Roman" w:eastAsia="Times New Roman" w:hAnsi="Times New Roman" w:cs="Times New Roman"/>
          <w:sz w:val="28"/>
          <w:szCs w:val="28"/>
          <w:lang w:val="uk-UA" w:eastAsia="ar-SA"/>
        </w:rPr>
        <w:t>ТС;</w:t>
      </w:r>
    </w:p>
    <w:p w:rsidR="008748F3" w:rsidRPr="008748F3" w:rsidRDefault="005D314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roofErr w:type="spellStart"/>
      <w:r>
        <w:rPr>
          <w:rFonts w:ascii="Times New Roman" w:eastAsia="Times New Roman" w:hAnsi="Times New Roman" w:cs="Times New Roman"/>
          <w:b/>
          <w:sz w:val="28"/>
          <w:szCs w:val="28"/>
          <w:lang w:val="uk-UA" w:eastAsia="ar-SA"/>
        </w:rPr>
        <w:t>Внго</w:t>
      </w:r>
      <w:proofErr w:type="spellEnd"/>
      <w:r w:rsidR="008748F3" w:rsidRPr="008748F3">
        <w:rPr>
          <w:rFonts w:ascii="Times New Roman" w:eastAsia="Times New Roman" w:hAnsi="Times New Roman" w:cs="Times New Roman"/>
          <w:sz w:val="28"/>
          <w:szCs w:val="28"/>
          <w:lang w:val="uk-UA" w:eastAsia="ar-SA"/>
        </w:rPr>
        <w:t xml:space="preserve"> </w:t>
      </w:r>
      <w:r w:rsidR="00BA5A37">
        <w:rPr>
          <w:rFonts w:ascii="Times New Roman" w:eastAsia="Times New Roman" w:hAnsi="Times New Roman" w:cs="Times New Roman"/>
          <w:sz w:val="28"/>
          <w:szCs w:val="28"/>
          <w:lang w:val="uk-UA" w:eastAsia="ar-SA"/>
        </w:rPr>
        <w:t>–</w:t>
      </w:r>
      <w:r w:rsidR="008748F3" w:rsidRPr="008748F3">
        <w:rPr>
          <w:rFonts w:ascii="Times New Roman" w:eastAsia="Times New Roman" w:hAnsi="Times New Roman" w:cs="Times New Roman"/>
          <w:sz w:val="28"/>
          <w:szCs w:val="28"/>
          <w:lang w:val="uk-UA" w:eastAsia="ar-SA"/>
        </w:rPr>
        <w:t xml:space="preserve"> </w:t>
      </w:r>
      <w:r w:rsidRPr="005D3143">
        <w:rPr>
          <w:rFonts w:ascii="Times New Roman" w:eastAsia="Times New Roman" w:hAnsi="Times New Roman" w:cs="Times New Roman"/>
          <w:sz w:val="28"/>
          <w:szCs w:val="28"/>
          <w:lang w:val="uk-UA" w:eastAsia="ar-SA"/>
        </w:rPr>
        <w:t>відсоток від нормативно-грошової оцінки земель населених пунктів,</w:t>
      </w:r>
      <w:r w:rsidRPr="005D3143">
        <w:rPr>
          <w:rFonts w:ascii="Times New Roman" w:eastAsia="Times New Roman" w:hAnsi="Times New Roman" w:cs="Times New Roman"/>
          <w:bCs/>
          <w:sz w:val="28"/>
          <w:szCs w:val="28"/>
          <w:lang w:val="uk-UA" w:eastAsia="ar-SA"/>
        </w:rPr>
        <w:t xml:space="preserve"> який затверджено рішенням </w:t>
      </w:r>
      <w:proofErr w:type="spellStart"/>
      <w:r w:rsidRPr="005D3143">
        <w:rPr>
          <w:rFonts w:ascii="Times New Roman" w:eastAsia="Times New Roman" w:hAnsi="Times New Roman" w:cs="Times New Roman"/>
          <w:bCs/>
          <w:sz w:val="28"/>
          <w:szCs w:val="28"/>
          <w:lang w:val="uk-UA" w:eastAsia="ar-SA"/>
        </w:rPr>
        <w:t>Фонтанської</w:t>
      </w:r>
      <w:proofErr w:type="spellEnd"/>
      <w:r w:rsidRPr="005D3143">
        <w:rPr>
          <w:rFonts w:ascii="Times New Roman" w:eastAsia="Times New Roman" w:hAnsi="Times New Roman" w:cs="Times New Roman"/>
          <w:bCs/>
          <w:sz w:val="28"/>
          <w:szCs w:val="28"/>
          <w:lang w:val="uk-UA" w:eastAsia="ar-SA"/>
        </w:rPr>
        <w:t xml:space="preserve"> сільської ради відповідно до розподілу економіко-планувальних зон</w:t>
      </w:r>
      <w:r w:rsidR="008748F3" w:rsidRPr="008748F3">
        <w:rPr>
          <w:rFonts w:ascii="Times New Roman" w:eastAsia="Times New Roman" w:hAnsi="Times New Roman" w:cs="Times New Roman"/>
          <w:sz w:val="28"/>
          <w:szCs w:val="28"/>
          <w:lang w:val="uk-UA" w:eastAsia="ar-SA"/>
        </w:rPr>
        <w:t>;</w:t>
      </w:r>
    </w:p>
    <w:p w:rsidR="008748F3" w:rsidRPr="008748F3" w:rsidRDefault="008748F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roofErr w:type="spellStart"/>
      <w:r w:rsidRPr="00DB71E8">
        <w:rPr>
          <w:rFonts w:ascii="Times New Roman" w:eastAsia="Times New Roman" w:hAnsi="Times New Roman" w:cs="Times New Roman"/>
          <w:b/>
          <w:sz w:val="28"/>
          <w:szCs w:val="28"/>
          <w:lang w:val="uk-UA" w:eastAsia="ar-SA"/>
        </w:rPr>
        <w:t>Кф</w:t>
      </w:r>
      <w:proofErr w:type="spellEnd"/>
      <w:r w:rsidRPr="008748F3">
        <w:rPr>
          <w:rFonts w:ascii="Times New Roman" w:eastAsia="Times New Roman" w:hAnsi="Times New Roman" w:cs="Times New Roman"/>
          <w:sz w:val="28"/>
          <w:szCs w:val="28"/>
          <w:lang w:val="uk-UA" w:eastAsia="ar-SA"/>
        </w:rPr>
        <w:t xml:space="preserve"> - коефіцієнт функціонального використання </w:t>
      </w:r>
      <w:r w:rsidR="00DB71E8">
        <w:rPr>
          <w:rFonts w:ascii="Times New Roman" w:eastAsia="Times New Roman" w:hAnsi="Times New Roman" w:cs="Times New Roman"/>
          <w:sz w:val="28"/>
          <w:szCs w:val="28"/>
          <w:lang w:val="uk-UA" w:eastAsia="ar-SA"/>
        </w:rPr>
        <w:t xml:space="preserve">ТС, </w:t>
      </w:r>
      <w:r w:rsidRPr="008748F3">
        <w:rPr>
          <w:rFonts w:ascii="Times New Roman" w:eastAsia="Times New Roman" w:hAnsi="Times New Roman" w:cs="Times New Roman"/>
          <w:sz w:val="28"/>
          <w:szCs w:val="28"/>
          <w:lang w:val="uk-UA" w:eastAsia="ar-SA"/>
        </w:rPr>
        <w:t xml:space="preserve">визначений згідно </w:t>
      </w:r>
      <w:r w:rsidRPr="00DB71E8">
        <w:rPr>
          <w:rFonts w:ascii="Times New Roman" w:eastAsia="Times New Roman" w:hAnsi="Times New Roman" w:cs="Times New Roman"/>
          <w:sz w:val="28"/>
          <w:szCs w:val="28"/>
          <w:lang w:val="uk-UA" w:eastAsia="ar-SA"/>
        </w:rPr>
        <w:t>з</w:t>
      </w:r>
      <w:r w:rsidRPr="00C51273">
        <w:rPr>
          <w:rFonts w:ascii="Times New Roman" w:eastAsia="Times New Roman" w:hAnsi="Times New Roman" w:cs="Times New Roman"/>
          <w:color w:val="FF0000"/>
          <w:sz w:val="28"/>
          <w:szCs w:val="28"/>
          <w:lang w:val="uk-UA" w:eastAsia="ar-SA"/>
        </w:rPr>
        <w:t xml:space="preserve"> </w:t>
      </w:r>
      <w:r w:rsidRPr="00DB71E8">
        <w:rPr>
          <w:rFonts w:ascii="Times New Roman" w:eastAsia="Times New Roman" w:hAnsi="Times New Roman" w:cs="Times New Roman"/>
          <w:sz w:val="28"/>
          <w:szCs w:val="28"/>
          <w:lang w:val="uk-UA" w:eastAsia="ar-SA"/>
        </w:rPr>
        <w:t>п.</w:t>
      </w:r>
      <w:r w:rsidR="00DB71E8" w:rsidRPr="00DB71E8">
        <w:rPr>
          <w:rFonts w:ascii="Times New Roman" w:eastAsia="Times New Roman" w:hAnsi="Times New Roman" w:cs="Times New Roman"/>
          <w:sz w:val="28"/>
          <w:szCs w:val="28"/>
          <w:lang w:val="uk-UA" w:eastAsia="ar-SA"/>
        </w:rPr>
        <w:t>1</w:t>
      </w:r>
      <w:r w:rsidR="004F7DA3">
        <w:rPr>
          <w:rFonts w:ascii="Times New Roman" w:eastAsia="Times New Roman" w:hAnsi="Times New Roman" w:cs="Times New Roman"/>
          <w:sz w:val="28"/>
          <w:szCs w:val="28"/>
          <w:lang w:val="uk-UA" w:eastAsia="ar-SA"/>
        </w:rPr>
        <w:t>3</w:t>
      </w:r>
      <w:r w:rsidRPr="00DB71E8">
        <w:rPr>
          <w:rFonts w:ascii="Times New Roman" w:eastAsia="Times New Roman" w:hAnsi="Times New Roman" w:cs="Times New Roman"/>
          <w:sz w:val="28"/>
          <w:szCs w:val="28"/>
          <w:lang w:val="uk-UA" w:eastAsia="ar-SA"/>
        </w:rPr>
        <w:t>.</w:t>
      </w:r>
      <w:r w:rsidR="00DB71E8" w:rsidRPr="00DB71E8">
        <w:rPr>
          <w:rFonts w:ascii="Times New Roman" w:eastAsia="Times New Roman" w:hAnsi="Times New Roman" w:cs="Times New Roman"/>
          <w:sz w:val="28"/>
          <w:szCs w:val="28"/>
          <w:lang w:val="uk-UA" w:eastAsia="ar-SA"/>
        </w:rPr>
        <w:t>4</w:t>
      </w:r>
      <w:r w:rsidRPr="00DB71E8">
        <w:rPr>
          <w:rFonts w:ascii="Times New Roman" w:eastAsia="Times New Roman" w:hAnsi="Times New Roman" w:cs="Times New Roman"/>
          <w:sz w:val="28"/>
          <w:szCs w:val="28"/>
          <w:lang w:val="uk-UA" w:eastAsia="ar-SA"/>
        </w:rPr>
        <w:t xml:space="preserve">.2. </w:t>
      </w:r>
      <w:r w:rsidR="00DB71E8" w:rsidRPr="00DB71E8">
        <w:rPr>
          <w:rFonts w:ascii="Times New Roman" w:eastAsia="Times New Roman" w:hAnsi="Times New Roman" w:cs="Times New Roman"/>
          <w:sz w:val="28"/>
          <w:szCs w:val="28"/>
          <w:lang w:val="uk-UA" w:eastAsia="ar-SA"/>
        </w:rPr>
        <w:t>цих Правил</w:t>
      </w:r>
      <w:r w:rsidRPr="00DB71E8">
        <w:rPr>
          <w:rFonts w:ascii="Times New Roman" w:eastAsia="Times New Roman" w:hAnsi="Times New Roman" w:cs="Times New Roman"/>
          <w:sz w:val="28"/>
          <w:szCs w:val="28"/>
          <w:lang w:val="uk-UA" w:eastAsia="ar-SA"/>
        </w:rPr>
        <w:t>;</w:t>
      </w:r>
    </w:p>
    <w:p w:rsidR="00C51273" w:rsidRDefault="00C5127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
    <w:p w:rsidR="008748F3" w:rsidRPr="008748F3" w:rsidRDefault="00321E75"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C51273">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008748F3" w:rsidRPr="008748F3">
        <w:rPr>
          <w:rFonts w:ascii="Times New Roman" w:eastAsia="Times New Roman" w:hAnsi="Times New Roman" w:cs="Times New Roman"/>
          <w:sz w:val="28"/>
          <w:szCs w:val="28"/>
          <w:lang w:val="uk-UA" w:eastAsia="ar-SA"/>
        </w:rPr>
        <w:t>.</w:t>
      </w:r>
      <w:r w:rsidR="00C51273">
        <w:rPr>
          <w:rFonts w:ascii="Times New Roman" w:eastAsia="Times New Roman" w:hAnsi="Times New Roman" w:cs="Times New Roman"/>
          <w:sz w:val="28"/>
          <w:szCs w:val="28"/>
          <w:lang w:val="uk-UA" w:eastAsia="ar-SA"/>
        </w:rPr>
        <w:t>4</w:t>
      </w:r>
      <w:r w:rsidR="00DB71E8">
        <w:rPr>
          <w:rFonts w:ascii="Times New Roman" w:eastAsia="Times New Roman" w:hAnsi="Times New Roman" w:cs="Times New Roman"/>
          <w:sz w:val="28"/>
          <w:szCs w:val="28"/>
          <w:lang w:val="uk-UA" w:eastAsia="ar-SA"/>
        </w:rPr>
        <w:t>.2</w:t>
      </w:r>
      <w:r w:rsidR="008748F3" w:rsidRPr="008748F3">
        <w:rPr>
          <w:rFonts w:ascii="Times New Roman" w:eastAsia="Times New Roman" w:hAnsi="Times New Roman" w:cs="Times New Roman"/>
          <w:sz w:val="28"/>
          <w:szCs w:val="28"/>
          <w:lang w:val="uk-UA" w:eastAsia="ar-SA"/>
        </w:rPr>
        <w:t xml:space="preserve"> Значення коефіцієнтів відповідно </w:t>
      </w:r>
      <w:r w:rsidR="00C51273">
        <w:rPr>
          <w:rFonts w:ascii="Times New Roman" w:eastAsia="Times New Roman" w:hAnsi="Times New Roman" w:cs="Times New Roman"/>
          <w:sz w:val="28"/>
          <w:szCs w:val="28"/>
          <w:lang w:val="uk-UA" w:eastAsia="ar-SA"/>
        </w:rPr>
        <w:t>до функціонального використання ТС</w:t>
      </w:r>
      <w:r w:rsidR="008748F3" w:rsidRPr="008748F3">
        <w:rPr>
          <w:rFonts w:ascii="Times New Roman" w:eastAsia="Times New Roman" w:hAnsi="Times New Roman" w:cs="Times New Roman"/>
          <w:sz w:val="28"/>
          <w:szCs w:val="28"/>
          <w:lang w:val="uk-UA" w:eastAsia="ar-SA"/>
        </w:rPr>
        <w:t xml:space="preserve"> (</w:t>
      </w:r>
      <w:proofErr w:type="spellStart"/>
      <w:r w:rsidR="008748F3" w:rsidRPr="008748F3">
        <w:rPr>
          <w:rFonts w:ascii="Times New Roman" w:eastAsia="Times New Roman" w:hAnsi="Times New Roman" w:cs="Times New Roman"/>
          <w:sz w:val="28"/>
          <w:szCs w:val="28"/>
          <w:lang w:val="uk-UA" w:eastAsia="ar-SA"/>
        </w:rPr>
        <w:t>Кф</w:t>
      </w:r>
      <w:proofErr w:type="spellEnd"/>
      <w:r w:rsidR="008748F3" w:rsidRPr="008748F3">
        <w:rPr>
          <w:rFonts w:ascii="Times New Roman" w:eastAsia="Times New Roman" w:hAnsi="Times New Roman" w:cs="Times New Roman"/>
          <w:sz w:val="28"/>
          <w:szCs w:val="28"/>
          <w:lang w:val="uk-UA" w:eastAsia="ar-SA"/>
        </w:rPr>
        <w:t>):</w:t>
      </w:r>
    </w:p>
    <w:p w:rsidR="00C51273" w:rsidRDefault="00C51273" w:rsidP="00321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Торгівля:</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хлібобулочних та кондитерських виробів – 0,7</w:t>
      </w:r>
      <w:r w:rsidR="004F7DA3">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молочної, м'ясної та рибної продукції – 0,7</w:t>
      </w:r>
      <w:r w:rsidR="004F7DA3">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овочів  та фруктів – 0,7</w:t>
      </w:r>
      <w:r w:rsidR="004F7DA3">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тютюнових виробів, алкогольних, слабоалкогольних напоїв</w:t>
      </w:r>
      <w:r w:rsidR="004F7DA3">
        <w:rPr>
          <w:rFonts w:ascii="Times New Roman" w:eastAsia="Times New Roman" w:hAnsi="Times New Roman" w:cs="Times New Roman"/>
          <w:sz w:val="28"/>
          <w:szCs w:val="28"/>
          <w:lang w:val="uk-UA" w:eastAsia="ar-SA"/>
        </w:rPr>
        <w:t xml:space="preserve"> – 2</w:t>
      </w:r>
      <w:r w:rsidRPr="0073143F">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зоологічних товарів </w:t>
      </w:r>
      <w:r w:rsidR="004F7DA3">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 xml:space="preserve"> 2</w:t>
      </w:r>
      <w:r w:rsidR="004F7DA3">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книг, поліграфічної продукції, засобів печатної масової </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інформації, канцелярії – 0,7</w:t>
      </w:r>
      <w:r w:rsidR="004F7DA3">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ювелірних прикрас, галантереї </w:t>
      </w:r>
      <w:r w:rsidR="004F7DA3">
        <w:rPr>
          <w:rFonts w:ascii="Times New Roman" w:eastAsia="Times New Roman" w:hAnsi="Times New Roman" w:cs="Times New Roman"/>
          <w:sz w:val="28"/>
          <w:szCs w:val="28"/>
          <w:lang w:val="uk-UA" w:eastAsia="ar-SA"/>
        </w:rPr>
        <w:t>–</w:t>
      </w:r>
      <w:r w:rsidRPr="0073143F">
        <w:rPr>
          <w:rFonts w:ascii="Times New Roman" w:eastAsia="Times New Roman" w:hAnsi="Times New Roman" w:cs="Times New Roman"/>
          <w:sz w:val="28"/>
          <w:szCs w:val="28"/>
          <w:lang w:val="uk-UA" w:eastAsia="ar-SA"/>
        </w:rPr>
        <w:t xml:space="preserve"> 2</w:t>
      </w:r>
      <w:r w:rsidR="004F7DA3">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одягу та взуття – 1,5</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іграшок та інших товарів для дітей </w:t>
      </w:r>
      <w:r w:rsidR="004F7DA3">
        <w:rPr>
          <w:rFonts w:ascii="Times New Roman" w:eastAsia="Times New Roman" w:hAnsi="Times New Roman" w:cs="Times New Roman"/>
          <w:sz w:val="28"/>
          <w:szCs w:val="28"/>
          <w:lang w:val="uk-UA" w:eastAsia="ar-SA"/>
        </w:rPr>
        <w:t>–</w:t>
      </w:r>
      <w:r w:rsidRPr="0073143F">
        <w:rPr>
          <w:rFonts w:ascii="Times New Roman" w:eastAsia="Times New Roman" w:hAnsi="Times New Roman" w:cs="Times New Roman"/>
          <w:sz w:val="28"/>
          <w:szCs w:val="28"/>
          <w:lang w:val="uk-UA" w:eastAsia="ar-SA"/>
        </w:rPr>
        <w:t xml:space="preserve"> 1</w:t>
      </w:r>
      <w:r w:rsidR="004F7DA3">
        <w:rPr>
          <w:rFonts w:ascii="Times New Roman" w:eastAsia="Times New Roman" w:hAnsi="Times New Roman" w:cs="Times New Roman"/>
          <w:sz w:val="28"/>
          <w:szCs w:val="28"/>
          <w:lang w:val="uk-UA" w:eastAsia="ar-SA"/>
        </w:rPr>
        <w:t>;</w:t>
      </w:r>
    </w:p>
    <w:p w:rsidR="00FE6416"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квітів </w:t>
      </w:r>
      <w:r w:rsidR="00FE6416">
        <w:rPr>
          <w:rFonts w:ascii="Times New Roman" w:eastAsia="Times New Roman" w:hAnsi="Times New Roman" w:cs="Times New Roman"/>
          <w:sz w:val="28"/>
          <w:szCs w:val="28"/>
          <w:lang w:val="uk-UA" w:eastAsia="ar-SA"/>
        </w:rPr>
        <w:t>– 0.75;</w:t>
      </w:r>
    </w:p>
    <w:p w:rsidR="00F429C4" w:rsidRPr="0073143F" w:rsidRDefault="00FE6416"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F429C4" w:rsidRPr="0073143F">
        <w:rPr>
          <w:rFonts w:ascii="Times New Roman" w:eastAsia="Times New Roman" w:hAnsi="Times New Roman" w:cs="Times New Roman"/>
          <w:sz w:val="28"/>
          <w:szCs w:val="28"/>
          <w:lang w:val="uk-UA" w:eastAsia="ar-SA"/>
        </w:rPr>
        <w:t>садово-огороднього інвентарю, елементів благоустрою – 1,5</w:t>
      </w:r>
      <w:r>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будівельних матеріал</w:t>
      </w:r>
      <w:r w:rsidR="00FE6416">
        <w:rPr>
          <w:rFonts w:ascii="Times New Roman" w:eastAsia="Times New Roman" w:hAnsi="Times New Roman" w:cs="Times New Roman"/>
          <w:sz w:val="28"/>
          <w:szCs w:val="28"/>
          <w:lang w:val="uk-UA" w:eastAsia="ar-SA"/>
        </w:rPr>
        <w:t xml:space="preserve">ів, інструменту, устаткування – </w:t>
      </w:r>
      <w:r w:rsidRPr="0073143F">
        <w:rPr>
          <w:rFonts w:ascii="Times New Roman" w:eastAsia="Times New Roman" w:hAnsi="Times New Roman" w:cs="Times New Roman"/>
          <w:sz w:val="28"/>
          <w:szCs w:val="28"/>
          <w:lang w:val="uk-UA" w:eastAsia="ar-SA"/>
        </w:rPr>
        <w:t>2</w:t>
      </w:r>
      <w:r w:rsidR="00FE6416">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для продажу поб</w:t>
      </w:r>
      <w:r w:rsidR="00FE6416">
        <w:rPr>
          <w:rFonts w:ascii="Times New Roman" w:eastAsia="Times New Roman" w:hAnsi="Times New Roman" w:cs="Times New Roman"/>
          <w:sz w:val="28"/>
          <w:szCs w:val="28"/>
          <w:lang w:val="uk-UA" w:eastAsia="ar-SA"/>
        </w:rPr>
        <w:t xml:space="preserve">утової техніки та електроніки – </w:t>
      </w:r>
      <w:r w:rsidRPr="0073143F">
        <w:rPr>
          <w:rFonts w:ascii="Times New Roman" w:eastAsia="Times New Roman" w:hAnsi="Times New Roman" w:cs="Times New Roman"/>
          <w:sz w:val="28"/>
          <w:szCs w:val="28"/>
          <w:lang w:val="uk-UA" w:eastAsia="ar-SA"/>
        </w:rPr>
        <w:t>1</w:t>
      </w:r>
      <w:r w:rsidR="00FE6416">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заклади швидкого харчування </w:t>
      </w:r>
      <w:r w:rsidR="00FE6416">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w:t>
      </w:r>
      <w:r w:rsidR="00FE6416">
        <w:rPr>
          <w:rFonts w:ascii="Times New Roman" w:eastAsia="Times New Roman" w:hAnsi="Times New Roman" w:cs="Times New Roman"/>
          <w:sz w:val="28"/>
          <w:szCs w:val="28"/>
          <w:lang w:val="uk-UA" w:eastAsia="ar-SA"/>
        </w:rPr>
        <w:t>.5;</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косметичних товарів та засобів </w:t>
      </w:r>
      <w:r w:rsidR="00FE6416">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w:t>
      </w:r>
      <w:r w:rsidR="00FE6416">
        <w:rPr>
          <w:rFonts w:ascii="Times New Roman" w:eastAsia="Times New Roman" w:hAnsi="Times New Roman" w:cs="Times New Roman"/>
          <w:sz w:val="28"/>
          <w:szCs w:val="28"/>
          <w:lang w:val="uk-UA" w:eastAsia="ar-SA"/>
        </w:rPr>
        <w:t>;</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для продажу інших продовольчих та непродовольчих товарів широкого   </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  вжитку – 1,5</w:t>
      </w:r>
      <w:r w:rsidR="00FE6416">
        <w:rPr>
          <w:rFonts w:ascii="Times New Roman" w:eastAsia="Times New Roman" w:hAnsi="Times New Roman" w:cs="Times New Roman"/>
          <w:sz w:val="28"/>
          <w:szCs w:val="28"/>
          <w:lang w:val="uk-UA" w:eastAsia="ar-SA"/>
        </w:rPr>
        <w:t>;</w:t>
      </w:r>
      <w:r w:rsidRPr="0073143F">
        <w:rPr>
          <w:rFonts w:ascii="Times New Roman" w:eastAsia="Times New Roman" w:hAnsi="Times New Roman" w:cs="Times New Roman"/>
          <w:sz w:val="28"/>
          <w:szCs w:val="28"/>
          <w:lang w:val="uk-UA" w:eastAsia="ar-SA"/>
        </w:rPr>
        <w:t xml:space="preserve"> </w:t>
      </w: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p>
    <w:p w:rsidR="00F429C4" w:rsidRPr="0073143F" w:rsidRDefault="00F429C4" w:rsidP="00F429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Послуги:</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надання послуг з ремонту і хімчистки одягу та взуття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для надання послуг з ремонту побутової техніки</w:t>
      </w:r>
      <w:r w:rsidRPr="0073143F">
        <w:rPr>
          <w:rFonts w:ascii="Times New Roman" w:eastAsia="Times New Roman" w:hAnsi="Times New Roman" w:cs="Times New Roman"/>
          <w:sz w:val="28"/>
          <w:szCs w:val="28"/>
          <w:lang w:eastAsia="ar-SA"/>
        </w:rPr>
        <w:t xml:space="preserve"> та </w:t>
      </w:r>
      <w:r w:rsidRPr="0073143F">
        <w:rPr>
          <w:rFonts w:ascii="Times New Roman" w:eastAsia="Times New Roman" w:hAnsi="Times New Roman" w:cs="Times New Roman"/>
          <w:sz w:val="28"/>
          <w:szCs w:val="28"/>
          <w:lang w:val="uk-UA" w:eastAsia="ar-SA"/>
        </w:rPr>
        <w:t xml:space="preserve">електроніки </w:t>
      </w:r>
      <w:r w:rsidR="00DE1F8D">
        <w:rPr>
          <w:rFonts w:ascii="Times New Roman" w:eastAsia="Times New Roman" w:hAnsi="Times New Roman" w:cs="Times New Roman"/>
          <w:sz w:val="28"/>
          <w:szCs w:val="28"/>
          <w:lang w:val="uk-UA" w:eastAsia="ar-SA"/>
        </w:rPr>
        <w:t>–</w:t>
      </w:r>
      <w:r w:rsidRPr="0073143F">
        <w:rPr>
          <w:rFonts w:ascii="Times New Roman" w:eastAsia="Times New Roman" w:hAnsi="Times New Roman" w:cs="Times New Roman"/>
          <w:sz w:val="28"/>
          <w:szCs w:val="28"/>
          <w:lang w:val="uk-UA" w:eastAsia="ar-SA"/>
        </w:rPr>
        <w:t xml:space="preserve"> 1</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надання послуг з обслуговування автотранспорту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2</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надання послуг з громадського харчування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w:t>
      </w:r>
      <w:r w:rsidR="00DE1F8D">
        <w:rPr>
          <w:rFonts w:ascii="Times New Roman" w:eastAsia="Times New Roman" w:hAnsi="Times New Roman" w:cs="Times New Roman"/>
          <w:sz w:val="28"/>
          <w:szCs w:val="28"/>
          <w:lang w:val="uk-UA" w:eastAsia="ar-SA"/>
        </w:rPr>
        <w:t>.5;</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надання послуг з прийому вторинної сировини </w:t>
      </w:r>
      <w:r w:rsidR="00DE1F8D">
        <w:rPr>
          <w:rFonts w:ascii="Times New Roman" w:eastAsia="Times New Roman" w:hAnsi="Times New Roman" w:cs="Times New Roman"/>
          <w:sz w:val="28"/>
          <w:szCs w:val="28"/>
          <w:lang w:val="uk-UA" w:eastAsia="ar-SA"/>
        </w:rPr>
        <w:t xml:space="preserve">– </w:t>
      </w:r>
      <w:r w:rsidR="0000225C" w:rsidRPr="0073143F">
        <w:rPr>
          <w:rFonts w:ascii="Times New Roman" w:eastAsia="Times New Roman" w:hAnsi="Times New Roman" w:cs="Times New Roman"/>
          <w:sz w:val="28"/>
          <w:szCs w:val="28"/>
          <w:lang w:val="uk-UA" w:eastAsia="ar-SA"/>
        </w:rPr>
        <w:t>2</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надання банкових послуг, грошово-валютних операцій, ломбарди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2</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для надання послуг з туризму – 1,5</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перукарень та солонів красоти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1,5</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театральні та концертні каси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для розміщення громадських вбиральнь – 0,5</w:t>
      </w:r>
      <w:r w:rsidR="00DE1F8D">
        <w:rPr>
          <w:rFonts w:ascii="Times New Roman" w:eastAsia="Times New Roman" w:hAnsi="Times New Roman" w:cs="Times New Roman"/>
          <w:sz w:val="28"/>
          <w:szCs w:val="28"/>
          <w:lang w:val="uk-UA" w:eastAsia="ar-SA"/>
        </w:rPr>
        <w:t>;</w:t>
      </w:r>
    </w:p>
    <w:p w:rsidR="00F429C4" w:rsidRPr="0073143F" w:rsidRDefault="00F429C4" w:rsidP="00F429C4">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sidRPr="0073143F">
        <w:rPr>
          <w:rFonts w:ascii="Times New Roman" w:eastAsia="Times New Roman" w:hAnsi="Times New Roman" w:cs="Times New Roman"/>
          <w:sz w:val="28"/>
          <w:szCs w:val="28"/>
          <w:lang w:val="uk-UA" w:eastAsia="ar-SA"/>
        </w:rPr>
        <w:t xml:space="preserve">для надання інших послуг </w:t>
      </w:r>
      <w:r w:rsidR="00DE1F8D">
        <w:rPr>
          <w:rFonts w:ascii="Times New Roman" w:eastAsia="Times New Roman" w:hAnsi="Times New Roman" w:cs="Times New Roman"/>
          <w:sz w:val="28"/>
          <w:szCs w:val="28"/>
          <w:lang w:val="uk-UA" w:eastAsia="ar-SA"/>
        </w:rPr>
        <w:t xml:space="preserve">– </w:t>
      </w:r>
      <w:r w:rsidRPr="0073143F">
        <w:rPr>
          <w:rFonts w:ascii="Times New Roman" w:eastAsia="Times New Roman" w:hAnsi="Times New Roman" w:cs="Times New Roman"/>
          <w:sz w:val="28"/>
          <w:szCs w:val="28"/>
          <w:lang w:val="uk-UA" w:eastAsia="ar-SA"/>
        </w:rPr>
        <w:t>1,5</w:t>
      </w:r>
      <w:r w:rsidR="00DE1F8D">
        <w:rPr>
          <w:rFonts w:ascii="Times New Roman" w:eastAsia="Times New Roman" w:hAnsi="Times New Roman" w:cs="Times New Roman"/>
          <w:sz w:val="28"/>
          <w:szCs w:val="28"/>
          <w:lang w:val="uk-UA" w:eastAsia="ar-SA"/>
        </w:rPr>
        <w:t>;</w:t>
      </w:r>
      <w:r w:rsidRPr="0073143F">
        <w:rPr>
          <w:rFonts w:ascii="Times New Roman" w:eastAsia="Times New Roman" w:hAnsi="Times New Roman" w:cs="Times New Roman"/>
          <w:sz w:val="28"/>
          <w:szCs w:val="28"/>
          <w:lang w:val="uk-UA" w:eastAsia="ar-SA"/>
        </w:rPr>
        <w:t xml:space="preserve">  </w:t>
      </w:r>
    </w:p>
    <w:p w:rsidR="00C51273" w:rsidRDefault="00C51273" w:rsidP="00874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textAlignment w:val="baseline"/>
        <w:rPr>
          <w:rFonts w:ascii="Times New Roman" w:eastAsia="Times New Roman" w:hAnsi="Times New Roman" w:cs="Times New Roman"/>
          <w:sz w:val="28"/>
          <w:szCs w:val="28"/>
          <w:lang w:val="uk-UA" w:eastAsia="ar-SA"/>
        </w:rPr>
      </w:pPr>
    </w:p>
    <w:p w:rsidR="008748F3" w:rsidRPr="00E93797" w:rsidRDefault="00321E75" w:rsidP="004E6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DB71E8">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008748F3" w:rsidRPr="008748F3">
        <w:rPr>
          <w:rFonts w:ascii="Times New Roman" w:eastAsia="Times New Roman" w:hAnsi="Times New Roman" w:cs="Times New Roman"/>
          <w:sz w:val="28"/>
          <w:szCs w:val="28"/>
          <w:lang w:val="uk-UA" w:eastAsia="ar-SA"/>
        </w:rPr>
        <w:t>.</w:t>
      </w:r>
      <w:r w:rsidR="00DB71E8">
        <w:rPr>
          <w:rFonts w:ascii="Times New Roman" w:eastAsia="Times New Roman" w:hAnsi="Times New Roman" w:cs="Times New Roman"/>
          <w:sz w:val="28"/>
          <w:szCs w:val="28"/>
          <w:lang w:val="uk-UA" w:eastAsia="ar-SA"/>
        </w:rPr>
        <w:t>4</w:t>
      </w:r>
      <w:r w:rsidR="008748F3" w:rsidRPr="008748F3">
        <w:rPr>
          <w:rFonts w:ascii="Times New Roman" w:eastAsia="Times New Roman" w:hAnsi="Times New Roman" w:cs="Times New Roman"/>
          <w:sz w:val="28"/>
          <w:szCs w:val="28"/>
          <w:lang w:val="uk-UA" w:eastAsia="ar-SA"/>
        </w:rPr>
        <w:t>.3 У випадку змішаного функціонального використання ТС</w:t>
      </w:r>
      <w:r w:rsidR="00BA5A37">
        <w:rPr>
          <w:rFonts w:ascii="Times New Roman" w:eastAsia="Times New Roman" w:hAnsi="Times New Roman" w:cs="Times New Roman"/>
          <w:sz w:val="28"/>
          <w:szCs w:val="28"/>
          <w:lang w:val="uk-UA" w:eastAsia="ar-SA"/>
        </w:rPr>
        <w:t xml:space="preserve">, при розрахунку розміру плати за </w:t>
      </w:r>
      <w:proofErr w:type="spellStart"/>
      <w:r w:rsidR="00BA5A37" w:rsidRPr="00BA5A37">
        <w:rPr>
          <w:rFonts w:ascii="Times New Roman" w:eastAsia="Times New Roman" w:hAnsi="Times New Roman" w:cs="Times New Roman"/>
          <w:sz w:val="28"/>
          <w:szCs w:val="28"/>
          <w:lang w:val="uk-UA" w:eastAsia="ar-SA"/>
        </w:rPr>
        <w:t>найм</w:t>
      </w:r>
      <w:proofErr w:type="spellEnd"/>
      <w:r w:rsidR="00BA5A37" w:rsidRPr="00BA5A37">
        <w:rPr>
          <w:rFonts w:ascii="Times New Roman" w:eastAsia="Times New Roman" w:hAnsi="Times New Roman" w:cs="Times New Roman"/>
          <w:sz w:val="28"/>
          <w:szCs w:val="28"/>
          <w:lang w:val="uk-UA" w:eastAsia="ar-SA"/>
        </w:rPr>
        <w:t xml:space="preserve"> окремої індивідуально визначеної частини елементу благоустрою (покриття) при встановленні (розміщенні) тимчасових споруд торговельного, побутового, соціально-культурного та іншого призначення</w:t>
      </w:r>
      <w:r w:rsidR="00DB71E8">
        <w:rPr>
          <w:rFonts w:ascii="Times New Roman" w:eastAsia="Times New Roman" w:hAnsi="Times New Roman" w:cs="Times New Roman"/>
          <w:sz w:val="28"/>
          <w:szCs w:val="28"/>
          <w:lang w:val="uk-UA" w:eastAsia="ar-SA"/>
        </w:rPr>
        <w:t xml:space="preserve"> </w:t>
      </w:r>
      <w:r w:rsidR="008748F3" w:rsidRPr="008748F3">
        <w:rPr>
          <w:rFonts w:ascii="Times New Roman" w:eastAsia="Times New Roman" w:hAnsi="Times New Roman" w:cs="Times New Roman"/>
          <w:sz w:val="28"/>
          <w:szCs w:val="28"/>
          <w:lang w:val="uk-UA" w:eastAsia="ar-SA"/>
        </w:rPr>
        <w:t>використовується більший з коефіцієнтів.</w:t>
      </w:r>
    </w:p>
    <w:p w:rsidR="00E93797" w:rsidRDefault="00321E75" w:rsidP="000A58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sidR="00BA5A37" w:rsidRPr="00BA5A37">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00BA5A37" w:rsidRPr="00BA5A37">
        <w:rPr>
          <w:rFonts w:ascii="Times New Roman" w:eastAsia="Times New Roman" w:hAnsi="Times New Roman" w:cs="Times New Roman"/>
          <w:sz w:val="28"/>
          <w:szCs w:val="28"/>
          <w:lang w:val="uk-UA" w:eastAsia="ar-SA"/>
        </w:rPr>
        <w:t>.</w:t>
      </w:r>
      <w:r w:rsidR="000A5849">
        <w:rPr>
          <w:rFonts w:ascii="Times New Roman" w:eastAsia="Times New Roman" w:hAnsi="Times New Roman" w:cs="Times New Roman"/>
          <w:sz w:val="28"/>
          <w:szCs w:val="28"/>
          <w:lang w:val="uk-UA" w:eastAsia="ar-SA"/>
        </w:rPr>
        <w:t xml:space="preserve">5 </w:t>
      </w:r>
      <w:r w:rsidR="00BA5A37" w:rsidRPr="00BA5A37">
        <w:rPr>
          <w:rFonts w:ascii="Times New Roman" w:eastAsia="Times New Roman" w:hAnsi="Times New Roman" w:cs="Times New Roman"/>
          <w:sz w:val="28"/>
          <w:szCs w:val="28"/>
          <w:lang w:val="uk-UA" w:eastAsia="ar-SA"/>
        </w:rPr>
        <w:t xml:space="preserve"> Розмір плати за </w:t>
      </w:r>
      <w:proofErr w:type="spellStart"/>
      <w:r w:rsidR="00BA5A37" w:rsidRPr="00BA5A37">
        <w:rPr>
          <w:rFonts w:ascii="Times New Roman" w:eastAsia="Times New Roman" w:hAnsi="Times New Roman" w:cs="Times New Roman"/>
          <w:sz w:val="28"/>
          <w:szCs w:val="28"/>
          <w:lang w:val="uk-UA" w:eastAsia="ar-SA"/>
        </w:rPr>
        <w:t>найм</w:t>
      </w:r>
      <w:proofErr w:type="spellEnd"/>
      <w:r w:rsidR="00BA5A37" w:rsidRPr="00BA5A37">
        <w:rPr>
          <w:rFonts w:ascii="Times New Roman" w:eastAsia="Times New Roman" w:hAnsi="Times New Roman" w:cs="Times New Roman"/>
          <w:sz w:val="28"/>
          <w:szCs w:val="28"/>
          <w:lang w:val="uk-UA" w:eastAsia="ar-SA"/>
        </w:rPr>
        <w:t xml:space="preserve"> окремої індивідуально визначеної частини елементу благоустрою (покриття) при встановленні (розміщенні) тимчасових споруд для проведення гастрольних, розважальних, рекламних та інших заходів на термін до 10 діб встановлюється </w:t>
      </w:r>
      <w:r w:rsidR="003069F0" w:rsidRPr="003069F0">
        <w:rPr>
          <w:rFonts w:ascii="Times New Roman" w:eastAsia="Times New Roman" w:hAnsi="Times New Roman" w:cs="Times New Roman"/>
          <w:sz w:val="28"/>
          <w:szCs w:val="28"/>
          <w:lang w:val="uk-UA" w:eastAsia="ar-SA"/>
        </w:rPr>
        <w:t xml:space="preserve">в розрахунку за добу </w:t>
      </w:r>
      <w:r w:rsidR="003069F0">
        <w:rPr>
          <w:rFonts w:ascii="Times New Roman" w:eastAsia="Times New Roman" w:hAnsi="Times New Roman" w:cs="Times New Roman"/>
          <w:sz w:val="28"/>
          <w:szCs w:val="28"/>
          <w:lang w:val="uk-UA" w:eastAsia="ar-SA"/>
        </w:rPr>
        <w:t xml:space="preserve">окремим рішенням виконавчого комітету </w:t>
      </w:r>
      <w:proofErr w:type="spellStart"/>
      <w:r w:rsidR="003069F0">
        <w:rPr>
          <w:rFonts w:ascii="Times New Roman" w:eastAsia="Times New Roman" w:hAnsi="Times New Roman" w:cs="Times New Roman"/>
          <w:sz w:val="28"/>
          <w:szCs w:val="28"/>
          <w:lang w:val="uk-UA" w:eastAsia="ar-SA"/>
        </w:rPr>
        <w:t>Фонтанської</w:t>
      </w:r>
      <w:proofErr w:type="spellEnd"/>
      <w:r w:rsidR="003069F0">
        <w:rPr>
          <w:rFonts w:ascii="Times New Roman" w:eastAsia="Times New Roman" w:hAnsi="Times New Roman" w:cs="Times New Roman"/>
          <w:sz w:val="28"/>
          <w:szCs w:val="28"/>
          <w:lang w:val="uk-UA" w:eastAsia="ar-SA"/>
        </w:rPr>
        <w:t xml:space="preserve"> сільської ради Одеського району Одеської області </w:t>
      </w:r>
      <w:r w:rsidR="00BA5A37" w:rsidRPr="00BA5A37">
        <w:rPr>
          <w:rFonts w:ascii="Times New Roman" w:eastAsia="Times New Roman" w:hAnsi="Times New Roman" w:cs="Times New Roman"/>
          <w:sz w:val="28"/>
          <w:szCs w:val="28"/>
          <w:lang w:val="uk-UA" w:eastAsia="ar-SA"/>
        </w:rPr>
        <w:t xml:space="preserve">та в залежності від </w:t>
      </w:r>
      <w:r w:rsidR="003069F0">
        <w:rPr>
          <w:rFonts w:ascii="Times New Roman" w:eastAsia="Times New Roman" w:hAnsi="Times New Roman" w:cs="Times New Roman"/>
          <w:sz w:val="28"/>
          <w:szCs w:val="28"/>
          <w:lang w:val="uk-UA" w:eastAsia="ar-SA"/>
        </w:rPr>
        <w:t xml:space="preserve">виду заходу та </w:t>
      </w:r>
      <w:r w:rsidR="00BA5A37" w:rsidRPr="00BA5A37">
        <w:rPr>
          <w:rFonts w:ascii="Times New Roman" w:eastAsia="Times New Roman" w:hAnsi="Times New Roman" w:cs="Times New Roman"/>
          <w:sz w:val="28"/>
          <w:szCs w:val="28"/>
          <w:lang w:val="uk-UA" w:eastAsia="ar-SA"/>
        </w:rPr>
        <w:t>займаної площі об’єкта благоустрою</w:t>
      </w:r>
      <w:r w:rsidR="003069F0">
        <w:rPr>
          <w:rFonts w:ascii="Times New Roman" w:eastAsia="Times New Roman" w:hAnsi="Times New Roman" w:cs="Times New Roman"/>
          <w:sz w:val="28"/>
          <w:szCs w:val="28"/>
          <w:lang w:val="uk-UA" w:eastAsia="ar-SA"/>
        </w:rPr>
        <w:t>.</w:t>
      </w:r>
    </w:p>
    <w:p w:rsidR="003069F0" w:rsidRDefault="000A5849" w:rsidP="00306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t>1</w:t>
      </w:r>
      <w:r w:rsidR="00C5279A">
        <w:rPr>
          <w:rFonts w:ascii="Times New Roman" w:eastAsia="Times New Roman" w:hAnsi="Times New Roman" w:cs="Times New Roman"/>
          <w:sz w:val="28"/>
          <w:szCs w:val="28"/>
          <w:lang w:val="uk-UA" w:eastAsia="ar-SA"/>
        </w:rPr>
        <w:t>3</w:t>
      </w:r>
      <w:r>
        <w:rPr>
          <w:rFonts w:ascii="Times New Roman" w:eastAsia="Times New Roman" w:hAnsi="Times New Roman" w:cs="Times New Roman"/>
          <w:sz w:val="28"/>
          <w:szCs w:val="28"/>
          <w:lang w:val="uk-UA" w:eastAsia="ar-SA"/>
        </w:rPr>
        <w:t xml:space="preserve">.6 </w:t>
      </w:r>
      <w:r w:rsidR="003069F0" w:rsidRPr="004E6132">
        <w:rPr>
          <w:rFonts w:ascii="Times New Roman" w:eastAsia="Times New Roman" w:hAnsi="Times New Roman" w:cs="Times New Roman"/>
          <w:sz w:val="28"/>
          <w:szCs w:val="28"/>
          <w:lang w:val="uk-UA" w:eastAsia="ar-SA"/>
        </w:rPr>
        <w:t xml:space="preserve">Суб’єкти, які мають намір щодо проведення гастрольних, розважальних, рекламних та інших заходів (на термін до 10 діб) з використанням ТС сплачує суму за </w:t>
      </w:r>
      <w:proofErr w:type="spellStart"/>
      <w:r w:rsidR="003069F0" w:rsidRPr="004E6132">
        <w:rPr>
          <w:rFonts w:ascii="Times New Roman" w:eastAsia="Times New Roman" w:hAnsi="Times New Roman" w:cs="Times New Roman"/>
          <w:sz w:val="28"/>
          <w:szCs w:val="28"/>
          <w:lang w:val="uk-UA" w:eastAsia="ar-SA"/>
        </w:rPr>
        <w:t>найм</w:t>
      </w:r>
      <w:proofErr w:type="spellEnd"/>
      <w:r w:rsidR="003069F0" w:rsidRPr="004E6132">
        <w:rPr>
          <w:rFonts w:ascii="Times New Roman" w:eastAsia="Times New Roman" w:hAnsi="Times New Roman" w:cs="Times New Roman"/>
          <w:sz w:val="28"/>
          <w:szCs w:val="28"/>
          <w:lang w:val="uk-UA" w:eastAsia="ar-SA"/>
        </w:rPr>
        <w:t xml:space="preserve"> окремої індивідуально визначеної частини елементу благоустрою (покриття)</w:t>
      </w:r>
      <w:r w:rsidR="004E6132" w:rsidRPr="004E6132">
        <w:rPr>
          <w:rFonts w:ascii="Times New Roman" w:eastAsia="Times New Roman" w:hAnsi="Times New Roman" w:cs="Times New Roman"/>
          <w:sz w:val="28"/>
          <w:szCs w:val="28"/>
          <w:lang w:val="uk-UA" w:eastAsia="ar-SA"/>
        </w:rPr>
        <w:t xml:space="preserve"> в розмірі, який встановлено договором, </w:t>
      </w:r>
      <w:r w:rsidR="003069F0" w:rsidRPr="004E6132">
        <w:rPr>
          <w:rFonts w:ascii="Times New Roman" w:eastAsia="Times New Roman" w:hAnsi="Times New Roman" w:cs="Times New Roman"/>
          <w:sz w:val="28"/>
          <w:szCs w:val="28"/>
          <w:lang w:val="uk-UA" w:eastAsia="ar-SA"/>
        </w:rPr>
        <w:t>єдиним платежем до початку проведення заходу.</w:t>
      </w:r>
    </w:p>
    <w:p w:rsidR="004E6132" w:rsidRPr="00BA5A37" w:rsidRDefault="000A5849" w:rsidP="004E6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t>1</w:t>
      </w:r>
      <w:r w:rsidR="00C5279A">
        <w:rPr>
          <w:rFonts w:ascii="Times New Roman" w:eastAsia="Times New Roman" w:hAnsi="Times New Roman" w:cs="Times New Roman"/>
          <w:sz w:val="28"/>
          <w:szCs w:val="28"/>
          <w:lang w:val="uk-UA" w:eastAsia="ar-SA"/>
        </w:rPr>
        <w:t>3</w:t>
      </w:r>
      <w:r>
        <w:rPr>
          <w:rFonts w:ascii="Times New Roman" w:eastAsia="Times New Roman" w:hAnsi="Times New Roman" w:cs="Times New Roman"/>
          <w:sz w:val="28"/>
          <w:szCs w:val="28"/>
          <w:lang w:val="uk-UA" w:eastAsia="ar-SA"/>
        </w:rPr>
        <w:t>.7</w:t>
      </w:r>
      <w:r w:rsidR="004E6132">
        <w:rPr>
          <w:rFonts w:ascii="Times New Roman" w:eastAsia="Times New Roman" w:hAnsi="Times New Roman" w:cs="Times New Roman"/>
          <w:sz w:val="28"/>
          <w:szCs w:val="28"/>
          <w:lang w:val="uk-UA" w:eastAsia="ar-SA"/>
        </w:rPr>
        <w:t xml:space="preserve"> </w:t>
      </w:r>
      <w:r w:rsidR="004E6132" w:rsidRPr="004E6132">
        <w:rPr>
          <w:rFonts w:ascii="Times New Roman" w:eastAsia="Times New Roman" w:hAnsi="Times New Roman" w:cs="Times New Roman"/>
          <w:sz w:val="28"/>
          <w:szCs w:val="28"/>
          <w:lang w:val="uk-UA" w:eastAsia="ar-SA"/>
        </w:rPr>
        <w:t>При проведенні розважальних,</w:t>
      </w:r>
      <w:r w:rsidR="004E6132">
        <w:rPr>
          <w:rFonts w:ascii="Times New Roman" w:eastAsia="Times New Roman" w:hAnsi="Times New Roman" w:cs="Times New Roman"/>
          <w:sz w:val="28"/>
          <w:szCs w:val="28"/>
          <w:lang w:val="uk-UA" w:eastAsia="ar-SA"/>
        </w:rPr>
        <w:t xml:space="preserve"> спортивних та інших заходів за </w:t>
      </w:r>
      <w:r w:rsidR="004E6132" w:rsidRPr="004E6132">
        <w:rPr>
          <w:rFonts w:ascii="Times New Roman" w:eastAsia="Times New Roman" w:hAnsi="Times New Roman" w:cs="Times New Roman"/>
          <w:sz w:val="28"/>
          <w:szCs w:val="28"/>
          <w:lang w:val="uk-UA" w:eastAsia="ar-SA"/>
        </w:rPr>
        <w:t xml:space="preserve">ініціативою </w:t>
      </w:r>
      <w:r w:rsidR="004E6132">
        <w:rPr>
          <w:rFonts w:ascii="Times New Roman" w:eastAsia="Times New Roman" w:hAnsi="Times New Roman" w:cs="Times New Roman"/>
          <w:sz w:val="28"/>
          <w:szCs w:val="28"/>
          <w:lang w:val="uk-UA" w:eastAsia="ar-SA"/>
        </w:rPr>
        <w:t xml:space="preserve">виконавчого органу </w:t>
      </w:r>
      <w:proofErr w:type="spellStart"/>
      <w:r w:rsidR="004E6132">
        <w:rPr>
          <w:rFonts w:ascii="Times New Roman" w:eastAsia="Times New Roman" w:hAnsi="Times New Roman" w:cs="Times New Roman"/>
          <w:sz w:val="28"/>
          <w:szCs w:val="28"/>
          <w:lang w:val="uk-UA" w:eastAsia="ar-SA"/>
        </w:rPr>
        <w:t>Фонтанської</w:t>
      </w:r>
      <w:proofErr w:type="spellEnd"/>
      <w:r w:rsidR="004E6132">
        <w:rPr>
          <w:rFonts w:ascii="Times New Roman" w:eastAsia="Times New Roman" w:hAnsi="Times New Roman" w:cs="Times New Roman"/>
          <w:sz w:val="28"/>
          <w:szCs w:val="28"/>
          <w:lang w:val="uk-UA" w:eastAsia="ar-SA"/>
        </w:rPr>
        <w:t xml:space="preserve"> сільської ради та </w:t>
      </w:r>
      <w:r w:rsidR="004E6132" w:rsidRPr="004E6132">
        <w:rPr>
          <w:rFonts w:ascii="Times New Roman" w:eastAsia="Times New Roman" w:hAnsi="Times New Roman" w:cs="Times New Roman"/>
          <w:sz w:val="28"/>
          <w:szCs w:val="28"/>
          <w:lang w:val="uk-UA" w:eastAsia="ar-SA"/>
        </w:rPr>
        <w:t xml:space="preserve">сільського голови </w:t>
      </w:r>
      <w:r w:rsidR="004E6132">
        <w:rPr>
          <w:rFonts w:ascii="Times New Roman" w:eastAsia="Times New Roman" w:hAnsi="Times New Roman" w:cs="Times New Roman"/>
          <w:sz w:val="28"/>
          <w:szCs w:val="28"/>
          <w:lang w:val="uk-UA" w:eastAsia="ar-SA"/>
        </w:rPr>
        <w:t xml:space="preserve">плата за </w:t>
      </w:r>
      <w:proofErr w:type="spellStart"/>
      <w:r w:rsidR="004E6132" w:rsidRPr="004E6132">
        <w:rPr>
          <w:rFonts w:ascii="Times New Roman" w:eastAsia="Times New Roman" w:hAnsi="Times New Roman" w:cs="Times New Roman"/>
          <w:sz w:val="28"/>
          <w:szCs w:val="28"/>
          <w:lang w:val="uk-UA" w:eastAsia="ar-SA"/>
        </w:rPr>
        <w:t>найм</w:t>
      </w:r>
      <w:proofErr w:type="spellEnd"/>
      <w:r w:rsidR="004E6132" w:rsidRPr="004E6132">
        <w:rPr>
          <w:rFonts w:ascii="Times New Roman" w:eastAsia="Times New Roman" w:hAnsi="Times New Roman" w:cs="Times New Roman"/>
          <w:sz w:val="28"/>
          <w:szCs w:val="28"/>
          <w:lang w:val="uk-UA" w:eastAsia="ar-SA"/>
        </w:rPr>
        <w:t xml:space="preserve"> окремої індивідуально визначеної частини елементу благоустрою (покриття)</w:t>
      </w:r>
      <w:r w:rsidR="004E6132">
        <w:rPr>
          <w:rFonts w:ascii="Times New Roman" w:eastAsia="Times New Roman" w:hAnsi="Times New Roman" w:cs="Times New Roman"/>
          <w:sz w:val="28"/>
          <w:szCs w:val="28"/>
          <w:lang w:val="uk-UA" w:eastAsia="ar-SA"/>
        </w:rPr>
        <w:t xml:space="preserve"> не встановлюється. </w:t>
      </w:r>
    </w:p>
    <w:p w:rsidR="00E93797" w:rsidRDefault="00E93797"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p>
    <w:p w:rsidR="000A5849" w:rsidRDefault="000A584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p>
    <w:p w:rsidR="00C5279A" w:rsidRDefault="00C5279A"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textAlignment w:val="baseline"/>
        <w:rPr>
          <w:rFonts w:ascii="Times New Roman" w:eastAsia="Times New Roman" w:hAnsi="Times New Roman" w:cs="Times New Roman"/>
          <w:b/>
          <w:sz w:val="28"/>
          <w:szCs w:val="28"/>
          <w:lang w:val="uk-UA" w:eastAsia="ar-SA"/>
        </w:rPr>
      </w:pPr>
      <w:r w:rsidRPr="00062968">
        <w:rPr>
          <w:rFonts w:ascii="Times New Roman" w:eastAsia="Times New Roman" w:hAnsi="Times New Roman" w:cs="Times New Roman"/>
          <w:b/>
          <w:sz w:val="28"/>
          <w:szCs w:val="28"/>
          <w:lang w:val="uk-UA" w:eastAsia="ar-SA"/>
        </w:rPr>
        <w:t>1</w:t>
      </w:r>
      <w:r w:rsidR="000A5849">
        <w:rPr>
          <w:rFonts w:ascii="Times New Roman" w:eastAsia="Times New Roman" w:hAnsi="Times New Roman" w:cs="Times New Roman"/>
          <w:b/>
          <w:sz w:val="28"/>
          <w:szCs w:val="28"/>
          <w:lang w:val="uk-UA" w:eastAsia="ar-SA"/>
        </w:rPr>
        <w:t>1</w:t>
      </w:r>
      <w:r w:rsidRPr="00062968">
        <w:rPr>
          <w:rFonts w:ascii="Times New Roman" w:eastAsia="Times New Roman" w:hAnsi="Times New Roman" w:cs="Times New Roman"/>
          <w:b/>
          <w:sz w:val="28"/>
          <w:szCs w:val="28"/>
          <w:lang w:val="uk-UA" w:eastAsia="ar-SA"/>
        </w:rPr>
        <w:t>. ПЕРЕХІДНІ ПОЛОЖЕННЯ</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Pr="00062968">
        <w:rPr>
          <w:rFonts w:ascii="Times New Roman" w:eastAsia="Times New Roman" w:hAnsi="Times New Roman" w:cs="Times New Roman"/>
          <w:sz w:val="28"/>
          <w:szCs w:val="28"/>
          <w:lang w:val="uk-UA" w:eastAsia="ar-SA"/>
        </w:rPr>
        <w:t xml:space="preserve">.1 Всі паспорти прив'язки та інші документи, отримані до набрання чинності даними Правилами діють </w:t>
      </w:r>
      <w:r w:rsidR="0036249B">
        <w:rPr>
          <w:rFonts w:ascii="Times New Roman" w:eastAsia="Times New Roman" w:hAnsi="Times New Roman" w:cs="Times New Roman"/>
          <w:sz w:val="28"/>
          <w:szCs w:val="28"/>
          <w:lang w:val="uk-UA" w:eastAsia="ar-SA"/>
        </w:rPr>
        <w:t xml:space="preserve">протягом указаного в них строку за умови відповідності вимогам державних будівельних норм, правил благоустрою, пожежної </w:t>
      </w:r>
      <w:r w:rsidR="002E5F2B">
        <w:rPr>
          <w:rFonts w:ascii="Times New Roman" w:eastAsia="Times New Roman" w:hAnsi="Times New Roman" w:cs="Times New Roman"/>
          <w:sz w:val="28"/>
          <w:szCs w:val="28"/>
          <w:lang w:val="uk-UA" w:eastAsia="ar-SA"/>
        </w:rPr>
        <w:t xml:space="preserve">та санітарної </w:t>
      </w:r>
      <w:r w:rsidR="0036249B">
        <w:rPr>
          <w:rFonts w:ascii="Times New Roman" w:eastAsia="Times New Roman" w:hAnsi="Times New Roman" w:cs="Times New Roman"/>
          <w:sz w:val="28"/>
          <w:szCs w:val="28"/>
          <w:lang w:val="uk-UA" w:eastAsia="ar-SA"/>
        </w:rPr>
        <w:t>безпеки</w:t>
      </w:r>
      <w:r w:rsidR="002E5F2B">
        <w:rPr>
          <w:rFonts w:ascii="Times New Roman" w:eastAsia="Times New Roman" w:hAnsi="Times New Roman" w:cs="Times New Roman"/>
          <w:sz w:val="28"/>
          <w:szCs w:val="28"/>
          <w:lang w:val="uk-UA" w:eastAsia="ar-SA"/>
        </w:rPr>
        <w:t>.</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sz w:val="28"/>
          <w:szCs w:val="28"/>
          <w:lang w:val="uk-UA" w:eastAsia="ar-SA"/>
        </w:rPr>
      </w:pPr>
      <w:r w:rsidRPr="00062968">
        <w:rPr>
          <w:rFonts w:ascii="Times New Roman" w:eastAsia="Times New Roman" w:hAnsi="Times New Roman" w:cs="Times New Roman"/>
          <w:sz w:val="28"/>
          <w:szCs w:val="28"/>
          <w:lang w:val="uk-UA" w:eastAsia="ar-SA"/>
        </w:rPr>
        <w:t>1</w:t>
      </w:r>
      <w:r w:rsidR="00C5279A">
        <w:rPr>
          <w:rFonts w:ascii="Times New Roman" w:eastAsia="Times New Roman" w:hAnsi="Times New Roman" w:cs="Times New Roman"/>
          <w:sz w:val="28"/>
          <w:szCs w:val="28"/>
          <w:lang w:val="uk-UA" w:eastAsia="ar-SA"/>
        </w:rPr>
        <w:t>3</w:t>
      </w:r>
      <w:r w:rsidRPr="00062968">
        <w:rPr>
          <w:rFonts w:ascii="Times New Roman" w:eastAsia="Times New Roman" w:hAnsi="Times New Roman" w:cs="Times New Roman"/>
          <w:sz w:val="28"/>
          <w:szCs w:val="28"/>
          <w:lang w:val="uk-UA" w:eastAsia="ar-SA"/>
        </w:rPr>
        <w:t xml:space="preserve">.2 Після закінчення строку дії документів, які були підставою для встановлення </w:t>
      </w:r>
      <w:r w:rsidR="00083CE7">
        <w:rPr>
          <w:rFonts w:ascii="Times New Roman" w:eastAsia="Times New Roman" w:hAnsi="Times New Roman" w:cs="Times New Roman"/>
          <w:sz w:val="28"/>
          <w:szCs w:val="28"/>
          <w:lang w:val="uk-UA" w:eastAsia="ar-SA"/>
        </w:rPr>
        <w:t>ТС</w:t>
      </w:r>
      <w:r w:rsidRPr="00062968">
        <w:rPr>
          <w:rFonts w:ascii="Times New Roman" w:eastAsia="Times New Roman" w:hAnsi="Times New Roman" w:cs="Times New Roman"/>
          <w:sz w:val="28"/>
          <w:szCs w:val="28"/>
          <w:lang w:val="uk-UA" w:eastAsia="ar-SA"/>
        </w:rPr>
        <w:t xml:space="preserve">, власник </w:t>
      </w:r>
      <w:r w:rsidR="00083CE7">
        <w:rPr>
          <w:rFonts w:ascii="Times New Roman" w:eastAsia="Times New Roman" w:hAnsi="Times New Roman" w:cs="Times New Roman"/>
          <w:sz w:val="28"/>
          <w:szCs w:val="28"/>
          <w:lang w:val="uk-UA" w:eastAsia="ar-SA"/>
        </w:rPr>
        <w:t>ТС</w:t>
      </w:r>
      <w:r w:rsidRPr="00062968">
        <w:rPr>
          <w:rFonts w:ascii="Times New Roman" w:eastAsia="Times New Roman" w:hAnsi="Times New Roman" w:cs="Times New Roman"/>
          <w:sz w:val="28"/>
          <w:szCs w:val="28"/>
          <w:lang w:val="uk-UA" w:eastAsia="ar-SA"/>
        </w:rPr>
        <w:t xml:space="preserve"> має право на продовження дії паспорту прив'язки у встановленому в цих Правилах порядку.</w:t>
      </w: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Times New Roman"/>
          <w:color w:val="FF0000"/>
          <w:sz w:val="28"/>
          <w:szCs w:val="28"/>
          <w:lang w:val="uk-UA" w:eastAsia="ar-SA"/>
        </w:rPr>
      </w:pPr>
    </w:p>
    <w:p w:rsidR="00E34909" w:rsidRPr="00062968"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FF0000"/>
          <w:sz w:val="28"/>
          <w:szCs w:val="28"/>
          <w:lang w:val="uk-UA" w:eastAsia="ar-SA"/>
        </w:rPr>
      </w:pPr>
    </w:p>
    <w:p w:rsidR="00E34909" w:rsidRPr="00062968" w:rsidRDefault="00E34909"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sz w:val="28"/>
          <w:szCs w:val="28"/>
          <w:lang w:val="uk-UA" w:eastAsia="ar-SA"/>
        </w:rPr>
      </w:pPr>
    </w:p>
    <w:p w:rsidR="00062968" w:rsidRDefault="00062968"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083CE7" w:rsidRDefault="00083CE7"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083CE7" w:rsidRDefault="00083CE7"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083CE7" w:rsidRDefault="00083CE7"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5279A" w:rsidRDefault="00C5279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F61E6F" w:rsidRDefault="00F61E6F"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E34909" w:rsidRPr="00F61E6F" w:rsidRDefault="00E34909"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r w:rsidRPr="00F61E6F">
        <w:rPr>
          <w:rFonts w:ascii="Times New Roman" w:eastAsia="Times New Roman" w:hAnsi="Times New Roman" w:cs="Times New Roman"/>
          <w:sz w:val="20"/>
          <w:szCs w:val="20"/>
          <w:lang w:val="uk-UA" w:eastAsia="ar-SA"/>
        </w:rPr>
        <w:t xml:space="preserve">Додаток № 1 </w:t>
      </w:r>
    </w:p>
    <w:p w:rsidR="00E34909" w:rsidRPr="00F61E6F" w:rsidRDefault="00E34909" w:rsidP="00E34909">
      <w:pPr>
        <w:spacing w:after="0" w:line="240" w:lineRule="auto"/>
        <w:jc w:val="center"/>
        <w:rPr>
          <w:rFonts w:ascii="Times New Roman" w:eastAsia="Calibri" w:hAnsi="Times New Roman" w:cs="Times New Roman"/>
          <w:b/>
          <w:sz w:val="28"/>
          <w:szCs w:val="28"/>
          <w:lang w:val="uk-UA" w:eastAsia="ru-RU"/>
        </w:rPr>
      </w:pPr>
    </w:p>
    <w:p w:rsidR="00C73D6A" w:rsidRPr="00C73D6A" w:rsidRDefault="00C73D6A" w:rsidP="00C73D6A">
      <w:pPr>
        <w:spacing w:after="0" w:line="240" w:lineRule="auto"/>
        <w:jc w:val="center"/>
        <w:rPr>
          <w:rFonts w:ascii="Times New Roman" w:eastAsia="Calibri" w:hAnsi="Times New Roman" w:cs="Times New Roman"/>
          <w:b/>
          <w:sz w:val="28"/>
          <w:szCs w:val="28"/>
          <w:lang w:val="uk-UA" w:eastAsia="ru-RU"/>
        </w:rPr>
      </w:pPr>
      <w:r w:rsidRPr="00C73D6A">
        <w:rPr>
          <w:rFonts w:ascii="Times New Roman" w:eastAsia="Calibri" w:hAnsi="Times New Roman" w:cs="Times New Roman"/>
          <w:b/>
          <w:noProof/>
          <w:sz w:val="28"/>
          <w:szCs w:val="28"/>
          <w:lang w:eastAsia="ru-RU"/>
        </w:rPr>
        <w:drawing>
          <wp:anchor distT="0" distB="0" distL="114300" distR="114300" simplePos="0" relativeHeight="251659264" behindDoc="0" locked="1" layoutInCell="1" allowOverlap="1" wp14:anchorId="070AE77A" wp14:editId="485EED77">
            <wp:simplePos x="0" y="0"/>
            <wp:positionH relativeFrom="margin">
              <wp:align>center</wp:align>
            </wp:positionH>
            <wp:positionV relativeFrom="paragraph">
              <wp:posOffset>-96520</wp:posOffset>
            </wp:positionV>
            <wp:extent cx="474980" cy="608330"/>
            <wp:effectExtent l="0" t="0" r="1270" b="127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pic:spPr>
                </pic:pic>
              </a:graphicData>
            </a:graphic>
            <wp14:sizeRelH relativeFrom="page">
              <wp14:pctWidth>0</wp14:pctWidth>
            </wp14:sizeRelH>
            <wp14:sizeRelV relativeFrom="page">
              <wp14:pctHeight>0</wp14:pctHeight>
            </wp14:sizeRelV>
          </wp:anchor>
        </w:drawing>
      </w:r>
    </w:p>
    <w:p w:rsidR="00C73D6A" w:rsidRDefault="00C73D6A" w:rsidP="00C73D6A">
      <w:pPr>
        <w:spacing w:after="0" w:line="240" w:lineRule="auto"/>
        <w:rPr>
          <w:rFonts w:ascii="Times New Roman" w:eastAsia="Calibri" w:hAnsi="Times New Roman" w:cs="Times New Roman"/>
          <w:b/>
          <w:sz w:val="28"/>
          <w:szCs w:val="28"/>
          <w:lang w:val="uk-UA" w:eastAsia="ru-RU"/>
        </w:rPr>
      </w:pPr>
    </w:p>
    <w:p w:rsidR="00C73D6A" w:rsidRDefault="00C73D6A" w:rsidP="00C73D6A">
      <w:pPr>
        <w:spacing w:after="0" w:line="240" w:lineRule="auto"/>
        <w:rPr>
          <w:rFonts w:ascii="Times New Roman" w:eastAsia="Calibri" w:hAnsi="Times New Roman" w:cs="Times New Roman"/>
          <w:b/>
          <w:sz w:val="24"/>
          <w:szCs w:val="24"/>
          <w:lang w:val="uk-UA" w:eastAsia="ru-RU"/>
        </w:rPr>
      </w:pPr>
    </w:p>
    <w:p w:rsidR="00C73D6A" w:rsidRPr="00C73D6A" w:rsidRDefault="00C73D6A" w:rsidP="00C73D6A">
      <w:pPr>
        <w:spacing w:after="0" w:line="240" w:lineRule="auto"/>
        <w:jc w:val="center"/>
        <w:rPr>
          <w:rFonts w:ascii="Times New Roman" w:eastAsia="Calibri" w:hAnsi="Times New Roman" w:cs="Times New Roman"/>
          <w:b/>
          <w:sz w:val="24"/>
          <w:szCs w:val="24"/>
          <w:lang w:val="uk-UA" w:eastAsia="ru-RU"/>
        </w:rPr>
      </w:pPr>
      <w:r w:rsidRPr="00C73D6A">
        <w:rPr>
          <w:rFonts w:ascii="Times New Roman" w:eastAsia="Calibri" w:hAnsi="Times New Roman" w:cs="Times New Roman"/>
          <w:b/>
          <w:sz w:val="24"/>
          <w:szCs w:val="24"/>
          <w:lang w:val="uk-UA" w:eastAsia="ru-RU"/>
        </w:rPr>
        <w:t>УКРАЇНА</w:t>
      </w:r>
    </w:p>
    <w:p w:rsidR="00C73D6A" w:rsidRPr="00C73D6A" w:rsidRDefault="00C73D6A" w:rsidP="00C73D6A">
      <w:pPr>
        <w:spacing w:after="0" w:line="240" w:lineRule="auto"/>
        <w:jc w:val="center"/>
        <w:rPr>
          <w:rFonts w:ascii="Times New Roman" w:eastAsia="Calibri" w:hAnsi="Times New Roman" w:cs="Times New Roman"/>
          <w:b/>
          <w:sz w:val="24"/>
          <w:szCs w:val="24"/>
          <w:lang w:val="uk-UA" w:eastAsia="ru-RU"/>
        </w:rPr>
      </w:pPr>
      <w:r w:rsidRPr="00C73D6A">
        <w:rPr>
          <w:rFonts w:ascii="Times New Roman" w:eastAsia="Calibri" w:hAnsi="Times New Roman" w:cs="Times New Roman"/>
          <w:b/>
          <w:sz w:val="24"/>
          <w:szCs w:val="24"/>
          <w:lang w:val="uk-UA" w:eastAsia="ru-RU"/>
        </w:rPr>
        <w:t>ФОНТАНСЬКА СІЛЬСЬКА РАДА</w:t>
      </w:r>
    </w:p>
    <w:p w:rsidR="00C73D6A" w:rsidRDefault="00C73D6A" w:rsidP="00C73D6A">
      <w:pPr>
        <w:spacing w:after="0" w:line="240" w:lineRule="auto"/>
        <w:jc w:val="center"/>
        <w:rPr>
          <w:rFonts w:ascii="Times New Roman" w:eastAsia="Calibri" w:hAnsi="Times New Roman" w:cs="Times New Roman"/>
          <w:b/>
          <w:sz w:val="24"/>
          <w:szCs w:val="24"/>
          <w:lang w:val="uk-UA" w:eastAsia="ru-RU"/>
        </w:rPr>
      </w:pPr>
      <w:r w:rsidRPr="00C73D6A">
        <w:rPr>
          <w:rFonts w:ascii="Times New Roman" w:eastAsia="Calibri" w:hAnsi="Times New Roman" w:cs="Times New Roman"/>
          <w:b/>
          <w:sz w:val="24"/>
          <w:szCs w:val="24"/>
          <w:lang w:val="uk-UA" w:eastAsia="ru-RU"/>
        </w:rPr>
        <w:t>ОДЕСЬКОГО РАЙОНУ ОДЕСЬКОЇ ОБЛАСТІ</w:t>
      </w:r>
    </w:p>
    <w:p w:rsidR="00C73D6A" w:rsidRPr="00C73D6A" w:rsidRDefault="00C73D6A" w:rsidP="00C73D6A">
      <w:pPr>
        <w:spacing w:after="0" w:line="240" w:lineRule="auto"/>
        <w:jc w:val="center"/>
        <w:rPr>
          <w:rFonts w:ascii="Times New Roman" w:eastAsia="Calibri" w:hAnsi="Times New Roman" w:cs="Times New Roman"/>
          <w:b/>
          <w:sz w:val="28"/>
          <w:szCs w:val="28"/>
          <w:lang w:val="uk-UA" w:eastAsia="ru-RU"/>
        </w:rPr>
      </w:pPr>
      <w:r w:rsidRPr="00C73D6A">
        <w:rPr>
          <w:rFonts w:ascii="Times New Roman" w:eastAsia="Calibri" w:hAnsi="Times New Roman" w:cs="Times New Roman"/>
          <w:b/>
          <w:sz w:val="28"/>
          <w:szCs w:val="28"/>
          <w:lang w:val="uk-UA" w:eastAsia="ru-RU"/>
        </w:rPr>
        <w:t xml:space="preserve">ВІДДІЛ МІСТОБУДУВАННЯ ТА АРХІТЕКТУРИ </w:t>
      </w:r>
    </w:p>
    <w:p w:rsidR="00C73D6A" w:rsidRDefault="00C73D6A" w:rsidP="00C73D6A">
      <w:pPr>
        <w:spacing w:after="0" w:line="240" w:lineRule="auto"/>
        <w:jc w:val="center"/>
        <w:rPr>
          <w:rFonts w:ascii="Times New Roman" w:eastAsia="Calibri" w:hAnsi="Times New Roman" w:cs="Times New Roman"/>
          <w:bCs/>
          <w:sz w:val="20"/>
          <w:szCs w:val="20"/>
          <w:lang w:val="uk-UA" w:eastAsia="ru-RU"/>
        </w:rPr>
      </w:pPr>
      <w:r>
        <w:rPr>
          <w:rFonts w:ascii="Times New Roman" w:eastAsia="Calibri" w:hAnsi="Times New Roman" w:cs="Times New Roman"/>
          <w:bCs/>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639583</wp:posOffset>
                </wp:positionH>
                <wp:positionV relativeFrom="paragraph">
                  <wp:posOffset>73494</wp:posOffset>
                </wp:positionV>
                <wp:extent cx="5049078"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04907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AE307"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35pt,5.8pt" to="447.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" strokecolor="black [3213]" strokeweight="1pt">
                <v:stroke joinstyle="miter"/>
              </v:line>
            </w:pict>
          </mc:Fallback>
        </mc:AlternateContent>
      </w:r>
    </w:p>
    <w:p w:rsidR="00C73D6A" w:rsidRPr="00C73D6A" w:rsidRDefault="00C73D6A" w:rsidP="00C73D6A">
      <w:pPr>
        <w:spacing w:after="0" w:line="240" w:lineRule="auto"/>
        <w:jc w:val="center"/>
        <w:rPr>
          <w:rFonts w:ascii="Times New Roman" w:eastAsia="Calibri" w:hAnsi="Times New Roman" w:cs="Times New Roman"/>
          <w:bCs/>
          <w:sz w:val="20"/>
          <w:szCs w:val="20"/>
          <w:lang w:val="uk-UA" w:eastAsia="ru-RU"/>
        </w:rPr>
      </w:pPr>
      <w:r w:rsidRPr="00C73D6A">
        <w:rPr>
          <w:rFonts w:ascii="Times New Roman" w:eastAsia="Calibri" w:hAnsi="Times New Roman" w:cs="Times New Roman"/>
          <w:bCs/>
          <w:sz w:val="20"/>
          <w:szCs w:val="20"/>
          <w:lang w:val="uk-UA" w:eastAsia="ru-RU"/>
        </w:rPr>
        <w:t xml:space="preserve">67571, вул. Степна 4, с. </w:t>
      </w:r>
      <w:proofErr w:type="spellStart"/>
      <w:r w:rsidRPr="00C73D6A">
        <w:rPr>
          <w:rFonts w:ascii="Times New Roman" w:eastAsia="Calibri" w:hAnsi="Times New Roman" w:cs="Times New Roman"/>
          <w:bCs/>
          <w:sz w:val="20"/>
          <w:szCs w:val="20"/>
          <w:lang w:val="uk-UA" w:eastAsia="ru-RU"/>
        </w:rPr>
        <w:t>Фонтанка</w:t>
      </w:r>
      <w:proofErr w:type="spellEnd"/>
      <w:r w:rsidRPr="00C73D6A">
        <w:rPr>
          <w:rFonts w:ascii="Times New Roman" w:eastAsia="Calibri" w:hAnsi="Times New Roman" w:cs="Times New Roman"/>
          <w:bCs/>
          <w:sz w:val="20"/>
          <w:szCs w:val="20"/>
          <w:lang w:val="uk-UA" w:eastAsia="ru-RU"/>
        </w:rPr>
        <w:t>, Одеський район, Одеська область</w:t>
      </w:r>
    </w:p>
    <w:p w:rsidR="00C73D6A" w:rsidRPr="00C73D6A" w:rsidRDefault="00C73D6A" w:rsidP="00C73D6A">
      <w:pPr>
        <w:spacing w:after="0" w:line="240" w:lineRule="auto"/>
        <w:jc w:val="center"/>
        <w:rPr>
          <w:rFonts w:ascii="Times New Roman" w:eastAsia="Calibri" w:hAnsi="Times New Roman" w:cs="Times New Roman"/>
          <w:bCs/>
          <w:sz w:val="20"/>
          <w:szCs w:val="20"/>
          <w:lang w:val="uk-UA" w:eastAsia="ru-RU"/>
        </w:rPr>
      </w:pPr>
      <w:proofErr w:type="spellStart"/>
      <w:r w:rsidRPr="00C73D6A">
        <w:rPr>
          <w:rFonts w:ascii="Times New Roman" w:eastAsia="Calibri" w:hAnsi="Times New Roman" w:cs="Times New Roman"/>
          <w:bCs/>
          <w:sz w:val="20"/>
          <w:szCs w:val="20"/>
          <w:lang w:val="uk-UA" w:eastAsia="ru-RU"/>
        </w:rPr>
        <w:t>тел</w:t>
      </w:r>
      <w:proofErr w:type="spellEnd"/>
      <w:r w:rsidRPr="00C73D6A">
        <w:rPr>
          <w:rFonts w:ascii="Times New Roman" w:eastAsia="Calibri" w:hAnsi="Times New Roman" w:cs="Times New Roman"/>
          <w:bCs/>
          <w:sz w:val="20"/>
          <w:szCs w:val="20"/>
          <w:lang w:val="uk-UA" w:eastAsia="ru-RU"/>
        </w:rPr>
        <w:t>.: (048) 753-65-94, E-</w:t>
      </w:r>
      <w:proofErr w:type="spellStart"/>
      <w:r w:rsidRPr="00C73D6A">
        <w:rPr>
          <w:rFonts w:ascii="Times New Roman" w:eastAsia="Calibri" w:hAnsi="Times New Roman" w:cs="Times New Roman"/>
          <w:bCs/>
          <w:sz w:val="20"/>
          <w:szCs w:val="20"/>
          <w:lang w:val="uk-UA" w:eastAsia="ru-RU"/>
        </w:rPr>
        <w:t>mail</w:t>
      </w:r>
      <w:proofErr w:type="spellEnd"/>
      <w:r w:rsidRPr="00C73D6A">
        <w:rPr>
          <w:rFonts w:ascii="Times New Roman" w:eastAsia="Calibri" w:hAnsi="Times New Roman" w:cs="Times New Roman"/>
          <w:bCs/>
          <w:sz w:val="20"/>
          <w:szCs w:val="20"/>
          <w:lang w:val="uk-UA" w:eastAsia="ru-RU"/>
        </w:rPr>
        <w:t xml:space="preserve">: </w:t>
      </w:r>
      <w:hyperlink r:id="rId8" w:history="1">
        <w:r w:rsidRPr="00C73D6A">
          <w:rPr>
            <w:rStyle w:val="a3"/>
            <w:rFonts w:ascii="Times New Roman" w:eastAsia="Calibri" w:hAnsi="Times New Roman" w:cs="Times New Roman"/>
            <w:sz w:val="20"/>
            <w:szCs w:val="20"/>
            <w:lang w:val="uk-UA" w:eastAsia="ru-RU"/>
          </w:rPr>
          <w:t>04379746@mail.gov.ua</w:t>
        </w:r>
      </w:hyperlink>
      <w:r w:rsidRPr="00C73D6A">
        <w:rPr>
          <w:rFonts w:ascii="Times New Roman" w:eastAsia="Calibri" w:hAnsi="Times New Roman" w:cs="Times New Roman"/>
          <w:bCs/>
          <w:sz w:val="20"/>
          <w:szCs w:val="20"/>
          <w:lang w:val="uk-UA" w:eastAsia="ru-RU"/>
        </w:rPr>
        <w:t>, код ЄДРПОУ: 04379746</w:t>
      </w:r>
    </w:p>
    <w:p w:rsidR="00E34909" w:rsidRDefault="00E34909" w:rsidP="00E34909">
      <w:pPr>
        <w:spacing w:after="0" w:line="240" w:lineRule="auto"/>
        <w:jc w:val="center"/>
        <w:rPr>
          <w:rFonts w:ascii="Times New Roman" w:eastAsia="Calibri" w:hAnsi="Times New Roman" w:cs="Times New Roman"/>
          <w:b/>
          <w:sz w:val="28"/>
          <w:szCs w:val="28"/>
          <w:lang w:val="uk-UA" w:eastAsia="ru-RU"/>
        </w:rPr>
      </w:pPr>
    </w:p>
    <w:p w:rsidR="00C73D6A" w:rsidRDefault="00C73D6A" w:rsidP="00E34909">
      <w:pPr>
        <w:spacing w:after="0" w:line="240" w:lineRule="auto"/>
        <w:jc w:val="center"/>
        <w:rPr>
          <w:rFonts w:ascii="Times New Roman" w:eastAsia="Calibri" w:hAnsi="Times New Roman" w:cs="Times New Roman"/>
          <w:b/>
          <w:sz w:val="28"/>
          <w:szCs w:val="28"/>
          <w:lang w:val="uk-UA" w:eastAsia="ru-RU"/>
        </w:rPr>
      </w:pPr>
    </w:p>
    <w:p w:rsidR="00C73D6A" w:rsidRPr="00F61E6F" w:rsidRDefault="00C73D6A" w:rsidP="00E34909">
      <w:pPr>
        <w:spacing w:after="0" w:line="240" w:lineRule="auto"/>
        <w:jc w:val="center"/>
        <w:rPr>
          <w:rFonts w:ascii="Times New Roman" w:eastAsia="Calibri" w:hAnsi="Times New Roman" w:cs="Times New Roman"/>
          <w:b/>
          <w:sz w:val="28"/>
          <w:szCs w:val="28"/>
          <w:lang w:val="uk-UA" w:eastAsia="ru-RU"/>
        </w:rPr>
      </w:pPr>
    </w:p>
    <w:p w:rsidR="002E5F2B" w:rsidRPr="00C73D6A" w:rsidRDefault="002E5F2B" w:rsidP="00321E75">
      <w:pPr>
        <w:pStyle w:val="3"/>
        <w:shd w:val="clear" w:color="auto" w:fill="FFFFFF"/>
        <w:spacing w:before="0"/>
        <w:jc w:val="center"/>
        <w:rPr>
          <w:rFonts w:ascii="inherit" w:hAnsi="inherit"/>
          <w:b/>
          <w:color w:val="auto"/>
          <w:sz w:val="30"/>
          <w:szCs w:val="30"/>
          <w:lang w:val="uk-UA"/>
        </w:rPr>
      </w:pPr>
      <w:r w:rsidRPr="00C73D6A">
        <w:rPr>
          <w:rFonts w:ascii="inherit" w:hAnsi="inherit"/>
          <w:b/>
          <w:color w:val="auto"/>
          <w:sz w:val="30"/>
          <w:szCs w:val="30"/>
          <w:lang w:val="uk-UA"/>
        </w:rPr>
        <w:t>ПАСПОРТ ПРИВ'ЯЗКИ ТС</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E5F2B" w:rsidRPr="00F61E6F" w:rsidTr="002E5F2B">
        <w:trPr>
          <w:jc w:val="center"/>
        </w:trPr>
        <w:tc>
          <w:tcPr>
            <w:tcW w:w="5000" w:type="pct"/>
            <w:shd w:val="clear" w:color="auto" w:fill="auto"/>
            <w:tcMar>
              <w:top w:w="0" w:type="dxa"/>
              <w:left w:w="0" w:type="dxa"/>
              <w:bottom w:w="0" w:type="dxa"/>
              <w:right w:w="0" w:type="dxa"/>
            </w:tcMar>
            <w:hideMark/>
          </w:tcPr>
          <w:p w:rsidR="002E5F2B" w:rsidRPr="00F61E6F" w:rsidRDefault="002E5F2B" w:rsidP="00321E75">
            <w:pPr>
              <w:pStyle w:val="tl"/>
              <w:spacing w:before="0" w:beforeAutospacing="0" w:after="0" w:afterAutospacing="0"/>
              <w:jc w:val="center"/>
              <w:rPr>
                <w:lang w:val="uk-UA"/>
              </w:rPr>
            </w:pPr>
            <w:r w:rsidRPr="00F61E6F">
              <w:rPr>
                <w:lang w:val="uk-UA"/>
              </w:rPr>
              <w:t>_____________________________________________________________________________________</w:t>
            </w:r>
            <w:r w:rsidRPr="00F61E6F">
              <w:rPr>
                <w:lang w:val="uk-UA"/>
              </w:rPr>
              <w:br/>
            </w:r>
            <w:r w:rsidRPr="00F61E6F">
              <w:rPr>
                <w:rStyle w:val="fs2"/>
                <w:sz w:val="20"/>
                <w:szCs w:val="20"/>
                <w:lang w:val="uk-UA"/>
              </w:rPr>
              <w:t>                                                      (назва ТС із зазначенням напряму підприємницької діяльності)</w:t>
            </w:r>
            <w:r w:rsidRPr="00F61E6F">
              <w:rPr>
                <w:sz w:val="20"/>
                <w:szCs w:val="20"/>
                <w:lang w:val="uk-UA"/>
              </w:rPr>
              <w:br/>
            </w:r>
            <w:r w:rsidRPr="00F61E6F">
              <w:rPr>
                <w:lang w:val="uk-UA"/>
              </w:rPr>
              <w:t>_____________________________________________________________________________________</w:t>
            </w:r>
          </w:p>
          <w:p w:rsidR="002E5F2B" w:rsidRPr="00F61E6F" w:rsidRDefault="002E5F2B" w:rsidP="00321E75">
            <w:pPr>
              <w:pStyle w:val="tl"/>
              <w:spacing w:before="0" w:beforeAutospacing="0" w:after="0" w:afterAutospacing="0"/>
              <w:jc w:val="center"/>
              <w:rPr>
                <w:lang w:val="uk-UA"/>
              </w:rPr>
            </w:pPr>
            <w:r w:rsidRPr="00F61E6F">
              <w:rPr>
                <w:lang w:val="uk-UA"/>
              </w:rPr>
              <w:t>Замовник _____________________________________________________________________________</w:t>
            </w:r>
            <w:r w:rsidRPr="00F61E6F">
              <w:rPr>
                <w:lang w:val="uk-UA"/>
              </w:rPr>
              <w:br/>
            </w:r>
            <w:r w:rsidRPr="00F61E6F">
              <w:rPr>
                <w:rStyle w:val="fs2"/>
                <w:sz w:val="20"/>
                <w:szCs w:val="20"/>
                <w:lang w:val="uk-UA"/>
              </w:rPr>
              <w:t>                          (найменування / прізвище, ім'я та по батькові (за наявності) / місцезнаходження ТС / контактна інформація)</w:t>
            </w:r>
            <w:r w:rsidRPr="00F61E6F">
              <w:rPr>
                <w:sz w:val="20"/>
                <w:szCs w:val="20"/>
                <w:lang w:val="uk-UA"/>
              </w:rPr>
              <w:br/>
            </w:r>
            <w:r w:rsidRPr="00F61E6F">
              <w:rPr>
                <w:lang w:val="uk-UA"/>
              </w:rPr>
              <w:t>_____________________________________________________________________________________</w:t>
            </w:r>
            <w:r w:rsidRPr="00F61E6F">
              <w:rPr>
                <w:lang w:val="uk-UA"/>
              </w:rPr>
              <w:br/>
              <w:t>_____________________________________________________________________________________</w:t>
            </w:r>
          </w:p>
          <w:p w:rsidR="002E5F2B" w:rsidRPr="00F61E6F" w:rsidRDefault="002E5F2B" w:rsidP="00321E75">
            <w:pPr>
              <w:pStyle w:val="tl"/>
              <w:spacing w:before="0" w:beforeAutospacing="0" w:after="0" w:afterAutospacing="0"/>
              <w:jc w:val="center"/>
              <w:rPr>
                <w:lang w:val="uk-UA"/>
              </w:rPr>
            </w:pPr>
            <w:r w:rsidRPr="00F61E6F">
              <w:rPr>
                <w:lang w:val="uk-UA"/>
              </w:rPr>
              <w:t>Примірник N* ______________</w:t>
            </w:r>
          </w:p>
          <w:p w:rsidR="002E5F2B" w:rsidRPr="00F61E6F" w:rsidRDefault="002E5F2B" w:rsidP="00321E75">
            <w:pPr>
              <w:pStyle w:val="tl"/>
              <w:spacing w:before="0" w:beforeAutospacing="0" w:after="0" w:afterAutospacing="0"/>
              <w:jc w:val="center"/>
              <w:rPr>
                <w:lang w:val="uk-UA"/>
              </w:rPr>
            </w:pPr>
            <w:r w:rsidRPr="00F61E6F">
              <w:rPr>
                <w:lang w:val="uk-UA"/>
              </w:rPr>
              <w:t>Реєстраційний N _____________</w:t>
            </w:r>
          </w:p>
          <w:p w:rsidR="002E5F2B" w:rsidRPr="00F61E6F" w:rsidRDefault="002E5F2B" w:rsidP="00321E75">
            <w:pPr>
              <w:pStyle w:val="tl"/>
              <w:spacing w:before="0" w:beforeAutospacing="0" w:after="0" w:afterAutospacing="0"/>
              <w:jc w:val="center"/>
              <w:rPr>
                <w:lang w:val="uk-UA"/>
              </w:rPr>
            </w:pPr>
            <w:r w:rsidRPr="00F61E6F">
              <w:rPr>
                <w:lang w:val="uk-UA"/>
              </w:rPr>
              <w:t>Паспорт прив'язки ТС виданий</w:t>
            </w:r>
            <w:r w:rsidRPr="00F61E6F">
              <w:rPr>
                <w:lang w:val="uk-UA"/>
              </w:rPr>
              <w:br/>
              <w:t>_____________________________________________________________________________________</w:t>
            </w:r>
            <w:r w:rsidRPr="00F61E6F">
              <w:rPr>
                <w:lang w:val="uk-UA"/>
              </w:rPr>
              <w:br/>
            </w:r>
            <w:r w:rsidRPr="00F61E6F">
              <w:rPr>
                <w:rStyle w:val="fs2"/>
                <w:sz w:val="20"/>
                <w:szCs w:val="20"/>
                <w:lang w:val="uk-UA"/>
              </w:rPr>
              <w:t>       (керівник (заступник керівника) органу з питань містобудування та архітектури сільської, селищної, міської ради,</w:t>
            </w:r>
            <w:r w:rsidRPr="00F61E6F">
              <w:rPr>
                <w:sz w:val="20"/>
                <w:szCs w:val="20"/>
                <w:lang w:val="uk-UA"/>
              </w:rPr>
              <w:br/>
            </w:r>
            <w:r w:rsidRPr="00F61E6F">
              <w:rPr>
                <w:rStyle w:val="fs2"/>
                <w:sz w:val="20"/>
                <w:szCs w:val="20"/>
                <w:lang w:val="uk-UA"/>
              </w:rPr>
              <w:t>                                                                             районної державної адміністрації)</w:t>
            </w:r>
          </w:p>
          <w:p w:rsidR="002E5F2B" w:rsidRPr="00F61E6F" w:rsidRDefault="002E5F2B" w:rsidP="00321E75">
            <w:pPr>
              <w:pStyle w:val="tl"/>
              <w:spacing w:before="0" w:beforeAutospacing="0" w:after="0" w:afterAutospacing="0"/>
              <w:jc w:val="center"/>
              <w:rPr>
                <w:lang w:val="uk-UA"/>
              </w:rPr>
            </w:pPr>
            <w:r w:rsidRPr="00F61E6F">
              <w:rPr>
                <w:lang w:val="uk-UA"/>
              </w:rPr>
              <w:t>Паспорт прив'язки ТС дійсний до "___" ____________ 20__ року.</w:t>
            </w:r>
          </w:p>
          <w:tbl>
            <w:tblPr>
              <w:tblW w:w="5000" w:type="pct"/>
              <w:tblCellMar>
                <w:top w:w="15" w:type="dxa"/>
                <w:left w:w="15" w:type="dxa"/>
                <w:bottom w:w="15" w:type="dxa"/>
                <w:right w:w="15" w:type="dxa"/>
              </w:tblCellMar>
              <w:tblLook w:val="04A0" w:firstRow="1" w:lastRow="0" w:firstColumn="1" w:lastColumn="0" w:noHBand="0" w:noVBand="1"/>
            </w:tblPr>
            <w:tblGrid>
              <w:gridCol w:w="4095"/>
              <w:gridCol w:w="2415"/>
              <w:gridCol w:w="3990"/>
            </w:tblGrid>
            <w:tr w:rsidR="00F61E6F" w:rsidRPr="00F61E6F">
              <w:tc>
                <w:tcPr>
                  <w:tcW w:w="195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______________________________</w:t>
                  </w:r>
                  <w:r w:rsidRPr="00F61E6F">
                    <w:rPr>
                      <w:lang w:val="uk-UA"/>
                    </w:rPr>
                    <w:br/>
                  </w:r>
                  <w:r w:rsidRPr="00F61E6F">
                    <w:rPr>
                      <w:rStyle w:val="fs2"/>
                      <w:sz w:val="20"/>
                      <w:szCs w:val="20"/>
                      <w:lang w:val="uk-UA"/>
                    </w:rPr>
                    <w:t>(посада)</w:t>
                  </w:r>
                </w:p>
              </w:tc>
              <w:tc>
                <w:tcPr>
                  <w:tcW w:w="115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w:t>
                  </w:r>
                  <w:r w:rsidRPr="00F61E6F">
                    <w:rPr>
                      <w:lang w:val="uk-UA"/>
                    </w:rPr>
                    <w:br/>
                  </w:r>
                  <w:r w:rsidRPr="00F61E6F">
                    <w:rPr>
                      <w:rStyle w:val="fs2"/>
                      <w:sz w:val="20"/>
                      <w:szCs w:val="20"/>
                      <w:lang w:val="uk-UA"/>
                    </w:rPr>
                    <w:t>(підпис)</w:t>
                  </w:r>
                </w:p>
              </w:tc>
              <w:tc>
                <w:tcPr>
                  <w:tcW w:w="190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_________________________</w:t>
                  </w:r>
                  <w:r w:rsidRPr="00F61E6F">
                    <w:rPr>
                      <w:lang w:val="uk-UA"/>
                    </w:rPr>
                    <w:br/>
                  </w:r>
                  <w:r w:rsidRPr="00F61E6F">
                    <w:rPr>
                      <w:rStyle w:val="fs2"/>
                      <w:sz w:val="20"/>
                      <w:szCs w:val="20"/>
                      <w:lang w:val="uk-UA"/>
                    </w:rPr>
                    <w:t>(Власне ім'я та ПРІЗВИЩЕ)</w:t>
                  </w:r>
                </w:p>
              </w:tc>
            </w:tr>
          </w:tbl>
          <w:p w:rsidR="002E5F2B" w:rsidRDefault="002E5F2B" w:rsidP="00321E75">
            <w:pPr>
              <w:jc w:val="center"/>
              <w:rPr>
                <w:lang w:val="uk-UA"/>
              </w:rPr>
            </w:pPr>
            <w:r w:rsidRPr="00F61E6F">
              <w:rPr>
                <w:lang w:val="uk-UA"/>
              </w:rPr>
              <w:br w:type="textWrapping" w:clear="all"/>
            </w:r>
          </w:p>
          <w:p w:rsidR="00C73D6A" w:rsidRPr="00F61E6F" w:rsidRDefault="00C73D6A" w:rsidP="00321E75">
            <w:pPr>
              <w:jc w:val="center"/>
              <w:rPr>
                <w:lang w:val="uk-UA"/>
              </w:rPr>
            </w:pPr>
          </w:p>
          <w:p w:rsidR="002E5F2B" w:rsidRPr="00F61E6F" w:rsidRDefault="002E5F2B" w:rsidP="00321E75">
            <w:pPr>
              <w:pStyle w:val="tl"/>
              <w:spacing w:before="0" w:beforeAutospacing="0" w:after="0" w:afterAutospacing="0"/>
              <w:jc w:val="center"/>
              <w:rPr>
                <w:lang w:val="uk-UA"/>
              </w:rPr>
            </w:pPr>
            <w:r w:rsidRPr="00F61E6F">
              <w:rPr>
                <w:lang w:val="uk-UA"/>
              </w:rPr>
              <w:t>М. П. (за наявності)</w:t>
            </w:r>
          </w:p>
          <w:p w:rsidR="002E5F2B" w:rsidRPr="00F61E6F" w:rsidRDefault="002E5F2B" w:rsidP="00321E75">
            <w:pPr>
              <w:pStyle w:val="tl"/>
              <w:spacing w:before="0" w:beforeAutospacing="0" w:after="0" w:afterAutospacing="0"/>
              <w:jc w:val="center"/>
              <w:rPr>
                <w:lang w:val="uk-UA"/>
              </w:rPr>
            </w:pPr>
            <w:r w:rsidRPr="00F61E6F">
              <w:rPr>
                <w:lang w:val="uk-UA"/>
              </w:rPr>
              <w:t>Дата видачі "___" ____________ 20__ року.</w:t>
            </w:r>
          </w:p>
          <w:p w:rsidR="002E5F2B" w:rsidRPr="00F61E6F" w:rsidRDefault="002E5F2B" w:rsidP="00321E75">
            <w:pPr>
              <w:pStyle w:val="tl"/>
              <w:spacing w:before="0" w:beforeAutospacing="0" w:after="0" w:afterAutospacing="0"/>
              <w:jc w:val="center"/>
              <w:rPr>
                <w:lang w:val="uk-UA"/>
              </w:rPr>
            </w:pPr>
            <w:r w:rsidRPr="00F61E6F">
              <w:rPr>
                <w:lang w:val="uk-UA"/>
              </w:rPr>
              <w:t>Паспорт прив'язки продовжено до "___" ____________ 20__ року.</w:t>
            </w:r>
          </w:p>
          <w:tbl>
            <w:tblPr>
              <w:tblW w:w="5000" w:type="pct"/>
              <w:tblCellMar>
                <w:top w:w="15" w:type="dxa"/>
                <w:left w:w="15" w:type="dxa"/>
                <w:bottom w:w="15" w:type="dxa"/>
                <w:right w:w="15" w:type="dxa"/>
              </w:tblCellMar>
              <w:tblLook w:val="04A0" w:firstRow="1" w:lastRow="0" w:firstColumn="1" w:lastColumn="0" w:noHBand="0" w:noVBand="1"/>
            </w:tblPr>
            <w:tblGrid>
              <w:gridCol w:w="4095"/>
              <w:gridCol w:w="2415"/>
              <w:gridCol w:w="3990"/>
            </w:tblGrid>
            <w:tr w:rsidR="00F61E6F" w:rsidRPr="00F61E6F">
              <w:tc>
                <w:tcPr>
                  <w:tcW w:w="195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______________________________</w:t>
                  </w:r>
                  <w:r w:rsidRPr="00F61E6F">
                    <w:rPr>
                      <w:lang w:val="uk-UA"/>
                    </w:rPr>
                    <w:br/>
                  </w:r>
                  <w:r w:rsidRPr="00F61E6F">
                    <w:rPr>
                      <w:rStyle w:val="fs2"/>
                      <w:sz w:val="20"/>
                      <w:szCs w:val="20"/>
                      <w:lang w:val="uk-UA"/>
                    </w:rPr>
                    <w:t>(посада)</w:t>
                  </w:r>
                </w:p>
              </w:tc>
              <w:tc>
                <w:tcPr>
                  <w:tcW w:w="115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w:t>
                  </w:r>
                  <w:r w:rsidRPr="00F61E6F">
                    <w:rPr>
                      <w:lang w:val="uk-UA"/>
                    </w:rPr>
                    <w:br/>
                  </w:r>
                  <w:r w:rsidRPr="00F61E6F">
                    <w:rPr>
                      <w:rStyle w:val="fs2"/>
                      <w:sz w:val="20"/>
                      <w:szCs w:val="20"/>
                      <w:lang w:val="uk-UA"/>
                    </w:rPr>
                    <w:t>(підпис)</w:t>
                  </w:r>
                </w:p>
              </w:tc>
              <w:tc>
                <w:tcPr>
                  <w:tcW w:w="190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_________________________</w:t>
                  </w:r>
                  <w:r w:rsidRPr="00F61E6F">
                    <w:rPr>
                      <w:lang w:val="uk-UA"/>
                    </w:rPr>
                    <w:br/>
                  </w:r>
                  <w:r w:rsidRPr="00F61E6F">
                    <w:rPr>
                      <w:rStyle w:val="fs2"/>
                      <w:sz w:val="20"/>
                      <w:szCs w:val="20"/>
                      <w:lang w:val="uk-UA"/>
                    </w:rPr>
                    <w:t>(Власне ім'я та ПРІЗВИЩЕ)</w:t>
                  </w:r>
                </w:p>
              </w:tc>
            </w:tr>
          </w:tbl>
          <w:p w:rsidR="002E5F2B" w:rsidRDefault="002E5F2B" w:rsidP="00321E75">
            <w:pPr>
              <w:jc w:val="center"/>
              <w:rPr>
                <w:lang w:val="uk-UA"/>
              </w:rPr>
            </w:pPr>
            <w:r w:rsidRPr="00F61E6F">
              <w:rPr>
                <w:lang w:val="uk-UA"/>
              </w:rPr>
              <w:br w:type="textWrapping" w:clear="all"/>
            </w:r>
          </w:p>
          <w:p w:rsidR="00C73D6A" w:rsidRPr="00F61E6F" w:rsidRDefault="00C73D6A" w:rsidP="00321E75">
            <w:pPr>
              <w:jc w:val="center"/>
              <w:rPr>
                <w:lang w:val="uk-UA"/>
              </w:rPr>
            </w:pPr>
          </w:p>
          <w:p w:rsidR="002E5F2B" w:rsidRPr="00F61E6F" w:rsidRDefault="002E5F2B" w:rsidP="00321E75">
            <w:pPr>
              <w:pStyle w:val="tl"/>
              <w:spacing w:before="0" w:beforeAutospacing="0" w:after="0" w:afterAutospacing="0"/>
              <w:jc w:val="center"/>
              <w:rPr>
                <w:lang w:val="uk-UA"/>
              </w:rPr>
            </w:pPr>
            <w:r w:rsidRPr="00F61E6F">
              <w:rPr>
                <w:lang w:val="uk-UA"/>
              </w:rPr>
              <w:t>М. П. (за наявності)</w:t>
            </w:r>
          </w:p>
          <w:p w:rsidR="002E5F2B" w:rsidRPr="00F61E6F" w:rsidRDefault="002E5F2B" w:rsidP="00321E75">
            <w:pPr>
              <w:pStyle w:val="tj"/>
              <w:spacing w:before="0" w:beforeAutospacing="0" w:after="0" w:afterAutospacing="0"/>
              <w:jc w:val="center"/>
              <w:rPr>
                <w:lang w:val="uk-UA"/>
              </w:rPr>
            </w:pPr>
            <w:r w:rsidRPr="00F61E6F">
              <w:rPr>
                <w:b/>
                <w:bCs/>
                <w:lang w:val="uk-UA"/>
              </w:rPr>
              <w:t>____________</w:t>
            </w:r>
            <w:r w:rsidRPr="00F61E6F">
              <w:rPr>
                <w:b/>
                <w:bCs/>
                <w:lang w:val="uk-UA"/>
              </w:rPr>
              <w:br/>
            </w:r>
            <w:r w:rsidRPr="00F61E6F">
              <w:rPr>
                <w:lang w:val="uk-UA"/>
              </w:rPr>
              <w:t>* </w:t>
            </w:r>
            <w:r w:rsidRPr="00F61E6F">
              <w:rPr>
                <w:rStyle w:val="fs2"/>
                <w:sz w:val="20"/>
                <w:szCs w:val="20"/>
                <w:lang w:val="uk-UA"/>
              </w:rPr>
              <w:t>Паспорт прив'язки ТС складається у двох примірниках. Перший примірник надається замовнику, другий - зберігається в органі містобудування та архітектури, який видав паспорт прив'язки ТС.</w:t>
            </w:r>
          </w:p>
        </w:tc>
      </w:tr>
    </w:tbl>
    <w:p w:rsidR="00E34909" w:rsidRPr="00F61E6F" w:rsidRDefault="00E34909" w:rsidP="00321E75">
      <w:pPr>
        <w:spacing w:after="0" w:line="240" w:lineRule="auto"/>
        <w:jc w:val="center"/>
        <w:rPr>
          <w:rFonts w:ascii="Times New Roman" w:eastAsia="Calibri" w:hAnsi="Times New Roman" w:cs="Times New Roman"/>
          <w:b/>
          <w:sz w:val="28"/>
          <w:szCs w:val="28"/>
          <w:lang w:val="uk-UA" w:eastAsia="ru-RU"/>
        </w:rPr>
      </w:pPr>
    </w:p>
    <w:p w:rsidR="002E5F2B" w:rsidRDefault="002E5F2B" w:rsidP="00321E75">
      <w:pPr>
        <w:spacing w:after="0" w:line="240" w:lineRule="auto"/>
        <w:jc w:val="center"/>
        <w:rPr>
          <w:rFonts w:ascii="Times New Roman" w:eastAsia="Calibri" w:hAnsi="Times New Roman" w:cs="Times New Roman"/>
          <w:b/>
          <w:sz w:val="28"/>
          <w:szCs w:val="28"/>
          <w:lang w:val="uk-UA" w:eastAsia="ru-RU"/>
        </w:rPr>
      </w:pPr>
    </w:p>
    <w:p w:rsidR="00C73D6A" w:rsidRDefault="00C73D6A" w:rsidP="00321E75">
      <w:pPr>
        <w:spacing w:after="0" w:line="240" w:lineRule="auto"/>
        <w:jc w:val="center"/>
        <w:rPr>
          <w:rFonts w:ascii="Times New Roman" w:eastAsia="Calibri" w:hAnsi="Times New Roman" w:cs="Times New Roman"/>
          <w:b/>
          <w:sz w:val="28"/>
          <w:szCs w:val="28"/>
          <w:lang w:val="uk-UA" w:eastAsia="ru-RU"/>
        </w:rPr>
      </w:pPr>
    </w:p>
    <w:p w:rsidR="00C73D6A" w:rsidRDefault="00C73D6A" w:rsidP="00321E75">
      <w:pPr>
        <w:spacing w:after="0" w:line="240" w:lineRule="auto"/>
        <w:jc w:val="center"/>
        <w:rPr>
          <w:rFonts w:ascii="Times New Roman" w:eastAsia="Calibri" w:hAnsi="Times New Roman" w:cs="Times New Roman"/>
          <w:b/>
          <w:sz w:val="28"/>
          <w:szCs w:val="28"/>
          <w:lang w:val="uk-UA" w:eastAsia="ru-RU"/>
        </w:rPr>
      </w:pPr>
    </w:p>
    <w:p w:rsidR="00C73D6A" w:rsidRDefault="00C73D6A" w:rsidP="00321E75">
      <w:pPr>
        <w:spacing w:after="0" w:line="240" w:lineRule="auto"/>
        <w:jc w:val="center"/>
        <w:rPr>
          <w:rFonts w:ascii="Times New Roman" w:eastAsia="Calibri" w:hAnsi="Times New Roman" w:cs="Times New Roman"/>
          <w:b/>
          <w:sz w:val="28"/>
          <w:szCs w:val="28"/>
          <w:lang w:val="uk-UA" w:eastAsia="ru-RU"/>
        </w:rPr>
      </w:pPr>
    </w:p>
    <w:p w:rsidR="00C73D6A" w:rsidRDefault="00C73D6A" w:rsidP="00321E75">
      <w:pPr>
        <w:spacing w:after="0" w:line="240" w:lineRule="auto"/>
        <w:jc w:val="center"/>
        <w:rPr>
          <w:rFonts w:ascii="Times New Roman" w:eastAsia="Calibri" w:hAnsi="Times New Roman" w:cs="Times New Roman"/>
          <w:b/>
          <w:sz w:val="28"/>
          <w:szCs w:val="28"/>
          <w:lang w:val="uk-UA" w:eastAsia="ru-RU"/>
        </w:rPr>
      </w:pPr>
    </w:p>
    <w:p w:rsidR="00C73D6A" w:rsidRDefault="00C73D6A" w:rsidP="00321E75">
      <w:pPr>
        <w:spacing w:after="0" w:line="240" w:lineRule="auto"/>
        <w:jc w:val="center"/>
        <w:rPr>
          <w:rFonts w:ascii="Times New Roman" w:eastAsia="Calibri" w:hAnsi="Times New Roman" w:cs="Times New Roman"/>
          <w:b/>
          <w:sz w:val="28"/>
          <w:szCs w:val="28"/>
          <w:lang w:val="uk-UA" w:eastAsia="ru-RU"/>
        </w:rPr>
      </w:pPr>
    </w:p>
    <w:p w:rsidR="00C73D6A" w:rsidRPr="00F61E6F" w:rsidRDefault="00C73D6A" w:rsidP="00321E75">
      <w:pPr>
        <w:spacing w:after="0" w:line="240" w:lineRule="auto"/>
        <w:jc w:val="center"/>
        <w:rPr>
          <w:rFonts w:ascii="Times New Roman" w:eastAsia="Calibri" w:hAnsi="Times New Roman" w:cs="Times New Roman"/>
          <w:b/>
          <w:sz w:val="28"/>
          <w:szCs w:val="28"/>
          <w:lang w:val="uk-UA" w:eastAsia="ru-RU"/>
        </w:rPr>
      </w:pPr>
    </w:p>
    <w:p w:rsidR="002E5F2B" w:rsidRPr="00F61E6F" w:rsidRDefault="002E5F2B" w:rsidP="00321E75">
      <w:pPr>
        <w:pStyle w:val="3"/>
        <w:shd w:val="clear" w:color="auto" w:fill="FFFFFF"/>
        <w:spacing w:before="0"/>
        <w:jc w:val="center"/>
        <w:rPr>
          <w:rFonts w:ascii="inherit" w:hAnsi="inherit"/>
          <w:color w:val="auto"/>
          <w:sz w:val="30"/>
          <w:szCs w:val="30"/>
          <w:lang w:val="uk-UA"/>
        </w:rPr>
      </w:pPr>
      <w:r w:rsidRPr="00F61E6F">
        <w:rPr>
          <w:rFonts w:ascii="inherit" w:hAnsi="inherit"/>
          <w:color w:val="auto"/>
          <w:sz w:val="30"/>
          <w:szCs w:val="30"/>
          <w:lang w:val="uk-UA"/>
        </w:rPr>
        <w:t>ЕСКІЗИ ФАСАДІВ ТС</w:t>
      </w:r>
    </w:p>
    <w:p w:rsidR="002E5F2B" w:rsidRPr="00F61E6F" w:rsidRDefault="002E5F2B" w:rsidP="00321E75">
      <w:pPr>
        <w:pStyle w:val="tc"/>
        <w:shd w:val="clear" w:color="auto" w:fill="FFFFFF"/>
        <w:spacing w:before="0" w:beforeAutospacing="0" w:after="0" w:afterAutospacing="0"/>
        <w:jc w:val="center"/>
        <w:rPr>
          <w:rFonts w:ascii="IBM Plex Serif" w:hAnsi="IBM Plex Serif"/>
          <w:lang w:val="uk-UA"/>
        </w:rPr>
      </w:pPr>
      <w:r w:rsidRPr="00F61E6F">
        <w:rPr>
          <w:rFonts w:ascii="IBM Plex Serif" w:hAnsi="IBM Plex Serif"/>
          <w:lang w:val="uk-UA"/>
        </w:rPr>
        <w:t>у кольорі М 1:50 (для стаціонарних ТС)</w:t>
      </w:r>
    </w:p>
    <w:p w:rsidR="002E5F2B" w:rsidRPr="00F61E6F" w:rsidRDefault="002E5F2B" w:rsidP="00321E75">
      <w:pPr>
        <w:pStyle w:val="tc"/>
        <w:shd w:val="clear" w:color="auto" w:fill="FFFFFF"/>
        <w:spacing w:before="0" w:beforeAutospacing="0" w:after="0" w:afterAutospacing="0"/>
        <w:jc w:val="center"/>
        <w:rPr>
          <w:rFonts w:ascii="IBM Plex Serif" w:hAnsi="IBM Plex Serif"/>
          <w:lang w:val="uk-UA"/>
        </w:rPr>
      </w:pPr>
      <w:r w:rsidRPr="00F61E6F">
        <w:rPr>
          <w:rFonts w:ascii="IBM Plex Serif" w:hAnsi="IBM Plex Serif"/>
          <w:lang w:val="uk-UA"/>
        </w:rPr>
        <w:t>М 1:50</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9"/>
      </w:tblGrid>
      <w:tr w:rsidR="00F61E6F" w:rsidRPr="00F61E6F" w:rsidTr="002E5F2B">
        <w:trPr>
          <w:jc w:val="center"/>
        </w:trPr>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p>
          <w:p w:rsidR="002E5F2B" w:rsidRPr="00F61E6F" w:rsidRDefault="002E5F2B" w:rsidP="00321E75">
            <w:pPr>
              <w:pStyle w:val="tc"/>
              <w:spacing w:before="0" w:beforeAutospacing="0" w:after="0" w:afterAutospacing="0"/>
              <w:jc w:val="center"/>
              <w:rPr>
                <w:lang w:val="uk-UA"/>
              </w:rPr>
            </w:pPr>
          </w:p>
          <w:p w:rsidR="002E5F2B" w:rsidRPr="00F61E6F" w:rsidRDefault="002E5F2B" w:rsidP="00321E75">
            <w:pPr>
              <w:pStyle w:val="tc"/>
              <w:spacing w:before="0" w:beforeAutospacing="0" w:after="0" w:afterAutospacing="0"/>
              <w:jc w:val="center"/>
              <w:rPr>
                <w:lang w:val="uk-UA"/>
              </w:rPr>
            </w:pPr>
            <w:r w:rsidRPr="00F61E6F">
              <w:rPr>
                <w:lang w:val="uk-UA"/>
              </w:rPr>
              <w:t>Місце креслення</w:t>
            </w:r>
          </w:p>
          <w:p w:rsidR="002E5F2B" w:rsidRPr="00F61E6F" w:rsidRDefault="002E5F2B" w:rsidP="00321E75">
            <w:pPr>
              <w:pStyle w:val="tc"/>
              <w:spacing w:before="0" w:beforeAutospacing="0" w:after="0" w:afterAutospacing="0"/>
              <w:jc w:val="center"/>
              <w:rPr>
                <w:lang w:val="uk-UA"/>
              </w:rPr>
            </w:pPr>
          </w:p>
          <w:p w:rsidR="002E5F2B" w:rsidRPr="00F61E6F" w:rsidRDefault="002E5F2B" w:rsidP="00321E75">
            <w:pPr>
              <w:pStyle w:val="tc"/>
              <w:spacing w:before="0" w:beforeAutospacing="0" w:after="0" w:afterAutospacing="0"/>
              <w:jc w:val="center"/>
              <w:rPr>
                <w:lang w:val="uk-UA"/>
              </w:rPr>
            </w:pPr>
          </w:p>
        </w:tc>
      </w:tr>
    </w:tbl>
    <w:p w:rsidR="002E5F2B" w:rsidRPr="00F61E6F" w:rsidRDefault="002E5F2B" w:rsidP="00321E75">
      <w:pPr>
        <w:pStyle w:val="3"/>
        <w:shd w:val="clear" w:color="auto" w:fill="FFFFFF"/>
        <w:spacing w:before="0"/>
        <w:jc w:val="center"/>
        <w:rPr>
          <w:rFonts w:ascii="inherit" w:hAnsi="inherit"/>
          <w:color w:val="auto"/>
          <w:sz w:val="30"/>
          <w:szCs w:val="30"/>
          <w:lang w:val="uk-UA"/>
        </w:rPr>
      </w:pPr>
      <w:r w:rsidRPr="00F61E6F">
        <w:rPr>
          <w:rFonts w:ascii="inherit" w:hAnsi="inherit"/>
          <w:color w:val="auto"/>
          <w:sz w:val="30"/>
          <w:szCs w:val="30"/>
          <w:lang w:val="uk-UA"/>
        </w:rPr>
        <w:t>СХЕМА РОЗМІЩЕННЯ ТС</w:t>
      </w:r>
    </w:p>
    <w:p w:rsidR="002E5F2B" w:rsidRPr="00F61E6F" w:rsidRDefault="002E5F2B" w:rsidP="00321E75">
      <w:pPr>
        <w:pStyle w:val="tc"/>
        <w:shd w:val="clear" w:color="auto" w:fill="FFFFFF"/>
        <w:spacing w:before="0" w:beforeAutospacing="0" w:after="0" w:afterAutospacing="0"/>
        <w:jc w:val="center"/>
        <w:rPr>
          <w:rFonts w:ascii="IBM Plex Serif" w:hAnsi="IBM Plex Serif"/>
          <w:lang w:val="uk-UA"/>
        </w:rPr>
      </w:pPr>
      <w:r w:rsidRPr="00F61E6F">
        <w:rPr>
          <w:rFonts w:ascii="IBM Plex Serif" w:hAnsi="IBM Plex Serif"/>
          <w:lang w:val="uk-UA"/>
        </w:rPr>
        <w:t>М 1:500</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9"/>
      </w:tblGrid>
      <w:tr w:rsidR="00F61E6F" w:rsidRPr="00F61E6F" w:rsidTr="002E5F2B">
        <w:trPr>
          <w:jc w:val="center"/>
        </w:trPr>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p>
          <w:p w:rsidR="002E5F2B" w:rsidRPr="00F61E6F" w:rsidRDefault="002E5F2B" w:rsidP="00321E75">
            <w:pPr>
              <w:pStyle w:val="tc"/>
              <w:spacing w:before="0" w:beforeAutospacing="0" w:after="0" w:afterAutospacing="0"/>
              <w:jc w:val="center"/>
              <w:rPr>
                <w:lang w:val="uk-UA"/>
              </w:rPr>
            </w:pPr>
          </w:p>
          <w:p w:rsidR="002E5F2B" w:rsidRPr="00F61E6F" w:rsidRDefault="002E5F2B" w:rsidP="00321E75">
            <w:pPr>
              <w:pStyle w:val="tc"/>
              <w:spacing w:before="0" w:beforeAutospacing="0" w:after="0" w:afterAutospacing="0"/>
              <w:jc w:val="center"/>
              <w:rPr>
                <w:lang w:val="uk-UA"/>
              </w:rPr>
            </w:pPr>
            <w:r w:rsidRPr="00F61E6F">
              <w:rPr>
                <w:lang w:val="uk-UA"/>
              </w:rPr>
              <w:t>Місце креслення</w:t>
            </w:r>
          </w:p>
          <w:p w:rsidR="002E5F2B" w:rsidRPr="00F61E6F" w:rsidRDefault="002E5F2B" w:rsidP="00321E75">
            <w:pPr>
              <w:pStyle w:val="tc"/>
              <w:spacing w:before="0" w:beforeAutospacing="0" w:after="0" w:afterAutospacing="0"/>
              <w:jc w:val="center"/>
              <w:rPr>
                <w:lang w:val="uk-UA"/>
              </w:rPr>
            </w:pPr>
          </w:p>
          <w:p w:rsidR="002E5F2B" w:rsidRPr="00F61E6F" w:rsidRDefault="002E5F2B" w:rsidP="00321E75">
            <w:pPr>
              <w:pStyle w:val="tc"/>
              <w:spacing w:before="0" w:beforeAutospacing="0" w:after="0" w:afterAutospacing="0"/>
              <w:jc w:val="center"/>
              <w:rPr>
                <w:lang w:val="uk-UA"/>
              </w:rPr>
            </w:pPr>
          </w:p>
        </w:tc>
      </w:tr>
      <w:tr w:rsidR="002E5F2B" w:rsidRPr="00F61E6F" w:rsidTr="002E5F2B">
        <w:tblPrEx>
          <w:tblBorders>
            <w:top w:val="none" w:sz="0" w:space="0" w:color="auto"/>
            <w:left w:val="none" w:sz="0" w:space="0" w:color="auto"/>
            <w:bottom w:val="none" w:sz="0" w:space="0" w:color="auto"/>
            <w:right w:val="none" w:sz="0" w:space="0" w:color="auto"/>
          </w:tblBorders>
        </w:tblPrEx>
        <w:trPr>
          <w:jc w:val="center"/>
        </w:trPr>
        <w:tc>
          <w:tcPr>
            <w:tcW w:w="5000" w:type="pct"/>
            <w:shd w:val="clear" w:color="auto" w:fill="auto"/>
            <w:tcMar>
              <w:top w:w="0" w:type="dxa"/>
              <w:left w:w="0" w:type="dxa"/>
              <w:bottom w:w="0" w:type="dxa"/>
              <w:right w:w="0" w:type="dxa"/>
            </w:tcMar>
            <w:hideMark/>
          </w:tcPr>
          <w:p w:rsidR="002E5F2B" w:rsidRPr="00F61E6F" w:rsidRDefault="002E5F2B" w:rsidP="00321E75">
            <w:pPr>
              <w:pStyle w:val="tj"/>
              <w:spacing w:before="0" w:beforeAutospacing="0" w:after="0" w:afterAutospacing="0"/>
              <w:jc w:val="center"/>
              <w:rPr>
                <w:lang w:val="uk-UA"/>
              </w:rPr>
            </w:pPr>
            <w:r w:rsidRPr="00F61E6F">
              <w:rPr>
                <w:lang w:val="uk-UA"/>
              </w:rPr>
              <w:t>Експлікація:</w:t>
            </w:r>
          </w:p>
          <w:p w:rsidR="002E5F2B" w:rsidRPr="00F61E6F" w:rsidRDefault="002E5F2B" w:rsidP="00321E75">
            <w:pPr>
              <w:pStyle w:val="tj"/>
              <w:spacing w:before="0" w:beforeAutospacing="0" w:after="0" w:afterAutospacing="0"/>
              <w:jc w:val="center"/>
              <w:rPr>
                <w:lang w:val="uk-UA"/>
              </w:rPr>
            </w:pPr>
            <w:r w:rsidRPr="00F61E6F">
              <w:rPr>
                <w:lang w:val="uk-UA"/>
              </w:rPr>
              <w:t>місце розташування ТС;</w:t>
            </w:r>
          </w:p>
          <w:p w:rsidR="002E5F2B" w:rsidRPr="00F61E6F" w:rsidRDefault="002E5F2B" w:rsidP="00321E75">
            <w:pPr>
              <w:pStyle w:val="tj"/>
              <w:spacing w:before="0" w:beforeAutospacing="0" w:after="0" w:afterAutospacing="0"/>
              <w:jc w:val="center"/>
              <w:rPr>
                <w:lang w:val="uk-UA"/>
              </w:rPr>
            </w:pPr>
            <w:r w:rsidRPr="00F61E6F">
              <w:rPr>
                <w:lang w:val="uk-UA"/>
              </w:rPr>
              <w:t>червоні лінії;</w:t>
            </w:r>
          </w:p>
          <w:p w:rsidR="002E5F2B" w:rsidRPr="00F61E6F" w:rsidRDefault="002E5F2B" w:rsidP="00321E75">
            <w:pPr>
              <w:pStyle w:val="tj"/>
              <w:spacing w:before="0" w:beforeAutospacing="0" w:after="0" w:afterAutospacing="0"/>
              <w:jc w:val="center"/>
              <w:rPr>
                <w:lang w:val="uk-UA"/>
              </w:rPr>
            </w:pPr>
            <w:r w:rsidRPr="00F61E6F">
              <w:rPr>
                <w:lang w:val="uk-UA"/>
              </w:rPr>
              <w:t>лінії регулювання забудови;</w:t>
            </w:r>
          </w:p>
          <w:p w:rsidR="002E5F2B" w:rsidRPr="00F61E6F" w:rsidRDefault="002E5F2B" w:rsidP="00321E75">
            <w:pPr>
              <w:pStyle w:val="tj"/>
              <w:spacing w:before="0" w:beforeAutospacing="0" w:after="0" w:afterAutospacing="0"/>
              <w:jc w:val="center"/>
              <w:rPr>
                <w:lang w:val="uk-UA"/>
              </w:rPr>
            </w:pPr>
            <w:r w:rsidRPr="00F61E6F">
              <w:rPr>
                <w:lang w:val="uk-UA"/>
              </w:rPr>
              <w:t>місця підключення до інженерних мереж.</w:t>
            </w:r>
          </w:p>
          <w:p w:rsidR="002E5F2B" w:rsidRPr="00F61E6F" w:rsidRDefault="002E5F2B" w:rsidP="00321E75">
            <w:pPr>
              <w:pStyle w:val="tl"/>
              <w:spacing w:before="0" w:beforeAutospacing="0" w:after="0" w:afterAutospacing="0"/>
              <w:jc w:val="center"/>
              <w:rPr>
                <w:lang w:val="uk-UA"/>
              </w:rPr>
            </w:pPr>
            <w:r w:rsidRPr="00F61E6F">
              <w:rPr>
                <w:lang w:val="uk-UA"/>
              </w:rPr>
              <w:t>Умовні позначення:</w:t>
            </w:r>
            <w:r w:rsidRPr="00F61E6F">
              <w:rPr>
                <w:lang w:val="uk-UA"/>
              </w:rPr>
              <w:br/>
              <w:t>_____________________________________________________________________________________</w:t>
            </w:r>
          </w:p>
        </w:tc>
      </w:tr>
    </w:tbl>
    <w:p w:rsidR="002E5F2B" w:rsidRPr="00F61E6F" w:rsidRDefault="002E5F2B" w:rsidP="00321E75">
      <w:pPr>
        <w:shd w:val="clear" w:color="auto" w:fill="FFFFFF"/>
        <w:jc w:val="center"/>
        <w:rPr>
          <w:rFonts w:ascii="IBM Plex Serif" w:hAnsi="IBM Plex Serif"/>
          <w:vanish/>
          <w:lang w:val="uk-UA"/>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9"/>
      </w:tblGrid>
      <w:tr w:rsidR="00F61E6F" w:rsidRPr="00F61E6F" w:rsidTr="002E5F2B">
        <w:trPr>
          <w:jc w:val="center"/>
        </w:trPr>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08"/>
              <w:gridCol w:w="7526"/>
            </w:tblGrid>
            <w:tr w:rsidR="00F61E6F" w:rsidRPr="00F61E6F">
              <w:tc>
                <w:tcPr>
                  <w:tcW w:w="125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_________________</w:t>
                  </w:r>
                  <w:r w:rsidRPr="00F61E6F">
                    <w:rPr>
                      <w:lang w:val="uk-UA"/>
                    </w:rPr>
                    <w:br/>
                  </w:r>
                  <w:r w:rsidRPr="00F61E6F">
                    <w:rPr>
                      <w:rStyle w:val="fs2"/>
                      <w:sz w:val="20"/>
                      <w:szCs w:val="20"/>
                      <w:lang w:val="uk-UA"/>
                    </w:rPr>
                    <w:t>(підпис)</w:t>
                  </w:r>
                </w:p>
              </w:tc>
              <w:tc>
                <w:tcPr>
                  <w:tcW w:w="3750" w:type="pct"/>
                  <w:shd w:val="clear" w:color="auto" w:fill="auto"/>
                  <w:tcMar>
                    <w:top w:w="0" w:type="dxa"/>
                    <w:left w:w="0" w:type="dxa"/>
                    <w:bottom w:w="0" w:type="dxa"/>
                    <w:right w:w="0" w:type="dxa"/>
                  </w:tcMar>
                  <w:hideMark/>
                </w:tcPr>
                <w:p w:rsidR="002E5F2B" w:rsidRPr="00F61E6F" w:rsidRDefault="002E5F2B" w:rsidP="00321E75">
                  <w:pPr>
                    <w:pStyle w:val="tc"/>
                    <w:spacing w:before="0" w:beforeAutospacing="0" w:after="0" w:afterAutospacing="0"/>
                    <w:jc w:val="center"/>
                    <w:rPr>
                      <w:lang w:val="uk-UA"/>
                    </w:rPr>
                  </w:pPr>
                  <w:r w:rsidRPr="00F61E6F">
                    <w:rPr>
                      <w:lang w:val="uk-UA"/>
                    </w:rPr>
                    <w:t>________________________________________________________</w:t>
                  </w:r>
                  <w:r w:rsidRPr="00F61E6F">
                    <w:rPr>
                      <w:lang w:val="uk-UA"/>
                    </w:rPr>
                    <w:br/>
                  </w:r>
                  <w:r w:rsidRPr="00F61E6F">
                    <w:rPr>
                      <w:rStyle w:val="fs2"/>
                      <w:sz w:val="20"/>
                      <w:szCs w:val="20"/>
                      <w:lang w:val="uk-UA"/>
                    </w:rPr>
                    <w:t>(Власне ім'я та ПРІЗВИЩЕ керівника (заступника) підприємства,</w:t>
                  </w:r>
                  <w:r w:rsidRPr="00F61E6F">
                    <w:rPr>
                      <w:sz w:val="20"/>
                      <w:szCs w:val="20"/>
                      <w:lang w:val="uk-UA"/>
                    </w:rPr>
                    <w:br/>
                  </w:r>
                  <w:r w:rsidRPr="00F61E6F">
                    <w:rPr>
                      <w:rStyle w:val="fs2"/>
                      <w:sz w:val="20"/>
                      <w:szCs w:val="20"/>
                      <w:lang w:val="uk-UA"/>
                    </w:rPr>
                    <w:t>установи, організації, розробника)</w:t>
                  </w:r>
                </w:p>
              </w:tc>
            </w:tr>
          </w:tbl>
          <w:p w:rsidR="002E5F2B" w:rsidRPr="00F61E6F" w:rsidRDefault="002E5F2B" w:rsidP="00321E75">
            <w:pPr>
              <w:jc w:val="center"/>
              <w:rPr>
                <w:lang w:val="uk-UA"/>
              </w:rPr>
            </w:pPr>
            <w:r w:rsidRPr="00F61E6F">
              <w:rPr>
                <w:lang w:val="uk-UA"/>
              </w:rPr>
              <w:br w:type="textWrapping" w:clear="all"/>
            </w:r>
          </w:p>
          <w:p w:rsidR="002E5F2B" w:rsidRPr="00F61E6F" w:rsidRDefault="002E5F2B" w:rsidP="00321E75">
            <w:pPr>
              <w:pStyle w:val="tj"/>
              <w:spacing w:before="0" w:beforeAutospacing="0" w:after="0" w:afterAutospacing="0"/>
              <w:jc w:val="center"/>
              <w:rPr>
                <w:lang w:val="uk-UA"/>
              </w:rPr>
            </w:pPr>
            <w:r w:rsidRPr="00F61E6F">
              <w:rPr>
                <w:lang w:val="uk-UA"/>
              </w:rPr>
              <w:t>М. П. (за наявності)</w:t>
            </w:r>
          </w:p>
          <w:p w:rsidR="002E5F2B" w:rsidRPr="00F61E6F" w:rsidRDefault="002E5F2B" w:rsidP="00321E75">
            <w:pPr>
              <w:pStyle w:val="tj"/>
              <w:spacing w:before="0" w:beforeAutospacing="0" w:after="0" w:afterAutospacing="0"/>
              <w:jc w:val="center"/>
              <w:rPr>
                <w:lang w:val="uk-UA"/>
              </w:rPr>
            </w:pPr>
            <w:r w:rsidRPr="00F61E6F">
              <w:rPr>
                <w:lang w:val="uk-UA"/>
              </w:rPr>
              <w:t>Дата складання ___ ____________ 20__ року</w:t>
            </w:r>
            <w:r w:rsidRPr="00F61E6F">
              <w:rPr>
                <w:lang w:val="uk-UA"/>
              </w:rPr>
              <w:br/>
            </w:r>
          </w:p>
        </w:tc>
      </w:tr>
    </w:tbl>
    <w:p w:rsidR="002E5F2B" w:rsidRDefault="002E5F2B" w:rsidP="00E34909">
      <w:pPr>
        <w:spacing w:after="0" w:line="240" w:lineRule="auto"/>
        <w:jc w:val="center"/>
        <w:rPr>
          <w:rFonts w:ascii="Times New Roman" w:eastAsia="Calibri" w:hAnsi="Times New Roman" w:cs="Times New Roman"/>
          <w:b/>
          <w:sz w:val="28"/>
          <w:szCs w:val="28"/>
          <w:lang w:eastAsia="ru-RU"/>
        </w:rPr>
      </w:pPr>
    </w:p>
    <w:p w:rsidR="00E34909" w:rsidRPr="00E34909" w:rsidRDefault="00E34909"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4"/>
          <w:szCs w:val="24"/>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C73D6A" w:rsidRDefault="00C73D6A"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p>
    <w:p w:rsidR="00E34909" w:rsidRPr="00E34909" w:rsidRDefault="00E34909" w:rsidP="00E3490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62"/>
        <w:jc w:val="right"/>
        <w:textAlignment w:val="baseline"/>
        <w:rPr>
          <w:rFonts w:ascii="Times New Roman" w:eastAsia="Times New Roman" w:hAnsi="Times New Roman" w:cs="Times New Roman"/>
          <w:sz w:val="20"/>
          <w:szCs w:val="20"/>
          <w:lang w:val="uk-UA" w:eastAsia="ar-SA"/>
        </w:rPr>
      </w:pPr>
      <w:r w:rsidRPr="00E34909">
        <w:rPr>
          <w:rFonts w:ascii="Times New Roman" w:eastAsia="Times New Roman" w:hAnsi="Times New Roman" w:cs="Times New Roman"/>
          <w:sz w:val="20"/>
          <w:szCs w:val="20"/>
          <w:lang w:val="uk-UA" w:eastAsia="ar-SA"/>
        </w:rPr>
        <w:t xml:space="preserve">Додаток №2 </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val="uk-UA" w:eastAsia="uk-UA"/>
        </w:rPr>
      </w:pPr>
      <w:r w:rsidRPr="00E34909">
        <w:rPr>
          <w:rFonts w:ascii="Times New Roman" w:eastAsia="Times New Roman" w:hAnsi="Times New Roman" w:cs="Times New Roman"/>
          <w:bCs/>
          <w:color w:val="000000"/>
          <w:sz w:val="28"/>
          <w:szCs w:val="28"/>
          <w:bdr w:val="none" w:sz="0" w:space="0" w:color="auto" w:frame="1"/>
          <w:lang w:val="uk-UA" w:eastAsia="uk-UA"/>
        </w:rPr>
        <w:t xml:space="preserve">Сільському голові </w:t>
      </w:r>
      <w:proofErr w:type="spellStart"/>
      <w:r w:rsidR="00083CE7">
        <w:rPr>
          <w:rFonts w:ascii="Times New Roman" w:eastAsia="Times New Roman" w:hAnsi="Times New Roman" w:cs="Times New Roman"/>
          <w:bCs/>
          <w:color w:val="000000"/>
          <w:sz w:val="28"/>
          <w:szCs w:val="28"/>
          <w:bdr w:val="none" w:sz="0" w:space="0" w:color="auto" w:frame="1"/>
          <w:lang w:val="uk-UA" w:eastAsia="uk-UA"/>
        </w:rPr>
        <w:t>Фонтанської</w:t>
      </w:r>
      <w:proofErr w:type="spellEnd"/>
      <w:r w:rsidRPr="00E34909">
        <w:rPr>
          <w:rFonts w:ascii="Times New Roman" w:eastAsia="Times New Roman" w:hAnsi="Times New Roman" w:cs="Times New Roman"/>
          <w:bCs/>
          <w:color w:val="000000"/>
          <w:sz w:val="28"/>
          <w:szCs w:val="28"/>
          <w:bdr w:val="none" w:sz="0" w:space="0" w:color="auto" w:frame="1"/>
          <w:lang w:val="uk-UA" w:eastAsia="uk-UA"/>
        </w:rPr>
        <w:t xml:space="preserve"> сільської ради</w:t>
      </w:r>
    </w:p>
    <w:p w:rsidR="00E34909" w:rsidRPr="00E34909" w:rsidRDefault="00083CE7"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val="uk-UA" w:eastAsia="uk-UA"/>
        </w:rPr>
      </w:pPr>
      <w:r>
        <w:rPr>
          <w:rFonts w:ascii="Times New Roman" w:eastAsia="Times New Roman" w:hAnsi="Times New Roman" w:cs="Times New Roman"/>
          <w:bCs/>
          <w:color w:val="000000"/>
          <w:sz w:val="28"/>
          <w:szCs w:val="28"/>
          <w:bdr w:val="none" w:sz="0" w:space="0" w:color="auto" w:frame="1"/>
          <w:lang w:val="uk-UA" w:eastAsia="uk-UA"/>
        </w:rPr>
        <w:t>Одеського</w:t>
      </w:r>
      <w:r w:rsidR="00E34909" w:rsidRPr="00E34909">
        <w:rPr>
          <w:rFonts w:ascii="Times New Roman" w:eastAsia="Times New Roman" w:hAnsi="Times New Roman" w:cs="Times New Roman"/>
          <w:bCs/>
          <w:color w:val="000000"/>
          <w:sz w:val="28"/>
          <w:szCs w:val="28"/>
          <w:bdr w:val="none" w:sz="0" w:space="0" w:color="auto" w:frame="1"/>
          <w:lang w:val="uk-UA" w:eastAsia="uk-UA"/>
        </w:rPr>
        <w:t xml:space="preserve"> району Одеської області</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val="uk-UA" w:eastAsia="uk-UA"/>
        </w:rPr>
      </w:pPr>
      <w:r w:rsidRPr="00E34909">
        <w:rPr>
          <w:rFonts w:ascii="Times New Roman" w:eastAsia="Times New Roman" w:hAnsi="Times New Roman" w:cs="Times New Roman"/>
          <w:bCs/>
          <w:color w:val="000000"/>
          <w:sz w:val="28"/>
          <w:szCs w:val="28"/>
          <w:bdr w:val="none" w:sz="0" w:space="0" w:color="auto" w:frame="1"/>
          <w:lang w:val="uk-UA" w:eastAsia="uk-UA"/>
        </w:rPr>
        <w:t>Крупиці Н.Г.</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eastAsia="uk-UA"/>
        </w:rPr>
      </w:pPr>
      <w:r w:rsidRPr="00E34909">
        <w:rPr>
          <w:rFonts w:ascii="Times New Roman" w:eastAsia="Times New Roman" w:hAnsi="Times New Roman" w:cs="Times New Roman"/>
          <w:b/>
          <w:bCs/>
          <w:color w:val="000000"/>
          <w:sz w:val="28"/>
          <w:szCs w:val="28"/>
          <w:bdr w:val="none" w:sz="0" w:space="0" w:color="auto" w:frame="1"/>
          <w:lang w:val="uk-UA" w:eastAsia="uk-UA"/>
        </w:rPr>
        <w:t xml:space="preserve">ЗАЯВА </w:t>
      </w:r>
      <w:r w:rsidRPr="00E34909">
        <w:rPr>
          <w:rFonts w:ascii="Times New Roman" w:eastAsia="Times New Roman" w:hAnsi="Times New Roman" w:cs="Times New Roman"/>
          <w:b/>
          <w:bCs/>
          <w:color w:val="000000"/>
          <w:sz w:val="28"/>
          <w:szCs w:val="28"/>
          <w:bdr w:val="none" w:sz="0" w:space="0" w:color="auto" w:frame="1"/>
          <w:lang w:val="uk-UA" w:eastAsia="uk-UA"/>
        </w:rPr>
        <w:br/>
        <w:t xml:space="preserve"> </w:t>
      </w:r>
      <w:r w:rsidRPr="00E34909">
        <w:rPr>
          <w:rFonts w:ascii="Times New Roman" w:eastAsia="Times New Roman" w:hAnsi="Times New Roman" w:cs="Times New Roman"/>
          <w:b/>
          <w:bCs/>
          <w:color w:val="000000"/>
          <w:sz w:val="28"/>
          <w:szCs w:val="28"/>
          <w:bdr w:val="none" w:sz="0" w:space="0" w:color="auto" w:frame="1"/>
          <w:lang w:val="uk-UA" w:eastAsia="uk-UA"/>
        </w:rPr>
        <w:br/>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val="uk-UA" w:eastAsia="uk-UA"/>
        </w:rPr>
      </w:pPr>
      <w:bookmarkStart w:id="13" w:name="o153"/>
      <w:bookmarkEnd w:id="13"/>
      <w:r w:rsidRPr="00E34909">
        <w:rPr>
          <w:rFonts w:ascii="Times New Roman" w:eastAsia="Times New Roman" w:hAnsi="Times New Roman" w:cs="Times New Roman"/>
          <w:color w:val="000000"/>
          <w:sz w:val="28"/>
          <w:szCs w:val="28"/>
          <w:lang w:val="uk-UA" w:eastAsia="uk-UA"/>
        </w:rPr>
        <w:t>Заявник (суб'єкт господарювання) _____________________________________</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val="uk-UA" w:eastAsia="uk-UA"/>
        </w:rPr>
      </w:pPr>
      <w:r w:rsidRPr="00E34909">
        <w:rPr>
          <w:rFonts w:ascii="Times New Roman" w:eastAsia="Times New Roman" w:hAnsi="Times New Roman" w:cs="Times New Roman"/>
          <w:color w:val="000000"/>
          <w:sz w:val="28"/>
          <w:szCs w:val="28"/>
          <w:lang w:val="uk-UA" w:eastAsia="uk-UA"/>
        </w:rPr>
        <w:t xml:space="preserve">___________________________________________________________________ </w:t>
      </w:r>
      <w:r w:rsidRPr="00E34909">
        <w:rPr>
          <w:rFonts w:ascii="Times New Roman" w:eastAsia="Times New Roman" w:hAnsi="Times New Roman" w:cs="Times New Roman"/>
          <w:color w:val="000000"/>
          <w:sz w:val="28"/>
          <w:szCs w:val="28"/>
          <w:lang w:val="uk-UA" w:eastAsia="uk-UA"/>
        </w:rPr>
        <w:br/>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val="uk-UA" w:eastAsia="uk-UA"/>
        </w:rPr>
      </w:pPr>
      <w:bookmarkStart w:id="14" w:name="o154"/>
      <w:bookmarkEnd w:id="14"/>
      <w:r w:rsidRPr="00E34909">
        <w:rPr>
          <w:rFonts w:ascii="Times New Roman" w:eastAsia="Times New Roman" w:hAnsi="Times New Roman" w:cs="Times New Roman"/>
          <w:color w:val="000000"/>
          <w:sz w:val="28"/>
          <w:szCs w:val="28"/>
          <w:lang w:val="uk-UA" w:eastAsia="uk-UA"/>
        </w:rPr>
        <w:t xml:space="preserve">Цією заявою повідомляю, що вимоги паспорта прив'язки </w:t>
      </w:r>
      <w:r w:rsidRPr="00E34909">
        <w:rPr>
          <w:rFonts w:ascii="Times New Roman" w:eastAsia="Times New Roman" w:hAnsi="Times New Roman" w:cs="Times New Roman"/>
          <w:color w:val="000000"/>
          <w:sz w:val="28"/>
          <w:szCs w:val="28"/>
          <w:lang w:val="uk-UA" w:eastAsia="uk-UA"/>
        </w:rPr>
        <w:br/>
        <w:t xml:space="preserve">тимчасової споруди для провадження підприємницької діяльності, </w:t>
      </w:r>
      <w:r w:rsidRPr="00E34909">
        <w:rPr>
          <w:rFonts w:ascii="Times New Roman" w:eastAsia="Times New Roman" w:hAnsi="Times New Roman" w:cs="Times New Roman"/>
          <w:color w:val="000000"/>
          <w:sz w:val="28"/>
          <w:szCs w:val="28"/>
          <w:lang w:val="uk-UA" w:eastAsia="uk-UA"/>
        </w:rPr>
        <w:br/>
        <w:t xml:space="preserve">виданого відділом містобудування та архітектури виконавчого комітету </w:t>
      </w:r>
      <w:proofErr w:type="spellStart"/>
      <w:r w:rsidR="00083CE7">
        <w:rPr>
          <w:rFonts w:ascii="Times New Roman" w:eastAsia="Times New Roman" w:hAnsi="Times New Roman" w:cs="Times New Roman"/>
          <w:color w:val="000000"/>
          <w:sz w:val="28"/>
          <w:szCs w:val="28"/>
          <w:lang w:val="uk-UA" w:eastAsia="uk-UA"/>
        </w:rPr>
        <w:t>Фонтанської</w:t>
      </w:r>
      <w:proofErr w:type="spellEnd"/>
      <w:r w:rsidR="00083CE7">
        <w:rPr>
          <w:rFonts w:ascii="Times New Roman" w:eastAsia="Times New Roman" w:hAnsi="Times New Roman" w:cs="Times New Roman"/>
          <w:color w:val="000000"/>
          <w:sz w:val="28"/>
          <w:szCs w:val="28"/>
          <w:lang w:val="uk-UA" w:eastAsia="uk-UA"/>
        </w:rPr>
        <w:t xml:space="preserve"> </w:t>
      </w:r>
      <w:r w:rsidRPr="00E34909">
        <w:rPr>
          <w:rFonts w:ascii="Times New Roman" w:eastAsia="Times New Roman" w:hAnsi="Times New Roman" w:cs="Times New Roman"/>
          <w:color w:val="000000"/>
          <w:sz w:val="28"/>
          <w:szCs w:val="28"/>
          <w:lang w:val="uk-UA" w:eastAsia="uk-UA"/>
        </w:rPr>
        <w:t xml:space="preserve">сільської ради </w:t>
      </w:r>
      <w:r w:rsidR="00083CE7">
        <w:rPr>
          <w:rFonts w:ascii="Times New Roman" w:eastAsia="Times New Roman" w:hAnsi="Times New Roman" w:cs="Times New Roman"/>
          <w:color w:val="000000"/>
          <w:sz w:val="28"/>
          <w:szCs w:val="28"/>
          <w:lang w:val="uk-UA" w:eastAsia="uk-UA"/>
        </w:rPr>
        <w:t>Одеського</w:t>
      </w:r>
      <w:r w:rsidRPr="00E34909">
        <w:rPr>
          <w:rFonts w:ascii="Times New Roman" w:eastAsia="Times New Roman" w:hAnsi="Times New Roman" w:cs="Times New Roman"/>
          <w:color w:val="000000"/>
          <w:sz w:val="28"/>
          <w:szCs w:val="28"/>
          <w:lang w:val="uk-UA" w:eastAsia="uk-UA"/>
        </w:rPr>
        <w:t xml:space="preserve"> району Одеської області від  __________________ N ______________________________________________, </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val="uk-UA" w:eastAsia="uk-UA"/>
        </w:rPr>
      </w:pPr>
      <w:r w:rsidRPr="00E34909">
        <w:rPr>
          <w:rFonts w:ascii="Times New Roman" w:eastAsia="Times New Roman" w:hAnsi="Times New Roman" w:cs="Times New Roman"/>
          <w:color w:val="000000"/>
          <w:sz w:val="28"/>
          <w:szCs w:val="28"/>
          <w:lang w:val="uk-UA" w:eastAsia="uk-UA"/>
        </w:rPr>
        <w:t xml:space="preserve"> виконані у повному обсязі.</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val="uk-UA" w:eastAsia="uk-UA"/>
        </w:rPr>
      </w:pPr>
      <w:bookmarkStart w:id="15" w:name="o155"/>
      <w:bookmarkEnd w:id="15"/>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val="uk-UA" w:eastAsia="uk-UA"/>
        </w:rPr>
      </w:pP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val="uk-UA" w:eastAsia="uk-UA"/>
        </w:rPr>
      </w:pPr>
      <w:r w:rsidRPr="00E34909">
        <w:rPr>
          <w:rFonts w:ascii="Times New Roman" w:eastAsia="Times New Roman" w:hAnsi="Times New Roman" w:cs="Times New Roman"/>
          <w:color w:val="000000"/>
          <w:sz w:val="28"/>
          <w:szCs w:val="28"/>
          <w:lang w:val="uk-UA" w:eastAsia="uk-UA"/>
        </w:rPr>
        <w:t>________________                          _________________            _______________</w:t>
      </w:r>
    </w:p>
    <w:p w:rsidR="00E34909" w:rsidRPr="00E34909" w:rsidRDefault="00E34909" w:rsidP="00E349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18"/>
          <w:lang w:val="uk-UA" w:eastAsia="uk-UA"/>
        </w:rPr>
      </w:pPr>
      <w:r w:rsidRPr="00E34909">
        <w:rPr>
          <w:rFonts w:ascii="Times New Roman" w:eastAsia="Times New Roman" w:hAnsi="Times New Roman" w:cs="Times New Roman"/>
          <w:color w:val="000000"/>
          <w:sz w:val="18"/>
          <w:szCs w:val="18"/>
          <w:lang w:val="uk-UA" w:eastAsia="uk-UA"/>
        </w:rPr>
        <w:t xml:space="preserve">                 (Дата)                                                                                (Підпис)                                                          (П.І.Б.)</w:t>
      </w:r>
      <w:r w:rsidRPr="00E34909">
        <w:rPr>
          <w:rFonts w:ascii="Times New Roman" w:eastAsia="Times New Roman" w:hAnsi="Times New Roman" w:cs="Times New Roman"/>
          <w:color w:val="000000"/>
          <w:sz w:val="18"/>
          <w:szCs w:val="18"/>
          <w:lang w:val="uk-UA" w:eastAsia="uk-UA"/>
        </w:rPr>
        <w:br/>
      </w:r>
    </w:p>
    <w:p w:rsidR="00020B1F" w:rsidRDefault="00020B1F"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59408B" w:rsidRDefault="0059408B" w:rsidP="0059408B">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textAlignment w:val="baseline"/>
        <w:rPr>
          <w:rFonts w:ascii="Times New Roman" w:hAnsi="Times New Roman" w:cs="Times New Roman"/>
          <w:lang w:val="uk-UA"/>
        </w:rPr>
      </w:pPr>
    </w:p>
    <w:p w:rsidR="000148F9" w:rsidRPr="0059408B" w:rsidRDefault="0059408B" w:rsidP="0059408B">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textAlignment w:val="baseline"/>
        <w:rPr>
          <w:rFonts w:ascii="Times New Roman" w:hAnsi="Times New Roman" w:cs="Times New Roman"/>
          <w:lang w:val="uk-UA"/>
        </w:rPr>
      </w:pPr>
      <w:r w:rsidRPr="0059408B">
        <w:rPr>
          <w:rFonts w:ascii="Times New Roman" w:hAnsi="Times New Roman" w:cs="Times New Roman"/>
          <w:lang w:val="uk-UA"/>
        </w:rPr>
        <w:t>Додаток №3</w:t>
      </w: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0148F9" w:rsidRPr="008E19DA" w:rsidRDefault="000148F9" w:rsidP="000148F9">
      <w:pPr>
        <w:ind w:left="360"/>
        <w:jc w:val="both"/>
        <w:rPr>
          <w:rFonts w:ascii="Times New Roman" w:hAnsi="Times New Roman" w:cs="Times New Roman"/>
          <w:sz w:val="24"/>
          <w:szCs w:val="24"/>
          <w:lang w:val="uk-UA"/>
        </w:rPr>
      </w:pPr>
    </w:p>
    <w:p w:rsidR="00537768" w:rsidRPr="00845483" w:rsidRDefault="00537768" w:rsidP="00537768">
      <w:pPr>
        <w:spacing w:after="0"/>
        <w:jc w:val="center"/>
        <w:rPr>
          <w:rFonts w:ascii="Times New Roman" w:hAnsi="Times New Roman" w:cs="Times New Roman"/>
          <w:b/>
          <w:sz w:val="24"/>
          <w:szCs w:val="24"/>
          <w:lang w:val="uk-UA"/>
        </w:rPr>
      </w:pPr>
      <w:r w:rsidRPr="00845483">
        <w:rPr>
          <w:rFonts w:ascii="Times New Roman" w:hAnsi="Times New Roman" w:cs="Times New Roman"/>
          <w:b/>
          <w:sz w:val="24"/>
          <w:szCs w:val="24"/>
          <w:lang w:val="uk-UA"/>
        </w:rPr>
        <w:t xml:space="preserve">Договір майнового найму </w:t>
      </w:r>
    </w:p>
    <w:p w:rsidR="00537768" w:rsidRPr="00845483" w:rsidRDefault="00537768" w:rsidP="00537768">
      <w:pPr>
        <w:spacing w:after="0"/>
        <w:jc w:val="center"/>
        <w:rPr>
          <w:rFonts w:ascii="Times New Roman" w:hAnsi="Times New Roman" w:cs="Times New Roman"/>
          <w:b/>
          <w:sz w:val="24"/>
          <w:szCs w:val="24"/>
          <w:lang w:val="uk-UA"/>
        </w:rPr>
      </w:pPr>
      <w:r w:rsidRPr="00845483">
        <w:rPr>
          <w:rFonts w:ascii="Times New Roman" w:hAnsi="Times New Roman" w:cs="Times New Roman"/>
          <w:b/>
          <w:sz w:val="24"/>
          <w:szCs w:val="24"/>
          <w:lang w:val="uk-UA"/>
        </w:rPr>
        <w:t>окремої індивідуально визначеної частини елементу благоустрою (покриття) №_____</w:t>
      </w:r>
    </w:p>
    <w:p w:rsidR="00537768" w:rsidRPr="00845483" w:rsidRDefault="00537768" w:rsidP="00537768">
      <w:pPr>
        <w:jc w:val="center"/>
        <w:rPr>
          <w:rFonts w:ascii="Times New Roman" w:hAnsi="Times New Roman" w:cs="Times New Roman"/>
          <w:b/>
          <w:sz w:val="24"/>
          <w:szCs w:val="24"/>
          <w:lang w:val="uk-UA"/>
        </w:rPr>
      </w:pPr>
    </w:p>
    <w:p w:rsidR="00537768" w:rsidRPr="00845483" w:rsidRDefault="00537768" w:rsidP="00537768">
      <w:pPr>
        <w:rPr>
          <w:rFonts w:ascii="Times New Roman" w:hAnsi="Times New Roman" w:cs="Times New Roman"/>
          <w:b/>
          <w:sz w:val="24"/>
          <w:szCs w:val="24"/>
          <w:lang w:val="uk-UA"/>
        </w:rPr>
      </w:pPr>
      <w:r w:rsidRPr="00845483">
        <w:rPr>
          <w:rFonts w:ascii="Times New Roman" w:hAnsi="Times New Roman" w:cs="Times New Roman"/>
          <w:b/>
          <w:sz w:val="24"/>
          <w:szCs w:val="24"/>
          <w:lang w:val="uk-UA"/>
        </w:rPr>
        <w:t xml:space="preserve">с. </w:t>
      </w:r>
      <w:proofErr w:type="spellStart"/>
      <w:r w:rsidRPr="00845483">
        <w:rPr>
          <w:rFonts w:ascii="Times New Roman" w:hAnsi="Times New Roman" w:cs="Times New Roman"/>
          <w:b/>
          <w:sz w:val="24"/>
          <w:szCs w:val="24"/>
          <w:lang w:val="uk-UA"/>
        </w:rPr>
        <w:t>Фонтанка</w:t>
      </w:r>
      <w:proofErr w:type="spellEnd"/>
      <w:r w:rsidRPr="00845483">
        <w:rPr>
          <w:rFonts w:ascii="Times New Roman" w:hAnsi="Times New Roman" w:cs="Times New Roman"/>
          <w:b/>
          <w:sz w:val="24"/>
          <w:szCs w:val="24"/>
          <w:lang w:val="uk-UA"/>
        </w:rPr>
        <w:t xml:space="preserve">                                                                                       «____» __________  20</w:t>
      </w:r>
      <w:r>
        <w:rPr>
          <w:rFonts w:ascii="Times New Roman" w:hAnsi="Times New Roman" w:cs="Times New Roman"/>
          <w:b/>
          <w:sz w:val="24"/>
          <w:szCs w:val="24"/>
          <w:lang w:val="uk-UA"/>
        </w:rPr>
        <w:t>__</w:t>
      </w:r>
      <w:r w:rsidRPr="00845483">
        <w:rPr>
          <w:rFonts w:ascii="Times New Roman" w:hAnsi="Times New Roman" w:cs="Times New Roman"/>
          <w:b/>
          <w:sz w:val="24"/>
          <w:szCs w:val="24"/>
          <w:lang w:val="uk-UA"/>
        </w:rPr>
        <w:t>року</w:t>
      </w:r>
    </w:p>
    <w:p w:rsidR="00537768" w:rsidRPr="00845483" w:rsidRDefault="00537768" w:rsidP="00537768">
      <w:pPr>
        <w:rPr>
          <w:rFonts w:ascii="Times New Roman" w:hAnsi="Times New Roman" w:cs="Times New Roman"/>
          <w:b/>
          <w:sz w:val="24"/>
          <w:szCs w:val="24"/>
          <w:lang w:val="uk-UA"/>
        </w:rPr>
      </w:pPr>
      <w:r w:rsidRPr="00845483">
        <w:rPr>
          <w:rFonts w:ascii="Times New Roman" w:hAnsi="Times New Roman" w:cs="Times New Roman"/>
          <w:b/>
          <w:sz w:val="24"/>
          <w:szCs w:val="24"/>
          <w:lang w:val="uk-UA"/>
        </w:rPr>
        <w:t xml:space="preserve">    </w:t>
      </w:r>
    </w:p>
    <w:p w:rsidR="00537768" w:rsidRPr="00845483" w:rsidRDefault="00537768" w:rsidP="00537768">
      <w:pPr>
        <w:ind w:firstLine="851"/>
        <w:jc w:val="both"/>
        <w:rPr>
          <w:rFonts w:ascii="Times New Roman" w:hAnsi="Times New Roman" w:cs="Times New Roman"/>
          <w:sz w:val="24"/>
          <w:szCs w:val="24"/>
          <w:lang w:val="uk-UA"/>
        </w:rPr>
      </w:pPr>
      <w:proofErr w:type="spellStart"/>
      <w:r w:rsidRPr="00845483">
        <w:rPr>
          <w:rFonts w:ascii="Times New Roman" w:hAnsi="Times New Roman" w:cs="Times New Roman"/>
          <w:b/>
          <w:bCs/>
          <w:sz w:val="24"/>
          <w:szCs w:val="24"/>
          <w:lang w:val="uk-UA"/>
        </w:rPr>
        <w:t>Фонтанська</w:t>
      </w:r>
      <w:proofErr w:type="spellEnd"/>
      <w:r w:rsidRPr="00845483">
        <w:rPr>
          <w:rFonts w:ascii="Times New Roman" w:hAnsi="Times New Roman" w:cs="Times New Roman"/>
          <w:b/>
          <w:bCs/>
          <w:sz w:val="24"/>
          <w:szCs w:val="24"/>
          <w:lang w:val="uk-UA"/>
        </w:rPr>
        <w:t xml:space="preserve"> сільська рада Одеського району Одеської області</w:t>
      </w:r>
      <w:r w:rsidRPr="00845483">
        <w:rPr>
          <w:rFonts w:ascii="Times New Roman" w:hAnsi="Times New Roman" w:cs="Times New Roman"/>
          <w:sz w:val="24"/>
          <w:szCs w:val="24"/>
          <w:lang w:val="uk-UA"/>
        </w:rPr>
        <w:t>, в особі сільського голови Крупиці Наталії Григорівни, що діє на підставі Закону України «Про місцеве самоврядування в Україні» (далі НАЙМОДАВЕЦЬ), з одного боку, та фізична особа- підприємець (_____________________ППБ підприємця) , що діє на підставі Виписки з єдиного державного реєстру юридичних осіб та фізичних осіб № _____________________ від  ____________ року, ІНПП _____________ (далі НАЙМАЧ), з іншого боку, уклали даний Договір про наступне:</w:t>
      </w:r>
    </w:p>
    <w:p w:rsidR="00537768" w:rsidRPr="00845483" w:rsidRDefault="00537768" w:rsidP="00537768">
      <w:pPr>
        <w:pStyle w:val="a8"/>
        <w:numPr>
          <w:ilvl w:val="0"/>
          <w:numId w:val="23"/>
        </w:numPr>
        <w:spacing w:after="160" w:line="259" w:lineRule="auto"/>
        <w:jc w:val="center"/>
        <w:rPr>
          <w:rFonts w:ascii="Times New Roman" w:hAnsi="Times New Roman"/>
          <w:b/>
          <w:bCs/>
          <w:sz w:val="24"/>
          <w:szCs w:val="24"/>
        </w:rPr>
      </w:pPr>
      <w:r w:rsidRPr="00845483">
        <w:rPr>
          <w:rFonts w:ascii="Times New Roman" w:hAnsi="Times New Roman"/>
          <w:b/>
          <w:bCs/>
          <w:sz w:val="24"/>
          <w:szCs w:val="24"/>
        </w:rPr>
        <w:t>Предмет договору</w:t>
      </w:r>
    </w:p>
    <w:p w:rsidR="00537768"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В порядку та на умовах, визначених цим Договором, Наймодавець зобов’язується передати Наймачеві, а Наймач зобов’язується прийняти в строкове платне користування окрему індивідуально визначену частину елементу благоустрою - тверде покриття (далі Майно), Загальною площею______м</w:t>
      </w:r>
      <w:r w:rsidRPr="00845483">
        <w:rPr>
          <w:rFonts w:ascii="Times New Roman" w:hAnsi="Times New Roman"/>
          <w:sz w:val="24"/>
          <w:szCs w:val="24"/>
          <w:vertAlign w:val="superscript"/>
        </w:rPr>
        <w:t>2</w:t>
      </w:r>
      <w:r w:rsidRPr="00845483">
        <w:rPr>
          <w:rFonts w:ascii="Times New Roman" w:hAnsi="Times New Roman"/>
          <w:sz w:val="24"/>
          <w:szCs w:val="24"/>
        </w:rPr>
        <w:t xml:space="preserve">, що знаходиться за </w:t>
      </w:r>
      <w:proofErr w:type="spellStart"/>
      <w:r w:rsidRPr="00845483">
        <w:rPr>
          <w:rFonts w:ascii="Times New Roman" w:hAnsi="Times New Roman"/>
          <w:sz w:val="24"/>
          <w:szCs w:val="24"/>
        </w:rPr>
        <w:t>адресою</w:t>
      </w:r>
      <w:proofErr w:type="spellEnd"/>
      <w:r w:rsidRPr="00845483">
        <w:rPr>
          <w:rFonts w:ascii="Times New Roman" w:hAnsi="Times New Roman"/>
          <w:sz w:val="24"/>
          <w:szCs w:val="24"/>
        </w:rPr>
        <w:t>: Одеська область, Одеський район, с. ___________ (в межах населеного пункту відповідно до схеми розміщення та паспорту прив’язки №____________від_______2021року, з метою розміщення та обслуговування тимчасової споруди (у кількості ______ одиниці) для провадження підприємницької діяльності.</w:t>
      </w:r>
      <w:r>
        <w:rPr>
          <w:rFonts w:ascii="Times New Roman" w:hAnsi="Times New Roman"/>
          <w:sz w:val="24"/>
          <w:szCs w:val="24"/>
        </w:rPr>
        <w:t xml:space="preserve"> </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Pr>
          <w:rFonts w:ascii="Times New Roman" w:hAnsi="Times New Roman"/>
          <w:sz w:val="24"/>
          <w:szCs w:val="24"/>
        </w:rPr>
        <w:t>Майно визначене п. 1.1. цього Договору передається з наступним функціональним призначенням: __________________________________________________.</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160" w:line="259" w:lineRule="auto"/>
        <w:jc w:val="center"/>
        <w:rPr>
          <w:rFonts w:ascii="Times New Roman" w:hAnsi="Times New Roman"/>
          <w:b/>
          <w:bCs/>
          <w:sz w:val="24"/>
          <w:szCs w:val="24"/>
        </w:rPr>
      </w:pPr>
      <w:r w:rsidRPr="00845483">
        <w:rPr>
          <w:rFonts w:ascii="Times New Roman" w:hAnsi="Times New Roman"/>
          <w:b/>
          <w:bCs/>
          <w:sz w:val="24"/>
          <w:szCs w:val="24"/>
        </w:rPr>
        <w:t>Умови передачі та повернення майна</w:t>
      </w:r>
      <w:r>
        <w:rPr>
          <w:rFonts w:ascii="Times New Roman" w:hAnsi="Times New Roman"/>
          <w:b/>
          <w:bCs/>
          <w:sz w:val="24"/>
          <w:szCs w:val="24"/>
        </w:rPr>
        <w:t>, строк дії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proofErr w:type="spellStart"/>
      <w:r w:rsidRPr="00845483">
        <w:rPr>
          <w:rFonts w:ascii="Times New Roman" w:hAnsi="Times New Roman"/>
          <w:sz w:val="24"/>
          <w:szCs w:val="24"/>
        </w:rPr>
        <w:t>Вказене</w:t>
      </w:r>
      <w:proofErr w:type="spellEnd"/>
      <w:r w:rsidRPr="00845483">
        <w:rPr>
          <w:rFonts w:ascii="Times New Roman" w:hAnsi="Times New Roman"/>
          <w:sz w:val="24"/>
          <w:szCs w:val="24"/>
        </w:rPr>
        <w:t xml:space="preserve"> у п.1.1 Майно повинно бути передано Наймачу протягом 10 днів з моменту укладання договору, на підставі акту приймання-передачі Майна, який є невід’ємною частини договору, та повинно бути використано згідно умов цього договору, паспорту прив’язки та інших актів </w:t>
      </w:r>
      <w:proofErr w:type="spellStart"/>
      <w:r w:rsidRPr="00845483">
        <w:rPr>
          <w:rFonts w:ascii="Times New Roman" w:hAnsi="Times New Roman"/>
          <w:sz w:val="24"/>
          <w:szCs w:val="24"/>
        </w:rPr>
        <w:t>Фонтанської</w:t>
      </w:r>
      <w:proofErr w:type="spellEnd"/>
      <w:r w:rsidRPr="00845483">
        <w:rPr>
          <w:rFonts w:ascii="Times New Roman" w:hAnsi="Times New Roman"/>
          <w:sz w:val="24"/>
          <w:szCs w:val="24"/>
        </w:rPr>
        <w:t xml:space="preserve"> сільської ради. </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Передача Майна у </w:t>
      </w:r>
      <w:proofErr w:type="spellStart"/>
      <w:r w:rsidRPr="00845483">
        <w:rPr>
          <w:rFonts w:ascii="Times New Roman" w:hAnsi="Times New Roman"/>
          <w:sz w:val="24"/>
          <w:szCs w:val="24"/>
        </w:rPr>
        <w:t>найм</w:t>
      </w:r>
      <w:proofErr w:type="spellEnd"/>
      <w:r w:rsidRPr="00845483">
        <w:rPr>
          <w:rFonts w:ascii="Times New Roman" w:hAnsi="Times New Roman"/>
          <w:sz w:val="24"/>
          <w:szCs w:val="24"/>
        </w:rPr>
        <w:t xml:space="preserve"> не тягне за собою виникнення у Наймача права власності на це Майно. Власником Майна залишається Наймодавець.</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Договір укладається у строк до_______ та діє з дня його підписання. </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У разі припинення дії цього Договору або у випадку його дострокового розірвання, Майно повертається Наймачем Наймодавцю у 15-денний термін за актом приймання-передачі, складеним на момент припинення дії цього договору та звіреним з актом приймання-передачі Майна у </w:t>
      </w:r>
      <w:proofErr w:type="spellStart"/>
      <w:r w:rsidRPr="00845483">
        <w:rPr>
          <w:rFonts w:ascii="Times New Roman" w:hAnsi="Times New Roman"/>
          <w:sz w:val="24"/>
          <w:szCs w:val="24"/>
        </w:rPr>
        <w:t>найм</w:t>
      </w:r>
      <w:proofErr w:type="spellEnd"/>
      <w:r w:rsidRPr="00845483">
        <w:rPr>
          <w:rFonts w:ascii="Times New Roman" w:hAnsi="Times New Roman"/>
          <w:sz w:val="24"/>
          <w:szCs w:val="24"/>
        </w:rPr>
        <w:t xml:space="preserve">. </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Майно вважається поверненим наймодавцю з моменту підписання акт</w:t>
      </w:r>
      <w:r>
        <w:rPr>
          <w:rFonts w:ascii="Times New Roman" w:hAnsi="Times New Roman"/>
          <w:sz w:val="24"/>
          <w:szCs w:val="24"/>
        </w:rPr>
        <w:t>у</w:t>
      </w:r>
      <w:r w:rsidRPr="00845483">
        <w:rPr>
          <w:rFonts w:ascii="Times New Roman" w:hAnsi="Times New Roman"/>
          <w:sz w:val="24"/>
          <w:szCs w:val="24"/>
        </w:rPr>
        <w:t xml:space="preserve"> приймання - передачі.</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160" w:line="259" w:lineRule="auto"/>
        <w:jc w:val="center"/>
        <w:rPr>
          <w:rFonts w:ascii="Times New Roman" w:hAnsi="Times New Roman"/>
          <w:b/>
          <w:bCs/>
          <w:sz w:val="24"/>
          <w:szCs w:val="24"/>
        </w:rPr>
      </w:pPr>
      <w:r w:rsidRPr="00845483">
        <w:rPr>
          <w:rFonts w:ascii="Times New Roman" w:hAnsi="Times New Roman"/>
          <w:b/>
          <w:bCs/>
          <w:sz w:val="24"/>
          <w:szCs w:val="24"/>
        </w:rPr>
        <w:t>Порядок розрахунків</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Плата за </w:t>
      </w:r>
      <w:proofErr w:type="spellStart"/>
      <w:r w:rsidRPr="00845483">
        <w:rPr>
          <w:rFonts w:ascii="Times New Roman" w:hAnsi="Times New Roman"/>
          <w:sz w:val="24"/>
          <w:szCs w:val="24"/>
        </w:rPr>
        <w:t>найм</w:t>
      </w:r>
      <w:proofErr w:type="spellEnd"/>
      <w:r w:rsidRPr="00845483">
        <w:rPr>
          <w:rFonts w:ascii="Times New Roman" w:hAnsi="Times New Roman"/>
          <w:sz w:val="24"/>
          <w:szCs w:val="24"/>
        </w:rPr>
        <w:t xml:space="preserve"> визначається згідно Порядку розміщення тимчасових споруд, торгівельних майданчиків та засобів для здійснення підприємницької діяльності на території </w:t>
      </w:r>
      <w:proofErr w:type="spellStart"/>
      <w:r w:rsidRPr="00845483">
        <w:rPr>
          <w:rFonts w:ascii="Times New Roman" w:hAnsi="Times New Roman"/>
          <w:sz w:val="24"/>
          <w:szCs w:val="24"/>
        </w:rPr>
        <w:t>Фонтанської</w:t>
      </w:r>
      <w:proofErr w:type="spellEnd"/>
      <w:r w:rsidRPr="00845483">
        <w:rPr>
          <w:rFonts w:ascii="Times New Roman" w:hAnsi="Times New Roman"/>
          <w:sz w:val="24"/>
          <w:szCs w:val="24"/>
        </w:rPr>
        <w:t xml:space="preserve">  сільської ради Одеського району одеської області, затвердженого рішенням сесії </w:t>
      </w:r>
      <w:proofErr w:type="spellStart"/>
      <w:r w:rsidRPr="00845483">
        <w:rPr>
          <w:rFonts w:ascii="Times New Roman" w:hAnsi="Times New Roman"/>
          <w:sz w:val="24"/>
          <w:szCs w:val="24"/>
        </w:rPr>
        <w:t>Фонтанської</w:t>
      </w:r>
      <w:proofErr w:type="spellEnd"/>
      <w:r w:rsidRPr="00845483">
        <w:rPr>
          <w:rFonts w:ascii="Times New Roman" w:hAnsi="Times New Roman"/>
          <w:sz w:val="24"/>
          <w:szCs w:val="24"/>
        </w:rPr>
        <w:t xml:space="preserve"> сільської ради.</w:t>
      </w:r>
    </w:p>
    <w:p w:rsidR="00537768" w:rsidRPr="0071288E"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71288E">
        <w:rPr>
          <w:rFonts w:ascii="Times New Roman" w:hAnsi="Times New Roman"/>
          <w:sz w:val="24"/>
          <w:szCs w:val="24"/>
        </w:rPr>
        <w:t xml:space="preserve">Розмір плати за </w:t>
      </w:r>
      <w:proofErr w:type="spellStart"/>
      <w:r w:rsidRPr="0071288E">
        <w:rPr>
          <w:rFonts w:ascii="Times New Roman" w:hAnsi="Times New Roman"/>
          <w:sz w:val="24"/>
          <w:szCs w:val="24"/>
        </w:rPr>
        <w:t>найм</w:t>
      </w:r>
      <w:proofErr w:type="spellEnd"/>
      <w:r w:rsidRPr="0071288E">
        <w:rPr>
          <w:rFonts w:ascii="Times New Roman" w:hAnsi="Times New Roman"/>
          <w:sz w:val="24"/>
          <w:szCs w:val="24"/>
        </w:rPr>
        <w:t xml:space="preserve"> Майна визначеного цим Договором становить _______ гривень за ____м</w:t>
      </w:r>
      <w:r w:rsidRPr="0071288E">
        <w:rPr>
          <w:rFonts w:ascii="Times New Roman" w:hAnsi="Times New Roman"/>
          <w:sz w:val="24"/>
          <w:szCs w:val="24"/>
          <w:vertAlign w:val="superscript"/>
        </w:rPr>
        <w:t>2</w:t>
      </w:r>
      <w:r w:rsidRPr="0071288E">
        <w:rPr>
          <w:rFonts w:ascii="Times New Roman" w:hAnsi="Times New Roman"/>
          <w:sz w:val="24"/>
          <w:szCs w:val="24"/>
        </w:rPr>
        <w:t xml:space="preserve"> твердого покриття та може бути змінена в разі змін індексації коефіцієнтів земель, затвердження нової нормативно-грошової оцінки земель </w:t>
      </w:r>
      <w:proofErr w:type="spellStart"/>
      <w:r w:rsidRPr="0071288E">
        <w:rPr>
          <w:rFonts w:ascii="Times New Roman" w:hAnsi="Times New Roman"/>
          <w:sz w:val="24"/>
          <w:szCs w:val="24"/>
        </w:rPr>
        <w:t>Фонтансько</w:t>
      </w:r>
      <w:r>
        <w:rPr>
          <w:rFonts w:ascii="Times New Roman" w:hAnsi="Times New Roman"/>
          <w:sz w:val="24"/>
          <w:szCs w:val="24"/>
        </w:rPr>
        <w:t>ї</w:t>
      </w:r>
      <w:proofErr w:type="spellEnd"/>
      <w:r w:rsidRPr="0071288E">
        <w:rPr>
          <w:rFonts w:ascii="Times New Roman" w:hAnsi="Times New Roman"/>
          <w:sz w:val="24"/>
          <w:szCs w:val="24"/>
        </w:rPr>
        <w:t xml:space="preserve"> сільсько</w:t>
      </w:r>
      <w:r>
        <w:rPr>
          <w:rFonts w:ascii="Times New Roman" w:hAnsi="Times New Roman"/>
          <w:sz w:val="24"/>
          <w:szCs w:val="24"/>
        </w:rPr>
        <w:t>ї</w:t>
      </w:r>
      <w:r w:rsidRPr="0071288E">
        <w:rPr>
          <w:rFonts w:ascii="Times New Roman" w:hAnsi="Times New Roman"/>
          <w:sz w:val="24"/>
          <w:szCs w:val="24"/>
        </w:rPr>
        <w:t xml:space="preserve"> рад</w:t>
      </w:r>
      <w:r>
        <w:rPr>
          <w:rFonts w:ascii="Times New Roman" w:hAnsi="Times New Roman"/>
          <w:sz w:val="24"/>
          <w:szCs w:val="24"/>
        </w:rPr>
        <w:t>и Одеського району Одеської області</w:t>
      </w:r>
      <w:r w:rsidRPr="0071288E">
        <w:rPr>
          <w:rFonts w:ascii="Times New Roman" w:hAnsi="Times New Roman"/>
          <w:sz w:val="24"/>
          <w:szCs w:val="24"/>
        </w:rPr>
        <w:t>.</w:t>
      </w:r>
    </w:p>
    <w:p w:rsidR="00537768" w:rsidRPr="0071288E" w:rsidRDefault="00537768" w:rsidP="00537768">
      <w:pPr>
        <w:pStyle w:val="a8"/>
        <w:ind w:left="851"/>
        <w:jc w:val="both"/>
        <w:rPr>
          <w:rFonts w:ascii="Times New Roman" w:hAnsi="Times New Roman"/>
          <w:sz w:val="24"/>
          <w:szCs w:val="24"/>
        </w:rPr>
      </w:pPr>
      <w:r w:rsidRPr="0071288E">
        <w:rPr>
          <w:rFonts w:ascii="Times New Roman" w:hAnsi="Times New Roman"/>
          <w:sz w:val="24"/>
          <w:szCs w:val="24"/>
        </w:rPr>
        <w:t xml:space="preserve">3.2.1 В разі прийняття рішення про зміни плати за </w:t>
      </w:r>
      <w:proofErr w:type="spellStart"/>
      <w:r w:rsidRPr="0071288E">
        <w:rPr>
          <w:rFonts w:ascii="Times New Roman" w:hAnsi="Times New Roman"/>
          <w:sz w:val="24"/>
          <w:szCs w:val="24"/>
        </w:rPr>
        <w:t>найм</w:t>
      </w:r>
      <w:proofErr w:type="spellEnd"/>
      <w:r w:rsidRPr="0071288E">
        <w:rPr>
          <w:rFonts w:ascii="Times New Roman" w:hAnsi="Times New Roman"/>
          <w:sz w:val="24"/>
          <w:szCs w:val="24"/>
        </w:rPr>
        <w:t xml:space="preserve"> Майна, Наймодавець на протезі 20 денного терміну  інформує Наймача про зміну розміру плати за </w:t>
      </w:r>
      <w:proofErr w:type="spellStart"/>
      <w:r w:rsidRPr="0071288E">
        <w:rPr>
          <w:rFonts w:ascii="Times New Roman" w:hAnsi="Times New Roman"/>
          <w:sz w:val="24"/>
          <w:szCs w:val="24"/>
        </w:rPr>
        <w:t>найм</w:t>
      </w:r>
      <w:proofErr w:type="spellEnd"/>
      <w:r w:rsidRPr="0071288E">
        <w:rPr>
          <w:rFonts w:ascii="Times New Roman" w:hAnsi="Times New Roman"/>
          <w:sz w:val="24"/>
          <w:szCs w:val="24"/>
        </w:rPr>
        <w:t xml:space="preserve"> Майна шляхом направлення рекомендованого листа.     </w:t>
      </w:r>
    </w:p>
    <w:p w:rsidR="00537768" w:rsidRPr="0071288E"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71288E">
        <w:rPr>
          <w:rFonts w:ascii="Times New Roman" w:hAnsi="Times New Roman"/>
          <w:sz w:val="24"/>
          <w:szCs w:val="24"/>
        </w:rPr>
        <w:t>Оплата здійснюється Наймачем щомісячно до 10 числа поточного місяця, незалежно від його господарської діяльності.</w:t>
      </w:r>
    </w:p>
    <w:p w:rsidR="00537768" w:rsidRPr="0071288E"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71288E">
        <w:rPr>
          <w:rFonts w:ascii="Times New Roman" w:hAnsi="Times New Roman"/>
          <w:sz w:val="24"/>
          <w:szCs w:val="24"/>
        </w:rPr>
        <w:t xml:space="preserve">До плати за користування майном не входить плата за комунальні послуги, вартість експлуатаційних витрат, та інші послуги, які надаються спеціалізованими організаціями. </w:t>
      </w:r>
    </w:p>
    <w:p w:rsidR="00537768" w:rsidRPr="0071288E"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71288E">
        <w:rPr>
          <w:rFonts w:ascii="Times New Roman" w:hAnsi="Times New Roman"/>
          <w:sz w:val="24"/>
          <w:szCs w:val="24"/>
        </w:rPr>
        <w:t>За повідомленням Наймодавця, розмір плати змінюється у випадках передбачених п. 3.2. цього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У випадку припинення дії цього Договору у зв’язку  з закінченням строку чи у разі дострокового розірвання договору, Наймач сплачує плату по день підписання акту приймання-передачі Майна.</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160" w:line="259" w:lineRule="auto"/>
        <w:jc w:val="center"/>
        <w:rPr>
          <w:rFonts w:ascii="Times New Roman" w:hAnsi="Times New Roman"/>
          <w:b/>
          <w:bCs/>
          <w:sz w:val="24"/>
          <w:szCs w:val="24"/>
        </w:rPr>
      </w:pPr>
      <w:r w:rsidRPr="00845483">
        <w:rPr>
          <w:rFonts w:ascii="Times New Roman" w:hAnsi="Times New Roman"/>
          <w:b/>
          <w:bCs/>
          <w:sz w:val="24"/>
          <w:szCs w:val="24"/>
        </w:rPr>
        <w:t>Права та обов’язки наймодавця</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Наймодавець зобов’язується передати в оренду Майно, згідно з цим договором, актом приймання-передачі.</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Наймодавець має право контролювати стан, напрямки та ефективність використання майна, переданого у </w:t>
      </w:r>
      <w:proofErr w:type="spellStart"/>
      <w:r w:rsidRPr="00845483">
        <w:rPr>
          <w:rFonts w:ascii="Times New Roman" w:hAnsi="Times New Roman"/>
          <w:sz w:val="24"/>
          <w:szCs w:val="24"/>
        </w:rPr>
        <w:t>найм</w:t>
      </w:r>
      <w:proofErr w:type="spellEnd"/>
      <w:r w:rsidRPr="00845483">
        <w:rPr>
          <w:rFonts w:ascii="Times New Roman" w:hAnsi="Times New Roman"/>
          <w:sz w:val="24"/>
          <w:szCs w:val="24"/>
        </w:rPr>
        <w:t>.</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Наймодавець має право виступити з ініціативою щодо внесення змін до договору найму чи його розірвання в разі невикористання найманого Майна протягом 3-х місяців, або невиконання чи неналежного виконання умов цього договору Наймачем.</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Наймодавець не відповідає за зобов’язання наймача.</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160" w:line="259" w:lineRule="auto"/>
        <w:jc w:val="center"/>
        <w:rPr>
          <w:rFonts w:ascii="Times New Roman" w:hAnsi="Times New Roman"/>
          <w:b/>
          <w:bCs/>
          <w:sz w:val="24"/>
          <w:szCs w:val="24"/>
        </w:rPr>
      </w:pPr>
      <w:r w:rsidRPr="00845483">
        <w:rPr>
          <w:rFonts w:ascii="Times New Roman" w:hAnsi="Times New Roman"/>
          <w:b/>
          <w:bCs/>
          <w:sz w:val="24"/>
          <w:szCs w:val="24"/>
        </w:rPr>
        <w:t xml:space="preserve">Права і обов’язки наймача </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Наймач зобов’язується використовувати наймане Майно за призначенням та умовами цього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Своєчасно і в повному обсязі сплачувати плату за </w:t>
      </w:r>
      <w:proofErr w:type="spellStart"/>
      <w:r w:rsidRPr="00845483">
        <w:rPr>
          <w:rFonts w:ascii="Times New Roman" w:hAnsi="Times New Roman"/>
          <w:sz w:val="24"/>
          <w:szCs w:val="24"/>
        </w:rPr>
        <w:t>найм</w:t>
      </w:r>
      <w:proofErr w:type="spellEnd"/>
      <w:r w:rsidRPr="00845483">
        <w:rPr>
          <w:rFonts w:ascii="Times New Roman" w:hAnsi="Times New Roman"/>
          <w:sz w:val="24"/>
          <w:szCs w:val="24"/>
        </w:rPr>
        <w:t xml:space="preserve"> Майна.</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Протягом дії цього Договору, крім своєчасного внесення плати, Наймач зобов’язаний:</w:t>
      </w:r>
    </w:p>
    <w:p w:rsidR="00537768" w:rsidRPr="00845483" w:rsidRDefault="00537768" w:rsidP="00537768">
      <w:pPr>
        <w:pStyle w:val="a8"/>
        <w:numPr>
          <w:ilvl w:val="2"/>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забезпечувати збереження найманого Майна, своєчасно проводити необхідний ремонт Майна, запобігати його пошкодженню і псуванню;</w:t>
      </w:r>
    </w:p>
    <w:p w:rsidR="00537768" w:rsidRPr="00845483" w:rsidRDefault="00537768" w:rsidP="00537768">
      <w:pPr>
        <w:pStyle w:val="a8"/>
        <w:numPr>
          <w:ilvl w:val="2"/>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утримувати наймане Майно в виправному технічному стані, забезпечувати санітарний, екологічно чистий стан, здійснювати своєчасне та доброякісне очищення прилеглих територій та тротуарів від снігу;</w:t>
      </w:r>
    </w:p>
    <w:p w:rsidR="00537768" w:rsidRPr="00845483" w:rsidRDefault="00537768" w:rsidP="00537768">
      <w:pPr>
        <w:pStyle w:val="a8"/>
        <w:numPr>
          <w:ilvl w:val="2"/>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виконувати рішення, розпорядження і накази місцевих органів влади;</w:t>
      </w:r>
    </w:p>
    <w:p w:rsidR="00537768" w:rsidRPr="00845483" w:rsidRDefault="00537768" w:rsidP="00537768">
      <w:pPr>
        <w:pStyle w:val="a8"/>
        <w:numPr>
          <w:ilvl w:val="2"/>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мати діючий договір на вивезення твердих побутових відходів (далі – ТПВ);</w:t>
      </w:r>
    </w:p>
    <w:p w:rsidR="00537768" w:rsidRPr="00845483" w:rsidRDefault="00537768" w:rsidP="00537768">
      <w:pPr>
        <w:pStyle w:val="a8"/>
        <w:numPr>
          <w:ilvl w:val="2"/>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 підставі укладених з підприємством, яке здійснює вивіз ТПВ, договорів забезпечувати вивіз ТПВ згідно з вимогами діючих санітарних норм;</w:t>
      </w:r>
    </w:p>
    <w:p w:rsidR="00537768" w:rsidRPr="00845483" w:rsidRDefault="00537768" w:rsidP="00537768">
      <w:pPr>
        <w:pStyle w:val="a8"/>
        <w:numPr>
          <w:ilvl w:val="2"/>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ризик випадкової загибелі чи пошкодження найманого Майна несе Наймач з моменту укладання цього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Наймач безперешкодно допускає представників Наймодавця в робочий час доби для контролю за виконанням правил використання Майна й обов’язків за договором.</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Після закінчення строку дії договору чи у випадку його дострокового розірвання, Наймач зобов’язаний у 10-ти денний термін здати наймодавцю Майно за актом приймання-передачі в належному стані, з усіма зробленими поліпшенням, безоплатно.</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За вимогою одної із сторін може бути здійснена перевірка розрахунків плати Наймача з Наймодавцем не пізніше 20 числа наступного місяця після звітного кварталу. Результати перевірки оформляються актом ,що підписується обома сторонами.</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Наймач не відповідає за зобов’язаннями Наймодавця.</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160" w:line="259" w:lineRule="auto"/>
        <w:jc w:val="center"/>
        <w:rPr>
          <w:rFonts w:ascii="Times New Roman" w:hAnsi="Times New Roman"/>
          <w:b/>
          <w:bCs/>
          <w:sz w:val="24"/>
          <w:szCs w:val="24"/>
        </w:rPr>
      </w:pPr>
      <w:r w:rsidRPr="00845483">
        <w:rPr>
          <w:rFonts w:ascii="Times New Roman" w:hAnsi="Times New Roman"/>
          <w:b/>
          <w:bCs/>
          <w:sz w:val="24"/>
          <w:szCs w:val="24"/>
        </w:rPr>
        <w:t>Відповідальність сторін</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За невиконання або неналежне виконання обов’язки за цим договором винна сторона відшкодовує іншій стороні завданні збитки згідно з чинним законодавством України та Порядку розміщення тимчасових споруд, торгівельних майданчиків та засобів для здійснення підприємницької діяльності на території </w:t>
      </w:r>
      <w:proofErr w:type="spellStart"/>
      <w:r w:rsidRPr="00845483">
        <w:rPr>
          <w:rFonts w:ascii="Times New Roman" w:hAnsi="Times New Roman"/>
          <w:sz w:val="24"/>
          <w:szCs w:val="24"/>
        </w:rPr>
        <w:t>Фонтанської</w:t>
      </w:r>
      <w:proofErr w:type="spellEnd"/>
      <w:r w:rsidRPr="00845483">
        <w:rPr>
          <w:rFonts w:ascii="Times New Roman" w:hAnsi="Times New Roman"/>
          <w:sz w:val="24"/>
          <w:szCs w:val="24"/>
        </w:rPr>
        <w:t xml:space="preserve">  сільської ради Одеського району одеської області, затвердженого рішенням сесії </w:t>
      </w:r>
      <w:proofErr w:type="spellStart"/>
      <w:r w:rsidRPr="00845483">
        <w:rPr>
          <w:rFonts w:ascii="Times New Roman" w:hAnsi="Times New Roman"/>
          <w:sz w:val="24"/>
          <w:szCs w:val="24"/>
        </w:rPr>
        <w:t>Фонтанської</w:t>
      </w:r>
      <w:proofErr w:type="spellEnd"/>
      <w:r w:rsidRPr="00845483">
        <w:rPr>
          <w:rFonts w:ascii="Times New Roman" w:hAnsi="Times New Roman"/>
          <w:sz w:val="24"/>
          <w:szCs w:val="24"/>
        </w:rPr>
        <w:t xml:space="preserve"> сільської ради.</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Відшкодування збитків не звільняє винну сторону від виконання умов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За несвоєчасне внесення Наймачем плати за майно протягом 3-х місяців з дати закінчення строку платежу, договір підлягає розірванню згідно з чинним законодавством.</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При порушенні правил експлуатації й утримання найманого Майна, а також при невиконанні чи неналежному виконанні обов’язків за договором, Наймач сплачує Орендодавцю штраф у розмірі 100 неоподаткованих мінімумів прибутків громадян за кожне порушення, з усуненням наслідків невиконання чи неналежного виконання умов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За несвоєчасне внесення плати Наймач сплачує пеню у розмірі подвійної ставки від суми простроченого платежу.</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0" w:line="259" w:lineRule="auto"/>
        <w:jc w:val="center"/>
        <w:rPr>
          <w:rFonts w:ascii="Times New Roman" w:hAnsi="Times New Roman"/>
          <w:b/>
          <w:bCs/>
          <w:sz w:val="24"/>
          <w:szCs w:val="24"/>
        </w:rPr>
      </w:pPr>
      <w:r w:rsidRPr="00845483">
        <w:rPr>
          <w:rFonts w:ascii="Times New Roman" w:hAnsi="Times New Roman"/>
          <w:b/>
          <w:bCs/>
          <w:sz w:val="24"/>
          <w:szCs w:val="24"/>
        </w:rPr>
        <w:t>Форс-мажор</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Сторони звільняються від відповідальності за часткове або повне невиконання зобов’язань за Договором, якщо це невиконання було наслідком форс-мажорних обставин, за умови повідомлення стороною, для якої створилася неможливість виконання зобов’язань за Договором, протилежну сторону у 3-денний термін.   </w:t>
      </w:r>
    </w:p>
    <w:p w:rsidR="00537768" w:rsidRPr="00845483" w:rsidRDefault="00537768" w:rsidP="00537768">
      <w:pPr>
        <w:pStyle w:val="a8"/>
        <w:ind w:left="851"/>
        <w:jc w:val="both"/>
        <w:rPr>
          <w:rFonts w:ascii="Times New Roman" w:hAnsi="Times New Roman"/>
          <w:sz w:val="24"/>
          <w:szCs w:val="24"/>
        </w:rPr>
      </w:pPr>
    </w:p>
    <w:p w:rsidR="00537768" w:rsidRPr="00845483" w:rsidRDefault="00537768" w:rsidP="00537768">
      <w:pPr>
        <w:pStyle w:val="a8"/>
        <w:numPr>
          <w:ilvl w:val="0"/>
          <w:numId w:val="23"/>
        </w:numPr>
        <w:spacing w:after="0" w:line="259" w:lineRule="auto"/>
        <w:jc w:val="center"/>
        <w:rPr>
          <w:rFonts w:ascii="Times New Roman" w:hAnsi="Times New Roman"/>
          <w:b/>
          <w:bCs/>
          <w:sz w:val="24"/>
          <w:szCs w:val="24"/>
        </w:rPr>
      </w:pPr>
      <w:r w:rsidRPr="00845483">
        <w:rPr>
          <w:rFonts w:ascii="Times New Roman" w:hAnsi="Times New Roman"/>
          <w:b/>
          <w:bCs/>
          <w:sz w:val="24"/>
          <w:szCs w:val="24"/>
        </w:rPr>
        <w:t>Особливі умови</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Взаємовідносини сторін, не врегульовані цим Договором, вирішують у відповідності з чинним законодавством України.</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Суперечки, що виникають між сторонами в ході виконання умов договору найм</w:t>
      </w:r>
      <w:r>
        <w:rPr>
          <w:rFonts w:ascii="Times New Roman" w:hAnsi="Times New Roman"/>
          <w:sz w:val="24"/>
          <w:szCs w:val="24"/>
        </w:rPr>
        <w:t>у</w:t>
      </w:r>
      <w:r w:rsidRPr="00845483">
        <w:rPr>
          <w:rFonts w:ascii="Times New Roman" w:hAnsi="Times New Roman"/>
          <w:sz w:val="24"/>
          <w:szCs w:val="24"/>
        </w:rPr>
        <w:t>, вирішуються за згодою сторін. Якщо згоди не буде досягнуто, справа передається на розгляд до господарського суду.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Зміни, доповнення або розірвання договору можуть мати місце за погодженням сторін. Якщо згоди не буде досягнуто, справа передається на розгляд господарського суду.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Одностороння відмова від виконання умов договору та внесення змін не допускається.</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Договір може бути розірваний на вимогу однієї із сторін за рішенням господарського суду у випадках, передбачених чинним законодавством України.</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Після закінчення строку дії договору. Наймач має переважне право на його продовження в разі належного виконання умов договору.</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Підставою для змін умов або припинення дії цього договору визнається:</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закінчення строку, на який його було укладено;</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продаж об’єкта </w:t>
      </w:r>
      <w:proofErr w:type="spellStart"/>
      <w:r w:rsidRPr="00845483">
        <w:rPr>
          <w:rFonts w:ascii="Times New Roman" w:hAnsi="Times New Roman"/>
          <w:sz w:val="24"/>
          <w:szCs w:val="24"/>
        </w:rPr>
        <w:t>найма</w:t>
      </w:r>
      <w:proofErr w:type="spellEnd"/>
      <w:r w:rsidRPr="00845483">
        <w:rPr>
          <w:rFonts w:ascii="Times New Roman" w:hAnsi="Times New Roman"/>
          <w:sz w:val="24"/>
          <w:szCs w:val="24"/>
        </w:rPr>
        <w:t xml:space="preserve"> за участю Наймача, після переходу права власності до нього;</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загибель об’єкта найму; </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достроково за згодою сторін або за рішенням господарського суду;</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банкротство, реорганізація або ліквідації Наймача;     </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 xml:space="preserve">прийняття рішення </w:t>
      </w:r>
      <w:proofErr w:type="spellStart"/>
      <w:r w:rsidRPr="00845483">
        <w:rPr>
          <w:rFonts w:ascii="Times New Roman" w:hAnsi="Times New Roman"/>
          <w:sz w:val="24"/>
          <w:szCs w:val="24"/>
        </w:rPr>
        <w:t>Фонтанської</w:t>
      </w:r>
      <w:proofErr w:type="spellEnd"/>
      <w:r w:rsidRPr="00845483">
        <w:rPr>
          <w:rFonts w:ascii="Times New Roman" w:hAnsi="Times New Roman"/>
          <w:sz w:val="24"/>
          <w:szCs w:val="24"/>
        </w:rPr>
        <w:t xml:space="preserve"> сільської ради про демонтаж;</w:t>
      </w:r>
    </w:p>
    <w:p w:rsidR="00537768" w:rsidRPr="00845483" w:rsidRDefault="00537768" w:rsidP="00537768">
      <w:pPr>
        <w:pStyle w:val="a8"/>
        <w:numPr>
          <w:ilvl w:val="1"/>
          <w:numId w:val="24"/>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в інших випадках, передбачених чинним законодавством;</w:t>
      </w:r>
    </w:p>
    <w:p w:rsidR="00537768" w:rsidRDefault="00537768" w:rsidP="00537768">
      <w:pPr>
        <w:pStyle w:val="a8"/>
        <w:numPr>
          <w:ilvl w:val="1"/>
          <w:numId w:val="23"/>
        </w:numPr>
        <w:spacing w:after="160" w:line="259" w:lineRule="auto"/>
        <w:jc w:val="both"/>
        <w:rPr>
          <w:rFonts w:ascii="Times New Roman" w:hAnsi="Times New Roman"/>
          <w:sz w:val="24"/>
          <w:szCs w:val="24"/>
        </w:rPr>
      </w:pPr>
      <w:r w:rsidRPr="00845483">
        <w:rPr>
          <w:rFonts w:ascii="Times New Roman" w:hAnsi="Times New Roman"/>
          <w:sz w:val="24"/>
          <w:szCs w:val="24"/>
        </w:rPr>
        <w:t>Договір укладається в 2-х примірниках: Наймодавцю та Наймачу.</w:t>
      </w:r>
    </w:p>
    <w:p w:rsidR="00537768" w:rsidRPr="00845483" w:rsidRDefault="00537768" w:rsidP="00537768">
      <w:pPr>
        <w:pStyle w:val="a8"/>
        <w:ind w:left="1451"/>
        <w:jc w:val="both"/>
        <w:rPr>
          <w:rFonts w:ascii="Times New Roman" w:hAnsi="Times New Roman"/>
          <w:sz w:val="24"/>
          <w:szCs w:val="24"/>
        </w:rPr>
      </w:pPr>
    </w:p>
    <w:p w:rsidR="00537768" w:rsidRPr="00845483" w:rsidRDefault="00537768" w:rsidP="00537768">
      <w:pPr>
        <w:pStyle w:val="a8"/>
        <w:numPr>
          <w:ilvl w:val="0"/>
          <w:numId w:val="23"/>
        </w:numPr>
        <w:spacing w:after="0" w:line="259" w:lineRule="auto"/>
        <w:jc w:val="center"/>
        <w:rPr>
          <w:rFonts w:ascii="Times New Roman" w:hAnsi="Times New Roman"/>
          <w:b/>
          <w:bCs/>
          <w:sz w:val="24"/>
          <w:szCs w:val="24"/>
        </w:rPr>
      </w:pPr>
      <w:r w:rsidRPr="00845483">
        <w:rPr>
          <w:rFonts w:ascii="Times New Roman" w:hAnsi="Times New Roman"/>
          <w:b/>
          <w:bCs/>
          <w:sz w:val="24"/>
          <w:szCs w:val="24"/>
        </w:rPr>
        <w:t>До договору додається</w:t>
      </w:r>
    </w:p>
    <w:p w:rsidR="00537768"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Акт Приймання-передачі</w:t>
      </w:r>
      <w:r>
        <w:rPr>
          <w:rFonts w:ascii="Times New Roman" w:hAnsi="Times New Roman"/>
          <w:sz w:val="24"/>
          <w:szCs w:val="24"/>
        </w:rPr>
        <w:t>.</w:t>
      </w:r>
    </w:p>
    <w:p w:rsidR="00537768" w:rsidRPr="00845483" w:rsidRDefault="00537768" w:rsidP="00537768">
      <w:pPr>
        <w:pStyle w:val="a8"/>
        <w:numPr>
          <w:ilvl w:val="1"/>
          <w:numId w:val="23"/>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Паспорт прив’язки групи тимчасових споруд(документ, що визначає межі та площу окремого індивідуально визначеного Майна)</w:t>
      </w:r>
      <w:r>
        <w:rPr>
          <w:rFonts w:ascii="Times New Roman" w:hAnsi="Times New Roman"/>
          <w:sz w:val="24"/>
          <w:szCs w:val="24"/>
        </w:rPr>
        <w:t>.</w:t>
      </w:r>
    </w:p>
    <w:p w:rsidR="00537768" w:rsidRPr="00845483" w:rsidRDefault="00537768" w:rsidP="00537768">
      <w:pPr>
        <w:ind w:left="360"/>
        <w:jc w:val="center"/>
        <w:rPr>
          <w:rFonts w:ascii="Times New Roman" w:hAnsi="Times New Roman" w:cs="Times New Roman"/>
          <w:sz w:val="24"/>
          <w:szCs w:val="24"/>
          <w:lang w:val="uk-UA"/>
        </w:rPr>
      </w:pPr>
    </w:p>
    <w:p w:rsidR="00537768" w:rsidRPr="00845483" w:rsidRDefault="00537768" w:rsidP="00537768">
      <w:pPr>
        <w:ind w:left="360"/>
        <w:jc w:val="center"/>
        <w:rPr>
          <w:rFonts w:ascii="Times New Roman" w:hAnsi="Times New Roman" w:cs="Times New Roman"/>
          <w:sz w:val="24"/>
          <w:szCs w:val="24"/>
          <w:lang w:val="uk-UA"/>
        </w:rPr>
      </w:pPr>
      <w:r w:rsidRPr="00845483">
        <w:rPr>
          <w:rFonts w:ascii="Times New Roman" w:hAnsi="Times New Roman" w:cs="Times New Roman"/>
          <w:sz w:val="24"/>
          <w:szCs w:val="24"/>
          <w:lang w:val="uk-UA"/>
        </w:rPr>
        <w:t>10.Місцезнахлдження та реквізити сторін</w:t>
      </w:r>
    </w:p>
    <w:p w:rsidR="00537768" w:rsidRDefault="00537768" w:rsidP="00537768">
      <w:pPr>
        <w:ind w:left="360"/>
        <w:jc w:val="both"/>
        <w:rPr>
          <w:rFonts w:ascii="Times New Roman" w:hAnsi="Times New Roman" w:cs="Times New Roman"/>
          <w:sz w:val="24"/>
          <w:szCs w:val="24"/>
          <w:lang w:val="uk-UA"/>
        </w:rPr>
      </w:pPr>
    </w:p>
    <w:p w:rsidR="00537768" w:rsidRDefault="00537768" w:rsidP="00537768">
      <w:pPr>
        <w:ind w:left="360"/>
        <w:jc w:val="both"/>
        <w:rPr>
          <w:rFonts w:ascii="Times New Roman" w:hAnsi="Times New Roman" w:cs="Times New Roman"/>
          <w:sz w:val="24"/>
          <w:szCs w:val="24"/>
          <w:lang w:val="uk-UA"/>
        </w:rPr>
      </w:pPr>
    </w:p>
    <w:tbl>
      <w:tblPr>
        <w:tblW w:w="10065" w:type="dxa"/>
        <w:jc w:val="center"/>
        <w:tblLayout w:type="fixed"/>
        <w:tblCellMar>
          <w:left w:w="70" w:type="dxa"/>
          <w:right w:w="70" w:type="dxa"/>
        </w:tblCellMar>
        <w:tblLook w:val="0000" w:firstRow="0" w:lastRow="0" w:firstColumn="0" w:lastColumn="0" w:noHBand="0" w:noVBand="0"/>
      </w:tblPr>
      <w:tblGrid>
        <w:gridCol w:w="4678"/>
        <w:gridCol w:w="5387"/>
      </w:tblGrid>
      <w:tr w:rsidR="00537768" w:rsidRPr="008E19DA" w:rsidTr="00D25323">
        <w:trPr>
          <w:trHeight w:val="69"/>
          <w:jc w:val="center"/>
        </w:trPr>
        <w:tc>
          <w:tcPr>
            <w:tcW w:w="4678" w:type="dxa"/>
            <w:vAlign w:val="center"/>
          </w:tcPr>
          <w:p w:rsidR="00537768" w:rsidRPr="008E19DA" w:rsidRDefault="00537768" w:rsidP="00D25323">
            <w:pPr>
              <w:autoSpaceDE w:val="0"/>
              <w:autoSpaceDN w:val="0"/>
              <w:spacing w:before="60" w:after="0" w:line="240" w:lineRule="auto"/>
              <w:ind w:right="641"/>
              <w:jc w:val="center"/>
              <w:rPr>
                <w:rFonts w:ascii="Times New Roman" w:eastAsia="Times New Roman" w:hAnsi="Times New Roman" w:cs="Times New Roman"/>
                <w:bCs/>
                <w:lang w:val="uk-UA" w:eastAsia="ru-RU"/>
              </w:rPr>
            </w:pPr>
            <w:r w:rsidRPr="0033581A">
              <w:rPr>
                <w:rFonts w:ascii="Times New Roman" w:eastAsia="Times New Roman" w:hAnsi="Times New Roman" w:cs="Times New Roman"/>
                <w:b/>
                <w:lang w:val="uk-UA" w:eastAsia="ru-RU"/>
              </w:rPr>
              <w:t>НАЙМОДАВЕЦЬ</w:t>
            </w:r>
          </w:p>
        </w:tc>
        <w:tc>
          <w:tcPr>
            <w:tcW w:w="5387" w:type="dxa"/>
            <w:vAlign w:val="center"/>
          </w:tcPr>
          <w:p w:rsidR="00537768" w:rsidRPr="008E19DA" w:rsidRDefault="00537768" w:rsidP="00D25323">
            <w:pPr>
              <w:widowControl w:val="0"/>
              <w:spacing w:before="240" w:after="60" w:line="240" w:lineRule="auto"/>
              <w:jc w:val="center"/>
              <w:outlineLvl w:val="6"/>
              <w:rPr>
                <w:rFonts w:ascii="Times New Roman" w:eastAsia="Times New Roman" w:hAnsi="Times New Roman" w:cs="Times New Roman"/>
                <w:b/>
                <w:lang w:val="uk-UA" w:eastAsia="ru-RU"/>
              </w:rPr>
            </w:pPr>
            <w:r w:rsidRPr="0033581A">
              <w:rPr>
                <w:rFonts w:ascii="Times New Roman" w:eastAsia="Times New Roman" w:hAnsi="Times New Roman" w:cs="Times New Roman"/>
                <w:b/>
                <w:bCs/>
                <w:lang w:val="uk-UA" w:eastAsia="ru-RU"/>
              </w:rPr>
              <w:t>НАЙМАЧ</w:t>
            </w:r>
          </w:p>
        </w:tc>
      </w:tr>
      <w:tr w:rsidR="00537768" w:rsidRPr="008E19DA" w:rsidTr="00D25323">
        <w:trPr>
          <w:trHeight w:val="524"/>
          <w:jc w:val="center"/>
        </w:trPr>
        <w:tc>
          <w:tcPr>
            <w:tcW w:w="4678" w:type="dxa"/>
          </w:tcPr>
          <w:p w:rsidR="00537768" w:rsidRPr="008E19DA" w:rsidRDefault="00537768" w:rsidP="00D25323">
            <w:pPr>
              <w:spacing w:after="0" w:line="240" w:lineRule="auto"/>
              <w:jc w:val="center"/>
              <w:rPr>
                <w:rFonts w:ascii="Times New Roman" w:eastAsia="Times New Roman" w:hAnsi="Times New Roman" w:cs="Times New Roman"/>
                <w:b/>
                <w:lang w:val="uk-UA" w:eastAsia="ru-RU"/>
              </w:rPr>
            </w:pPr>
            <w:r w:rsidRPr="008E19DA">
              <w:rPr>
                <w:rFonts w:ascii="Times New Roman" w:eastAsia="Times New Roman" w:hAnsi="Times New Roman" w:cs="Times New Roman"/>
                <w:b/>
                <w:lang w:val="uk-UA" w:eastAsia="ru-RU"/>
              </w:rPr>
              <w:t xml:space="preserve">ФОП </w:t>
            </w:r>
            <w:r>
              <w:rPr>
                <w:rFonts w:ascii="Times New Roman" w:eastAsia="Times New Roman" w:hAnsi="Times New Roman" w:cs="Times New Roman"/>
                <w:b/>
                <w:lang w:val="uk-UA" w:eastAsia="ru-RU"/>
              </w:rPr>
              <w:t>___________________</w:t>
            </w:r>
          </w:p>
          <w:p w:rsidR="00537768" w:rsidRPr="008E19DA" w:rsidRDefault="00537768" w:rsidP="00D25323">
            <w:pPr>
              <w:adjustRightInd w:val="0"/>
              <w:spacing w:after="0" w:line="240" w:lineRule="auto"/>
              <w:ind w:left="193" w:right="193"/>
              <w:jc w:val="center"/>
              <w:rPr>
                <w:rFonts w:ascii="Times New Roman" w:eastAsia="Times New Roman" w:hAnsi="Times New Roman" w:cs="Times New Roman"/>
                <w:b/>
                <w:bCs/>
                <w:lang w:val="uk-UA" w:eastAsia="ru-RU"/>
              </w:rPr>
            </w:pPr>
          </w:p>
          <w:p w:rsidR="00537768" w:rsidRPr="008E19DA" w:rsidRDefault="00537768" w:rsidP="00D25323">
            <w:pPr>
              <w:autoSpaceDE w:val="0"/>
              <w:autoSpaceDN w:val="0"/>
              <w:spacing w:after="0" w:line="240" w:lineRule="auto"/>
              <w:ind w:left="5"/>
              <w:jc w:val="center"/>
              <w:rPr>
                <w:rFonts w:ascii="Times New Roman" w:eastAsia="Times New Roman" w:hAnsi="Times New Roman" w:cs="Times New Roman"/>
                <w:lang w:val="uk-UA" w:eastAsia="ru-RU"/>
              </w:rPr>
            </w:pPr>
          </w:p>
          <w:p w:rsidR="00537768" w:rsidRPr="008E19DA" w:rsidRDefault="00537768" w:rsidP="00D25323">
            <w:pPr>
              <w:autoSpaceDE w:val="0"/>
              <w:autoSpaceDN w:val="0"/>
              <w:spacing w:after="0" w:line="240" w:lineRule="auto"/>
              <w:rPr>
                <w:rFonts w:ascii="Times New Roman" w:eastAsia="Times New Roman" w:hAnsi="Times New Roman" w:cs="Times New Roman"/>
                <w:lang w:val="uk-UA" w:eastAsia="ru-RU"/>
              </w:rPr>
            </w:pPr>
            <w:r w:rsidRPr="008E19DA">
              <w:rPr>
                <w:rFonts w:ascii="Times New Roman" w:eastAsia="Times New Roman" w:hAnsi="Times New Roman" w:cs="Times New Roman"/>
                <w:lang w:val="uk-UA" w:eastAsia="ru-RU"/>
              </w:rPr>
              <w:t xml:space="preserve">                         </w:t>
            </w:r>
          </w:p>
        </w:tc>
        <w:tc>
          <w:tcPr>
            <w:tcW w:w="5387" w:type="dxa"/>
          </w:tcPr>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lang w:val="uk-UA" w:eastAsia="ru-RU"/>
              </w:rPr>
            </w:pPr>
            <w:proofErr w:type="spellStart"/>
            <w:r w:rsidRPr="008E19DA">
              <w:rPr>
                <w:rFonts w:ascii="Times New Roman" w:eastAsia="Courier New" w:hAnsi="Times New Roman" w:cs="Times New Roman"/>
                <w:b/>
                <w:bCs/>
                <w:lang w:val="uk-UA" w:eastAsia="ru-RU"/>
              </w:rPr>
              <w:t>Фонтанська</w:t>
            </w:r>
            <w:proofErr w:type="spellEnd"/>
            <w:r w:rsidRPr="008E19DA">
              <w:rPr>
                <w:rFonts w:ascii="Times New Roman" w:eastAsia="Courier New" w:hAnsi="Times New Roman" w:cs="Times New Roman"/>
                <w:b/>
                <w:bCs/>
                <w:lang w:val="uk-UA" w:eastAsia="ru-RU"/>
              </w:rPr>
              <w:t xml:space="preserve"> сільська рада Одеського району Одеської області</w:t>
            </w:r>
          </w:p>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lang w:val="uk-UA" w:eastAsia="ru-RU"/>
              </w:rPr>
            </w:pPr>
          </w:p>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lang w:val="uk-UA" w:eastAsia="ru-RU"/>
              </w:rPr>
            </w:pPr>
          </w:p>
          <w:p w:rsidR="00537768" w:rsidRPr="008E19DA" w:rsidRDefault="00537768" w:rsidP="00D25323">
            <w:pPr>
              <w:spacing w:after="0" w:line="240" w:lineRule="auto"/>
              <w:jc w:val="center"/>
              <w:rPr>
                <w:rFonts w:ascii="Times New Roman" w:eastAsia="Times New Roman" w:hAnsi="Times New Roman" w:cs="Times New Roman"/>
                <w:lang w:val="uk-UA" w:eastAsia="ru-RU"/>
              </w:rPr>
            </w:pPr>
          </w:p>
        </w:tc>
      </w:tr>
    </w:tbl>
    <w:p w:rsidR="00537768" w:rsidRPr="008E19DA" w:rsidRDefault="00537768" w:rsidP="00537768">
      <w:pPr>
        <w:ind w:left="360"/>
        <w:jc w:val="both"/>
        <w:rPr>
          <w:rFonts w:ascii="Times New Roman" w:hAnsi="Times New Roman" w:cs="Times New Roman"/>
          <w:sz w:val="24"/>
          <w:szCs w:val="24"/>
          <w:lang w:val="uk-UA"/>
        </w:rPr>
      </w:pPr>
    </w:p>
    <w:p w:rsidR="00537768" w:rsidRDefault="00537768" w:rsidP="00537768">
      <w:pPr>
        <w:ind w:left="360"/>
        <w:jc w:val="both"/>
        <w:rPr>
          <w:rFonts w:ascii="Times New Roman" w:hAnsi="Times New Roman" w:cs="Times New Roman"/>
          <w:sz w:val="24"/>
          <w:szCs w:val="24"/>
          <w:lang w:val="uk-UA"/>
        </w:rPr>
      </w:pPr>
    </w:p>
    <w:p w:rsidR="00537768" w:rsidRPr="00845483" w:rsidRDefault="00537768" w:rsidP="00537768">
      <w:pPr>
        <w:spacing w:after="0"/>
        <w:ind w:left="360"/>
        <w:jc w:val="center"/>
        <w:rPr>
          <w:rFonts w:ascii="Times New Roman" w:hAnsi="Times New Roman" w:cs="Times New Roman"/>
          <w:sz w:val="24"/>
          <w:szCs w:val="24"/>
          <w:lang w:val="uk-UA"/>
        </w:rPr>
      </w:pPr>
      <w:r w:rsidRPr="00845483">
        <w:rPr>
          <w:rFonts w:ascii="Times New Roman" w:hAnsi="Times New Roman" w:cs="Times New Roman"/>
          <w:sz w:val="24"/>
          <w:szCs w:val="24"/>
          <w:lang w:val="uk-UA"/>
        </w:rPr>
        <w:t>АКТ</w:t>
      </w:r>
    </w:p>
    <w:p w:rsidR="00537768" w:rsidRPr="00845483" w:rsidRDefault="00537768" w:rsidP="00537768">
      <w:pPr>
        <w:spacing w:after="0"/>
        <w:ind w:left="360"/>
        <w:jc w:val="center"/>
        <w:rPr>
          <w:rFonts w:ascii="Times New Roman" w:hAnsi="Times New Roman" w:cs="Times New Roman"/>
          <w:sz w:val="24"/>
          <w:szCs w:val="24"/>
          <w:lang w:val="uk-UA"/>
        </w:rPr>
      </w:pPr>
      <w:r w:rsidRPr="00845483">
        <w:rPr>
          <w:rFonts w:ascii="Times New Roman" w:hAnsi="Times New Roman" w:cs="Times New Roman"/>
          <w:sz w:val="24"/>
          <w:szCs w:val="24"/>
          <w:lang w:val="uk-UA"/>
        </w:rPr>
        <w:t>приймання-передачі</w:t>
      </w:r>
    </w:p>
    <w:p w:rsidR="00537768" w:rsidRPr="00845483" w:rsidRDefault="00537768" w:rsidP="00537768">
      <w:pPr>
        <w:ind w:left="360"/>
        <w:rPr>
          <w:rFonts w:ascii="Times New Roman" w:hAnsi="Times New Roman" w:cs="Times New Roman"/>
          <w:sz w:val="24"/>
          <w:szCs w:val="24"/>
          <w:lang w:val="uk-UA"/>
        </w:rPr>
      </w:pPr>
      <w:r w:rsidRPr="00845483">
        <w:rPr>
          <w:rFonts w:ascii="Times New Roman" w:hAnsi="Times New Roman" w:cs="Times New Roman"/>
          <w:sz w:val="24"/>
          <w:szCs w:val="24"/>
          <w:lang w:val="uk-UA"/>
        </w:rPr>
        <w:t xml:space="preserve">с. </w:t>
      </w:r>
      <w:proofErr w:type="spellStart"/>
      <w:r w:rsidRPr="00845483">
        <w:rPr>
          <w:rFonts w:ascii="Times New Roman" w:hAnsi="Times New Roman" w:cs="Times New Roman"/>
          <w:sz w:val="24"/>
          <w:szCs w:val="24"/>
          <w:lang w:val="uk-UA"/>
        </w:rPr>
        <w:t>Фонтанка</w:t>
      </w:r>
      <w:proofErr w:type="spellEnd"/>
      <w:r w:rsidRPr="00845483">
        <w:rPr>
          <w:rFonts w:ascii="Times New Roman" w:hAnsi="Times New Roman" w:cs="Times New Roman"/>
          <w:sz w:val="24"/>
          <w:szCs w:val="24"/>
          <w:lang w:val="uk-UA"/>
        </w:rPr>
        <w:t xml:space="preserve">                                                                                 ________________20</w:t>
      </w:r>
      <w:r>
        <w:rPr>
          <w:rFonts w:ascii="Times New Roman" w:hAnsi="Times New Roman" w:cs="Times New Roman"/>
          <w:sz w:val="24"/>
          <w:szCs w:val="24"/>
          <w:lang w:val="uk-UA"/>
        </w:rPr>
        <w:t xml:space="preserve">__ </w:t>
      </w:r>
      <w:r w:rsidRPr="00845483">
        <w:rPr>
          <w:rFonts w:ascii="Times New Roman" w:hAnsi="Times New Roman" w:cs="Times New Roman"/>
          <w:sz w:val="24"/>
          <w:szCs w:val="24"/>
          <w:lang w:val="uk-UA"/>
        </w:rPr>
        <w:t>року</w:t>
      </w:r>
    </w:p>
    <w:p w:rsidR="00537768" w:rsidRPr="00845483" w:rsidRDefault="00537768" w:rsidP="00537768">
      <w:pPr>
        <w:ind w:left="360"/>
        <w:rPr>
          <w:rFonts w:ascii="Times New Roman" w:hAnsi="Times New Roman" w:cs="Times New Roman"/>
          <w:sz w:val="24"/>
          <w:szCs w:val="24"/>
          <w:lang w:val="uk-UA"/>
        </w:rPr>
      </w:pPr>
    </w:p>
    <w:p w:rsidR="00537768" w:rsidRPr="00845483" w:rsidRDefault="00537768" w:rsidP="00537768">
      <w:pPr>
        <w:ind w:firstLine="851"/>
        <w:jc w:val="both"/>
        <w:rPr>
          <w:rFonts w:ascii="Times New Roman" w:hAnsi="Times New Roman" w:cs="Times New Roman"/>
          <w:sz w:val="24"/>
          <w:szCs w:val="24"/>
          <w:lang w:val="uk-UA"/>
        </w:rPr>
      </w:pPr>
      <w:proofErr w:type="spellStart"/>
      <w:r w:rsidRPr="00845483">
        <w:rPr>
          <w:rFonts w:ascii="Times New Roman" w:hAnsi="Times New Roman" w:cs="Times New Roman"/>
          <w:b/>
          <w:bCs/>
          <w:sz w:val="24"/>
          <w:szCs w:val="24"/>
          <w:lang w:val="uk-UA"/>
        </w:rPr>
        <w:t>Фонтанська</w:t>
      </w:r>
      <w:proofErr w:type="spellEnd"/>
      <w:r w:rsidRPr="00845483">
        <w:rPr>
          <w:rFonts w:ascii="Times New Roman" w:hAnsi="Times New Roman" w:cs="Times New Roman"/>
          <w:b/>
          <w:bCs/>
          <w:sz w:val="24"/>
          <w:szCs w:val="24"/>
          <w:lang w:val="uk-UA"/>
        </w:rPr>
        <w:t xml:space="preserve"> сільська рада Одеського району Одеської області</w:t>
      </w:r>
      <w:r w:rsidRPr="00845483">
        <w:rPr>
          <w:rFonts w:ascii="Times New Roman" w:hAnsi="Times New Roman" w:cs="Times New Roman"/>
          <w:sz w:val="24"/>
          <w:szCs w:val="24"/>
          <w:lang w:val="uk-UA"/>
        </w:rPr>
        <w:t xml:space="preserve">, в особі сільського голови Крупиці Наталії Григорівни, що діє на підставі Закону України «Про місцеве самоврядування в Україні» (далі НАЙМОДАВЕЦЬ), з одного боку, та фізична особа- підприємець (_____________________ППБ підприємця) , що діє на підставі Виписки з єдиного державного реєстру юридичних осіб та фізичних осіб № _____________________ від  ____________ року, ІНПП _____________ (далі НАЙМАЧ), з іншого боку, уклали даний </w:t>
      </w:r>
      <w:r>
        <w:rPr>
          <w:rFonts w:ascii="Times New Roman" w:hAnsi="Times New Roman" w:cs="Times New Roman"/>
          <w:sz w:val="24"/>
          <w:szCs w:val="24"/>
          <w:lang w:val="uk-UA"/>
        </w:rPr>
        <w:t>АКТ</w:t>
      </w:r>
      <w:r w:rsidRPr="00845483">
        <w:rPr>
          <w:rFonts w:ascii="Times New Roman" w:hAnsi="Times New Roman" w:cs="Times New Roman"/>
          <w:sz w:val="24"/>
          <w:szCs w:val="24"/>
          <w:lang w:val="uk-UA"/>
        </w:rPr>
        <w:t xml:space="preserve"> про наступне:</w:t>
      </w:r>
    </w:p>
    <w:p w:rsidR="00537768" w:rsidRPr="008E19DA" w:rsidRDefault="00537768" w:rsidP="00537768">
      <w:pPr>
        <w:pStyle w:val="a8"/>
        <w:numPr>
          <w:ilvl w:val="0"/>
          <w:numId w:val="25"/>
        </w:numPr>
        <w:spacing w:after="160" w:line="259" w:lineRule="auto"/>
        <w:ind w:left="0" w:firstLine="851"/>
        <w:jc w:val="both"/>
        <w:rPr>
          <w:rFonts w:ascii="Times New Roman" w:hAnsi="Times New Roman"/>
          <w:sz w:val="24"/>
          <w:szCs w:val="24"/>
        </w:rPr>
      </w:pPr>
      <w:r w:rsidRPr="00845483">
        <w:rPr>
          <w:rFonts w:ascii="Times New Roman" w:hAnsi="Times New Roman"/>
          <w:sz w:val="24"/>
          <w:szCs w:val="24"/>
        </w:rPr>
        <w:t>НАЙМОДАВЕЦЬ</w:t>
      </w:r>
      <w:r>
        <w:rPr>
          <w:rFonts w:ascii="Times New Roman" w:hAnsi="Times New Roman"/>
          <w:sz w:val="24"/>
          <w:szCs w:val="24"/>
        </w:rPr>
        <w:t xml:space="preserve"> </w:t>
      </w:r>
      <w:r w:rsidRPr="008E19DA">
        <w:rPr>
          <w:rFonts w:ascii="Times New Roman" w:hAnsi="Times New Roman"/>
          <w:sz w:val="24"/>
          <w:szCs w:val="24"/>
        </w:rPr>
        <w:t>з одного боку, переда</w:t>
      </w:r>
      <w:r>
        <w:rPr>
          <w:rFonts w:ascii="Times New Roman" w:hAnsi="Times New Roman"/>
          <w:sz w:val="24"/>
          <w:szCs w:val="24"/>
        </w:rPr>
        <w:t>в</w:t>
      </w:r>
      <w:r w:rsidRPr="008E19DA">
        <w:rPr>
          <w:rFonts w:ascii="Times New Roman" w:hAnsi="Times New Roman"/>
          <w:sz w:val="24"/>
          <w:szCs w:val="24"/>
        </w:rPr>
        <w:t xml:space="preserve">, а </w:t>
      </w:r>
      <w:r w:rsidRPr="00845483">
        <w:rPr>
          <w:rFonts w:ascii="Times New Roman" w:hAnsi="Times New Roman"/>
          <w:sz w:val="24"/>
          <w:szCs w:val="24"/>
        </w:rPr>
        <w:t>НАЙМАЧ</w:t>
      </w:r>
      <w:r w:rsidRPr="008E19DA">
        <w:rPr>
          <w:rFonts w:ascii="Times New Roman" w:hAnsi="Times New Roman"/>
          <w:sz w:val="24"/>
          <w:szCs w:val="24"/>
        </w:rPr>
        <w:t xml:space="preserve"> з іншого боку</w:t>
      </w:r>
      <w:r>
        <w:rPr>
          <w:rFonts w:ascii="Times New Roman" w:hAnsi="Times New Roman"/>
          <w:sz w:val="24"/>
          <w:szCs w:val="24"/>
        </w:rPr>
        <w:t>,</w:t>
      </w:r>
      <w:r w:rsidRPr="008E19DA">
        <w:rPr>
          <w:rFonts w:ascii="Times New Roman" w:hAnsi="Times New Roman"/>
          <w:sz w:val="24"/>
          <w:szCs w:val="24"/>
        </w:rPr>
        <w:t xml:space="preserve"> прийняв в тимчасове платне користування окрему індивідуально визначену частину елементу благоустрою-тверде покриття(далі Майно), загальною площею____м</w:t>
      </w:r>
      <w:r w:rsidRPr="008E19DA">
        <w:rPr>
          <w:rFonts w:ascii="Times New Roman" w:hAnsi="Times New Roman"/>
          <w:sz w:val="24"/>
          <w:szCs w:val="24"/>
          <w:vertAlign w:val="superscript"/>
        </w:rPr>
        <w:t>2</w:t>
      </w:r>
      <w:r w:rsidRPr="008E19DA">
        <w:rPr>
          <w:rFonts w:ascii="Times New Roman" w:hAnsi="Times New Roman"/>
          <w:sz w:val="24"/>
          <w:szCs w:val="24"/>
        </w:rPr>
        <w:t xml:space="preserve">, що знаходиться за </w:t>
      </w:r>
      <w:proofErr w:type="spellStart"/>
      <w:r w:rsidRPr="008E19DA">
        <w:rPr>
          <w:rFonts w:ascii="Times New Roman" w:hAnsi="Times New Roman"/>
          <w:sz w:val="24"/>
          <w:szCs w:val="24"/>
        </w:rPr>
        <w:t>адресою</w:t>
      </w:r>
      <w:proofErr w:type="spellEnd"/>
      <w:r w:rsidRPr="008E19DA">
        <w:rPr>
          <w:rFonts w:ascii="Times New Roman" w:hAnsi="Times New Roman"/>
          <w:sz w:val="24"/>
          <w:szCs w:val="24"/>
        </w:rPr>
        <w:t xml:space="preserve">: Одеська область, Одеський район с. </w:t>
      </w:r>
      <w:proofErr w:type="spellStart"/>
      <w:r w:rsidRPr="008E19DA">
        <w:rPr>
          <w:rFonts w:ascii="Times New Roman" w:hAnsi="Times New Roman"/>
          <w:sz w:val="24"/>
          <w:szCs w:val="24"/>
        </w:rPr>
        <w:t>Фонтанка</w:t>
      </w:r>
      <w:proofErr w:type="spellEnd"/>
      <w:r w:rsidRPr="008E19DA">
        <w:rPr>
          <w:rFonts w:ascii="Times New Roman" w:hAnsi="Times New Roman"/>
          <w:sz w:val="24"/>
          <w:szCs w:val="24"/>
        </w:rPr>
        <w:t xml:space="preserve"> (в межах населеного пункту)</w:t>
      </w:r>
      <w:r>
        <w:rPr>
          <w:rFonts w:ascii="Times New Roman" w:hAnsi="Times New Roman"/>
          <w:sz w:val="24"/>
          <w:szCs w:val="24"/>
        </w:rPr>
        <w:t xml:space="preserve"> </w:t>
      </w:r>
      <w:r w:rsidRPr="008E19DA">
        <w:rPr>
          <w:rFonts w:ascii="Times New Roman" w:hAnsi="Times New Roman"/>
          <w:sz w:val="24"/>
          <w:szCs w:val="24"/>
        </w:rPr>
        <w:t>відповідно до схеми розміщення та паспорту прив’язки №______ від______, з метою розміщення та обслуговування тимчасової споруди</w:t>
      </w:r>
      <w:r>
        <w:rPr>
          <w:rFonts w:ascii="Times New Roman" w:hAnsi="Times New Roman"/>
          <w:sz w:val="24"/>
          <w:szCs w:val="24"/>
        </w:rPr>
        <w:t xml:space="preserve"> </w:t>
      </w:r>
      <w:r w:rsidRPr="008E19DA">
        <w:rPr>
          <w:rFonts w:ascii="Times New Roman" w:hAnsi="Times New Roman"/>
          <w:sz w:val="24"/>
          <w:szCs w:val="24"/>
        </w:rPr>
        <w:t>(у кількості однієї одиниці) для провадження підприємницької діяльності.</w:t>
      </w:r>
    </w:p>
    <w:tbl>
      <w:tblPr>
        <w:tblW w:w="10065" w:type="dxa"/>
        <w:jc w:val="center"/>
        <w:tblLayout w:type="fixed"/>
        <w:tblCellMar>
          <w:left w:w="70" w:type="dxa"/>
          <w:right w:w="70" w:type="dxa"/>
        </w:tblCellMar>
        <w:tblLook w:val="0000" w:firstRow="0" w:lastRow="0" w:firstColumn="0" w:lastColumn="0" w:noHBand="0" w:noVBand="0"/>
      </w:tblPr>
      <w:tblGrid>
        <w:gridCol w:w="4752"/>
        <w:gridCol w:w="5313"/>
      </w:tblGrid>
      <w:tr w:rsidR="00537768" w:rsidRPr="008E19DA" w:rsidTr="00D25323">
        <w:trPr>
          <w:trHeight w:val="69"/>
          <w:jc w:val="center"/>
        </w:trPr>
        <w:tc>
          <w:tcPr>
            <w:tcW w:w="4752" w:type="dxa"/>
            <w:vAlign w:val="center"/>
          </w:tcPr>
          <w:p w:rsidR="00537768" w:rsidRPr="008E19DA" w:rsidRDefault="00537768" w:rsidP="00D25323">
            <w:pPr>
              <w:autoSpaceDE w:val="0"/>
              <w:autoSpaceDN w:val="0"/>
              <w:spacing w:before="60" w:after="0" w:line="240" w:lineRule="auto"/>
              <w:ind w:right="641"/>
              <w:jc w:val="center"/>
              <w:rPr>
                <w:rFonts w:ascii="Times New Roman" w:eastAsia="Times New Roman" w:hAnsi="Times New Roman" w:cs="Times New Roman"/>
                <w:bCs/>
                <w:lang w:val="uk-UA" w:eastAsia="ru-RU"/>
              </w:rPr>
            </w:pPr>
            <w:r w:rsidRPr="0033581A">
              <w:rPr>
                <w:rFonts w:ascii="Times New Roman" w:eastAsia="Times New Roman" w:hAnsi="Times New Roman" w:cs="Times New Roman"/>
                <w:b/>
                <w:lang w:val="uk-UA" w:eastAsia="ru-RU"/>
              </w:rPr>
              <w:t>НАЙМОДАВЕЦЬ</w:t>
            </w:r>
          </w:p>
        </w:tc>
        <w:tc>
          <w:tcPr>
            <w:tcW w:w="5313" w:type="dxa"/>
            <w:vAlign w:val="center"/>
          </w:tcPr>
          <w:p w:rsidR="00537768" w:rsidRPr="008E19DA" w:rsidRDefault="00537768" w:rsidP="00D25323">
            <w:pPr>
              <w:widowControl w:val="0"/>
              <w:spacing w:before="240" w:after="60" w:line="240" w:lineRule="auto"/>
              <w:jc w:val="center"/>
              <w:outlineLvl w:val="6"/>
              <w:rPr>
                <w:rFonts w:ascii="Times New Roman" w:eastAsia="Times New Roman" w:hAnsi="Times New Roman" w:cs="Times New Roman"/>
                <w:b/>
                <w:lang w:val="uk-UA" w:eastAsia="ru-RU"/>
              </w:rPr>
            </w:pPr>
            <w:r w:rsidRPr="0033581A">
              <w:rPr>
                <w:rFonts w:ascii="Times New Roman" w:eastAsia="Times New Roman" w:hAnsi="Times New Roman" w:cs="Times New Roman"/>
                <w:b/>
                <w:bCs/>
                <w:lang w:val="uk-UA" w:eastAsia="ru-RU"/>
              </w:rPr>
              <w:t>НАЙМАЧ</w:t>
            </w:r>
          </w:p>
        </w:tc>
      </w:tr>
      <w:tr w:rsidR="00537768" w:rsidRPr="008E19DA" w:rsidTr="00D25323">
        <w:trPr>
          <w:trHeight w:val="524"/>
          <w:jc w:val="center"/>
        </w:trPr>
        <w:tc>
          <w:tcPr>
            <w:tcW w:w="4752" w:type="dxa"/>
          </w:tcPr>
          <w:p w:rsidR="00537768" w:rsidRPr="008E19DA" w:rsidRDefault="00537768" w:rsidP="00D25323">
            <w:pPr>
              <w:spacing w:after="0" w:line="240" w:lineRule="auto"/>
              <w:jc w:val="center"/>
              <w:rPr>
                <w:rFonts w:ascii="Times New Roman" w:eastAsia="Times New Roman" w:hAnsi="Times New Roman" w:cs="Times New Roman"/>
                <w:b/>
                <w:lang w:val="uk-UA" w:eastAsia="ru-RU"/>
              </w:rPr>
            </w:pPr>
            <w:r w:rsidRPr="008E19DA">
              <w:rPr>
                <w:rFonts w:ascii="Times New Roman" w:eastAsia="Times New Roman" w:hAnsi="Times New Roman" w:cs="Times New Roman"/>
                <w:b/>
                <w:lang w:val="uk-UA" w:eastAsia="ru-RU"/>
              </w:rPr>
              <w:t xml:space="preserve">ФОП </w:t>
            </w:r>
            <w:r>
              <w:rPr>
                <w:rFonts w:ascii="Times New Roman" w:eastAsia="Times New Roman" w:hAnsi="Times New Roman" w:cs="Times New Roman"/>
                <w:b/>
                <w:lang w:val="uk-UA" w:eastAsia="ru-RU"/>
              </w:rPr>
              <w:t>___________________</w:t>
            </w:r>
          </w:p>
          <w:p w:rsidR="00537768" w:rsidRPr="008E19DA" w:rsidRDefault="00537768" w:rsidP="00D25323">
            <w:pPr>
              <w:adjustRightInd w:val="0"/>
              <w:spacing w:after="0" w:line="240" w:lineRule="auto"/>
              <w:ind w:left="193" w:right="193"/>
              <w:jc w:val="center"/>
              <w:rPr>
                <w:rFonts w:ascii="Times New Roman" w:eastAsia="Times New Roman" w:hAnsi="Times New Roman" w:cs="Times New Roman"/>
                <w:b/>
                <w:bCs/>
                <w:lang w:val="uk-UA" w:eastAsia="ru-RU"/>
              </w:rPr>
            </w:pPr>
          </w:p>
          <w:p w:rsidR="00537768" w:rsidRPr="008E19DA" w:rsidRDefault="00537768" w:rsidP="00D25323">
            <w:pPr>
              <w:autoSpaceDE w:val="0"/>
              <w:autoSpaceDN w:val="0"/>
              <w:spacing w:after="0" w:line="240" w:lineRule="auto"/>
              <w:rPr>
                <w:rFonts w:ascii="Times New Roman" w:eastAsia="Times New Roman" w:hAnsi="Times New Roman" w:cs="Times New Roman"/>
                <w:lang w:val="uk-UA" w:eastAsia="ru-RU"/>
              </w:rPr>
            </w:pPr>
            <w:r w:rsidRPr="008E19DA">
              <w:rPr>
                <w:rFonts w:ascii="Times New Roman" w:eastAsia="Times New Roman" w:hAnsi="Times New Roman" w:cs="Times New Roman"/>
                <w:lang w:val="uk-UA" w:eastAsia="ru-RU"/>
              </w:rPr>
              <w:t xml:space="preserve">                         </w:t>
            </w:r>
          </w:p>
        </w:tc>
        <w:tc>
          <w:tcPr>
            <w:tcW w:w="5313" w:type="dxa"/>
          </w:tcPr>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lang w:val="uk-UA" w:eastAsia="ru-RU"/>
              </w:rPr>
            </w:pPr>
            <w:proofErr w:type="spellStart"/>
            <w:r w:rsidRPr="008E19DA">
              <w:rPr>
                <w:rFonts w:ascii="Times New Roman" w:eastAsia="Courier New" w:hAnsi="Times New Roman" w:cs="Times New Roman"/>
                <w:b/>
                <w:bCs/>
                <w:lang w:val="uk-UA" w:eastAsia="ru-RU"/>
              </w:rPr>
              <w:t>Фонтанська</w:t>
            </w:r>
            <w:proofErr w:type="spellEnd"/>
            <w:r w:rsidRPr="008E19DA">
              <w:rPr>
                <w:rFonts w:ascii="Times New Roman" w:eastAsia="Courier New" w:hAnsi="Times New Roman" w:cs="Times New Roman"/>
                <w:b/>
                <w:bCs/>
                <w:lang w:val="uk-UA" w:eastAsia="ru-RU"/>
              </w:rPr>
              <w:t xml:space="preserve"> сільська рада Одеського району Одеської області</w:t>
            </w:r>
          </w:p>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Cs/>
                <w:lang w:val="uk-UA" w:eastAsia="ru-RU"/>
              </w:rPr>
            </w:pPr>
            <w:r w:rsidRPr="008E19DA">
              <w:rPr>
                <w:rFonts w:ascii="Times New Roman" w:eastAsia="Courier New" w:hAnsi="Times New Roman" w:cs="Times New Roman"/>
                <w:bCs/>
                <w:lang w:val="uk-UA" w:eastAsia="ru-RU"/>
              </w:rPr>
              <w:t>Адреса:</w:t>
            </w:r>
          </w:p>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lang w:val="uk-UA" w:eastAsia="ru-RU"/>
              </w:rPr>
            </w:pPr>
          </w:p>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lang w:val="uk-UA" w:eastAsia="ru-RU"/>
              </w:rPr>
            </w:pPr>
          </w:p>
          <w:p w:rsidR="00537768" w:rsidRPr="008E19DA" w:rsidRDefault="00537768" w:rsidP="00D25323">
            <w:pPr>
              <w:spacing w:after="0" w:line="240" w:lineRule="auto"/>
              <w:jc w:val="center"/>
              <w:rPr>
                <w:rFonts w:ascii="Times New Roman" w:eastAsia="Times New Roman" w:hAnsi="Times New Roman" w:cs="Times New Roman"/>
                <w:lang w:val="uk-UA" w:eastAsia="ru-RU"/>
              </w:rPr>
            </w:pPr>
          </w:p>
        </w:tc>
      </w:tr>
    </w:tbl>
    <w:p w:rsidR="00537768" w:rsidRPr="00845483" w:rsidRDefault="00537768" w:rsidP="00537768">
      <w:pPr>
        <w:ind w:left="360"/>
        <w:jc w:val="both"/>
        <w:rPr>
          <w:rFonts w:ascii="Times New Roman" w:hAnsi="Times New Roman" w:cs="Times New Roman"/>
          <w:sz w:val="24"/>
          <w:szCs w:val="24"/>
          <w:lang w:val="uk-UA"/>
        </w:rPr>
      </w:pPr>
    </w:p>
    <w:p w:rsidR="00537768" w:rsidRDefault="00537768" w:rsidP="00537768">
      <w:pPr>
        <w:ind w:left="360"/>
        <w:jc w:val="both"/>
        <w:rPr>
          <w:rFonts w:ascii="Times New Roman" w:hAnsi="Times New Roman" w:cs="Times New Roman"/>
          <w:sz w:val="24"/>
          <w:szCs w:val="24"/>
          <w:lang w:val="uk-UA"/>
        </w:rPr>
      </w:pPr>
    </w:p>
    <w:p w:rsidR="00537768" w:rsidRDefault="00537768" w:rsidP="00537768">
      <w:pPr>
        <w:spacing w:after="0"/>
        <w:ind w:left="360"/>
        <w:jc w:val="center"/>
        <w:rPr>
          <w:rFonts w:ascii="Times New Roman" w:hAnsi="Times New Roman" w:cs="Times New Roman"/>
          <w:b/>
          <w:bCs/>
          <w:sz w:val="24"/>
          <w:szCs w:val="24"/>
          <w:lang w:val="uk-UA"/>
        </w:rPr>
      </w:pPr>
      <w:r w:rsidRPr="0033581A">
        <w:rPr>
          <w:rFonts w:ascii="Times New Roman" w:hAnsi="Times New Roman" w:cs="Times New Roman"/>
          <w:b/>
          <w:bCs/>
          <w:sz w:val="24"/>
          <w:szCs w:val="24"/>
          <w:lang w:val="uk-UA"/>
        </w:rPr>
        <w:t xml:space="preserve">Додаткова угода </w:t>
      </w:r>
    </w:p>
    <w:p w:rsidR="00537768" w:rsidRPr="00845483" w:rsidRDefault="00537768" w:rsidP="00537768">
      <w:pPr>
        <w:spacing w:after="0"/>
        <w:ind w:left="360"/>
        <w:jc w:val="center"/>
        <w:rPr>
          <w:rFonts w:ascii="Times New Roman" w:hAnsi="Times New Roman" w:cs="Times New Roman"/>
          <w:b/>
          <w:sz w:val="24"/>
          <w:szCs w:val="24"/>
          <w:lang w:val="uk-UA"/>
        </w:rPr>
      </w:pPr>
      <w:r w:rsidRPr="0033581A">
        <w:rPr>
          <w:rFonts w:ascii="Times New Roman" w:hAnsi="Times New Roman" w:cs="Times New Roman"/>
          <w:b/>
          <w:bCs/>
          <w:sz w:val="24"/>
          <w:szCs w:val="24"/>
          <w:lang w:val="uk-UA"/>
        </w:rPr>
        <w:t>до Догов</w:t>
      </w:r>
      <w:r>
        <w:rPr>
          <w:rFonts w:ascii="Times New Roman" w:hAnsi="Times New Roman" w:cs="Times New Roman"/>
          <w:b/>
          <w:bCs/>
          <w:sz w:val="24"/>
          <w:szCs w:val="24"/>
          <w:lang w:val="uk-UA"/>
        </w:rPr>
        <w:t>ору</w:t>
      </w:r>
      <w:r w:rsidRPr="0033581A">
        <w:rPr>
          <w:rFonts w:ascii="Times New Roman" w:hAnsi="Times New Roman" w:cs="Times New Roman"/>
          <w:b/>
          <w:bCs/>
          <w:sz w:val="24"/>
          <w:szCs w:val="24"/>
          <w:lang w:val="uk-UA"/>
        </w:rPr>
        <w:t xml:space="preserve"> майнового найму</w:t>
      </w:r>
      <w:r>
        <w:rPr>
          <w:rFonts w:ascii="Times New Roman" w:hAnsi="Times New Roman" w:cs="Times New Roman"/>
          <w:b/>
          <w:bCs/>
          <w:sz w:val="24"/>
          <w:szCs w:val="24"/>
          <w:lang w:val="uk-UA"/>
        </w:rPr>
        <w:t xml:space="preserve"> </w:t>
      </w:r>
      <w:r w:rsidRPr="0033581A">
        <w:rPr>
          <w:rFonts w:ascii="Times New Roman" w:hAnsi="Times New Roman" w:cs="Times New Roman"/>
          <w:b/>
          <w:bCs/>
          <w:sz w:val="24"/>
          <w:szCs w:val="24"/>
          <w:lang w:val="uk-UA"/>
        </w:rPr>
        <w:t>окремої індивідуально визначеної частини</w:t>
      </w:r>
      <w:r w:rsidRPr="00845483">
        <w:rPr>
          <w:rFonts w:ascii="Times New Roman" w:hAnsi="Times New Roman" w:cs="Times New Roman"/>
          <w:b/>
          <w:sz w:val="24"/>
          <w:szCs w:val="24"/>
          <w:lang w:val="uk-UA"/>
        </w:rPr>
        <w:t xml:space="preserve"> елементу благоустрою (покриття) №_____</w:t>
      </w:r>
      <w:r>
        <w:rPr>
          <w:rFonts w:ascii="Times New Roman" w:hAnsi="Times New Roman" w:cs="Times New Roman"/>
          <w:b/>
          <w:sz w:val="24"/>
          <w:szCs w:val="24"/>
          <w:lang w:val="uk-UA"/>
        </w:rPr>
        <w:t xml:space="preserve"> від ___________</w:t>
      </w:r>
    </w:p>
    <w:p w:rsidR="00537768" w:rsidRPr="00845483" w:rsidRDefault="00537768" w:rsidP="00537768">
      <w:pPr>
        <w:jc w:val="center"/>
        <w:rPr>
          <w:rFonts w:ascii="Times New Roman" w:hAnsi="Times New Roman" w:cs="Times New Roman"/>
          <w:b/>
          <w:sz w:val="24"/>
          <w:szCs w:val="24"/>
          <w:lang w:val="uk-UA"/>
        </w:rPr>
      </w:pPr>
    </w:p>
    <w:p w:rsidR="00537768" w:rsidRPr="00845483" w:rsidRDefault="00537768" w:rsidP="00537768">
      <w:pPr>
        <w:rPr>
          <w:rFonts w:ascii="Times New Roman" w:hAnsi="Times New Roman" w:cs="Times New Roman"/>
          <w:b/>
          <w:sz w:val="24"/>
          <w:szCs w:val="24"/>
          <w:lang w:val="uk-UA"/>
        </w:rPr>
      </w:pPr>
      <w:r w:rsidRPr="00845483">
        <w:rPr>
          <w:rFonts w:ascii="Times New Roman" w:hAnsi="Times New Roman" w:cs="Times New Roman"/>
          <w:b/>
          <w:sz w:val="24"/>
          <w:szCs w:val="24"/>
          <w:lang w:val="uk-UA"/>
        </w:rPr>
        <w:t xml:space="preserve">с. </w:t>
      </w:r>
      <w:proofErr w:type="spellStart"/>
      <w:r w:rsidRPr="00845483">
        <w:rPr>
          <w:rFonts w:ascii="Times New Roman" w:hAnsi="Times New Roman" w:cs="Times New Roman"/>
          <w:b/>
          <w:sz w:val="24"/>
          <w:szCs w:val="24"/>
          <w:lang w:val="uk-UA"/>
        </w:rPr>
        <w:t>Фонтанка</w:t>
      </w:r>
      <w:proofErr w:type="spellEnd"/>
      <w:r w:rsidRPr="00845483">
        <w:rPr>
          <w:rFonts w:ascii="Times New Roman" w:hAnsi="Times New Roman" w:cs="Times New Roman"/>
          <w:b/>
          <w:sz w:val="24"/>
          <w:szCs w:val="24"/>
          <w:lang w:val="uk-UA"/>
        </w:rPr>
        <w:t xml:space="preserve">                                                                                       «____» __________  20</w:t>
      </w:r>
      <w:r>
        <w:rPr>
          <w:rFonts w:ascii="Times New Roman" w:hAnsi="Times New Roman" w:cs="Times New Roman"/>
          <w:b/>
          <w:sz w:val="24"/>
          <w:szCs w:val="24"/>
          <w:lang w:val="uk-UA"/>
        </w:rPr>
        <w:t>__</w:t>
      </w:r>
      <w:r w:rsidRPr="00845483">
        <w:rPr>
          <w:rFonts w:ascii="Times New Roman" w:hAnsi="Times New Roman" w:cs="Times New Roman"/>
          <w:b/>
          <w:sz w:val="24"/>
          <w:szCs w:val="24"/>
          <w:lang w:val="uk-UA"/>
        </w:rPr>
        <w:t>року</w:t>
      </w:r>
    </w:p>
    <w:p w:rsidR="00537768" w:rsidRPr="00845483" w:rsidRDefault="00537768" w:rsidP="00537768">
      <w:pPr>
        <w:rPr>
          <w:rFonts w:ascii="Times New Roman" w:hAnsi="Times New Roman" w:cs="Times New Roman"/>
          <w:b/>
          <w:sz w:val="24"/>
          <w:szCs w:val="24"/>
          <w:lang w:val="uk-UA"/>
        </w:rPr>
      </w:pPr>
      <w:r w:rsidRPr="00845483">
        <w:rPr>
          <w:rFonts w:ascii="Times New Roman" w:hAnsi="Times New Roman" w:cs="Times New Roman"/>
          <w:b/>
          <w:sz w:val="24"/>
          <w:szCs w:val="24"/>
          <w:lang w:val="uk-UA"/>
        </w:rPr>
        <w:t xml:space="preserve">    </w:t>
      </w:r>
    </w:p>
    <w:p w:rsidR="00537768" w:rsidRDefault="00537768" w:rsidP="00537768">
      <w:pPr>
        <w:ind w:firstLine="851"/>
        <w:jc w:val="both"/>
        <w:rPr>
          <w:rFonts w:ascii="Times New Roman" w:hAnsi="Times New Roman" w:cs="Times New Roman"/>
          <w:sz w:val="24"/>
          <w:szCs w:val="24"/>
          <w:lang w:val="uk-UA"/>
        </w:rPr>
      </w:pPr>
      <w:proofErr w:type="spellStart"/>
      <w:r w:rsidRPr="00845483">
        <w:rPr>
          <w:rFonts w:ascii="Times New Roman" w:hAnsi="Times New Roman" w:cs="Times New Roman"/>
          <w:b/>
          <w:bCs/>
          <w:sz w:val="24"/>
          <w:szCs w:val="24"/>
          <w:lang w:val="uk-UA"/>
        </w:rPr>
        <w:t>Фонтанська</w:t>
      </w:r>
      <w:proofErr w:type="spellEnd"/>
      <w:r w:rsidRPr="00845483">
        <w:rPr>
          <w:rFonts w:ascii="Times New Roman" w:hAnsi="Times New Roman" w:cs="Times New Roman"/>
          <w:b/>
          <w:bCs/>
          <w:sz w:val="24"/>
          <w:szCs w:val="24"/>
          <w:lang w:val="uk-UA"/>
        </w:rPr>
        <w:t xml:space="preserve"> сільська рада Одеського району Одеської області</w:t>
      </w:r>
      <w:r w:rsidRPr="00845483">
        <w:rPr>
          <w:rFonts w:ascii="Times New Roman" w:hAnsi="Times New Roman" w:cs="Times New Roman"/>
          <w:sz w:val="24"/>
          <w:szCs w:val="24"/>
          <w:lang w:val="uk-UA"/>
        </w:rPr>
        <w:t>, в особі сільського голови Крупиці Наталії Григорівни, що діє на підставі Закону України «Про місцеве самоврядування в Україні» (далі НАЙМОДАВЕЦЬ), з одного боку, та фізична особа- підприємець (_____________________ППБ підприємця) , що діє на підставі Виписки з єдиного державного реєстру юридичних осіб та фізичних осіб № _____________________ від  ____________ року, ІНПП _____________ (далі НАЙМАЧ), з іншого боку</w:t>
      </w:r>
      <w:r>
        <w:rPr>
          <w:rFonts w:ascii="Times New Roman" w:hAnsi="Times New Roman" w:cs="Times New Roman"/>
          <w:sz w:val="24"/>
          <w:szCs w:val="24"/>
          <w:lang w:val="uk-UA"/>
        </w:rPr>
        <w:t xml:space="preserve">, наділі іменуються разом – «Сторони», </w:t>
      </w:r>
      <w:r w:rsidRPr="00845483">
        <w:rPr>
          <w:rFonts w:ascii="Times New Roman" w:hAnsi="Times New Roman" w:cs="Times New Roman"/>
          <w:sz w:val="24"/>
          <w:szCs w:val="24"/>
          <w:lang w:val="uk-UA"/>
        </w:rPr>
        <w:t xml:space="preserve">уклали </w:t>
      </w:r>
      <w:r>
        <w:rPr>
          <w:rFonts w:ascii="Times New Roman" w:hAnsi="Times New Roman" w:cs="Times New Roman"/>
          <w:sz w:val="24"/>
          <w:szCs w:val="24"/>
          <w:lang w:val="uk-UA"/>
        </w:rPr>
        <w:t>цю</w:t>
      </w:r>
      <w:r w:rsidRPr="0084548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Додаткову угоду, до </w:t>
      </w:r>
      <w:r w:rsidRPr="00B73780">
        <w:rPr>
          <w:rFonts w:ascii="Times New Roman" w:hAnsi="Times New Roman" w:cs="Times New Roman"/>
          <w:sz w:val="24"/>
          <w:szCs w:val="24"/>
          <w:lang w:val="uk-UA"/>
        </w:rPr>
        <w:t>Договору майнового найму окремої індивідуально визначеної частини елементу благоустрою (покриття) №_____ від ___________</w:t>
      </w:r>
      <w:r>
        <w:rPr>
          <w:rFonts w:ascii="Times New Roman" w:hAnsi="Times New Roman" w:cs="Times New Roman"/>
          <w:sz w:val="24"/>
          <w:szCs w:val="24"/>
          <w:lang w:val="uk-UA"/>
        </w:rPr>
        <w:t>,</w:t>
      </w:r>
      <w:r w:rsidRPr="00845483">
        <w:rPr>
          <w:rFonts w:ascii="Times New Roman" w:hAnsi="Times New Roman" w:cs="Times New Roman"/>
          <w:sz w:val="24"/>
          <w:szCs w:val="24"/>
          <w:lang w:val="uk-UA"/>
        </w:rPr>
        <w:t xml:space="preserve"> про наступне:</w:t>
      </w:r>
    </w:p>
    <w:p w:rsidR="00537768" w:rsidRDefault="00537768" w:rsidP="00537768">
      <w:pPr>
        <w:ind w:firstLine="851"/>
        <w:jc w:val="both"/>
        <w:rPr>
          <w:rFonts w:ascii="Times New Roman" w:hAnsi="Times New Roman" w:cs="Times New Roman"/>
          <w:sz w:val="24"/>
          <w:szCs w:val="24"/>
          <w:lang w:val="uk-UA"/>
        </w:rPr>
      </w:pPr>
    </w:p>
    <w:p w:rsidR="00537768" w:rsidRDefault="00537768" w:rsidP="00537768">
      <w:pPr>
        <w:pStyle w:val="a8"/>
        <w:numPr>
          <w:ilvl w:val="0"/>
          <w:numId w:val="26"/>
        </w:numPr>
        <w:spacing w:after="160" w:line="259" w:lineRule="auto"/>
        <w:ind w:left="0" w:firstLine="851"/>
        <w:jc w:val="both"/>
        <w:rPr>
          <w:rFonts w:ascii="Times New Roman" w:hAnsi="Times New Roman"/>
          <w:sz w:val="24"/>
          <w:szCs w:val="24"/>
        </w:rPr>
      </w:pPr>
      <w:r>
        <w:rPr>
          <w:rFonts w:ascii="Times New Roman" w:hAnsi="Times New Roman"/>
          <w:sz w:val="24"/>
          <w:szCs w:val="24"/>
        </w:rPr>
        <w:t>На підставі р</w:t>
      </w:r>
      <w:r w:rsidRPr="00B73780">
        <w:rPr>
          <w:rFonts w:ascii="Times New Roman" w:hAnsi="Times New Roman"/>
          <w:sz w:val="24"/>
          <w:szCs w:val="24"/>
        </w:rPr>
        <w:t xml:space="preserve">ішення виконавчого комітету </w:t>
      </w:r>
      <w:proofErr w:type="spellStart"/>
      <w:r w:rsidRPr="00B73780">
        <w:rPr>
          <w:rFonts w:ascii="Times New Roman" w:hAnsi="Times New Roman"/>
          <w:sz w:val="24"/>
          <w:szCs w:val="24"/>
        </w:rPr>
        <w:t>Фонтанської</w:t>
      </w:r>
      <w:proofErr w:type="spellEnd"/>
      <w:r w:rsidRPr="00B73780">
        <w:rPr>
          <w:rFonts w:ascii="Times New Roman" w:hAnsi="Times New Roman"/>
          <w:sz w:val="24"/>
          <w:szCs w:val="24"/>
        </w:rPr>
        <w:t xml:space="preserve"> сільської ради</w:t>
      </w:r>
      <w:r>
        <w:rPr>
          <w:rFonts w:ascii="Times New Roman" w:hAnsi="Times New Roman"/>
          <w:sz w:val="24"/>
          <w:szCs w:val="24"/>
        </w:rPr>
        <w:t xml:space="preserve"> Одеського району Одеської області №___ від ___________, С</w:t>
      </w:r>
      <w:r w:rsidRPr="00B73780">
        <w:rPr>
          <w:rFonts w:ascii="Times New Roman" w:hAnsi="Times New Roman"/>
          <w:sz w:val="24"/>
          <w:szCs w:val="24"/>
        </w:rPr>
        <w:t xml:space="preserve">торони дійшли згоди </w:t>
      </w:r>
      <w:r>
        <w:rPr>
          <w:rFonts w:ascii="Times New Roman" w:hAnsi="Times New Roman"/>
          <w:sz w:val="24"/>
          <w:szCs w:val="24"/>
        </w:rPr>
        <w:t xml:space="preserve">продовжити строк дії </w:t>
      </w:r>
      <w:r w:rsidRPr="00B73780">
        <w:rPr>
          <w:rFonts w:ascii="Times New Roman" w:hAnsi="Times New Roman"/>
          <w:sz w:val="24"/>
          <w:szCs w:val="24"/>
        </w:rPr>
        <w:t>Договору майнового найму окремої індивідуально визначеної частини елементу благоустрою (покриття) №_____ від ___________</w:t>
      </w:r>
      <w:r>
        <w:rPr>
          <w:rFonts w:ascii="Times New Roman" w:hAnsi="Times New Roman"/>
          <w:sz w:val="24"/>
          <w:szCs w:val="24"/>
        </w:rPr>
        <w:t xml:space="preserve"> виклавши п. 2.3. зазначеного Договору в новій редакції:</w:t>
      </w:r>
    </w:p>
    <w:p w:rsidR="00537768" w:rsidRDefault="00537768" w:rsidP="00537768">
      <w:pPr>
        <w:pStyle w:val="a8"/>
        <w:ind w:left="0" w:firstLine="851"/>
        <w:jc w:val="both"/>
        <w:rPr>
          <w:rFonts w:ascii="Times New Roman" w:hAnsi="Times New Roman"/>
          <w:i/>
          <w:iCs/>
          <w:sz w:val="24"/>
          <w:szCs w:val="24"/>
        </w:rPr>
      </w:pPr>
      <w:r w:rsidRPr="00B73780">
        <w:rPr>
          <w:rFonts w:ascii="Times New Roman" w:hAnsi="Times New Roman"/>
          <w:i/>
          <w:iCs/>
          <w:sz w:val="24"/>
          <w:szCs w:val="24"/>
        </w:rPr>
        <w:t>«2.3. Договір укладається у строк до_______ та діє з дня його підписання.»</w:t>
      </w:r>
      <w:r>
        <w:rPr>
          <w:rFonts w:ascii="Times New Roman" w:hAnsi="Times New Roman"/>
          <w:i/>
          <w:iCs/>
          <w:sz w:val="24"/>
          <w:szCs w:val="24"/>
        </w:rPr>
        <w:t>.</w:t>
      </w:r>
    </w:p>
    <w:p w:rsidR="00537768" w:rsidRDefault="00537768" w:rsidP="00537768">
      <w:pPr>
        <w:pStyle w:val="a8"/>
        <w:numPr>
          <w:ilvl w:val="0"/>
          <w:numId w:val="26"/>
        </w:numPr>
        <w:spacing w:after="160" w:line="259" w:lineRule="auto"/>
        <w:ind w:left="0" w:firstLine="851"/>
        <w:jc w:val="both"/>
        <w:rPr>
          <w:rFonts w:ascii="Times New Roman" w:hAnsi="Times New Roman"/>
          <w:sz w:val="24"/>
          <w:szCs w:val="24"/>
        </w:rPr>
      </w:pPr>
      <w:r w:rsidRPr="00142A67">
        <w:rPr>
          <w:rFonts w:ascii="Times New Roman" w:hAnsi="Times New Roman"/>
          <w:sz w:val="24"/>
          <w:szCs w:val="24"/>
        </w:rPr>
        <w:t>Всі інші умови Договору майнового найму окремої індивідуально визначеної частини елементу благоустрою (покриття) №_____ від ___________</w:t>
      </w:r>
      <w:r>
        <w:rPr>
          <w:rFonts w:ascii="Times New Roman" w:hAnsi="Times New Roman"/>
          <w:sz w:val="24"/>
          <w:szCs w:val="24"/>
        </w:rPr>
        <w:t xml:space="preserve"> залишаються не змінними.</w:t>
      </w:r>
    </w:p>
    <w:p w:rsidR="00537768" w:rsidRPr="00142A67" w:rsidRDefault="00537768" w:rsidP="00537768">
      <w:pPr>
        <w:pStyle w:val="a8"/>
        <w:ind w:left="851"/>
        <w:jc w:val="both"/>
        <w:rPr>
          <w:rFonts w:ascii="Times New Roman" w:hAnsi="Times New Roman"/>
          <w:sz w:val="24"/>
          <w:szCs w:val="24"/>
        </w:rPr>
      </w:pPr>
    </w:p>
    <w:tbl>
      <w:tblPr>
        <w:tblW w:w="10065" w:type="dxa"/>
        <w:jc w:val="center"/>
        <w:tblLayout w:type="fixed"/>
        <w:tblCellMar>
          <w:left w:w="70" w:type="dxa"/>
          <w:right w:w="70" w:type="dxa"/>
        </w:tblCellMar>
        <w:tblLook w:val="0000" w:firstRow="0" w:lastRow="0" w:firstColumn="0" w:lastColumn="0" w:noHBand="0" w:noVBand="0"/>
      </w:tblPr>
      <w:tblGrid>
        <w:gridCol w:w="4752"/>
        <w:gridCol w:w="5313"/>
      </w:tblGrid>
      <w:tr w:rsidR="00537768" w:rsidRPr="008E19DA" w:rsidTr="00D25323">
        <w:trPr>
          <w:trHeight w:val="69"/>
          <w:jc w:val="center"/>
        </w:trPr>
        <w:tc>
          <w:tcPr>
            <w:tcW w:w="4752" w:type="dxa"/>
            <w:vAlign w:val="center"/>
          </w:tcPr>
          <w:p w:rsidR="00537768" w:rsidRPr="008E19DA" w:rsidRDefault="00537768" w:rsidP="00D25323">
            <w:pPr>
              <w:autoSpaceDE w:val="0"/>
              <w:autoSpaceDN w:val="0"/>
              <w:spacing w:before="60" w:after="0" w:line="240" w:lineRule="auto"/>
              <w:ind w:right="641"/>
              <w:jc w:val="center"/>
              <w:rPr>
                <w:rFonts w:ascii="Times New Roman" w:eastAsia="Times New Roman" w:hAnsi="Times New Roman" w:cs="Times New Roman"/>
                <w:bCs/>
                <w:lang w:val="uk-UA" w:eastAsia="ru-RU"/>
              </w:rPr>
            </w:pPr>
            <w:r w:rsidRPr="0033581A">
              <w:rPr>
                <w:rFonts w:ascii="Times New Roman" w:eastAsia="Times New Roman" w:hAnsi="Times New Roman" w:cs="Times New Roman"/>
                <w:b/>
                <w:lang w:val="uk-UA" w:eastAsia="ru-RU"/>
              </w:rPr>
              <w:t>НАЙМОДАВЕЦЬ</w:t>
            </w:r>
          </w:p>
        </w:tc>
        <w:tc>
          <w:tcPr>
            <w:tcW w:w="5313" w:type="dxa"/>
            <w:vAlign w:val="center"/>
          </w:tcPr>
          <w:p w:rsidR="00537768" w:rsidRPr="008E19DA" w:rsidRDefault="00537768" w:rsidP="00D25323">
            <w:pPr>
              <w:widowControl w:val="0"/>
              <w:spacing w:before="240" w:after="60" w:line="240" w:lineRule="auto"/>
              <w:jc w:val="center"/>
              <w:outlineLvl w:val="6"/>
              <w:rPr>
                <w:rFonts w:ascii="Times New Roman" w:eastAsia="Times New Roman" w:hAnsi="Times New Roman" w:cs="Times New Roman"/>
                <w:b/>
                <w:lang w:val="uk-UA" w:eastAsia="ru-RU"/>
              </w:rPr>
            </w:pPr>
            <w:r w:rsidRPr="0033581A">
              <w:rPr>
                <w:rFonts w:ascii="Times New Roman" w:eastAsia="Times New Roman" w:hAnsi="Times New Roman" w:cs="Times New Roman"/>
                <w:b/>
                <w:bCs/>
                <w:lang w:val="uk-UA" w:eastAsia="ru-RU"/>
              </w:rPr>
              <w:t>НАЙМАЧ</w:t>
            </w:r>
          </w:p>
        </w:tc>
      </w:tr>
      <w:tr w:rsidR="00537768" w:rsidRPr="008E19DA" w:rsidTr="00D25323">
        <w:trPr>
          <w:trHeight w:val="524"/>
          <w:jc w:val="center"/>
        </w:trPr>
        <w:tc>
          <w:tcPr>
            <w:tcW w:w="4752" w:type="dxa"/>
          </w:tcPr>
          <w:p w:rsidR="00537768" w:rsidRPr="008E19DA" w:rsidRDefault="00537768" w:rsidP="00D25323">
            <w:pPr>
              <w:spacing w:after="0" w:line="240" w:lineRule="auto"/>
              <w:jc w:val="center"/>
              <w:rPr>
                <w:rFonts w:ascii="Times New Roman" w:eastAsia="Times New Roman" w:hAnsi="Times New Roman" w:cs="Times New Roman"/>
                <w:b/>
                <w:lang w:val="uk-UA" w:eastAsia="ru-RU"/>
              </w:rPr>
            </w:pPr>
            <w:r w:rsidRPr="008E19DA">
              <w:rPr>
                <w:rFonts w:ascii="Times New Roman" w:eastAsia="Times New Roman" w:hAnsi="Times New Roman" w:cs="Times New Roman"/>
                <w:b/>
                <w:lang w:val="uk-UA" w:eastAsia="ru-RU"/>
              </w:rPr>
              <w:t xml:space="preserve">ФОП </w:t>
            </w:r>
            <w:r>
              <w:rPr>
                <w:rFonts w:ascii="Times New Roman" w:eastAsia="Times New Roman" w:hAnsi="Times New Roman" w:cs="Times New Roman"/>
                <w:b/>
                <w:lang w:val="uk-UA" w:eastAsia="ru-RU"/>
              </w:rPr>
              <w:t>___________________</w:t>
            </w:r>
          </w:p>
          <w:p w:rsidR="00537768" w:rsidRPr="008E19DA" w:rsidRDefault="00537768" w:rsidP="00D25323">
            <w:pPr>
              <w:autoSpaceDE w:val="0"/>
              <w:autoSpaceDN w:val="0"/>
              <w:spacing w:after="0" w:line="240" w:lineRule="auto"/>
              <w:rPr>
                <w:rFonts w:ascii="Times New Roman" w:eastAsia="Times New Roman" w:hAnsi="Times New Roman" w:cs="Times New Roman"/>
                <w:lang w:val="uk-UA" w:eastAsia="ru-RU"/>
              </w:rPr>
            </w:pPr>
            <w:r w:rsidRPr="008E19DA">
              <w:rPr>
                <w:rFonts w:ascii="Times New Roman" w:eastAsia="Times New Roman" w:hAnsi="Times New Roman" w:cs="Times New Roman"/>
                <w:lang w:val="uk-UA" w:eastAsia="ru-RU"/>
              </w:rPr>
              <w:t xml:space="preserve">                         </w:t>
            </w:r>
          </w:p>
        </w:tc>
        <w:tc>
          <w:tcPr>
            <w:tcW w:w="5313" w:type="dxa"/>
          </w:tcPr>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lang w:val="uk-UA" w:eastAsia="ru-RU"/>
              </w:rPr>
            </w:pPr>
            <w:proofErr w:type="spellStart"/>
            <w:r w:rsidRPr="008E19DA">
              <w:rPr>
                <w:rFonts w:ascii="Times New Roman" w:eastAsia="Courier New" w:hAnsi="Times New Roman" w:cs="Times New Roman"/>
                <w:b/>
                <w:bCs/>
                <w:lang w:val="uk-UA" w:eastAsia="ru-RU"/>
              </w:rPr>
              <w:t>Фонтанська</w:t>
            </w:r>
            <w:proofErr w:type="spellEnd"/>
            <w:r w:rsidRPr="008E19DA">
              <w:rPr>
                <w:rFonts w:ascii="Times New Roman" w:eastAsia="Courier New" w:hAnsi="Times New Roman" w:cs="Times New Roman"/>
                <w:b/>
                <w:bCs/>
                <w:lang w:val="uk-UA" w:eastAsia="ru-RU"/>
              </w:rPr>
              <w:t xml:space="preserve"> сільська рада Одеського району Одеської області</w:t>
            </w:r>
          </w:p>
          <w:p w:rsidR="00537768" w:rsidRPr="008E19DA" w:rsidRDefault="00537768" w:rsidP="00D25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p>
        </w:tc>
      </w:tr>
    </w:tbl>
    <w:p w:rsidR="000148F9" w:rsidRPr="00537768" w:rsidRDefault="000148F9" w:rsidP="000148F9">
      <w:pPr>
        <w:ind w:left="360"/>
        <w:jc w:val="both"/>
        <w:rPr>
          <w:rFonts w:ascii="Times New Roman" w:hAnsi="Times New Roman" w:cs="Times New Roman"/>
          <w:sz w:val="24"/>
          <w:szCs w:val="24"/>
        </w:rPr>
      </w:pPr>
    </w:p>
    <w:p w:rsidR="000148F9" w:rsidRDefault="000148F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9372C9" w:rsidRPr="001F7345" w:rsidRDefault="009372C9" w:rsidP="009372C9">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textAlignment w:val="baseline"/>
        <w:rPr>
          <w:rFonts w:ascii="Times New Roman" w:hAnsi="Times New Roman" w:cs="Times New Roman"/>
          <w:lang w:val="uk-UA"/>
        </w:rPr>
      </w:pPr>
      <w:r w:rsidRPr="001F7345">
        <w:rPr>
          <w:rFonts w:ascii="Times New Roman" w:hAnsi="Times New Roman" w:cs="Times New Roman"/>
          <w:lang w:val="uk-UA"/>
        </w:rPr>
        <w:t>Додаток № 4</w:t>
      </w:r>
    </w:p>
    <w:p w:rsidR="009372C9" w:rsidRDefault="009372C9"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D12B10" w:rsidRPr="0080255C" w:rsidRDefault="001F7345" w:rsidP="001F7345">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sz w:val="24"/>
          <w:szCs w:val="24"/>
          <w:shd w:val="clear" w:color="auto" w:fill="FFFFFF"/>
          <w:lang w:val="uk-UA" w:eastAsia="ru-RU"/>
        </w:rPr>
      </w:pPr>
      <w:r w:rsidRPr="0080255C">
        <w:rPr>
          <w:rFonts w:ascii="Times New Roman" w:eastAsia="Times New Roman" w:hAnsi="Times New Roman" w:cs="Times New Roman"/>
          <w:sz w:val="24"/>
          <w:szCs w:val="24"/>
          <w:shd w:val="clear" w:color="auto" w:fill="FFFFFF"/>
          <w:lang w:val="uk-UA" w:eastAsia="ru-RU"/>
        </w:rPr>
        <w:t xml:space="preserve">Інформаційна табличка з відомостями щодо тимчасової споруди для провадження підприємницької діяльності на території </w:t>
      </w:r>
      <w:proofErr w:type="spellStart"/>
      <w:r w:rsidRPr="0080255C">
        <w:rPr>
          <w:rFonts w:ascii="Times New Roman" w:eastAsia="Times New Roman" w:hAnsi="Times New Roman" w:cs="Times New Roman"/>
          <w:sz w:val="24"/>
          <w:szCs w:val="24"/>
          <w:shd w:val="clear" w:color="auto" w:fill="FFFFFF"/>
          <w:lang w:val="uk-UA" w:eastAsia="ru-RU"/>
        </w:rPr>
        <w:t>Фонтанської</w:t>
      </w:r>
      <w:proofErr w:type="spellEnd"/>
      <w:r w:rsidRPr="0080255C">
        <w:rPr>
          <w:rFonts w:ascii="Times New Roman" w:eastAsia="Times New Roman" w:hAnsi="Times New Roman" w:cs="Times New Roman"/>
          <w:sz w:val="24"/>
          <w:szCs w:val="24"/>
          <w:shd w:val="clear" w:color="auto" w:fill="FFFFFF"/>
          <w:lang w:val="uk-UA" w:eastAsia="ru-RU"/>
        </w:rPr>
        <w:t xml:space="preserve"> сільської ради Одеського району Одеської області</w:t>
      </w:r>
    </w:p>
    <w:p w:rsidR="001F7345" w:rsidRDefault="001F7345"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sz w:val="28"/>
          <w:szCs w:val="28"/>
          <w:shd w:val="clear" w:color="auto" w:fill="FFFFFF"/>
          <w:lang w:val="uk-UA" w:eastAsia="ru-RU"/>
        </w:rPr>
      </w:pPr>
    </w:p>
    <w:tbl>
      <w:tblPr>
        <w:tblStyle w:val="ab"/>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05"/>
      </w:tblGrid>
      <w:tr w:rsidR="001F7345" w:rsidTr="001F7345">
        <w:trPr>
          <w:trHeight w:val="1229"/>
        </w:trPr>
        <w:tc>
          <w:tcPr>
            <w:tcW w:w="10055" w:type="dxa"/>
          </w:tcPr>
          <w:p w:rsid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b/>
                <w:sz w:val="18"/>
                <w:szCs w:val="18"/>
                <w:lang w:val="uk-UA"/>
              </w:rPr>
            </w:pPr>
          </w:p>
          <w:p w:rsidR="001F7345" w:rsidRP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textAlignment w:val="baseline"/>
              <w:rPr>
                <w:b/>
                <w:sz w:val="18"/>
                <w:szCs w:val="18"/>
                <w:lang w:val="uk-UA"/>
              </w:rPr>
            </w:pPr>
            <w:r w:rsidRPr="001F7345">
              <w:rPr>
                <w:b/>
                <w:sz w:val="18"/>
                <w:szCs w:val="18"/>
                <w:lang w:val="uk-UA"/>
              </w:rPr>
              <w:t>ФОНТАНСЬКА СІЛЬСЬКА РАДА</w:t>
            </w:r>
          </w:p>
          <w:p w:rsidR="001F7345" w:rsidRP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sz w:val="18"/>
                <w:szCs w:val="18"/>
                <w:lang w:val="uk-UA"/>
              </w:rPr>
            </w:pPr>
            <w:r w:rsidRPr="001F7345">
              <w:rPr>
                <w:b/>
                <w:sz w:val="18"/>
                <w:szCs w:val="18"/>
                <w:lang w:val="uk-UA"/>
              </w:rPr>
              <w:t>ОДЕСЬКОГО РАЙОНУ ОДЕСЬКОЇ ОБЛАСТІ</w:t>
            </w:r>
          </w:p>
          <w:p w:rsid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lang w:val="uk-UA"/>
              </w:rPr>
            </w:pPr>
          </w:p>
          <w:p w:rsid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lang w:val="uk-UA"/>
              </w:rPr>
            </w:pPr>
            <w:r w:rsidRPr="00D12B10">
              <w:rPr>
                <w:b/>
                <w:lang w:val="uk-UA"/>
              </w:rPr>
              <w:t>ТИМЧАСОВА СПОРУДА ДЛЯ ПРОВАДЖЕННЯ ПІДПРИЄМНИЦЬКОЇ ДІЯЛЬНОСТІ</w:t>
            </w:r>
            <w:r>
              <w:rPr>
                <w:b/>
                <w:lang w:val="uk-UA"/>
              </w:rPr>
              <w:t xml:space="preserve"> (ТС)</w:t>
            </w:r>
          </w:p>
          <w:p w:rsidR="001F7345" w:rsidRPr="00D12B10"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lang w:val="uk-UA"/>
              </w:rPr>
            </w:pPr>
          </w:p>
        </w:tc>
      </w:tr>
      <w:tr w:rsidR="00D12B10" w:rsidTr="001F7345">
        <w:tc>
          <w:tcPr>
            <w:tcW w:w="10055" w:type="dxa"/>
          </w:tcPr>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lang w:val="uk-UA"/>
              </w:rPr>
            </w:pPr>
          </w:p>
          <w:p w:rsidR="0080255C" w:rsidRDefault="0080255C"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lang w:val="uk-UA"/>
              </w:rPr>
            </w:pPr>
          </w:p>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lang w:val="uk-UA"/>
              </w:rPr>
            </w:pPr>
          </w:p>
          <w:p w:rsidR="00D12B10" w:rsidRP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i/>
                <w:sz w:val="18"/>
                <w:szCs w:val="18"/>
                <w:lang w:val="uk-UA"/>
              </w:rPr>
            </w:pPr>
            <w:r w:rsidRPr="001F7345">
              <w:rPr>
                <w:i/>
                <w:sz w:val="18"/>
                <w:szCs w:val="18"/>
                <w:lang w:val="uk-UA"/>
              </w:rPr>
              <w:t>(ф</w:t>
            </w:r>
            <w:r w:rsidR="00D12B10" w:rsidRPr="001F7345">
              <w:rPr>
                <w:i/>
                <w:sz w:val="18"/>
                <w:szCs w:val="18"/>
                <w:lang w:val="uk-UA"/>
              </w:rPr>
              <w:t>ункціональне призначення</w:t>
            </w:r>
            <w:r w:rsidRPr="001F7345">
              <w:rPr>
                <w:i/>
                <w:sz w:val="18"/>
                <w:szCs w:val="18"/>
                <w:lang w:val="uk-UA"/>
              </w:rPr>
              <w:t>, вид продукції, послуги)</w:t>
            </w:r>
          </w:p>
          <w:p w:rsid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tc>
      </w:tr>
      <w:tr w:rsidR="00D12B10" w:rsidTr="001F7345">
        <w:tc>
          <w:tcPr>
            <w:tcW w:w="10055" w:type="dxa"/>
          </w:tcPr>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80255C" w:rsidRPr="001F7345" w:rsidRDefault="0080255C"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1F7345" w:rsidRP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i/>
                <w:sz w:val="18"/>
                <w:szCs w:val="18"/>
                <w:lang w:val="uk-UA"/>
              </w:rPr>
            </w:pPr>
            <w:r w:rsidRPr="001F7345">
              <w:rPr>
                <w:i/>
                <w:sz w:val="18"/>
                <w:szCs w:val="18"/>
                <w:lang w:val="uk-UA"/>
              </w:rPr>
              <w:t>(власник тимчасової споруди )</w:t>
            </w:r>
          </w:p>
          <w:p w:rsidR="00D12B10" w:rsidRDefault="00D12B10"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tc>
      </w:tr>
      <w:tr w:rsidR="00D12B10" w:rsidTr="001F7345">
        <w:tc>
          <w:tcPr>
            <w:tcW w:w="10055" w:type="dxa"/>
          </w:tcPr>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80255C" w:rsidRDefault="0080255C"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1F7345" w:rsidRP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1F7345" w:rsidRP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i/>
                <w:sz w:val="18"/>
                <w:szCs w:val="18"/>
                <w:lang w:val="uk-UA"/>
              </w:rPr>
            </w:pPr>
            <w:r w:rsidRPr="001F7345">
              <w:rPr>
                <w:i/>
                <w:sz w:val="18"/>
                <w:szCs w:val="18"/>
                <w:lang w:val="uk-UA"/>
              </w:rPr>
              <w:t>(підстава розміщення)</w:t>
            </w:r>
          </w:p>
          <w:p w:rsidR="00D12B10" w:rsidRDefault="00D12B10"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tc>
      </w:tr>
      <w:tr w:rsidR="001F7345" w:rsidTr="001F7345">
        <w:tc>
          <w:tcPr>
            <w:tcW w:w="10055" w:type="dxa"/>
          </w:tcPr>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1F7345" w:rsidRDefault="001F7345"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80255C" w:rsidRPr="001F7345" w:rsidRDefault="0080255C" w:rsidP="001F7345">
            <w:pPr>
              <w:pBdr>
                <w:bottom w:val="single" w:sz="12" w:space="1" w:color="auto"/>
              </w:pBd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p w:rsidR="001F7345" w:rsidRP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i/>
                <w:sz w:val="18"/>
                <w:szCs w:val="18"/>
                <w:lang w:val="uk-UA"/>
              </w:rPr>
            </w:pPr>
            <w:r w:rsidRPr="001F7345">
              <w:rPr>
                <w:i/>
                <w:sz w:val="18"/>
                <w:szCs w:val="18"/>
                <w:lang w:val="uk-UA"/>
              </w:rPr>
              <w:t>(номер, дата видачі, строк дії</w:t>
            </w:r>
            <w:r w:rsidR="0080255C" w:rsidRPr="0080255C">
              <w:rPr>
                <w:rFonts w:asciiTheme="minorHAnsi" w:eastAsiaTheme="minorHAnsi" w:hAnsiTheme="minorHAnsi" w:cstheme="minorBidi"/>
                <w:i/>
                <w:sz w:val="18"/>
                <w:szCs w:val="18"/>
                <w:lang w:val="uk-UA" w:eastAsia="en-US"/>
              </w:rPr>
              <w:t xml:space="preserve"> </w:t>
            </w:r>
            <w:r w:rsidR="0080255C" w:rsidRPr="0080255C">
              <w:rPr>
                <w:i/>
                <w:sz w:val="18"/>
                <w:szCs w:val="18"/>
                <w:lang w:val="uk-UA"/>
              </w:rPr>
              <w:t>паспорту прив’язки ТС</w:t>
            </w:r>
            <w:r w:rsidRPr="001F7345">
              <w:rPr>
                <w:i/>
                <w:sz w:val="18"/>
                <w:szCs w:val="18"/>
                <w:lang w:val="uk-UA"/>
              </w:rPr>
              <w:t>)</w:t>
            </w:r>
          </w:p>
          <w:p w:rsidR="001F7345" w:rsidRDefault="001F7345" w:rsidP="001F7345">
            <w:pPr>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lang w:val="uk-UA"/>
              </w:rPr>
            </w:pPr>
          </w:p>
        </w:tc>
      </w:tr>
    </w:tbl>
    <w:p w:rsidR="00D12B10" w:rsidRDefault="00D12B10" w:rsidP="005D3143">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lang w:val="uk-UA"/>
        </w:rPr>
      </w:pPr>
    </w:p>
    <w:p w:rsidR="0080255C" w:rsidRDefault="0080255C" w:rsidP="00B17FD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sz w:val="24"/>
          <w:szCs w:val="24"/>
          <w:lang w:val="uk-UA"/>
        </w:rPr>
      </w:pPr>
      <w:r w:rsidRPr="0080255C">
        <w:rPr>
          <w:rFonts w:ascii="Times New Roman" w:hAnsi="Times New Roman" w:cs="Times New Roman"/>
          <w:b/>
          <w:sz w:val="24"/>
          <w:szCs w:val="24"/>
          <w:lang w:val="uk-UA"/>
        </w:rPr>
        <w:t>Примітка:</w:t>
      </w:r>
    </w:p>
    <w:p w:rsidR="00B17FD4" w:rsidRPr="0080255C" w:rsidRDefault="00B17FD4" w:rsidP="00B17FD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sz w:val="24"/>
          <w:szCs w:val="24"/>
          <w:lang w:val="uk-UA"/>
        </w:rPr>
      </w:pPr>
    </w:p>
    <w:p w:rsidR="0080255C" w:rsidRDefault="0080255C" w:rsidP="00B17FD4">
      <w:pPr>
        <w:pStyle w:val="a8"/>
        <w:numPr>
          <w:ilvl w:val="0"/>
          <w:numId w:val="27"/>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80255C">
        <w:rPr>
          <w:rFonts w:ascii="Times New Roman" w:hAnsi="Times New Roman"/>
          <w:sz w:val="24"/>
          <w:szCs w:val="24"/>
        </w:rPr>
        <w:t>Розміри таблички складають: 300 мм по горизонталі та 200мм по вертикалі;</w:t>
      </w:r>
    </w:p>
    <w:p w:rsidR="0080255C" w:rsidRDefault="0080255C" w:rsidP="00B17FD4">
      <w:pPr>
        <w:pStyle w:val="a8"/>
        <w:numPr>
          <w:ilvl w:val="0"/>
          <w:numId w:val="27"/>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Інформаційна табличка повинна бути розміщена на доступному для огляді місці, переважно на головному фасаді ТС;</w:t>
      </w:r>
    </w:p>
    <w:p w:rsidR="0080255C" w:rsidRDefault="0080255C" w:rsidP="00B17FD4">
      <w:pPr>
        <w:pStyle w:val="a8"/>
        <w:numPr>
          <w:ilvl w:val="0"/>
          <w:numId w:val="27"/>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Матеріал з якого виготовлюється табличка та інформація на неї повинні бути стійкими к атмосферним опадам та явища</w:t>
      </w:r>
      <w:r w:rsidR="00B17FD4">
        <w:rPr>
          <w:rFonts w:ascii="Times New Roman" w:hAnsi="Times New Roman"/>
          <w:sz w:val="24"/>
          <w:szCs w:val="24"/>
        </w:rPr>
        <w:t>м;</w:t>
      </w:r>
      <w:r>
        <w:rPr>
          <w:rFonts w:ascii="Times New Roman" w:hAnsi="Times New Roman"/>
          <w:sz w:val="24"/>
          <w:szCs w:val="24"/>
        </w:rPr>
        <w:t xml:space="preserve"> </w:t>
      </w:r>
    </w:p>
    <w:p w:rsidR="00B17FD4" w:rsidRDefault="00B17FD4" w:rsidP="00B17FD4">
      <w:pPr>
        <w:pStyle w:val="a8"/>
        <w:numPr>
          <w:ilvl w:val="0"/>
          <w:numId w:val="27"/>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Колір фону та тексту інформаційної таблички повинні відрізнятися та </w:t>
      </w:r>
      <w:r w:rsidRPr="00B17FD4">
        <w:rPr>
          <w:rFonts w:ascii="Times New Roman" w:hAnsi="Times New Roman"/>
          <w:sz w:val="24"/>
          <w:szCs w:val="24"/>
        </w:rPr>
        <w:t>контрастувати один з одним</w:t>
      </w:r>
      <w:r>
        <w:rPr>
          <w:rFonts w:ascii="Times New Roman" w:hAnsi="Times New Roman"/>
          <w:sz w:val="24"/>
          <w:szCs w:val="24"/>
        </w:rPr>
        <w:t xml:space="preserve">;   </w:t>
      </w:r>
    </w:p>
    <w:p w:rsidR="0080255C" w:rsidRDefault="0080255C" w:rsidP="00B17FD4">
      <w:pPr>
        <w:pStyle w:val="a8"/>
        <w:numPr>
          <w:ilvl w:val="0"/>
          <w:numId w:val="27"/>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Дизайн таблички може змінюватись за додатковим погодженням з уповноваженим органом містобудування та архітектури шляхом доповнення макетом в паспорті </w:t>
      </w:r>
      <w:r w:rsidR="00B17FD4">
        <w:rPr>
          <w:rFonts w:ascii="Times New Roman" w:hAnsi="Times New Roman"/>
          <w:sz w:val="24"/>
          <w:szCs w:val="24"/>
        </w:rPr>
        <w:t>прив’язки ТС.</w:t>
      </w:r>
      <w:r>
        <w:rPr>
          <w:rFonts w:ascii="Times New Roman" w:hAnsi="Times New Roman"/>
          <w:sz w:val="24"/>
          <w:szCs w:val="24"/>
        </w:rPr>
        <w:t xml:space="preserve">  </w:t>
      </w: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textAlignment w:val="baseline"/>
        <w:rPr>
          <w:rFonts w:ascii="Times New Roman" w:hAnsi="Times New Roman"/>
          <w:sz w:val="24"/>
          <w:szCs w:val="24"/>
          <w:lang w:val="uk-UA"/>
        </w:rPr>
      </w:pPr>
      <w:r>
        <w:rPr>
          <w:rFonts w:ascii="Times New Roman" w:hAnsi="Times New Roman"/>
          <w:sz w:val="24"/>
          <w:szCs w:val="24"/>
          <w:lang w:val="uk-UA"/>
        </w:rPr>
        <w:t>Додаток №5</w:t>
      </w: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hAnsi="Times New Roman"/>
          <w:b/>
          <w:sz w:val="24"/>
          <w:szCs w:val="24"/>
          <w:lang w:val="uk-UA"/>
        </w:rPr>
      </w:pPr>
      <w:r w:rsidRPr="001B08CA">
        <w:rPr>
          <w:rFonts w:ascii="Times New Roman" w:hAnsi="Times New Roman"/>
          <w:b/>
          <w:sz w:val="24"/>
          <w:szCs w:val="24"/>
          <w:lang w:val="uk-UA"/>
        </w:rPr>
        <w:t>АКТ</w:t>
      </w:r>
      <w:r>
        <w:rPr>
          <w:rFonts w:ascii="Times New Roman" w:hAnsi="Times New Roman"/>
          <w:b/>
          <w:sz w:val="24"/>
          <w:szCs w:val="24"/>
          <w:lang w:val="uk-UA"/>
        </w:rPr>
        <w:t xml:space="preserve"> ДЕМОНТАЖУ ТИМЧАСОВОЇ СПОРУДИ ДЛЯ ПРОВАДЖЕННЯ ПІПРЄМНИЦЬКОЇ ДІЯЛЬНОСТІ</w:t>
      </w:r>
      <w:r w:rsidRPr="001B08CA">
        <w:rPr>
          <w:rFonts w:ascii="Times New Roman" w:hAnsi="Times New Roman"/>
          <w:b/>
          <w:sz w:val="24"/>
          <w:szCs w:val="24"/>
          <w:lang w:val="uk-UA"/>
        </w:rPr>
        <w:t xml:space="preserve"> №</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right"/>
        <w:textAlignment w:val="baseline"/>
        <w:rPr>
          <w:rFonts w:ascii="Times New Roman" w:hAnsi="Times New Roman"/>
          <w:sz w:val="24"/>
          <w:szCs w:val="24"/>
          <w:lang w:val="uk-UA"/>
        </w:rPr>
      </w:pPr>
      <w:r>
        <w:rPr>
          <w:rFonts w:ascii="Times New Roman" w:hAnsi="Times New Roman"/>
          <w:sz w:val="24"/>
          <w:szCs w:val="24"/>
          <w:lang w:val="uk-UA"/>
        </w:rPr>
        <w:t>село</w:t>
      </w:r>
      <w:r w:rsidRPr="001B08CA">
        <w:rPr>
          <w:rFonts w:ascii="Times New Roman" w:hAnsi="Times New Roman"/>
          <w:sz w:val="24"/>
          <w:szCs w:val="24"/>
          <w:lang w:val="uk-UA"/>
        </w:rPr>
        <w:t xml:space="preserve"> </w:t>
      </w:r>
      <w:proofErr w:type="spellStart"/>
      <w:r>
        <w:rPr>
          <w:rFonts w:ascii="Times New Roman" w:hAnsi="Times New Roman"/>
          <w:sz w:val="24"/>
          <w:szCs w:val="24"/>
          <w:lang w:val="uk-UA"/>
        </w:rPr>
        <w:t>Фонтанка</w:t>
      </w:r>
      <w:proofErr w:type="spellEnd"/>
      <w:r>
        <w:rPr>
          <w:rFonts w:ascii="Times New Roman" w:hAnsi="Times New Roman"/>
          <w:sz w:val="24"/>
          <w:szCs w:val="24"/>
          <w:lang w:val="uk-UA"/>
        </w:rPr>
        <w:t xml:space="preserve">                    </w:t>
      </w: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 xml:space="preserve">              «_____»_____________20__ рік</w:t>
      </w:r>
    </w:p>
    <w:p w:rsidR="001B08CA" w:rsidRPr="001B08CA" w:rsidRDefault="001B08CA" w:rsidP="001B08CA">
      <w:pPr>
        <w:shd w:val="clear" w:color="auto" w:fill="FFFFFF"/>
        <w:tabs>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right"/>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 год. _______ хв.</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7704A4"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t xml:space="preserve">На виконання пункту _____ рішення виконавчого комітету  </w:t>
      </w:r>
      <w:proofErr w:type="spellStart"/>
      <w:r>
        <w:rPr>
          <w:rFonts w:ascii="Times New Roman" w:hAnsi="Times New Roman"/>
          <w:sz w:val="24"/>
          <w:szCs w:val="24"/>
          <w:lang w:val="uk-UA"/>
        </w:rPr>
        <w:t>Фонтанської</w:t>
      </w:r>
      <w:proofErr w:type="spellEnd"/>
      <w:r>
        <w:rPr>
          <w:rFonts w:ascii="Times New Roman" w:hAnsi="Times New Roman"/>
          <w:sz w:val="24"/>
          <w:szCs w:val="24"/>
          <w:lang w:val="uk-UA"/>
        </w:rPr>
        <w:t xml:space="preserve"> сільської</w:t>
      </w:r>
      <w:r w:rsidRPr="001B08CA">
        <w:rPr>
          <w:rFonts w:ascii="Times New Roman" w:hAnsi="Times New Roman"/>
          <w:sz w:val="24"/>
          <w:szCs w:val="24"/>
          <w:lang w:val="uk-UA"/>
        </w:rPr>
        <w:t xml:space="preserve"> ради</w:t>
      </w:r>
      <w:r>
        <w:rPr>
          <w:rFonts w:ascii="Times New Roman" w:hAnsi="Times New Roman"/>
          <w:sz w:val="24"/>
          <w:szCs w:val="24"/>
          <w:lang w:val="uk-UA"/>
        </w:rPr>
        <w:t xml:space="preserve"> Одеського району Одеської області</w:t>
      </w:r>
      <w:r w:rsidRPr="001B08CA">
        <w:rPr>
          <w:rFonts w:ascii="Times New Roman" w:hAnsi="Times New Roman"/>
          <w:sz w:val="24"/>
          <w:szCs w:val="24"/>
          <w:lang w:val="uk-UA"/>
        </w:rPr>
        <w:t xml:space="preserve"> від ____________________ № ____________ «__________________________________________________</w:t>
      </w:r>
      <w:r>
        <w:rPr>
          <w:rFonts w:ascii="Times New Roman" w:hAnsi="Times New Roman"/>
          <w:sz w:val="24"/>
          <w:szCs w:val="24"/>
          <w:lang w:val="uk-UA"/>
        </w:rPr>
        <w:t>_______________________________</w:t>
      </w:r>
      <w:r w:rsidRPr="001B08CA">
        <w:rPr>
          <w:rFonts w:ascii="Times New Roman" w:hAnsi="Times New Roman"/>
          <w:sz w:val="24"/>
          <w:szCs w:val="24"/>
          <w:lang w:val="uk-UA"/>
        </w:rPr>
        <w:t xml:space="preserve">», комісією з питань </w:t>
      </w:r>
      <w:r w:rsidRPr="001B08CA">
        <w:rPr>
          <w:rFonts w:ascii="Times New Roman" w:hAnsi="Times New Roman"/>
          <w:bCs/>
          <w:sz w:val="24"/>
          <w:szCs w:val="24"/>
          <w:lang w:val="uk-UA"/>
        </w:rPr>
        <w:t xml:space="preserve">демонтажу незаконно встановлених/розміщених елементів благоустрою,  тимчасових споруд для провадження підприємницької діяльності, побутового, соціально-культурного чи іншого призначення на території </w:t>
      </w:r>
      <w:proofErr w:type="spellStart"/>
      <w:r>
        <w:rPr>
          <w:rFonts w:ascii="Times New Roman" w:hAnsi="Times New Roman"/>
          <w:bCs/>
          <w:sz w:val="24"/>
          <w:szCs w:val="24"/>
          <w:lang w:val="uk-UA"/>
        </w:rPr>
        <w:t>Фонтанської</w:t>
      </w:r>
      <w:proofErr w:type="spellEnd"/>
      <w:r>
        <w:rPr>
          <w:rFonts w:ascii="Times New Roman" w:hAnsi="Times New Roman"/>
          <w:bCs/>
          <w:sz w:val="24"/>
          <w:szCs w:val="24"/>
          <w:lang w:val="uk-UA"/>
        </w:rPr>
        <w:t xml:space="preserve"> сільської ради</w:t>
      </w:r>
      <w:r w:rsidRPr="001B08CA">
        <w:rPr>
          <w:rFonts w:ascii="Times New Roman" w:hAnsi="Times New Roman"/>
          <w:sz w:val="24"/>
          <w:szCs w:val="24"/>
          <w:lang w:val="uk-UA"/>
        </w:rPr>
        <w:t xml:space="preserve">, створеної розпорядженням </w:t>
      </w:r>
      <w:r>
        <w:rPr>
          <w:rFonts w:ascii="Times New Roman" w:hAnsi="Times New Roman"/>
          <w:sz w:val="24"/>
          <w:szCs w:val="24"/>
          <w:lang w:val="uk-UA"/>
        </w:rPr>
        <w:t>сільського</w:t>
      </w:r>
      <w:r w:rsidRPr="001B08CA">
        <w:rPr>
          <w:rFonts w:ascii="Times New Roman" w:hAnsi="Times New Roman"/>
          <w:sz w:val="24"/>
          <w:szCs w:val="24"/>
          <w:lang w:val="uk-UA"/>
        </w:rPr>
        <w:t xml:space="preserve"> голови </w:t>
      </w:r>
      <w:proofErr w:type="spellStart"/>
      <w:r>
        <w:rPr>
          <w:rFonts w:ascii="Times New Roman" w:hAnsi="Times New Roman"/>
          <w:sz w:val="24"/>
          <w:szCs w:val="24"/>
          <w:lang w:val="uk-UA"/>
        </w:rPr>
        <w:t>Фонтанської</w:t>
      </w:r>
      <w:proofErr w:type="spellEnd"/>
      <w:r>
        <w:rPr>
          <w:rFonts w:ascii="Times New Roman" w:hAnsi="Times New Roman"/>
          <w:sz w:val="24"/>
          <w:szCs w:val="24"/>
          <w:lang w:val="uk-UA"/>
        </w:rPr>
        <w:t xml:space="preserve"> сільської ради</w:t>
      </w:r>
      <w:r w:rsidRPr="001B08CA">
        <w:rPr>
          <w:rFonts w:ascii="Times New Roman" w:hAnsi="Times New Roman"/>
          <w:sz w:val="24"/>
          <w:szCs w:val="24"/>
          <w:lang w:val="uk-UA"/>
        </w:rPr>
        <w:t xml:space="preserve"> від ___________________ № ________________ , у складі:</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 xml:space="preserve"> _________________</w:t>
      </w:r>
      <w:r w:rsidR="007704A4">
        <w:rPr>
          <w:rFonts w:ascii="Times New Roman" w:hAnsi="Times New Roman"/>
          <w:sz w:val="24"/>
          <w:szCs w:val="24"/>
          <w:lang w:val="uk-UA"/>
        </w:rPr>
        <w:t>__________________________________________________________________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04A4">
        <w:rPr>
          <w:rFonts w:ascii="Times New Roman" w:hAnsi="Times New Roman"/>
          <w:sz w:val="24"/>
          <w:szCs w:val="24"/>
          <w:lang w:val="uk-UA"/>
        </w:rPr>
        <w:t>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проведено звільнення земельної ділянки (місця розташування) від незаконно встановленого (</w:t>
      </w:r>
      <w:proofErr w:type="spellStart"/>
      <w:r w:rsidRPr="001B08CA">
        <w:rPr>
          <w:rFonts w:ascii="Times New Roman" w:hAnsi="Times New Roman"/>
          <w:sz w:val="24"/>
          <w:szCs w:val="24"/>
          <w:lang w:val="uk-UA"/>
        </w:rPr>
        <w:t>ої</w:t>
      </w:r>
      <w:proofErr w:type="spellEnd"/>
      <w:r w:rsidRPr="001B08CA">
        <w:rPr>
          <w:rFonts w:ascii="Times New Roman" w:hAnsi="Times New Roman"/>
          <w:sz w:val="24"/>
          <w:szCs w:val="24"/>
          <w:lang w:val="uk-UA"/>
        </w:rPr>
        <w:t>) _________________________________________________</w:t>
      </w:r>
      <w:r>
        <w:rPr>
          <w:rFonts w:ascii="Times New Roman" w:hAnsi="Times New Roman"/>
          <w:sz w:val="24"/>
          <w:szCs w:val="24"/>
          <w:lang w:val="uk-UA"/>
        </w:rPr>
        <w:t>__________________________________</w:t>
      </w:r>
    </w:p>
    <w:p w:rsidR="007704A4" w:rsidRDefault="007704A4"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w:t>
      </w:r>
    </w:p>
    <w:p w:rsidR="007704A4" w:rsidRDefault="007704A4"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Default="007704A4" w:rsidP="001B08CA">
      <w:pPr>
        <w:numPr>
          <w:ilvl w:val="0"/>
          <w:numId w:val="28"/>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П</w:t>
      </w:r>
      <w:r w:rsidR="001B08CA" w:rsidRPr="001B08CA">
        <w:rPr>
          <w:rFonts w:ascii="Times New Roman" w:hAnsi="Times New Roman"/>
          <w:sz w:val="24"/>
          <w:szCs w:val="24"/>
          <w:lang w:val="uk-UA"/>
        </w:rPr>
        <w:t>роведено відключення від інженерних мереж</w:t>
      </w:r>
      <w:r>
        <w:rPr>
          <w:rFonts w:ascii="Times New Roman" w:hAnsi="Times New Roman"/>
          <w:sz w:val="24"/>
          <w:szCs w:val="24"/>
          <w:lang w:val="uk-UA"/>
        </w:rPr>
        <w:t>: ____________________________________</w:t>
      </w:r>
    </w:p>
    <w:p w:rsidR="007704A4" w:rsidRDefault="007704A4" w:rsidP="007704A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50"/>
        <w:jc w:val="both"/>
        <w:textAlignment w:val="baseline"/>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7704A4" w:rsidRPr="001B08CA" w:rsidRDefault="007704A4" w:rsidP="007704A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50"/>
        <w:jc w:val="both"/>
        <w:textAlignment w:val="baseline"/>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1B08CA" w:rsidRDefault="007704A4" w:rsidP="001B08CA">
      <w:pPr>
        <w:numPr>
          <w:ilvl w:val="0"/>
          <w:numId w:val="28"/>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З</w:t>
      </w:r>
      <w:r w:rsidR="001B08CA" w:rsidRPr="001B08CA">
        <w:rPr>
          <w:rFonts w:ascii="Times New Roman" w:hAnsi="Times New Roman"/>
          <w:sz w:val="24"/>
          <w:szCs w:val="24"/>
          <w:lang w:val="uk-UA"/>
        </w:rPr>
        <w:t>абезпечено громадський порядок при виконанні робіт</w:t>
      </w:r>
      <w:r>
        <w:rPr>
          <w:rFonts w:ascii="Times New Roman" w:hAnsi="Times New Roman"/>
          <w:sz w:val="24"/>
          <w:szCs w:val="24"/>
          <w:lang w:val="uk-UA"/>
        </w:rPr>
        <w:t>: _____________________________</w:t>
      </w:r>
    </w:p>
    <w:p w:rsidR="007704A4" w:rsidRPr="001B08CA" w:rsidRDefault="007704A4" w:rsidP="007704A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50"/>
        <w:jc w:val="both"/>
        <w:textAlignment w:val="baseline"/>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1B08CA" w:rsidRPr="001B08CA" w:rsidRDefault="007704A4" w:rsidP="001B08CA">
      <w:pPr>
        <w:numPr>
          <w:ilvl w:val="0"/>
          <w:numId w:val="28"/>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П</w:t>
      </w:r>
      <w:r w:rsidR="001B08CA" w:rsidRPr="001B08CA">
        <w:rPr>
          <w:rFonts w:ascii="Times New Roman" w:hAnsi="Times New Roman"/>
          <w:sz w:val="24"/>
          <w:szCs w:val="24"/>
          <w:lang w:val="uk-UA"/>
        </w:rPr>
        <w:t>роведено демонтаж _________________</w:t>
      </w:r>
      <w:r>
        <w:rPr>
          <w:rFonts w:ascii="Times New Roman" w:hAnsi="Times New Roman"/>
          <w:sz w:val="24"/>
          <w:szCs w:val="24"/>
          <w:lang w:val="uk-UA"/>
        </w:rPr>
        <w:t>______________________________</w:t>
      </w:r>
      <w:r w:rsidR="001B08CA" w:rsidRPr="001B08CA">
        <w:rPr>
          <w:rFonts w:ascii="Times New Roman" w:hAnsi="Times New Roman"/>
          <w:sz w:val="24"/>
          <w:szCs w:val="24"/>
          <w:lang w:val="uk-UA"/>
        </w:rPr>
        <w:t xml:space="preserve"> та вивезення.</w:t>
      </w:r>
    </w:p>
    <w:p w:rsidR="001B08CA" w:rsidRDefault="001B08CA" w:rsidP="001B08CA">
      <w:pPr>
        <w:numPr>
          <w:ilvl w:val="0"/>
          <w:numId w:val="28"/>
        </w:num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__________________</w:t>
      </w:r>
      <w:r w:rsidR="007704A4">
        <w:rPr>
          <w:rFonts w:ascii="Times New Roman" w:hAnsi="Times New Roman"/>
          <w:sz w:val="24"/>
          <w:szCs w:val="24"/>
          <w:lang w:val="uk-UA"/>
        </w:rPr>
        <w:t>__________________________________</w:t>
      </w:r>
      <w:r w:rsidRPr="001B08CA">
        <w:rPr>
          <w:rFonts w:ascii="Times New Roman" w:hAnsi="Times New Roman"/>
          <w:sz w:val="24"/>
          <w:szCs w:val="24"/>
          <w:lang w:val="uk-UA"/>
        </w:rPr>
        <w:t xml:space="preserve"> переданий (на) на зберігання _________________</w:t>
      </w:r>
      <w:r w:rsidR="007704A4">
        <w:rPr>
          <w:rFonts w:ascii="Times New Roman" w:hAnsi="Times New Roman"/>
          <w:sz w:val="24"/>
          <w:szCs w:val="24"/>
          <w:lang w:val="uk-UA"/>
        </w:rPr>
        <w:t>____________________________________________________________</w:t>
      </w:r>
      <w:r w:rsidRPr="001B08CA">
        <w:rPr>
          <w:rFonts w:ascii="Times New Roman" w:hAnsi="Times New Roman"/>
          <w:sz w:val="24"/>
          <w:szCs w:val="24"/>
          <w:lang w:val="uk-UA"/>
        </w:rPr>
        <w:t xml:space="preserve"> за </w:t>
      </w:r>
      <w:proofErr w:type="spellStart"/>
      <w:r w:rsidRPr="001B08CA">
        <w:rPr>
          <w:rFonts w:ascii="Times New Roman" w:hAnsi="Times New Roman"/>
          <w:sz w:val="24"/>
          <w:szCs w:val="24"/>
          <w:lang w:val="uk-UA"/>
        </w:rPr>
        <w:t>адресою</w:t>
      </w:r>
      <w:proofErr w:type="spellEnd"/>
      <w:r w:rsidRPr="001B08CA">
        <w:rPr>
          <w:rFonts w:ascii="Times New Roman" w:hAnsi="Times New Roman"/>
          <w:sz w:val="24"/>
          <w:szCs w:val="24"/>
          <w:lang w:val="uk-UA"/>
        </w:rPr>
        <w:t>: _________________________________________</w:t>
      </w:r>
      <w:r w:rsidR="007704A4">
        <w:rPr>
          <w:rFonts w:ascii="Times New Roman" w:hAnsi="Times New Roman"/>
          <w:sz w:val="24"/>
          <w:szCs w:val="24"/>
          <w:lang w:val="uk-UA"/>
        </w:rPr>
        <w:t>________________________</w:t>
      </w:r>
      <w:r w:rsidRPr="001B08CA">
        <w:rPr>
          <w:rFonts w:ascii="Times New Roman" w:hAnsi="Times New Roman"/>
          <w:sz w:val="24"/>
          <w:szCs w:val="24"/>
          <w:lang w:val="uk-UA"/>
        </w:rPr>
        <w:t>_</w:t>
      </w:r>
      <w:r w:rsidR="007704A4">
        <w:rPr>
          <w:rFonts w:ascii="Times New Roman" w:hAnsi="Times New Roman"/>
          <w:sz w:val="24"/>
          <w:szCs w:val="24"/>
          <w:lang w:val="uk-UA"/>
        </w:rPr>
        <w:t>_</w:t>
      </w:r>
    </w:p>
    <w:p w:rsidR="007704A4" w:rsidRPr="001B08CA" w:rsidRDefault="007704A4" w:rsidP="007704A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50"/>
        <w:jc w:val="both"/>
        <w:textAlignment w:val="baseline"/>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7704A4"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lang w:val="uk-UA"/>
        </w:rPr>
      </w:pPr>
      <w:r w:rsidRPr="007704A4">
        <w:rPr>
          <w:rFonts w:ascii="Times New Roman" w:hAnsi="Times New Roman"/>
          <w:b/>
          <w:sz w:val="24"/>
          <w:szCs w:val="24"/>
          <w:lang w:val="uk-UA"/>
        </w:rPr>
        <w:t>Тип</w:t>
      </w:r>
      <w:r w:rsidR="007704A4" w:rsidRPr="007704A4">
        <w:rPr>
          <w:rFonts w:ascii="Times New Roman" w:hAnsi="Times New Roman"/>
          <w:b/>
          <w:sz w:val="24"/>
          <w:szCs w:val="24"/>
          <w:lang w:val="uk-UA"/>
        </w:rPr>
        <w:t xml:space="preserve"> та назва</w:t>
      </w:r>
      <w:r w:rsidRPr="001B08CA">
        <w:rPr>
          <w:rFonts w:ascii="Times New Roman" w:hAnsi="Times New Roman"/>
          <w:sz w:val="24"/>
          <w:szCs w:val="24"/>
          <w:lang w:val="uk-UA"/>
        </w:rPr>
        <w:t xml:space="preserve"> </w:t>
      </w:r>
      <w:r w:rsidRPr="001B08CA">
        <w:rPr>
          <w:rFonts w:ascii="Times New Roman" w:hAnsi="Times New Roman"/>
          <w:bCs/>
          <w:sz w:val="24"/>
          <w:szCs w:val="24"/>
          <w:lang w:val="uk-UA"/>
        </w:rPr>
        <w:t>тимчасової споруди для провадження підприємницької діяльності, побутового, соціально-культурного чи іншого призначення</w:t>
      </w:r>
      <w:r w:rsidR="007704A4">
        <w:rPr>
          <w:rFonts w:ascii="Times New Roman" w:hAnsi="Times New Roman"/>
          <w:bCs/>
          <w:sz w:val="24"/>
          <w:szCs w:val="24"/>
          <w:lang w:val="uk-UA"/>
        </w:rPr>
        <w:t xml:space="preserve"> ___________________________________________</w:t>
      </w:r>
    </w:p>
    <w:p w:rsidR="007704A4" w:rsidRDefault="007704A4"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lang w:val="uk-UA"/>
        </w:rPr>
      </w:pPr>
      <w:r>
        <w:rPr>
          <w:rFonts w:ascii="Times New Roman" w:hAnsi="Times New Roman"/>
          <w:bCs/>
          <w:sz w:val="24"/>
          <w:szCs w:val="24"/>
          <w:lang w:val="uk-UA"/>
        </w:rPr>
        <w:t>___________________________________________________________________________________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lang w:val="uk-UA"/>
        </w:rPr>
      </w:pPr>
      <w:r w:rsidRPr="001B08CA">
        <w:rPr>
          <w:rFonts w:ascii="Times New Roman" w:hAnsi="Times New Roman"/>
          <w:b/>
          <w:sz w:val="24"/>
          <w:szCs w:val="24"/>
          <w:lang w:val="uk-UA"/>
        </w:rPr>
        <w:t>Адреса</w:t>
      </w:r>
      <w:r w:rsidRPr="001B08CA">
        <w:rPr>
          <w:rFonts w:ascii="Times New Roman" w:hAnsi="Times New Roman"/>
          <w:sz w:val="24"/>
          <w:szCs w:val="24"/>
          <w:lang w:val="uk-UA"/>
        </w:rPr>
        <w:t xml:space="preserve"> розташування </w:t>
      </w:r>
      <w:r w:rsidRPr="001B08CA">
        <w:rPr>
          <w:rFonts w:ascii="Times New Roman" w:hAnsi="Times New Roman"/>
          <w:bCs/>
          <w:sz w:val="24"/>
          <w:szCs w:val="24"/>
          <w:lang w:val="uk-UA"/>
        </w:rPr>
        <w:t>тимчасової споруди для провадження підприємницької діяльності, побутового, соціально-культурного чи іншого призначення ______________________</w:t>
      </w:r>
      <w:r w:rsidR="007704A4">
        <w:rPr>
          <w:rFonts w:ascii="Times New Roman" w:hAnsi="Times New Roman"/>
          <w:bCs/>
          <w:sz w:val="24"/>
          <w:szCs w:val="24"/>
          <w:lang w:val="uk-UA"/>
        </w:rPr>
        <w:t>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bCs/>
          <w:sz w:val="24"/>
          <w:szCs w:val="24"/>
          <w:lang w:val="uk-UA"/>
        </w:rPr>
        <w:t>_________________________________________________________________</w:t>
      </w:r>
      <w:r w:rsidR="007704A4">
        <w:rPr>
          <w:rFonts w:ascii="Times New Roman" w:hAnsi="Times New Roman"/>
          <w:bCs/>
          <w:sz w:val="24"/>
          <w:szCs w:val="24"/>
          <w:lang w:val="uk-UA"/>
        </w:rPr>
        <w:t>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lang w:val="uk-UA"/>
        </w:rPr>
      </w:pPr>
      <w:r w:rsidRPr="001B08CA">
        <w:rPr>
          <w:rFonts w:ascii="Times New Roman" w:hAnsi="Times New Roman"/>
          <w:b/>
          <w:sz w:val="24"/>
          <w:szCs w:val="24"/>
          <w:lang w:val="uk-UA"/>
        </w:rPr>
        <w:t>Опис</w:t>
      </w:r>
      <w:r w:rsidRPr="001B08CA">
        <w:rPr>
          <w:rFonts w:ascii="Times New Roman" w:hAnsi="Times New Roman"/>
          <w:sz w:val="24"/>
          <w:szCs w:val="24"/>
          <w:lang w:val="uk-UA"/>
        </w:rPr>
        <w:t xml:space="preserve"> </w:t>
      </w:r>
      <w:r w:rsidRPr="001B08CA">
        <w:rPr>
          <w:rFonts w:ascii="Times New Roman" w:hAnsi="Times New Roman"/>
          <w:bCs/>
          <w:sz w:val="24"/>
          <w:szCs w:val="24"/>
          <w:lang w:val="uk-UA"/>
        </w:rPr>
        <w:t xml:space="preserve">тимчасової споруди для провадження підприємницької </w:t>
      </w:r>
      <w:r w:rsidR="007704A4">
        <w:rPr>
          <w:rFonts w:ascii="Times New Roman" w:hAnsi="Times New Roman"/>
          <w:bCs/>
          <w:sz w:val="24"/>
          <w:szCs w:val="24"/>
          <w:lang w:val="uk-UA"/>
        </w:rPr>
        <w:t xml:space="preserve">діяльності, </w:t>
      </w:r>
      <w:r w:rsidRPr="001B08CA">
        <w:rPr>
          <w:rFonts w:ascii="Times New Roman" w:hAnsi="Times New Roman"/>
          <w:bCs/>
          <w:sz w:val="24"/>
          <w:szCs w:val="24"/>
          <w:lang w:val="uk-UA"/>
        </w:rPr>
        <w:t>побутового, соціально-культурного чи іншого призначення</w:t>
      </w:r>
      <w:r w:rsidR="007704A4">
        <w:rPr>
          <w:rFonts w:ascii="Times New Roman" w:hAnsi="Times New Roman"/>
          <w:bCs/>
          <w:sz w:val="24"/>
          <w:szCs w:val="24"/>
          <w:lang w:val="uk-UA"/>
        </w:rPr>
        <w:t xml:space="preserve">  </w:t>
      </w:r>
      <w:r w:rsidRPr="001B08CA">
        <w:rPr>
          <w:rFonts w:ascii="Times New Roman" w:hAnsi="Times New Roman"/>
          <w:bCs/>
          <w:sz w:val="24"/>
          <w:szCs w:val="24"/>
          <w:lang w:val="uk-UA"/>
        </w:rPr>
        <w:t>_______________________</w:t>
      </w:r>
      <w:r w:rsidR="007704A4">
        <w:rPr>
          <w:rFonts w:ascii="Times New Roman" w:hAnsi="Times New Roman"/>
          <w:bCs/>
          <w:sz w:val="24"/>
          <w:szCs w:val="24"/>
          <w:lang w:val="uk-UA"/>
        </w:rPr>
        <w:t>____________________________</w:t>
      </w:r>
    </w:p>
    <w:p w:rsid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lang w:val="uk-UA"/>
        </w:rPr>
      </w:pPr>
      <w:r w:rsidRPr="001B08CA">
        <w:rPr>
          <w:rFonts w:ascii="Times New Roman" w:hAnsi="Times New Roman"/>
          <w:bCs/>
          <w:sz w:val="24"/>
          <w:szCs w:val="24"/>
          <w:lang w:val="uk-UA"/>
        </w:rPr>
        <w:t>________________________________________________________________</w:t>
      </w:r>
      <w:r w:rsidR="007704A4">
        <w:rPr>
          <w:rFonts w:ascii="Times New Roman" w:hAnsi="Times New Roman"/>
          <w:bCs/>
          <w:sz w:val="24"/>
          <w:szCs w:val="24"/>
          <w:lang w:val="uk-UA"/>
        </w:rPr>
        <w:t>__________</w:t>
      </w:r>
      <w:r w:rsidRPr="001B08CA">
        <w:rPr>
          <w:rFonts w:ascii="Times New Roman" w:hAnsi="Times New Roman"/>
          <w:bCs/>
          <w:sz w:val="24"/>
          <w:szCs w:val="24"/>
          <w:lang w:val="uk-UA"/>
        </w:rPr>
        <w:t>__</w:t>
      </w:r>
      <w:r w:rsidR="007704A4">
        <w:rPr>
          <w:rFonts w:ascii="Times New Roman" w:hAnsi="Times New Roman"/>
          <w:bCs/>
          <w:sz w:val="24"/>
          <w:szCs w:val="24"/>
          <w:lang w:val="uk-UA"/>
        </w:rPr>
        <w:t>_______</w:t>
      </w:r>
    </w:p>
    <w:p w:rsidR="007704A4" w:rsidRPr="001B08CA" w:rsidRDefault="007704A4"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Cs/>
          <w:sz w:val="24"/>
          <w:szCs w:val="24"/>
          <w:lang w:val="uk-UA"/>
        </w:rPr>
      </w:pPr>
      <w:r>
        <w:rPr>
          <w:rFonts w:ascii="Times New Roman" w:hAnsi="Times New Roman"/>
          <w:bCs/>
          <w:sz w:val="24"/>
          <w:szCs w:val="24"/>
          <w:lang w:val="uk-UA"/>
        </w:rPr>
        <w:t>___________________________________________________________________________________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b/>
          <w:sz w:val="24"/>
          <w:szCs w:val="24"/>
          <w:lang w:val="uk-UA"/>
        </w:rPr>
        <w:t>Додаток:</w:t>
      </w:r>
      <w:r w:rsidRPr="001B08CA">
        <w:rPr>
          <w:rFonts w:ascii="Times New Roman" w:hAnsi="Times New Roman"/>
          <w:sz w:val="24"/>
          <w:szCs w:val="24"/>
          <w:lang w:val="uk-UA"/>
        </w:rPr>
        <w:t xml:space="preserve"> фотофіксація.</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Цей акт складено у 2-х примірниках, що мають однакову юридичну силу, один примірник – зберігається в уповноваженому органі (</w:t>
      </w:r>
      <w:r w:rsidR="007704A4">
        <w:rPr>
          <w:rFonts w:ascii="Times New Roman" w:hAnsi="Times New Roman"/>
          <w:sz w:val="24"/>
          <w:szCs w:val="24"/>
          <w:lang w:val="uk-UA"/>
        </w:rPr>
        <w:t xml:space="preserve">відділу містобудування та архітектури виконавчого органу </w:t>
      </w:r>
      <w:proofErr w:type="spellStart"/>
      <w:r w:rsidR="007704A4">
        <w:rPr>
          <w:rFonts w:ascii="Times New Roman" w:hAnsi="Times New Roman"/>
          <w:sz w:val="24"/>
          <w:szCs w:val="24"/>
          <w:lang w:val="uk-UA"/>
        </w:rPr>
        <w:t>Фонтанської</w:t>
      </w:r>
      <w:proofErr w:type="spellEnd"/>
      <w:r w:rsidR="007704A4">
        <w:rPr>
          <w:rFonts w:ascii="Times New Roman" w:hAnsi="Times New Roman"/>
          <w:sz w:val="24"/>
          <w:szCs w:val="24"/>
          <w:lang w:val="uk-UA"/>
        </w:rPr>
        <w:t xml:space="preserve"> сільської ради Одеського району Одеської області</w:t>
      </w:r>
      <w:r w:rsidRPr="001B08CA">
        <w:rPr>
          <w:rFonts w:ascii="Times New Roman" w:hAnsi="Times New Roman"/>
          <w:sz w:val="24"/>
          <w:szCs w:val="24"/>
          <w:lang w:val="uk-UA"/>
        </w:rPr>
        <w:t xml:space="preserve">), другий примірник – надається власнику (у разі наявності) </w:t>
      </w:r>
      <w:r w:rsidR="007704A4">
        <w:rPr>
          <w:rFonts w:ascii="Times New Roman" w:hAnsi="Times New Roman"/>
          <w:bCs/>
          <w:sz w:val="24"/>
          <w:szCs w:val="24"/>
          <w:lang w:val="uk-UA"/>
        </w:rPr>
        <w:t>тимчасової споруди для провадження підприємницької діяльності</w:t>
      </w:r>
      <w:r w:rsidRPr="001B08CA">
        <w:rPr>
          <w:rFonts w:ascii="Times New Roman" w:hAnsi="Times New Roman"/>
          <w:sz w:val="24"/>
          <w:szCs w:val="24"/>
          <w:lang w:val="uk-UA"/>
        </w:rPr>
        <w:t>, що демонтовано.</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Голова комісії</w:t>
      </w:r>
      <w:r w:rsidRPr="001B08CA">
        <w:rPr>
          <w:rFonts w:ascii="Times New Roman" w:hAnsi="Times New Roman"/>
          <w:sz w:val="24"/>
          <w:szCs w:val="24"/>
          <w:lang w:val="uk-UA"/>
        </w:rPr>
        <w:tab/>
      </w:r>
      <w:r w:rsidR="007704A4">
        <w:rPr>
          <w:rFonts w:ascii="Times New Roman" w:hAnsi="Times New Roman"/>
          <w:sz w:val="24"/>
          <w:szCs w:val="24"/>
          <w:lang w:val="uk-UA"/>
        </w:rPr>
        <w:t xml:space="preserve">               </w:t>
      </w:r>
      <w:r w:rsidRPr="001B08CA">
        <w:rPr>
          <w:rFonts w:ascii="Times New Roman" w:hAnsi="Times New Roman"/>
          <w:sz w:val="24"/>
          <w:szCs w:val="24"/>
          <w:lang w:val="uk-UA"/>
        </w:rPr>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Члени комісії</w:t>
      </w:r>
      <w:r w:rsidRPr="001B08CA">
        <w:rPr>
          <w:rFonts w:ascii="Times New Roman" w:hAnsi="Times New Roman"/>
          <w:sz w:val="24"/>
          <w:szCs w:val="24"/>
          <w:lang w:val="uk-UA"/>
        </w:rPr>
        <w:tab/>
      </w:r>
      <w:r w:rsidR="007704A4">
        <w:rPr>
          <w:rFonts w:ascii="Times New Roman" w:hAnsi="Times New Roman"/>
          <w:sz w:val="24"/>
          <w:szCs w:val="24"/>
          <w:lang w:val="uk-UA"/>
        </w:rPr>
        <w:t xml:space="preserve">               </w:t>
      </w:r>
      <w:r w:rsidRPr="001B08CA">
        <w:rPr>
          <w:rFonts w:ascii="Times New Roman" w:hAnsi="Times New Roman"/>
          <w:sz w:val="24"/>
          <w:szCs w:val="24"/>
          <w:lang w:val="uk-UA"/>
        </w:rPr>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ab/>
      </w:r>
      <w:r w:rsidRPr="001B08CA">
        <w:rPr>
          <w:rFonts w:ascii="Times New Roman" w:hAnsi="Times New Roman"/>
          <w:sz w:val="24"/>
          <w:szCs w:val="24"/>
          <w:lang w:val="uk-UA"/>
        </w:rPr>
        <w:tab/>
      </w:r>
      <w:r w:rsidRPr="001B08CA">
        <w:rPr>
          <w:rFonts w:ascii="Times New Roman" w:hAnsi="Times New Roman"/>
          <w:sz w:val="24"/>
          <w:szCs w:val="24"/>
          <w:lang w:val="uk-UA"/>
        </w:rPr>
        <w:tab/>
        <w:t>__________________________________________________</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r w:rsidRPr="001B08CA">
        <w:rPr>
          <w:rFonts w:ascii="Times New Roman" w:hAnsi="Times New Roman"/>
          <w:sz w:val="24"/>
          <w:szCs w:val="24"/>
          <w:lang w:val="uk-UA"/>
        </w:rPr>
        <w:t xml:space="preserve">Секретар </w:t>
      </w:r>
      <w:r w:rsidR="007704A4">
        <w:rPr>
          <w:rFonts w:ascii="Times New Roman" w:hAnsi="Times New Roman"/>
          <w:sz w:val="24"/>
          <w:szCs w:val="24"/>
          <w:lang w:val="uk-UA"/>
        </w:rPr>
        <w:t>сільської ради</w:t>
      </w:r>
      <w:r w:rsidRPr="001B08CA">
        <w:rPr>
          <w:rFonts w:ascii="Times New Roman" w:hAnsi="Times New Roman"/>
          <w:sz w:val="24"/>
          <w:szCs w:val="24"/>
          <w:lang w:val="uk-UA"/>
        </w:rPr>
        <w:t xml:space="preserve">        </w:t>
      </w:r>
      <w:r w:rsidRPr="001B08CA">
        <w:rPr>
          <w:rFonts w:ascii="Times New Roman" w:hAnsi="Times New Roman"/>
          <w:sz w:val="24"/>
          <w:szCs w:val="24"/>
          <w:lang w:val="uk-UA"/>
        </w:rPr>
        <w:tab/>
        <w:t xml:space="preserve">                                               </w:t>
      </w:r>
      <w:r w:rsidR="007704A4">
        <w:rPr>
          <w:rFonts w:ascii="Times New Roman" w:hAnsi="Times New Roman"/>
          <w:sz w:val="24"/>
          <w:szCs w:val="24"/>
          <w:lang w:val="uk-UA"/>
        </w:rPr>
        <w:t xml:space="preserve">                </w:t>
      </w:r>
      <w:r w:rsidRPr="001B08CA">
        <w:rPr>
          <w:rFonts w:ascii="Times New Roman" w:hAnsi="Times New Roman"/>
          <w:sz w:val="24"/>
          <w:szCs w:val="24"/>
          <w:lang w:val="uk-UA"/>
        </w:rPr>
        <w:t xml:space="preserve"> </w:t>
      </w:r>
      <w:r w:rsidR="007704A4">
        <w:rPr>
          <w:rFonts w:ascii="Times New Roman" w:hAnsi="Times New Roman"/>
          <w:sz w:val="24"/>
          <w:szCs w:val="24"/>
          <w:lang w:val="uk-UA"/>
        </w:rPr>
        <w:t xml:space="preserve">М.І. </w:t>
      </w:r>
      <w:proofErr w:type="spellStart"/>
      <w:r w:rsidR="007704A4">
        <w:rPr>
          <w:rFonts w:ascii="Times New Roman" w:hAnsi="Times New Roman"/>
          <w:sz w:val="24"/>
          <w:szCs w:val="24"/>
          <w:lang w:val="uk-UA"/>
        </w:rPr>
        <w:t>Матвейчук</w:t>
      </w:r>
      <w:proofErr w:type="spellEnd"/>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p w:rsidR="001B08CA" w:rsidRPr="007704A4"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18"/>
          <w:szCs w:val="18"/>
          <w:lang w:val="uk-UA"/>
        </w:rPr>
      </w:pPr>
      <w:r w:rsidRPr="007704A4">
        <w:rPr>
          <w:rFonts w:ascii="Times New Roman" w:hAnsi="Times New Roman"/>
          <w:sz w:val="18"/>
          <w:szCs w:val="18"/>
          <w:lang w:val="uk-UA"/>
        </w:rPr>
        <w:t xml:space="preserve">Виконавець: </w:t>
      </w:r>
    </w:p>
    <w:p w:rsidR="001B08CA" w:rsidRPr="001B08CA" w:rsidRDefault="001B08CA" w:rsidP="001B08CA">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rPr>
      </w:pPr>
    </w:p>
    <w:sectPr w:rsidR="001B08CA" w:rsidRPr="001B08CA" w:rsidSect="00C73D6A">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BM Plex Serif">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Segoe UI"/>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1"/>
    <w:lvl w:ilvl="0">
      <w:start w:val="2"/>
      <w:numFmt w:val="bullet"/>
      <w:lvlText w:val="-"/>
      <w:lvlJc w:val="left"/>
      <w:pPr>
        <w:tabs>
          <w:tab w:val="num" w:pos="720"/>
        </w:tabs>
        <w:ind w:left="720" w:hanging="360"/>
      </w:pPr>
      <w:rPr>
        <w:rFonts w:ascii="Times New Roman" w:hAnsi="Times New Roman" w:cs="Times New Roman"/>
        <w:sz w:val="26"/>
        <w:szCs w:val="26"/>
        <w:lang w:val="uk-UA"/>
      </w:rPr>
    </w:lvl>
  </w:abstractNum>
  <w:abstractNum w:abstractNumId="2" w15:restartNumberingAfterBreak="0">
    <w:nsid w:val="00000007"/>
    <w:multiLevelType w:val="singleLevel"/>
    <w:tmpl w:val="00000007"/>
    <w:name w:val="WW8Num12"/>
    <w:lvl w:ilvl="0">
      <w:start w:val="1"/>
      <w:numFmt w:val="decimal"/>
      <w:lvlText w:val="%1."/>
      <w:lvlJc w:val="left"/>
      <w:pPr>
        <w:tabs>
          <w:tab w:val="num" w:pos="720"/>
        </w:tabs>
        <w:ind w:left="720" w:hanging="360"/>
      </w:pPr>
    </w:lvl>
  </w:abstractNum>
  <w:abstractNum w:abstractNumId="3" w15:restartNumberingAfterBreak="0">
    <w:nsid w:val="00D2155C"/>
    <w:multiLevelType w:val="hybridMultilevel"/>
    <w:tmpl w:val="5B9609CE"/>
    <w:lvl w:ilvl="0" w:tplc="63F4E922">
      <w:start w:val="2"/>
      <w:numFmt w:val="bullet"/>
      <w:suff w:val="space"/>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706187A"/>
    <w:multiLevelType w:val="hybridMultilevel"/>
    <w:tmpl w:val="926815DA"/>
    <w:lvl w:ilvl="0" w:tplc="C7EAF188">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09D30C1C"/>
    <w:multiLevelType w:val="hybridMultilevel"/>
    <w:tmpl w:val="39749E16"/>
    <w:lvl w:ilvl="0" w:tplc="6220CE06">
      <w:start w:val="4"/>
      <w:numFmt w:val="bullet"/>
      <w:lvlText w:val="-"/>
      <w:lvlJc w:val="left"/>
      <w:pPr>
        <w:ind w:left="720" w:hanging="360"/>
      </w:pPr>
      <w:rPr>
        <w:rFonts w:ascii="IBM Plex Serif" w:eastAsia="Times New Roman" w:hAnsi="IBM Plex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A1024"/>
    <w:multiLevelType w:val="multilevel"/>
    <w:tmpl w:val="C0228D0A"/>
    <w:lvl w:ilvl="0">
      <w:start w:val="4"/>
      <w:numFmt w:val="decimal"/>
      <w:lvlText w:val="%1"/>
      <w:lvlJc w:val="left"/>
      <w:pPr>
        <w:ind w:left="525" w:hanging="525"/>
      </w:pPr>
      <w:rPr>
        <w:rFonts w:hint="default"/>
      </w:rPr>
    </w:lvl>
    <w:lvl w:ilvl="1">
      <w:start w:val="14"/>
      <w:numFmt w:val="decimal"/>
      <w:lvlText w:val="%1.%2"/>
      <w:lvlJc w:val="left"/>
      <w:pPr>
        <w:ind w:left="1235"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2F525E"/>
    <w:multiLevelType w:val="hybridMultilevel"/>
    <w:tmpl w:val="4A2CC7C4"/>
    <w:lvl w:ilvl="0" w:tplc="F2DC80F8">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0162C46"/>
    <w:multiLevelType w:val="hybridMultilevel"/>
    <w:tmpl w:val="59B85846"/>
    <w:lvl w:ilvl="0" w:tplc="1A129CF4">
      <w:start w:val="1"/>
      <w:numFmt w:val="bullet"/>
      <w:lvlText w:val="-"/>
      <w:lvlJc w:val="left"/>
      <w:pPr>
        <w:ind w:left="720" w:hanging="360"/>
      </w:pPr>
      <w:rPr>
        <w:rFonts w:ascii="Times New Roman" w:eastAsiaTheme="minorHAnsi" w:hAnsi="Times New Roman" w:cs="Times New Roman" w:hint="default"/>
      </w:rPr>
    </w:lvl>
    <w:lvl w:ilvl="1" w:tplc="6A98AA22">
      <w:start w:val="1"/>
      <w:numFmt w:val="bullet"/>
      <w:suff w:val="space"/>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E3FF1"/>
    <w:multiLevelType w:val="hybridMultilevel"/>
    <w:tmpl w:val="705261DA"/>
    <w:lvl w:ilvl="0" w:tplc="10F844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ABE7A5A"/>
    <w:multiLevelType w:val="hybridMultilevel"/>
    <w:tmpl w:val="A57C1CB4"/>
    <w:lvl w:ilvl="0" w:tplc="A2FC4C6E">
      <w:start w:val="1"/>
      <w:numFmt w:val="decimal"/>
      <w:suff w:val="space"/>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C7C5CB9"/>
    <w:multiLevelType w:val="multilevel"/>
    <w:tmpl w:val="ADAC3F3E"/>
    <w:lvl w:ilvl="0">
      <w:start w:val="1"/>
      <w:numFmt w:val="decimal"/>
      <w:suff w:val="space"/>
      <w:lvlText w:val="%1."/>
      <w:lvlJc w:val="left"/>
      <w:pPr>
        <w:ind w:left="600" w:hanging="600"/>
      </w:pPr>
      <w:rPr>
        <w:rFonts w:hint="default"/>
      </w:rPr>
    </w:lvl>
    <w:lvl w:ilvl="1">
      <w:start w:val="1"/>
      <w:numFmt w:val="decimal"/>
      <w:suff w:val="space"/>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CEB70E6"/>
    <w:multiLevelType w:val="hybridMultilevel"/>
    <w:tmpl w:val="BB60DAF4"/>
    <w:lvl w:ilvl="0" w:tplc="94585BA2">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2D6C3BBB"/>
    <w:multiLevelType w:val="hybridMultilevel"/>
    <w:tmpl w:val="E92CE902"/>
    <w:lvl w:ilvl="0" w:tplc="26F4DC24">
      <w:start w:val="3"/>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15:restartNumberingAfterBreak="0">
    <w:nsid w:val="31415370"/>
    <w:multiLevelType w:val="hybridMultilevel"/>
    <w:tmpl w:val="67802B90"/>
    <w:lvl w:ilvl="0" w:tplc="43D0FB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837F12"/>
    <w:multiLevelType w:val="hybridMultilevel"/>
    <w:tmpl w:val="BB60DAF4"/>
    <w:lvl w:ilvl="0" w:tplc="94585BA2">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39757981"/>
    <w:multiLevelType w:val="hybridMultilevel"/>
    <w:tmpl w:val="EDEC2C18"/>
    <w:lvl w:ilvl="0" w:tplc="C6986408">
      <w:start w:val="1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3B4749CD"/>
    <w:multiLevelType w:val="hybridMultilevel"/>
    <w:tmpl w:val="BB60DAF4"/>
    <w:lvl w:ilvl="0" w:tplc="94585BA2">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3CA12358"/>
    <w:multiLevelType w:val="hybridMultilevel"/>
    <w:tmpl w:val="21DC4584"/>
    <w:lvl w:ilvl="0" w:tplc="9DC07A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D301F65"/>
    <w:multiLevelType w:val="hybridMultilevel"/>
    <w:tmpl w:val="4552EF8E"/>
    <w:lvl w:ilvl="0" w:tplc="C4603124">
      <w:start w:val="2"/>
      <w:numFmt w:val="bullet"/>
      <w:suff w:val="space"/>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2916D19"/>
    <w:multiLevelType w:val="hybridMultilevel"/>
    <w:tmpl w:val="5B58A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E01B04"/>
    <w:multiLevelType w:val="hybridMultilevel"/>
    <w:tmpl w:val="056E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847F6"/>
    <w:multiLevelType w:val="multilevel"/>
    <w:tmpl w:val="DA6CF5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7C20360"/>
    <w:multiLevelType w:val="hybridMultilevel"/>
    <w:tmpl w:val="353814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5309B9"/>
    <w:multiLevelType w:val="hybridMultilevel"/>
    <w:tmpl w:val="30CEBE3A"/>
    <w:lvl w:ilvl="0" w:tplc="6610D75A">
      <w:start w:val="4"/>
      <w:numFmt w:val="bullet"/>
      <w:lvlText w:val="-"/>
      <w:lvlJc w:val="left"/>
      <w:pPr>
        <w:ind w:left="1444" w:hanging="360"/>
      </w:pPr>
      <w:rPr>
        <w:rFonts w:ascii="Times New Roman" w:eastAsia="Times New Roman" w:hAnsi="Times New Roman" w:cs="Times New Roman" w:hint="default"/>
      </w:rPr>
    </w:lvl>
    <w:lvl w:ilvl="1" w:tplc="04220003" w:tentative="1">
      <w:start w:val="1"/>
      <w:numFmt w:val="bullet"/>
      <w:lvlText w:val="o"/>
      <w:lvlJc w:val="left"/>
      <w:pPr>
        <w:ind w:left="2164" w:hanging="360"/>
      </w:pPr>
      <w:rPr>
        <w:rFonts w:ascii="Courier New" w:hAnsi="Courier New" w:cs="Courier New" w:hint="default"/>
      </w:rPr>
    </w:lvl>
    <w:lvl w:ilvl="2" w:tplc="04220005" w:tentative="1">
      <w:start w:val="1"/>
      <w:numFmt w:val="bullet"/>
      <w:lvlText w:val=""/>
      <w:lvlJc w:val="left"/>
      <w:pPr>
        <w:ind w:left="2884" w:hanging="360"/>
      </w:pPr>
      <w:rPr>
        <w:rFonts w:ascii="Wingdings" w:hAnsi="Wingdings" w:hint="default"/>
      </w:rPr>
    </w:lvl>
    <w:lvl w:ilvl="3" w:tplc="04220001" w:tentative="1">
      <w:start w:val="1"/>
      <w:numFmt w:val="bullet"/>
      <w:lvlText w:val=""/>
      <w:lvlJc w:val="left"/>
      <w:pPr>
        <w:ind w:left="3604" w:hanging="360"/>
      </w:pPr>
      <w:rPr>
        <w:rFonts w:ascii="Symbol" w:hAnsi="Symbol" w:hint="default"/>
      </w:rPr>
    </w:lvl>
    <w:lvl w:ilvl="4" w:tplc="04220003" w:tentative="1">
      <w:start w:val="1"/>
      <w:numFmt w:val="bullet"/>
      <w:lvlText w:val="o"/>
      <w:lvlJc w:val="left"/>
      <w:pPr>
        <w:ind w:left="4324" w:hanging="360"/>
      </w:pPr>
      <w:rPr>
        <w:rFonts w:ascii="Courier New" w:hAnsi="Courier New" w:cs="Courier New" w:hint="default"/>
      </w:rPr>
    </w:lvl>
    <w:lvl w:ilvl="5" w:tplc="04220005" w:tentative="1">
      <w:start w:val="1"/>
      <w:numFmt w:val="bullet"/>
      <w:lvlText w:val=""/>
      <w:lvlJc w:val="left"/>
      <w:pPr>
        <w:ind w:left="5044" w:hanging="360"/>
      </w:pPr>
      <w:rPr>
        <w:rFonts w:ascii="Wingdings" w:hAnsi="Wingdings" w:hint="default"/>
      </w:rPr>
    </w:lvl>
    <w:lvl w:ilvl="6" w:tplc="04220001" w:tentative="1">
      <w:start w:val="1"/>
      <w:numFmt w:val="bullet"/>
      <w:lvlText w:val=""/>
      <w:lvlJc w:val="left"/>
      <w:pPr>
        <w:ind w:left="5764" w:hanging="360"/>
      </w:pPr>
      <w:rPr>
        <w:rFonts w:ascii="Symbol" w:hAnsi="Symbol" w:hint="default"/>
      </w:rPr>
    </w:lvl>
    <w:lvl w:ilvl="7" w:tplc="04220003" w:tentative="1">
      <w:start w:val="1"/>
      <w:numFmt w:val="bullet"/>
      <w:lvlText w:val="o"/>
      <w:lvlJc w:val="left"/>
      <w:pPr>
        <w:ind w:left="6484" w:hanging="360"/>
      </w:pPr>
      <w:rPr>
        <w:rFonts w:ascii="Courier New" w:hAnsi="Courier New" w:cs="Courier New" w:hint="default"/>
      </w:rPr>
    </w:lvl>
    <w:lvl w:ilvl="8" w:tplc="04220005" w:tentative="1">
      <w:start w:val="1"/>
      <w:numFmt w:val="bullet"/>
      <w:lvlText w:val=""/>
      <w:lvlJc w:val="left"/>
      <w:pPr>
        <w:ind w:left="7204" w:hanging="360"/>
      </w:pPr>
      <w:rPr>
        <w:rFonts w:ascii="Wingdings" w:hAnsi="Wingdings" w:hint="default"/>
      </w:rPr>
    </w:lvl>
  </w:abstractNum>
  <w:abstractNum w:abstractNumId="25" w15:restartNumberingAfterBreak="0">
    <w:nsid w:val="61751FB7"/>
    <w:multiLevelType w:val="hybridMultilevel"/>
    <w:tmpl w:val="1382B1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8562BF"/>
    <w:multiLevelType w:val="hybridMultilevel"/>
    <w:tmpl w:val="5142A378"/>
    <w:lvl w:ilvl="0" w:tplc="75F4A7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4A11F04"/>
    <w:multiLevelType w:val="multilevel"/>
    <w:tmpl w:val="19B8F914"/>
    <w:lvl w:ilvl="0">
      <w:start w:val="6"/>
      <w:numFmt w:val="decimal"/>
      <w:lvlText w:val="%1"/>
      <w:lvlJc w:val="left"/>
      <w:pPr>
        <w:ind w:left="525" w:hanging="525"/>
      </w:pPr>
      <w:rPr>
        <w:rFonts w:hint="default"/>
      </w:rPr>
    </w:lvl>
    <w:lvl w:ilvl="1">
      <w:start w:val="1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1"/>
  </w:num>
  <w:num w:numId="3">
    <w:abstractNumId w:val="24"/>
  </w:num>
  <w:num w:numId="4">
    <w:abstractNumId w:val="22"/>
  </w:num>
  <w:num w:numId="5">
    <w:abstractNumId w:val="23"/>
  </w:num>
  <w:num w:numId="6">
    <w:abstractNumId w:val="2"/>
  </w:num>
  <w:num w:numId="7">
    <w:abstractNumId w:val="25"/>
  </w:num>
  <w:num w:numId="8">
    <w:abstractNumId w:val="20"/>
  </w:num>
  <w:num w:numId="9">
    <w:abstractNumId w:val="4"/>
  </w:num>
  <w:num w:numId="10">
    <w:abstractNumId w:val="3"/>
  </w:num>
  <w:num w:numId="11">
    <w:abstractNumId w:val="19"/>
  </w:num>
  <w:num w:numId="12">
    <w:abstractNumId w:val="9"/>
  </w:num>
  <w:num w:numId="13">
    <w:abstractNumId w:val="0"/>
  </w:num>
  <w:num w:numId="14">
    <w:abstractNumId w:val="7"/>
  </w:num>
  <w:num w:numId="15">
    <w:abstractNumId w:val="5"/>
  </w:num>
  <w:num w:numId="16">
    <w:abstractNumId w:val="6"/>
  </w:num>
  <w:num w:numId="17">
    <w:abstractNumId w:val="17"/>
  </w:num>
  <w:num w:numId="18">
    <w:abstractNumId w:val="15"/>
  </w:num>
  <w:num w:numId="19">
    <w:abstractNumId w:val="12"/>
  </w:num>
  <w:num w:numId="20">
    <w:abstractNumId w:val="26"/>
  </w:num>
  <w:num w:numId="21">
    <w:abstractNumId w:val="27"/>
  </w:num>
  <w:num w:numId="22">
    <w:abstractNumId w:val="16"/>
  </w:num>
  <w:num w:numId="23">
    <w:abstractNumId w:val="11"/>
  </w:num>
  <w:num w:numId="24">
    <w:abstractNumId w:val="8"/>
  </w:num>
  <w:num w:numId="25">
    <w:abstractNumId w:val="18"/>
  </w:num>
  <w:num w:numId="26">
    <w:abstractNumId w:val="10"/>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B9"/>
    <w:rsid w:val="0000225C"/>
    <w:rsid w:val="00006A24"/>
    <w:rsid w:val="000148F9"/>
    <w:rsid w:val="000152E3"/>
    <w:rsid w:val="00020130"/>
    <w:rsid w:val="00020B1F"/>
    <w:rsid w:val="000371A6"/>
    <w:rsid w:val="00057EF2"/>
    <w:rsid w:val="00060006"/>
    <w:rsid w:val="00060CA2"/>
    <w:rsid w:val="00061844"/>
    <w:rsid w:val="00062968"/>
    <w:rsid w:val="00083CE7"/>
    <w:rsid w:val="00086260"/>
    <w:rsid w:val="000A06F2"/>
    <w:rsid w:val="000A5849"/>
    <w:rsid w:val="000A64C5"/>
    <w:rsid w:val="000B46B9"/>
    <w:rsid w:val="000C1DFC"/>
    <w:rsid w:val="000C5875"/>
    <w:rsid w:val="000D3C70"/>
    <w:rsid w:val="000F2256"/>
    <w:rsid w:val="001120B8"/>
    <w:rsid w:val="001150AF"/>
    <w:rsid w:val="00120AC4"/>
    <w:rsid w:val="001517ED"/>
    <w:rsid w:val="0015686D"/>
    <w:rsid w:val="001733E9"/>
    <w:rsid w:val="00181D21"/>
    <w:rsid w:val="001B08CA"/>
    <w:rsid w:val="001D43E9"/>
    <w:rsid w:val="001D45FD"/>
    <w:rsid w:val="001D6792"/>
    <w:rsid w:val="001F3F54"/>
    <w:rsid w:val="001F7345"/>
    <w:rsid w:val="0020326F"/>
    <w:rsid w:val="00225C52"/>
    <w:rsid w:val="00286151"/>
    <w:rsid w:val="00295A43"/>
    <w:rsid w:val="002B240C"/>
    <w:rsid w:val="002D2B65"/>
    <w:rsid w:val="002D6A87"/>
    <w:rsid w:val="002E24E6"/>
    <w:rsid w:val="002E5F2B"/>
    <w:rsid w:val="002F68D5"/>
    <w:rsid w:val="003031FD"/>
    <w:rsid w:val="00305634"/>
    <w:rsid w:val="003069F0"/>
    <w:rsid w:val="00306CCB"/>
    <w:rsid w:val="00314FBB"/>
    <w:rsid w:val="00321E75"/>
    <w:rsid w:val="00340EDD"/>
    <w:rsid w:val="00343A57"/>
    <w:rsid w:val="00344EE7"/>
    <w:rsid w:val="0036249B"/>
    <w:rsid w:val="00386855"/>
    <w:rsid w:val="003957EF"/>
    <w:rsid w:val="003F1591"/>
    <w:rsid w:val="003F6198"/>
    <w:rsid w:val="00404721"/>
    <w:rsid w:val="0040520D"/>
    <w:rsid w:val="004210DA"/>
    <w:rsid w:val="00431E6F"/>
    <w:rsid w:val="00433550"/>
    <w:rsid w:val="004406C5"/>
    <w:rsid w:val="00441FA1"/>
    <w:rsid w:val="00456A1E"/>
    <w:rsid w:val="00461882"/>
    <w:rsid w:val="00476C21"/>
    <w:rsid w:val="004806FD"/>
    <w:rsid w:val="00482F7E"/>
    <w:rsid w:val="004864A4"/>
    <w:rsid w:val="004C1556"/>
    <w:rsid w:val="004D1962"/>
    <w:rsid w:val="004E6132"/>
    <w:rsid w:val="004F7DA3"/>
    <w:rsid w:val="005145A8"/>
    <w:rsid w:val="00531D21"/>
    <w:rsid w:val="00537768"/>
    <w:rsid w:val="00567ABD"/>
    <w:rsid w:val="00574D2E"/>
    <w:rsid w:val="0059408B"/>
    <w:rsid w:val="005A30EC"/>
    <w:rsid w:val="005A66F8"/>
    <w:rsid w:val="005D3143"/>
    <w:rsid w:val="005D726F"/>
    <w:rsid w:val="005E0B1F"/>
    <w:rsid w:val="005E18E0"/>
    <w:rsid w:val="00602C6C"/>
    <w:rsid w:val="0061241E"/>
    <w:rsid w:val="0064112E"/>
    <w:rsid w:val="00644EF8"/>
    <w:rsid w:val="00647062"/>
    <w:rsid w:val="00690759"/>
    <w:rsid w:val="006C024C"/>
    <w:rsid w:val="006D2614"/>
    <w:rsid w:val="0072172C"/>
    <w:rsid w:val="0072703A"/>
    <w:rsid w:val="0073143F"/>
    <w:rsid w:val="007704A4"/>
    <w:rsid w:val="00772422"/>
    <w:rsid w:val="00784827"/>
    <w:rsid w:val="007A4683"/>
    <w:rsid w:val="007B4121"/>
    <w:rsid w:val="007C3936"/>
    <w:rsid w:val="007C76B2"/>
    <w:rsid w:val="007F7A35"/>
    <w:rsid w:val="0080255C"/>
    <w:rsid w:val="00815B2D"/>
    <w:rsid w:val="008577C5"/>
    <w:rsid w:val="008614A5"/>
    <w:rsid w:val="008748C7"/>
    <w:rsid w:val="008748F3"/>
    <w:rsid w:val="00885B0B"/>
    <w:rsid w:val="008962AC"/>
    <w:rsid w:val="0089776F"/>
    <w:rsid w:val="008C2E82"/>
    <w:rsid w:val="008D11F0"/>
    <w:rsid w:val="008D1D94"/>
    <w:rsid w:val="008F0A30"/>
    <w:rsid w:val="008F4445"/>
    <w:rsid w:val="00905367"/>
    <w:rsid w:val="00923B04"/>
    <w:rsid w:val="009372C9"/>
    <w:rsid w:val="009509EB"/>
    <w:rsid w:val="00954FCC"/>
    <w:rsid w:val="00967DE6"/>
    <w:rsid w:val="009B5798"/>
    <w:rsid w:val="009C2087"/>
    <w:rsid w:val="009C6EDA"/>
    <w:rsid w:val="00A24784"/>
    <w:rsid w:val="00A87BFF"/>
    <w:rsid w:val="00AA4F19"/>
    <w:rsid w:val="00AA75D5"/>
    <w:rsid w:val="00AC37AE"/>
    <w:rsid w:val="00AD0C88"/>
    <w:rsid w:val="00AD4FF4"/>
    <w:rsid w:val="00B108D6"/>
    <w:rsid w:val="00B10AB4"/>
    <w:rsid w:val="00B17FD4"/>
    <w:rsid w:val="00B231EA"/>
    <w:rsid w:val="00B56830"/>
    <w:rsid w:val="00B6492A"/>
    <w:rsid w:val="00B64963"/>
    <w:rsid w:val="00BA1DB9"/>
    <w:rsid w:val="00BA5A37"/>
    <w:rsid w:val="00BB6F16"/>
    <w:rsid w:val="00BE6E49"/>
    <w:rsid w:val="00C2407A"/>
    <w:rsid w:val="00C268D2"/>
    <w:rsid w:val="00C51273"/>
    <w:rsid w:val="00C5279A"/>
    <w:rsid w:val="00C57E00"/>
    <w:rsid w:val="00C73D6A"/>
    <w:rsid w:val="00CC0CD2"/>
    <w:rsid w:val="00CC2539"/>
    <w:rsid w:val="00CC6417"/>
    <w:rsid w:val="00CE3D70"/>
    <w:rsid w:val="00D06ED3"/>
    <w:rsid w:val="00D12053"/>
    <w:rsid w:val="00D12B10"/>
    <w:rsid w:val="00D15B6C"/>
    <w:rsid w:val="00D25323"/>
    <w:rsid w:val="00D42114"/>
    <w:rsid w:val="00D42203"/>
    <w:rsid w:val="00D56425"/>
    <w:rsid w:val="00D567ED"/>
    <w:rsid w:val="00D57B80"/>
    <w:rsid w:val="00D83B6C"/>
    <w:rsid w:val="00D87C54"/>
    <w:rsid w:val="00DB4269"/>
    <w:rsid w:val="00DB71E8"/>
    <w:rsid w:val="00DE12CC"/>
    <w:rsid w:val="00DE1F8D"/>
    <w:rsid w:val="00DF4B9C"/>
    <w:rsid w:val="00E03093"/>
    <w:rsid w:val="00E321CB"/>
    <w:rsid w:val="00E34909"/>
    <w:rsid w:val="00E91571"/>
    <w:rsid w:val="00E93797"/>
    <w:rsid w:val="00EA30B6"/>
    <w:rsid w:val="00ED6B1E"/>
    <w:rsid w:val="00ED7674"/>
    <w:rsid w:val="00ED76EC"/>
    <w:rsid w:val="00EE6E91"/>
    <w:rsid w:val="00EF60EE"/>
    <w:rsid w:val="00EF62FD"/>
    <w:rsid w:val="00F17354"/>
    <w:rsid w:val="00F30A5F"/>
    <w:rsid w:val="00F3244A"/>
    <w:rsid w:val="00F429C4"/>
    <w:rsid w:val="00F56396"/>
    <w:rsid w:val="00F61E6F"/>
    <w:rsid w:val="00F931BC"/>
    <w:rsid w:val="00FD7A2F"/>
    <w:rsid w:val="00FE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54E5-59F8-4B5E-A9C8-3374FFC1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1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34909"/>
    <w:pPr>
      <w:keepNext/>
      <w:autoSpaceDE w:val="0"/>
      <w:autoSpaceDN w:val="0"/>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
    <w:semiHidden/>
    <w:unhideWhenUsed/>
    <w:qFormat/>
    <w:rsid w:val="002E5F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4909"/>
    <w:rPr>
      <w:rFonts w:ascii="Arial" w:eastAsia="Times New Roman" w:hAnsi="Arial" w:cs="Arial"/>
      <w:b/>
      <w:bCs/>
      <w:i/>
      <w:iCs/>
      <w:sz w:val="28"/>
      <w:szCs w:val="28"/>
      <w:lang w:val="uk-UA" w:eastAsia="ru-RU"/>
    </w:rPr>
  </w:style>
  <w:style w:type="numbering" w:customStyle="1" w:styleId="11">
    <w:name w:val="Нет списка1"/>
    <w:next w:val="a2"/>
    <w:uiPriority w:val="99"/>
    <w:semiHidden/>
    <w:unhideWhenUsed/>
    <w:rsid w:val="00E34909"/>
  </w:style>
  <w:style w:type="character" w:styleId="a3">
    <w:name w:val="Hyperlink"/>
    <w:uiPriority w:val="99"/>
    <w:unhideWhenUsed/>
    <w:rsid w:val="00E34909"/>
    <w:rPr>
      <w:color w:val="0000FF"/>
      <w:u w:val="single"/>
    </w:rPr>
  </w:style>
  <w:style w:type="paragraph" w:customStyle="1" w:styleId="12">
    <w:name w:val="заголовок 1"/>
    <w:basedOn w:val="a"/>
    <w:next w:val="a"/>
    <w:rsid w:val="00E34909"/>
    <w:pPr>
      <w:keepNext/>
      <w:autoSpaceDE w:val="0"/>
      <w:autoSpaceDN w:val="0"/>
      <w:spacing w:after="0" w:line="240" w:lineRule="auto"/>
      <w:outlineLvl w:val="0"/>
    </w:pPr>
    <w:rPr>
      <w:rFonts w:ascii="Times New Roman" w:eastAsia="MS Mincho" w:hAnsi="Times New Roman" w:cs="Times New Roman"/>
      <w:b/>
      <w:bCs/>
      <w:sz w:val="24"/>
      <w:szCs w:val="24"/>
      <w:lang w:val="uk-UA" w:eastAsia="ja-JP"/>
    </w:rPr>
  </w:style>
  <w:style w:type="paragraph" w:styleId="HTML">
    <w:name w:val="HTML Preformatted"/>
    <w:basedOn w:val="a"/>
    <w:link w:val="HTML0"/>
    <w:uiPriority w:val="99"/>
    <w:rsid w:val="00E3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x-none" w:eastAsia="ar-SA"/>
    </w:rPr>
  </w:style>
  <w:style w:type="character" w:customStyle="1" w:styleId="HTML0">
    <w:name w:val="Стандартный HTML Знак"/>
    <w:basedOn w:val="a0"/>
    <w:link w:val="HTML"/>
    <w:uiPriority w:val="99"/>
    <w:rsid w:val="00E34909"/>
    <w:rPr>
      <w:rFonts w:ascii="Courier New" w:eastAsia="Times New Roman" w:hAnsi="Courier New" w:cs="Courier New"/>
      <w:sz w:val="20"/>
      <w:szCs w:val="20"/>
      <w:lang w:val="x-none" w:eastAsia="ar-SA"/>
    </w:rPr>
  </w:style>
  <w:style w:type="paragraph" w:customStyle="1" w:styleId="a4">
    <w:name w:val="Нормальний текст"/>
    <w:basedOn w:val="a"/>
    <w:rsid w:val="00E34909"/>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E34909"/>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21">
    <w:name w:val="Body Text 2"/>
    <w:basedOn w:val="a"/>
    <w:link w:val="22"/>
    <w:rsid w:val="00E34909"/>
    <w:pPr>
      <w:spacing w:after="0" w:line="240" w:lineRule="auto"/>
      <w:jc w:val="both"/>
    </w:pPr>
    <w:rPr>
      <w:rFonts w:ascii="Times New Roman" w:eastAsia="Times New Roman" w:hAnsi="Times New Roman" w:cs="Times New Roman"/>
      <w:bCs/>
      <w:sz w:val="24"/>
      <w:szCs w:val="24"/>
      <w:lang w:val="uk-UA" w:eastAsia="x-none"/>
    </w:rPr>
  </w:style>
  <w:style w:type="character" w:customStyle="1" w:styleId="22">
    <w:name w:val="Основной текст 2 Знак"/>
    <w:basedOn w:val="a0"/>
    <w:link w:val="21"/>
    <w:rsid w:val="00E34909"/>
    <w:rPr>
      <w:rFonts w:ascii="Times New Roman" w:eastAsia="Times New Roman" w:hAnsi="Times New Roman" w:cs="Times New Roman"/>
      <w:bCs/>
      <w:sz w:val="24"/>
      <w:szCs w:val="24"/>
      <w:lang w:val="uk-UA" w:eastAsia="x-none"/>
    </w:rPr>
  </w:style>
  <w:style w:type="character" w:customStyle="1" w:styleId="rvts0">
    <w:name w:val="rvts0"/>
    <w:rsid w:val="00E34909"/>
  </w:style>
  <w:style w:type="paragraph" w:styleId="a6">
    <w:name w:val="Normal (Web)"/>
    <w:basedOn w:val="a"/>
    <w:uiPriority w:val="99"/>
    <w:unhideWhenUsed/>
    <w:rsid w:val="00E34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uiPriority w:val="22"/>
    <w:qFormat/>
    <w:rsid w:val="00E34909"/>
    <w:rPr>
      <w:b/>
      <w:bCs/>
    </w:rPr>
  </w:style>
  <w:style w:type="character" w:customStyle="1" w:styleId="apple-converted-space">
    <w:name w:val="apple-converted-space"/>
    <w:rsid w:val="00E34909"/>
  </w:style>
  <w:style w:type="paragraph" w:styleId="a8">
    <w:name w:val="List Paragraph"/>
    <w:basedOn w:val="a"/>
    <w:uiPriority w:val="34"/>
    <w:qFormat/>
    <w:rsid w:val="00E34909"/>
    <w:pPr>
      <w:spacing w:after="200" w:line="276" w:lineRule="auto"/>
      <w:ind w:left="720"/>
      <w:contextualSpacing/>
    </w:pPr>
    <w:rPr>
      <w:rFonts w:ascii="Calibri" w:eastAsia="Calibri" w:hAnsi="Calibri" w:cs="Times New Roman"/>
      <w:lang w:val="uk-UA"/>
    </w:rPr>
  </w:style>
  <w:style w:type="paragraph" w:styleId="a9">
    <w:name w:val="Balloon Text"/>
    <w:basedOn w:val="a"/>
    <w:link w:val="aa"/>
    <w:uiPriority w:val="99"/>
    <w:semiHidden/>
    <w:unhideWhenUsed/>
    <w:rsid w:val="00E34909"/>
    <w:pPr>
      <w:spacing w:after="0" w:line="240" w:lineRule="auto"/>
    </w:pPr>
    <w:rPr>
      <w:rFonts w:ascii="Segoe UI" w:eastAsia="Calibri" w:hAnsi="Segoe UI" w:cs="Segoe UI"/>
      <w:sz w:val="18"/>
      <w:szCs w:val="18"/>
      <w:lang w:eastAsia="ru-RU"/>
    </w:rPr>
  </w:style>
  <w:style w:type="character" w:customStyle="1" w:styleId="aa">
    <w:name w:val="Текст выноски Знак"/>
    <w:basedOn w:val="a0"/>
    <w:link w:val="a9"/>
    <w:uiPriority w:val="99"/>
    <w:semiHidden/>
    <w:rsid w:val="00E34909"/>
    <w:rPr>
      <w:rFonts w:ascii="Segoe UI" w:eastAsia="Calibri" w:hAnsi="Segoe UI" w:cs="Segoe UI"/>
      <w:sz w:val="18"/>
      <w:szCs w:val="18"/>
      <w:lang w:eastAsia="ru-RU"/>
    </w:rPr>
  </w:style>
  <w:style w:type="table" w:styleId="ab">
    <w:name w:val="Table Grid"/>
    <w:basedOn w:val="a1"/>
    <w:uiPriority w:val="59"/>
    <w:rsid w:val="00E3490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34909"/>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d">
    <w:name w:val="Верхний колонтитул Знак"/>
    <w:basedOn w:val="a0"/>
    <w:link w:val="ac"/>
    <w:uiPriority w:val="99"/>
    <w:rsid w:val="00E34909"/>
    <w:rPr>
      <w:rFonts w:ascii="Times New Roman" w:eastAsia="Calibri" w:hAnsi="Times New Roman" w:cs="Times New Roman"/>
      <w:sz w:val="20"/>
      <w:szCs w:val="20"/>
      <w:lang w:eastAsia="ru-RU"/>
    </w:rPr>
  </w:style>
  <w:style w:type="paragraph" w:styleId="ae">
    <w:name w:val="footer"/>
    <w:basedOn w:val="a"/>
    <w:link w:val="af"/>
    <w:uiPriority w:val="99"/>
    <w:unhideWhenUsed/>
    <w:rsid w:val="00E34909"/>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uiPriority w:val="99"/>
    <w:rsid w:val="00E34909"/>
    <w:rPr>
      <w:rFonts w:ascii="Times New Roman" w:eastAsia="Calibri" w:hAnsi="Times New Roman" w:cs="Times New Roman"/>
      <w:sz w:val="20"/>
      <w:szCs w:val="20"/>
      <w:lang w:eastAsia="ru-RU"/>
    </w:rPr>
  </w:style>
  <w:style w:type="paragraph" w:customStyle="1" w:styleId="tj">
    <w:name w:val="tj"/>
    <w:basedOn w:val="a"/>
    <w:rsid w:val="00FD7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5F2B"/>
    <w:rPr>
      <w:rFonts w:asciiTheme="majorHAnsi" w:eastAsiaTheme="majorEastAsia" w:hAnsiTheme="majorHAnsi" w:cstheme="majorBidi"/>
      <w:color w:val="1F4D78" w:themeColor="accent1" w:themeShade="7F"/>
      <w:sz w:val="24"/>
      <w:szCs w:val="24"/>
    </w:rPr>
  </w:style>
  <w:style w:type="paragraph" w:customStyle="1" w:styleId="tl">
    <w:name w:val="tl"/>
    <w:basedOn w:val="a"/>
    <w:rsid w:val="002E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E5F2B"/>
  </w:style>
  <w:style w:type="paragraph" w:customStyle="1" w:styleId="tc">
    <w:name w:val="tc"/>
    <w:basedOn w:val="a"/>
    <w:rsid w:val="002E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12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4775">
      <w:bodyDiv w:val="1"/>
      <w:marLeft w:val="0"/>
      <w:marRight w:val="0"/>
      <w:marTop w:val="0"/>
      <w:marBottom w:val="0"/>
      <w:divBdr>
        <w:top w:val="none" w:sz="0" w:space="0" w:color="auto"/>
        <w:left w:val="none" w:sz="0" w:space="0" w:color="auto"/>
        <w:bottom w:val="none" w:sz="0" w:space="0" w:color="auto"/>
        <w:right w:val="none" w:sz="0" w:space="0" w:color="auto"/>
      </w:divBdr>
      <w:divsChild>
        <w:div w:id="2092963731">
          <w:marLeft w:val="0"/>
          <w:marRight w:val="0"/>
          <w:marTop w:val="0"/>
          <w:marBottom w:val="0"/>
          <w:divBdr>
            <w:top w:val="none" w:sz="0" w:space="0" w:color="auto"/>
            <w:left w:val="none" w:sz="0" w:space="0" w:color="auto"/>
            <w:bottom w:val="none" w:sz="0" w:space="0" w:color="auto"/>
            <w:right w:val="none" w:sz="0" w:space="0" w:color="auto"/>
          </w:divBdr>
        </w:div>
        <w:div w:id="1866554058">
          <w:marLeft w:val="0"/>
          <w:marRight w:val="0"/>
          <w:marTop w:val="0"/>
          <w:marBottom w:val="0"/>
          <w:divBdr>
            <w:top w:val="none" w:sz="0" w:space="0" w:color="auto"/>
            <w:left w:val="none" w:sz="0" w:space="0" w:color="auto"/>
            <w:bottom w:val="none" w:sz="0" w:space="0" w:color="auto"/>
            <w:right w:val="none" w:sz="0" w:space="0" w:color="auto"/>
          </w:divBdr>
        </w:div>
        <w:div w:id="300037068">
          <w:marLeft w:val="0"/>
          <w:marRight w:val="0"/>
          <w:marTop w:val="0"/>
          <w:marBottom w:val="0"/>
          <w:divBdr>
            <w:top w:val="none" w:sz="0" w:space="0" w:color="auto"/>
            <w:left w:val="none" w:sz="0" w:space="0" w:color="auto"/>
            <w:bottom w:val="none" w:sz="0" w:space="0" w:color="auto"/>
            <w:right w:val="none" w:sz="0" w:space="0" w:color="auto"/>
          </w:divBdr>
        </w:div>
        <w:div w:id="2057854378">
          <w:marLeft w:val="0"/>
          <w:marRight w:val="0"/>
          <w:marTop w:val="0"/>
          <w:marBottom w:val="0"/>
          <w:divBdr>
            <w:top w:val="none" w:sz="0" w:space="0" w:color="auto"/>
            <w:left w:val="none" w:sz="0" w:space="0" w:color="auto"/>
            <w:bottom w:val="none" w:sz="0" w:space="0" w:color="auto"/>
            <w:right w:val="none" w:sz="0" w:space="0" w:color="auto"/>
          </w:divBdr>
          <w:divsChild>
            <w:div w:id="1217012068">
              <w:marLeft w:val="0"/>
              <w:marRight w:val="0"/>
              <w:marTop w:val="0"/>
              <w:marBottom w:val="150"/>
              <w:divBdr>
                <w:top w:val="none" w:sz="0" w:space="0" w:color="auto"/>
                <w:left w:val="none" w:sz="0" w:space="0" w:color="auto"/>
                <w:bottom w:val="none" w:sz="0" w:space="0" w:color="auto"/>
                <w:right w:val="none" w:sz="0" w:space="0" w:color="auto"/>
              </w:divBdr>
            </w:div>
          </w:divsChild>
        </w:div>
        <w:div w:id="1816028523">
          <w:marLeft w:val="0"/>
          <w:marRight w:val="0"/>
          <w:marTop w:val="0"/>
          <w:marBottom w:val="0"/>
          <w:divBdr>
            <w:top w:val="none" w:sz="0" w:space="0" w:color="auto"/>
            <w:left w:val="none" w:sz="0" w:space="0" w:color="auto"/>
            <w:bottom w:val="none" w:sz="0" w:space="0" w:color="auto"/>
            <w:right w:val="none" w:sz="0" w:space="0" w:color="auto"/>
          </w:divBdr>
        </w:div>
        <w:div w:id="1912350906">
          <w:marLeft w:val="0"/>
          <w:marRight w:val="0"/>
          <w:marTop w:val="0"/>
          <w:marBottom w:val="0"/>
          <w:divBdr>
            <w:top w:val="none" w:sz="0" w:space="0" w:color="auto"/>
            <w:left w:val="none" w:sz="0" w:space="0" w:color="auto"/>
            <w:bottom w:val="none" w:sz="0" w:space="0" w:color="auto"/>
            <w:right w:val="none" w:sz="0" w:space="0" w:color="auto"/>
          </w:divBdr>
        </w:div>
        <w:div w:id="2067993644">
          <w:marLeft w:val="0"/>
          <w:marRight w:val="0"/>
          <w:marTop w:val="0"/>
          <w:marBottom w:val="0"/>
          <w:divBdr>
            <w:top w:val="none" w:sz="0" w:space="0" w:color="auto"/>
            <w:left w:val="none" w:sz="0" w:space="0" w:color="auto"/>
            <w:bottom w:val="none" w:sz="0" w:space="0" w:color="auto"/>
            <w:right w:val="none" w:sz="0" w:space="0" w:color="auto"/>
          </w:divBdr>
          <w:divsChild>
            <w:div w:id="540901345">
              <w:marLeft w:val="0"/>
              <w:marRight w:val="0"/>
              <w:marTop w:val="0"/>
              <w:marBottom w:val="150"/>
              <w:divBdr>
                <w:top w:val="none" w:sz="0" w:space="0" w:color="auto"/>
                <w:left w:val="none" w:sz="0" w:space="0" w:color="auto"/>
                <w:bottom w:val="none" w:sz="0" w:space="0" w:color="auto"/>
                <w:right w:val="none" w:sz="0" w:space="0" w:color="auto"/>
              </w:divBdr>
            </w:div>
          </w:divsChild>
        </w:div>
        <w:div w:id="472528397">
          <w:marLeft w:val="0"/>
          <w:marRight w:val="0"/>
          <w:marTop w:val="0"/>
          <w:marBottom w:val="0"/>
          <w:divBdr>
            <w:top w:val="none" w:sz="0" w:space="0" w:color="auto"/>
            <w:left w:val="none" w:sz="0" w:space="0" w:color="auto"/>
            <w:bottom w:val="none" w:sz="0" w:space="0" w:color="auto"/>
            <w:right w:val="none" w:sz="0" w:space="0" w:color="auto"/>
          </w:divBdr>
          <w:divsChild>
            <w:div w:id="1183786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7523885">
      <w:bodyDiv w:val="1"/>
      <w:marLeft w:val="0"/>
      <w:marRight w:val="0"/>
      <w:marTop w:val="0"/>
      <w:marBottom w:val="0"/>
      <w:divBdr>
        <w:top w:val="none" w:sz="0" w:space="0" w:color="auto"/>
        <w:left w:val="none" w:sz="0" w:space="0" w:color="auto"/>
        <w:bottom w:val="none" w:sz="0" w:space="0" w:color="auto"/>
        <w:right w:val="none" w:sz="0" w:space="0" w:color="auto"/>
      </w:divBdr>
      <w:divsChild>
        <w:div w:id="1642809199">
          <w:marLeft w:val="0"/>
          <w:marRight w:val="0"/>
          <w:marTop w:val="0"/>
          <w:marBottom w:val="0"/>
          <w:divBdr>
            <w:top w:val="none" w:sz="0" w:space="0" w:color="auto"/>
            <w:left w:val="none" w:sz="0" w:space="0" w:color="auto"/>
            <w:bottom w:val="none" w:sz="0" w:space="0" w:color="auto"/>
            <w:right w:val="none" w:sz="0" w:space="0" w:color="auto"/>
          </w:divBdr>
        </w:div>
        <w:div w:id="305353488">
          <w:marLeft w:val="0"/>
          <w:marRight w:val="0"/>
          <w:marTop w:val="0"/>
          <w:marBottom w:val="0"/>
          <w:divBdr>
            <w:top w:val="none" w:sz="0" w:space="0" w:color="auto"/>
            <w:left w:val="none" w:sz="0" w:space="0" w:color="auto"/>
            <w:bottom w:val="none" w:sz="0" w:space="0" w:color="auto"/>
            <w:right w:val="none" w:sz="0" w:space="0" w:color="auto"/>
          </w:divBdr>
          <w:divsChild>
            <w:div w:id="1428496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411946">
      <w:bodyDiv w:val="1"/>
      <w:marLeft w:val="0"/>
      <w:marRight w:val="0"/>
      <w:marTop w:val="0"/>
      <w:marBottom w:val="0"/>
      <w:divBdr>
        <w:top w:val="none" w:sz="0" w:space="0" w:color="auto"/>
        <w:left w:val="none" w:sz="0" w:space="0" w:color="auto"/>
        <w:bottom w:val="none" w:sz="0" w:space="0" w:color="auto"/>
        <w:right w:val="none" w:sz="0" w:space="0" w:color="auto"/>
      </w:divBdr>
      <w:divsChild>
        <w:div w:id="852916853">
          <w:marLeft w:val="0"/>
          <w:marRight w:val="0"/>
          <w:marTop w:val="0"/>
          <w:marBottom w:val="0"/>
          <w:divBdr>
            <w:top w:val="none" w:sz="0" w:space="0" w:color="auto"/>
            <w:left w:val="none" w:sz="0" w:space="0" w:color="auto"/>
            <w:bottom w:val="none" w:sz="0" w:space="0" w:color="auto"/>
            <w:right w:val="none" w:sz="0" w:space="0" w:color="auto"/>
          </w:divBdr>
        </w:div>
        <w:div w:id="103428650">
          <w:marLeft w:val="0"/>
          <w:marRight w:val="0"/>
          <w:marTop w:val="0"/>
          <w:marBottom w:val="0"/>
          <w:divBdr>
            <w:top w:val="none" w:sz="0" w:space="0" w:color="auto"/>
            <w:left w:val="none" w:sz="0" w:space="0" w:color="auto"/>
            <w:bottom w:val="none" w:sz="0" w:space="0" w:color="auto"/>
            <w:right w:val="none" w:sz="0" w:space="0" w:color="auto"/>
          </w:divBdr>
        </w:div>
        <w:div w:id="410391479">
          <w:marLeft w:val="0"/>
          <w:marRight w:val="0"/>
          <w:marTop w:val="0"/>
          <w:marBottom w:val="0"/>
          <w:divBdr>
            <w:top w:val="none" w:sz="0" w:space="0" w:color="auto"/>
            <w:left w:val="none" w:sz="0" w:space="0" w:color="auto"/>
            <w:bottom w:val="none" w:sz="0" w:space="0" w:color="auto"/>
            <w:right w:val="none" w:sz="0" w:space="0" w:color="auto"/>
          </w:divBdr>
        </w:div>
        <w:div w:id="1394232424">
          <w:marLeft w:val="0"/>
          <w:marRight w:val="0"/>
          <w:marTop w:val="0"/>
          <w:marBottom w:val="0"/>
          <w:divBdr>
            <w:top w:val="none" w:sz="0" w:space="0" w:color="auto"/>
            <w:left w:val="none" w:sz="0" w:space="0" w:color="auto"/>
            <w:bottom w:val="none" w:sz="0" w:space="0" w:color="auto"/>
            <w:right w:val="none" w:sz="0" w:space="0" w:color="auto"/>
          </w:divBdr>
        </w:div>
      </w:divsChild>
    </w:div>
    <w:div w:id="1738670979">
      <w:bodyDiv w:val="1"/>
      <w:marLeft w:val="0"/>
      <w:marRight w:val="0"/>
      <w:marTop w:val="0"/>
      <w:marBottom w:val="0"/>
      <w:divBdr>
        <w:top w:val="none" w:sz="0" w:space="0" w:color="auto"/>
        <w:left w:val="none" w:sz="0" w:space="0" w:color="auto"/>
        <w:bottom w:val="none" w:sz="0" w:space="0" w:color="auto"/>
        <w:right w:val="none" w:sz="0" w:space="0" w:color="auto"/>
      </w:divBdr>
    </w:div>
    <w:div w:id="18244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379746@mail.gov.ua" TargetMode="External" /><Relationship Id="rId3" Type="http://schemas.openxmlformats.org/officeDocument/2006/relationships/styles" Target="styles.xml" /><Relationship Id="rId7" Type="http://schemas.openxmlformats.org/officeDocument/2006/relationships/image" Target="media/image1.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zakon.rada.gov.ua/laws/show/z1529-17"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9757-F640-4D97-888C-917A37D63A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9966</Words>
  <Characters>56808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s0949528587@gmail.com</cp:lastModifiedBy>
  <cp:revision>8</cp:revision>
  <dcterms:created xsi:type="dcterms:W3CDTF">2021-06-23T09:22:00Z</dcterms:created>
  <dcterms:modified xsi:type="dcterms:W3CDTF">2021-06-23T09:41:00Z</dcterms:modified>
</cp:coreProperties>
</file>