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D3" w:rsidRPr="00F24DD3" w:rsidRDefault="00F24DD3" w:rsidP="00F24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DD3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про оприлюднення проекту регуляторного акту</w:t>
      </w:r>
    </w:p>
    <w:p w:rsidR="00F24DD3" w:rsidRPr="00F24DD3" w:rsidRDefault="00F24DD3" w:rsidP="00F2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DD3" w:rsidRPr="00F24DD3" w:rsidRDefault="00F24DD3" w:rsidP="00F2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Закону України «Про засади державної регуляторної політики у сфері господарської діяльності», з метою одержання зауважень і пропозицій від фізичних та юридичних осіб, їх об’єднань, оприлюднюється проект рішення </w:t>
      </w:r>
      <w:proofErr w:type="spellStart"/>
      <w:r w:rsidRPr="00F24DD3">
        <w:rPr>
          <w:rFonts w:ascii="Times New Roman" w:hAnsi="Times New Roman" w:cs="Times New Roman"/>
          <w:sz w:val="28"/>
          <w:szCs w:val="28"/>
          <w:lang w:val="uk-UA"/>
        </w:rPr>
        <w:t>Фонтанської</w:t>
      </w:r>
      <w:proofErr w:type="spellEnd"/>
      <w:r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«</w:t>
      </w:r>
      <w:r w:rsidR="002C0A22" w:rsidRPr="002C0A22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розміщення тимчасових споруд, торг</w:t>
      </w:r>
      <w:r w:rsidR="008D3AF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C0A22" w:rsidRPr="002C0A22">
        <w:rPr>
          <w:rFonts w:ascii="Times New Roman" w:hAnsi="Times New Roman" w:cs="Times New Roman"/>
          <w:sz w:val="28"/>
          <w:szCs w:val="28"/>
          <w:lang w:val="uk-UA"/>
        </w:rPr>
        <w:t xml:space="preserve">вельних майданчиків та засобів для здійснення підприємницької діяльності на території </w:t>
      </w:r>
      <w:proofErr w:type="spellStart"/>
      <w:r w:rsidR="002C0A22" w:rsidRPr="002C0A22">
        <w:rPr>
          <w:rFonts w:ascii="Times New Roman" w:hAnsi="Times New Roman" w:cs="Times New Roman"/>
          <w:sz w:val="28"/>
          <w:szCs w:val="28"/>
          <w:lang w:val="uk-UA"/>
        </w:rPr>
        <w:t>Фонтанської</w:t>
      </w:r>
      <w:proofErr w:type="spellEnd"/>
      <w:r w:rsidR="002C0A22" w:rsidRPr="002C0A2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>» та аналіз регуляторного впливу.</w:t>
      </w:r>
    </w:p>
    <w:p w:rsidR="00F24DD3" w:rsidRPr="00F24DD3" w:rsidRDefault="00F24DD3" w:rsidP="002C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Проект спрямований на </w:t>
      </w:r>
      <w:r w:rsidR="002C0A22" w:rsidRPr="002C0A22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єдиного Порядку розміщення, облаштування та утримання </w:t>
      </w:r>
      <w:r w:rsidR="008D3AF6">
        <w:rPr>
          <w:rFonts w:ascii="Times New Roman" w:hAnsi="Times New Roman" w:cs="Times New Roman"/>
          <w:sz w:val="28"/>
          <w:szCs w:val="28"/>
          <w:lang w:val="uk-UA"/>
        </w:rPr>
        <w:t>тимчасових споруд</w:t>
      </w:r>
      <w:r w:rsidR="002C0A22" w:rsidRPr="002C0A22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</w:t>
      </w:r>
      <w:proofErr w:type="spellStart"/>
      <w:r w:rsidR="002C0A22" w:rsidRPr="002C0A22">
        <w:rPr>
          <w:rFonts w:ascii="Times New Roman" w:hAnsi="Times New Roman" w:cs="Times New Roman"/>
          <w:sz w:val="28"/>
          <w:szCs w:val="28"/>
          <w:lang w:val="uk-UA"/>
        </w:rPr>
        <w:t>Фонтанської</w:t>
      </w:r>
      <w:proofErr w:type="spellEnd"/>
      <w:r w:rsidR="002C0A22" w:rsidRPr="002C0A2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  <w:r w:rsidR="002C0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A22" w:rsidRPr="002C0A22">
        <w:rPr>
          <w:rFonts w:ascii="Times New Roman" w:hAnsi="Times New Roman" w:cs="Times New Roman"/>
          <w:sz w:val="28"/>
          <w:szCs w:val="28"/>
          <w:lang w:val="uk-UA"/>
        </w:rPr>
        <w:t>створення рівних умов, прав та можливостей для діяльності всіх су-</w:t>
      </w:r>
      <w:proofErr w:type="spellStart"/>
      <w:r w:rsidR="002C0A22" w:rsidRPr="002C0A22">
        <w:rPr>
          <w:rFonts w:ascii="Times New Roman" w:hAnsi="Times New Roman" w:cs="Times New Roman"/>
          <w:sz w:val="28"/>
          <w:szCs w:val="28"/>
          <w:lang w:val="uk-UA"/>
        </w:rPr>
        <w:t>б'єктів</w:t>
      </w:r>
      <w:proofErr w:type="spellEnd"/>
      <w:r w:rsidR="002C0A22" w:rsidRPr="002C0A22"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підприємницької діяльності; ефективне використання ресурсів територіальної громади; підвищення прозорості дії органів місцевого самоврядування шляхом встановлення чітких умов при розміщенні малих архітектурних форм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DD3" w:rsidRPr="00F24DD3" w:rsidRDefault="00F24DD3" w:rsidP="00F2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D3">
        <w:rPr>
          <w:rFonts w:ascii="Times New Roman" w:hAnsi="Times New Roman" w:cs="Times New Roman"/>
          <w:sz w:val="28"/>
          <w:szCs w:val="28"/>
          <w:lang w:val="uk-UA"/>
        </w:rPr>
        <w:t>Підставою для розробки проекту є Закон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9D11E0" w:rsidRPr="009D11E0">
        <w:rPr>
          <w:rFonts w:ascii="Times New Roman" w:hAnsi="Times New Roman" w:cs="Times New Roman"/>
          <w:sz w:val="28"/>
          <w:szCs w:val="28"/>
          <w:lang w:val="uk-UA"/>
        </w:rPr>
        <w:t xml:space="preserve">«Про благоустрій населених пунктів», «Про регулювання містобудівної діяльності», </w:t>
      </w:r>
      <w:r w:rsidR="002C0A22" w:rsidRPr="000629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«Про дозвільну систему у сфері господарської діяльності»</w:t>
      </w:r>
      <w:r w:rsidR="002C0A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2C0A22" w:rsidRPr="004406C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«Про адміністративні послуги»</w:t>
      </w:r>
      <w:r w:rsidR="002C0A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2C0A22" w:rsidRPr="000629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«Про засади державної регуляторної політики у сфері господарської діяльності»</w:t>
      </w:r>
      <w:r w:rsidR="002C0A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2C0A22" w:rsidRPr="002C0A22">
        <w:rPr>
          <w:lang w:val="uk-UA"/>
        </w:rPr>
        <w:t xml:space="preserve"> </w:t>
      </w:r>
      <w:r w:rsidR="002C0A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</w:t>
      </w:r>
      <w:r w:rsidR="002C0A22" w:rsidRPr="002C0A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останови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</w:t>
      </w:r>
      <w:r w:rsidR="002C0A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н</w:t>
      </w:r>
      <w:r w:rsidR="002C0A22" w:rsidRPr="000629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аказ</w:t>
      </w:r>
      <w:r w:rsidR="002C0A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ів</w:t>
      </w:r>
      <w:r w:rsidR="002C0A22" w:rsidRPr="000629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Міністерства регіонального розвитку, будівництва та житлово-комунального господарства України від 21.10.2011р. № 244 «Про затвердження Порядку розміщення тимчасових споруд для провадження підприємницької діяльності»</w:t>
      </w:r>
      <w:r w:rsidR="002C0A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</w:t>
      </w:r>
      <w:r w:rsidR="002C0A22" w:rsidRPr="002C0A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12.11.2013 № 537 «Про затвердження Типового договору щодо пайової участі в  утриманні об'єкту благоустрою»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DD3" w:rsidRPr="00F24DD3" w:rsidRDefault="000D503B" w:rsidP="00F2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03B">
        <w:rPr>
          <w:rFonts w:ascii="Times New Roman" w:hAnsi="Times New Roman" w:cs="Times New Roman"/>
          <w:sz w:val="28"/>
          <w:szCs w:val="28"/>
          <w:lang w:val="uk-UA"/>
        </w:rPr>
        <w:t>Проект та аналіз його регуляторного впливу буде оприлюднено відповідно до статей 9, 13 Закону України «Про засади державної регуляторної політики у сфері господарської діяльності» на офіційному сайті</w:t>
      </w:r>
      <w:r w:rsidR="00F24DD3"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4DD3">
        <w:rPr>
          <w:rFonts w:ascii="Times New Roman" w:hAnsi="Times New Roman" w:cs="Times New Roman"/>
          <w:sz w:val="28"/>
          <w:szCs w:val="28"/>
          <w:lang w:val="uk-UA"/>
        </w:rPr>
        <w:t>Фонтанської</w:t>
      </w:r>
      <w:proofErr w:type="spellEnd"/>
      <w:r w:rsidR="00F24DD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="00F24DD3"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 ради https://fontanska-rada.gov.ua/ у розділі </w:t>
      </w:r>
      <w:r w:rsidR="00F24DD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24DD3" w:rsidRPr="00F24DD3">
        <w:rPr>
          <w:rFonts w:ascii="Times New Roman" w:hAnsi="Times New Roman" w:cs="Times New Roman"/>
          <w:sz w:val="28"/>
          <w:szCs w:val="28"/>
          <w:lang w:val="uk-UA"/>
        </w:rPr>
        <w:t>Регуляторна політика</w:t>
      </w:r>
      <w:r w:rsidR="00F24DD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D503B">
        <w:rPr>
          <w:lang w:val="uk-UA"/>
        </w:rPr>
        <w:t xml:space="preserve"> </w:t>
      </w:r>
      <w:r w:rsidRPr="000D503B">
        <w:rPr>
          <w:rFonts w:ascii="Times New Roman" w:hAnsi="Times New Roman" w:cs="Times New Roman"/>
          <w:sz w:val="28"/>
          <w:szCs w:val="28"/>
          <w:lang w:val="uk-UA"/>
        </w:rPr>
        <w:t xml:space="preserve">не пізніше п’яти робочих днів з дня оприлюднення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 повідомлення</w:t>
      </w:r>
      <w:r w:rsidR="00F24DD3" w:rsidRPr="00F24D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7FBC" w:rsidRPr="00F24DD3" w:rsidRDefault="00F24DD3" w:rsidP="00F2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D3">
        <w:rPr>
          <w:rFonts w:ascii="Times New Roman" w:hAnsi="Times New Roman" w:cs="Times New Roman"/>
          <w:sz w:val="28"/>
          <w:szCs w:val="28"/>
          <w:lang w:val="uk-UA"/>
        </w:rPr>
        <w:t>Зауваження та пропозиції у письмовій формі приймаються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>протягом одного місяця від дня оприлюднення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D3AF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D11E0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D3AF6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.2021,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 на адресу розробника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Фонтанської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: 67571, вул. Степна, 4, с. </w:t>
      </w:r>
      <w:proofErr w:type="spellStart"/>
      <w:r w:rsidRPr="00F24DD3">
        <w:rPr>
          <w:rFonts w:ascii="Times New Roman" w:hAnsi="Times New Roman" w:cs="Times New Roman"/>
          <w:sz w:val="28"/>
          <w:szCs w:val="28"/>
          <w:lang w:val="uk-UA"/>
        </w:rPr>
        <w:t>Фонтанка</w:t>
      </w:r>
      <w:proofErr w:type="spellEnd"/>
      <w:r w:rsidRPr="00F24DD3">
        <w:rPr>
          <w:rFonts w:ascii="Times New Roman" w:hAnsi="Times New Roman" w:cs="Times New Roman"/>
          <w:sz w:val="28"/>
          <w:szCs w:val="28"/>
          <w:lang w:val="uk-UA"/>
        </w:rPr>
        <w:t>, Одеський район, Одеська область</w:t>
      </w:r>
      <w:r w:rsidR="002024A7" w:rsidRPr="002024A7">
        <w:rPr>
          <w:rFonts w:ascii="Times New Roman" w:hAnsi="Times New Roman" w:cs="Times New Roman"/>
          <w:sz w:val="28"/>
          <w:szCs w:val="28"/>
          <w:lang w:val="uk-UA"/>
        </w:rPr>
        <w:t>, електронна пошта: 04379746@mail.gov.ua.</w:t>
      </w:r>
      <w:bookmarkStart w:id="0" w:name="_GoBack"/>
      <w:bookmarkEnd w:id="0"/>
    </w:p>
    <w:sectPr w:rsidR="00CE7FBC" w:rsidRPr="00F2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C0"/>
    <w:rsid w:val="00011280"/>
    <w:rsid w:val="000D503B"/>
    <w:rsid w:val="002024A7"/>
    <w:rsid w:val="002C0A22"/>
    <w:rsid w:val="003A50E0"/>
    <w:rsid w:val="006C61C0"/>
    <w:rsid w:val="008D3AF6"/>
    <w:rsid w:val="009D11E0"/>
    <w:rsid w:val="009D5941"/>
    <w:rsid w:val="00CE7FBC"/>
    <w:rsid w:val="00F2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2021-07-14T08:29:00Z</dcterms:created>
  <dcterms:modified xsi:type="dcterms:W3CDTF">2021-09-10T07:04:00Z</dcterms:modified>
</cp:coreProperties>
</file>