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A9687" w14:textId="77777777" w:rsidR="00BF4AE4" w:rsidRPr="0031359F" w:rsidRDefault="00BF4AE4" w:rsidP="00BF4A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1359F">
        <w:rPr>
          <w:rFonts w:ascii="Times New Roman" w:hAnsi="Times New Roman" w:cs="Times New Roman"/>
          <w:sz w:val="26"/>
          <w:szCs w:val="26"/>
        </w:rPr>
        <w:t xml:space="preserve">Про затвердження проекту землеустрою щодо відведення земельної ділянки ТОВ «СТАРКОР ТЕХНОЛОДЖИС» в оренду терміном на 49 (сорок дев’ять) років для будівництва, обслуговування об’єктів інженерної, транспортної, енергетичної інфраструктури, мультимодальних терміналів, об’єктів зв’язку та дорожнього господарства розташованої на території с. </w:t>
      </w:r>
      <w:proofErr w:type="spellStart"/>
      <w:r w:rsidRPr="0031359F">
        <w:rPr>
          <w:rFonts w:ascii="Times New Roman" w:hAnsi="Times New Roman" w:cs="Times New Roman"/>
          <w:sz w:val="26"/>
          <w:szCs w:val="26"/>
        </w:rPr>
        <w:t>Фонтанка</w:t>
      </w:r>
      <w:proofErr w:type="spellEnd"/>
      <w:r w:rsidRPr="0031359F">
        <w:rPr>
          <w:rFonts w:ascii="Times New Roman" w:hAnsi="Times New Roman" w:cs="Times New Roman"/>
          <w:sz w:val="26"/>
          <w:szCs w:val="26"/>
        </w:rPr>
        <w:t xml:space="preserve"> Фонтанської сільської ради Одеського району Одеської області, кадастровий номер 5122786400:02:003:2031</w:t>
      </w:r>
    </w:p>
    <w:p w14:paraId="5928BCEE" w14:textId="77777777" w:rsidR="000C44D6" w:rsidRDefault="000C44D6"/>
    <w:sectPr w:rsidR="000C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8501D"/>
    <w:multiLevelType w:val="hybridMultilevel"/>
    <w:tmpl w:val="6E985128"/>
    <w:lvl w:ilvl="0" w:tplc="70C0D0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90"/>
    <w:rsid w:val="000C44D6"/>
    <w:rsid w:val="00A536FA"/>
    <w:rsid w:val="00BF4AE4"/>
    <w:rsid w:val="00E4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8C571-70F0-4754-B9B8-B776DDD4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AE4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Rusnak</cp:lastModifiedBy>
  <cp:revision>2</cp:revision>
  <dcterms:created xsi:type="dcterms:W3CDTF">2023-03-22T12:08:00Z</dcterms:created>
  <dcterms:modified xsi:type="dcterms:W3CDTF">2023-03-22T12:08:00Z</dcterms:modified>
</cp:coreProperties>
</file>