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2627D" w14:textId="77777777" w:rsidR="002E1BE1" w:rsidRPr="002E1BE1" w:rsidRDefault="002E1BE1" w:rsidP="002E1BE1">
      <w:pPr>
        <w:spacing w:after="0"/>
        <w:jc w:val="center"/>
        <w:rPr>
          <w:rFonts w:ascii="Times New Roman" w:hAnsi="Times New Roman"/>
          <w:b/>
          <w:bCs/>
          <w:sz w:val="28"/>
          <w:szCs w:val="28"/>
        </w:rPr>
      </w:pPr>
      <w:bookmarkStart w:id="0" w:name="_GoBack"/>
      <w:bookmarkEnd w:id="0"/>
      <w:r w:rsidRPr="002E1BE1">
        <w:rPr>
          <w:rFonts w:ascii="Times New Roman" w:hAnsi="Times New Roman"/>
          <w:noProof/>
          <w:lang w:eastAsia="ru-RU"/>
        </w:rPr>
        <w:drawing>
          <wp:anchor distT="0" distB="0" distL="114300" distR="114300" simplePos="0" relativeHeight="251659264" behindDoc="0" locked="0" layoutInCell="1" allowOverlap="1" wp14:anchorId="33BEBFA4" wp14:editId="37CAD2BE">
            <wp:simplePos x="0" y="0"/>
            <wp:positionH relativeFrom="margin">
              <wp:posOffset>2813050</wp:posOffset>
            </wp:positionH>
            <wp:positionV relativeFrom="paragraph">
              <wp:posOffset>173355</wp:posOffset>
            </wp:positionV>
            <wp:extent cx="476250" cy="609600"/>
            <wp:effectExtent l="0" t="0" r="0" b="0"/>
            <wp:wrapSquare wrapText="right"/>
            <wp:docPr id="1" name="Рисунок 1" descr="Изображение выглядит как логотип&#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логотип&#10;&#10;Автоматически созданное описание"/>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92E6E" w14:textId="77777777" w:rsidR="002E1BE1" w:rsidRPr="002E1BE1" w:rsidRDefault="002E1BE1" w:rsidP="002E1BE1">
      <w:pPr>
        <w:spacing w:after="0"/>
        <w:jc w:val="center"/>
        <w:rPr>
          <w:rFonts w:ascii="Times New Roman" w:hAnsi="Times New Roman"/>
          <w:b/>
          <w:bCs/>
          <w:sz w:val="28"/>
          <w:szCs w:val="28"/>
        </w:rPr>
      </w:pPr>
    </w:p>
    <w:p w14:paraId="7566DD57" w14:textId="77777777" w:rsidR="002E1BE1" w:rsidRPr="002E1BE1" w:rsidRDefault="002E1BE1" w:rsidP="002E1BE1">
      <w:pPr>
        <w:spacing w:after="0"/>
        <w:jc w:val="center"/>
        <w:rPr>
          <w:rFonts w:ascii="Times New Roman" w:hAnsi="Times New Roman"/>
          <w:b/>
          <w:bCs/>
          <w:sz w:val="28"/>
          <w:szCs w:val="28"/>
        </w:rPr>
      </w:pPr>
    </w:p>
    <w:p w14:paraId="06465955" w14:textId="77777777" w:rsidR="002E1BE1" w:rsidRPr="002E1BE1" w:rsidRDefault="002E1BE1" w:rsidP="002E1BE1">
      <w:pPr>
        <w:spacing w:after="0"/>
        <w:jc w:val="center"/>
        <w:rPr>
          <w:rFonts w:ascii="Times New Roman" w:hAnsi="Times New Roman"/>
          <w:b/>
          <w:bCs/>
          <w:sz w:val="28"/>
          <w:szCs w:val="28"/>
        </w:rPr>
      </w:pPr>
    </w:p>
    <w:p w14:paraId="53DDC128" w14:textId="77777777" w:rsidR="002E1BE1" w:rsidRPr="002E1BE1" w:rsidRDefault="002E1BE1" w:rsidP="002E1BE1">
      <w:pPr>
        <w:spacing w:after="0"/>
        <w:jc w:val="center"/>
        <w:rPr>
          <w:rFonts w:ascii="Times New Roman" w:hAnsi="Times New Roman"/>
          <w:b/>
          <w:bCs/>
          <w:sz w:val="28"/>
          <w:szCs w:val="28"/>
        </w:rPr>
      </w:pPr>
      <w:r w:rsidRPr="002E1BE1">
        <w:rPr>
          <w:rFonts w:ascii="Times New Roman" w:hAnsi="Times New Roman"/>
          <w:b/>
          <w:bCs/>
          <w:sz w:val="28"/>
          <w:szCs w:val="28"/>
        </w:rPr>
        <w:t>УКРАЇНА</w:t>
      </w:r>
    </w:p>
    <w:p w14:paraId="7D480CF8" w14:textId="77777777" w:rsidR="002E1BE1" w:rsidRPr="002E1BE1" w:rsidRDefault="002E1BE1" w:rsidP="002E1BE1">
      <w:pPr>
        <w:spacing w:after="0"/>
        <w:jc w:val="center"/>
        <w:rPr>
          <w:rFonts w:ascii="Times New Roman" w:hAnsi="Times New Roman"/>
          <w:b/>
          <w:bCs/>
          <w:sz w:val="28"/>
          <w:szCs w:val="28"/>
        </w:rPr>
      </w:pPr>
      <w:r w:rsidRPr="002E1BE1">
        <w:rPr>
          <w:rFonts w:ascii="Times New Roman" w:hAnsi="Times New Roman"/>
          <w:b/>
          <w:bCs/>
          <w:sz w:val="28"/>
          <w:szCs w:val="28"/>
        </w:rPr>
        <w:t>ФОНТАНСЬКА СІЛЬСЬКА РАДА</w:t>
      </w:r>
    </w:p>
    <w:p w14:paraId="50268672" w14:textId="77777777" w:rsidR="002E1BE1" w:rsidRPr="002E1BE1" w:rsidRDefault="002E1BE1" w:rsidP="002E1BE1">
      <w:pPr>
        <w:spacing w:after="0"/>
        <w:jc w:val="center"/>
        <w:rPr>
          <w:rFonts w:ascii="Times New Roman" w:hAnsi="Times New Roman"/>
          <w:b/>
          <w:bCs/>
          <w:sz w:val="28"/>
          <w:szCs w:val="28"/>
        </w:rPr>
      </w:pPr>
      <w:r w:rsidRPr="002E1BE1">
        <w:rPr>
          <w:rFonts w:ascii="Times New Roman" w:hAnsi="Times New Roman"/>
          <w:b/>
          <w:bCs/>
          <w:sz w:val="28"/>
          <w:szCs w:val="28"/>
        </w:rPr>
        <w:t>ОДЕСЬКОГО РАЙОНУ ОДЕСЬКОЇ ОБЛАСТІ</w:t>
      </w:r>
    </w:p>
    <w:p w14:paraId="7100A318" w14:textId="77777777" w:rsidR="002E1BE1" w:rsidRPr="002E1BE1" w:rsidRDefault="002E1BE1" w:rsidP="002E1BE1">
      <w:pPr>
        <w:spacing w:after="0"/>
        <w:jc w:val="center"/>
        <w:rPr>
          <w:rFonts w:ascii="Times New Roman" w:hAnsi="Times New Roman"/>
          <w:b/>
          <w:bCs/>
          <w:sz w:val="28"/>
          <w:szCs w:val="28"/>
        </w:rPr>
      </w:pPr>
    </w:p>
    <w:p w14:paraId="407DCE33" w14:textId="77777777" w:rsidR="002E1BE1" w:rsidRPr="002E1BE1" w:rsidRDefault="002E1BE1" w:rsidP="002E1BE1">
      <w:pPr>
        <w:spacing w:after="0"/>
        <w:jc w:val="center"/>
        <w:rPr>
          <w:rFonts w:ascii="Times New Roman" w:hAnsi="Times New Roman"/>
          <w:b/>
          <w:bCs/>
          <w:sz w:val="28"/>
          <w:szCs w:val="28"/>
        </w:rPr>
      </w:pPr>
      <w:r w:rsidRPr="002E1BE1">
        <w:rPr>
          <w:rFonts w:ascii="Times New Roman" w:hAnsi="Times New Roman"/>
          <w:b/>
          <w:bCs/>
          <w:sz w:val="28"/>
          <w:szCs w:val="28"/>
        </w:rPr>
        <w:t>РІШЕННЯ</w:t>
      </w:r>
    </w:p>
    <w:p w14:paraId="355C4562" w14:textId="77777777" w:rsidR="002E1BE1" w:rsidRPr="002E1BE1" w:rsidRDefault="002E1BE1" w:rsidP="002E1BE1">
      <w:pPr>
        <w:spacing w:after="0"/>
        <w:jc w:val="center"/>
        <w:rPr>
          <w:rFonts w:ascii="Times New Roman" w:hAnsi="Times New Roman"/>
          <w:b/>
          <w:bCs/>
          <w:sz w:val="28"/>
          <w:szCs w:val="28"/>
        </w:rPr>
      </w:pPr>
    </w:p>
    <w:p w14:paraId="2FDE85B0" w14:textId="77777777" w:rsidR="002E1BE1" w:rsidRPr="002E1BE1" w:rsidRDefault="002E1BE1" w:rsidP="002E1BE1">
      <w:pPr>
        <w:spacing w:after="0"/>
        <w:jc w:val="center"/>
        <w:rPr>
          <w:rFonts w:ascii="Times New Roman" w:hAnsi="Times New Roman"/>
          <w:b/>
          <w:bCs/>
          <w:sz w:val="28"/>
          <w:szCs w:val="28"/>
          <w:lang w:val="uk-UA"/>
        </w:rPr>
      </w:pPr>
      <w:r w:rsidRPr="002E1BE1">
        <w:rPr>
          <w:rFonts w:ascii="Times New Roman" w:hAnsi="Times New Roman"/>
          <w:b/>
          <w:bCs/>
          <w:sz w:val="28"/>
          <w:szCs w:val="28"/>
          <w:lang w:val="uk-UA"/>
        </w:rPr>
        <w:t>Тридцять п’ятої сесії Фонтанської сільської ради VIII скликання</w:t>
      </w:r>
    </w:p>
    <w:p w14:paraId="06BB768D" w14:textId="77777777" w:rsidR="002E1BE1" w:rsidRPr="002E1BE1" w:rsidRDefault="002E1BE1" w:rsidP="002E1BE1">
      <w:pPr>
        <w:spacing w:after="0"/>
        <w:rPr>
          <w:rFonts w:ascii="Times New Roman" w:hAnsi="Times New Roman"/>
          <w:b/>
          <w:bCs/>
          <w:sz w:val="28"/>
          <w:szCs w:val="28"/>
          <w:lang w:val="uk-UA"/>
        </w:rPr>
      </w:pPr>
    </w:p>
    <w:p w14:paraId="60BFA8E2" w14:textId="69C3677F" w:rsidR="002E1BE1" w:rsidRPr="002E1BE1" w:rsidRDefault="002E1BE1" w:rsidP="002E1BE1">
      <w:pPr>
        <w:spacing w:after="0"/>
        <w:jc w:val="center"/>
        <w:rPr>
          <w:rFonts w:ascii="Times New Roman" w:hAnsi="Times New Roman"/>
          <w:bCs/>
          <w:sz w:val="28"/>
          <w:szCs w:val="28"/>
          <w:lang w:val="uk-UA"/>
        </w:rPr>
      </w:pPr>
      <w:r w:rsidRPr="002E1BE1">
        <w:rPr>
          <w:rFonts w:ascii="Times New Roman" w:hAnsi="Times New Roman"/>
          <w:bCs/>
          <w:sz w:val="28"/>
          <w:szCs w:val="28"/>
          <w:lang w:val="uk-UA"/>
        </w:rPr>
        <w:t>№ 117</w:t>
      </w:r>
      <w:r>
        <w:rPr>
          <w:rFonts w:ascii="Times New Roman" w:hAnsi="Times New Roman"/>
          <w:bCs/>
          <w:sz w:val="28"/>
          <w:szCs w:val="28"/>
          <w:lang w:val="uk-UA"/>
        </w:rPr>
        <w:t xml:space="preserve">1 </w:t>
      </w:r>
      <w:r w:rsidRPr="002E1BE1">
        <w:rPr>
          <w:rFonts w:ascii="Times New Roman" w:hAnsi="Times New Roman"/>
          <w:bCs/>
          <w:sz w:val="28"/>
          <w:szCs w:val="28"/>
          <w:lang w:val="uk-UA"/>
        </w:rPr>
        <w:t>- VIII                                                                від  21 березня 2023 року</w:t>
      </w:r>
    </w:p>
    <w:p w14:paraId="5FFEC3FB" w14:textId="0AB735F3" w:rsidR="0020483B" w:rsidRPr="00D74921" w:rsidRDefault="0020483B" w:rsidP="00EC3C23">
      <w:pPr>
        <w:pStyle w:val="a8"/>
        <w:jc w:val="right"/>
        <w:rPr>
          <w:rFonts w:ascii="Times New Roman" w:hAnsi="Times New Roman"/>
          <w:b/>
          <w:sz w:val="24"/>
          <w:szCs w:val="24"/>
          <w:lang w:val="uk-UA" w:eastAsia="uk-UA"/>
        </w:rPr>
      </w:pPr>
    </w:p>
    <w:p w14:paraId="56B6858A" w14:textId="7493E7C5" w:rsidR="00423B40" w:rsidRPr="00EB6226" w:rsidRDefault="00734954" w:rsidP="00423B40">
      <w:pPr>
        <w:pStyle w:val="newsp"/>
        <w:spacing w:before="0" w:after="0"/>
        <w:jc w:val="center"/>
        <w:rPr>
          <w:b/>
          <w:sz w:val="28"/>
          <w:szCs w:val="28"/>
        </w:rPr>
      </w:pPr>
      <w:r w:rsidRPr="00423B40">
        <w:rPr>
          <w:b/>
          <w:bCs/>
          <w:sz w:val="28"/>
          <w:szCs w:val="28"/>
        </w:rPr>
        <w:t xml:space="preserve">Про внесення змін </w:t>
      </w:r>
      <w:r w:rsidR="004354EB">
        <w:rPr>
          <w:b/>
          <w:bCs/>
          <w:sz w:val="28"/>
          <w:szCs w:val="28"/>
        </w:rPr>
        <w:t xml:space="preserve">та доповнень </w:t>
      </w:r>
      <w:r w:rsidRPr="00423B40">
        <w:rPr>
          <w:b/>
          <w:bCs/>
          <w:sz w:val="28"/>
          <w:szCs w:val="28"/>
        </w:rPr>
        <w:t xml:space="preserve">до рішення </w:t>
      </w:r>
      <w:r w:rsidR="004354EB">
        <w:rPr>
          <w:b/>
          <w:bCs/>
          <w:sz w:val="28"/>
          <w:szCs w:val="28"/>
        </w:rPr>
        <w:t xml:space="preserve">сесії </w:t>
      </w:r>
      <w:r w:rsidRPr="00423B40">
        <w:rPr>
          <w:b/>
          <w:bCs/>
          <w:sz w:val="28"/>
          <w:szCs w:val="28"/>
        </w:rPr>
        <w:t>Фонтанської сільської ради № 1078</w:t>
      </w:r>
      <w:r w:rsidR="00423B40" w:rsidRPr="00423B40">
        <w:rPr>
          <w:b/>
          <w:sz w:val="28"/>
          <w:szCs w:val="28"/>
        </w:rPr>
        <w:t xml:space="preserve"> -</w:t>
      </w:r>
      <w:r w:rsidR="00423B40" w:rsidRPr="00423B40">
        <w:rPr>
          <w:b/>
          <w:sz w:val="28"/>
          <w:szCs w:val="28"/>
          <w:lang w:val="en-US"/>
        </w:rPr>
        <w:t>VIII</w:t>
      </w:r>
      <w:r w:rsidR="00423B40" w:rsidRPr="00423B40">
        <w:rPr>
          <w:b/>
          <w:sz w:val="28"/>
          <w:szCs w:val="28"/>
        </w:rPr>
        <w:t xml:space="preserve"> </w:t>
      </w:r>
      <w:r w:rsidR="004354EB" w:rsidRPr="00423B40">
        <w:rPr>
          <w:b/>
          <w:bCs/>
          <w:sz w:val="28"/>
          <w:szCs w:val="28"/>
        </w:rPr>
        <w:t xml:space="preserve">від 28.12.2022 року </w:t>
      </w:r>
      <w:r w:rsidR="00423B40" w:rsidRPr="00423B40">
        <w:rPr>
          <w:b/>
          <w:sz w:val="28"/>
          <w:szCs w:val="28"/>
        </w:rPr>
        <w:t>«</w:t>
      </w:r>
      <w:r w:rsidR="00066AF5" w:rsidRPr="00423B40">
        <w:rPr>
          <w:b/>
          <w:bCs/>
          <w:sz w:val="28"/>
          <w:szCs w:val="28"/>
        </w:rPr>
        <w:t xml:space="preserve">Про </w:t>
      </w:r>
      <w:r w:rsidR="009D2AB4" w:rsidRPr="00423B40">
        <w:rPr>
          <w:b/>
          <w:bCs/>
          <w:sz w:val="28"/>
          <w:szCs w:val="28"/>
        </w:rPr>
        <w:t xml:space="preserve">затвердження </w:t>
      </w:r>
      <w:r w:rsidR="007664A9" w:rsidRPr="00423B40">
        <w:rPr>
          <w:b/>
          <w:bCs/>
          <w:sz w:val="28"/>
          <w:szCs w:val="28"/>
        </w:rPr>
        <w:t xml:space="preserve"> П</w:t>
      </w:r>
      <w:r w:rsidR="007F3C21" w:rsidRPr="00423B40">
        <w:rPr>
          <w:b/>
          <w:sz w:val="28"/>
          <w:szCs w:val="28"/>
          <w:lang w:eastAsia="uk-UA"/>
        </w:rPr>
        <w:t>рограми  сприяння оборонній та мобілізаційній підготовці Фонтанської сільської територіальної громади Одеського</w:t>
      </w:r>
      <w:r w:rsidR="007664A9" w:rsidRPr="00423B40">
        <w:rPr>
          <w:b/>
          <w:sz w:val="28"/>
          <w:szCs w:val="28"/>
          <w:lang w:eastAsia="uk-UA"/>
        </w:rPr>
        <w:t xml:space="preserve"> району Одеської області на 2023-2025 роки </w:t>
      </w:r>
      <w:r w:rsidR="00423B40">
        <w:rPr>
          <w:b/>
          <w:sz w:val="28"/>
          <w:szCs w:val="28"/>
        </w:rPr>
        <w:t>»</w:t>
      </w:r>
    </w:p>
    <w:p w14:paraId="783270AE" w14:textId="06BB3395" w:rsidR="007F3C21" w:rsidRPr="00205CAB" w:rsidRDefault="007F3C21" w:rsidP="007F3C21">
      <w:pPr>
        <w:pStyle w:val="a8"/>
        <w:jc w:val="center"/>
        <w:rPr>
          <w:rFonts w:ascii="Times New Roman" w:hAnsi="Times New Roman"/>
          <w:b/>
          <w:sz w:val="28"/>
          <w:szCs w:val="28"/>
          <w:highlight w:val="yellow"/>
          <w:lang w:val="uk-UA" w:eastAsia="uk-UA"/>
        </w:rPr>
      </w:pPr>
    </w:p>
    <w:p w14:paraId="73588DE1" w14:textId="77777777" w:rsidR="00F828CD" w:rsidRPr="00205CAB" w:rsidRDefault="00F828CD" w:rsidP="00EC3C23">
      <w:pPr>
        <w:pStyle w:val="a8"/>
        <w:jc w:val="both"/>
        <w:rPr>
          <w:rFonts w:ascii="Times New Roman" w:hAnsi="Times New Roman"/>
          <w:sz w:val="28"/>
          <w:szCs w:val="28"/>
          <w:highlight w:val="yellow"/>
          <w:lang w:val="uk-UA" w:eastAsia="uk-UA"/>
        </w:rPr>
      </w:pPr>
    </w:p>
    <w:p w14:paraId="0301946D" w14:textId="08998F67" w:rsidR="001053BB" w:rsidRPr="001053BB" w:rsidRDefault="00EB3E62" w:rsidP="002E1BE1">
      <w:pPr>
        <w:spacing w:after="0" w:line="240" w:lineRule="auto"/>
        <w:ind w:firstLine="851"/>
        <w:jc w:val="both"/>
        <w:rPr>
          <w:rFonts w:ascii="Times New Roman" w:hAnsi="Times New Roman"/>
          <w:sz w:val="28"/>
          <w:szCs w:val="28"/>
          <w:lang w:val="uk-UA"/>
        </w:rPr>
      </w:pPr>
      <w:r w:rsidRPr="004308A5">
        <w:rPr>
          <w:rFonts w:ascii="Times New Roman" w:hAnsi="Times New Roman"/>
          <w:sz w:val="28"/>
          <w:szCs w:val="28"/>
          <w:lang w:val="uk-UA"/>
        </w:rPr>
        <w:t>Відповідно до листа Регіонального управління Сил територіальної оборони «Південь» від 17.01.2023 року №</w:t>
      </w:r>
      <w:r w:rsidR="00D25F8B">
        <w:rPr>
          <w:rFonts w:ascii="Times New Roman" w:hAnsi="Times New Roman"/>
          <w:sz w:val="28"/>
          <w:szCs w:val="28"/>
          <w:lang w:val="uk-UA"/>
        </w:rPr>
        <w:t>130</w:t>
      </w:r>
      <w:r w:rsidR="00EE6C43" w:rsidRPr="004308A5">
        <w:rPr>
          <w:rFonts w:ascii="Times New Roman" w:hAnsi="Times New Roman"/>
          <w:sz w:val="28"/>
          <w:szCs w:val="28"/>
          <w:lang w:val="uk-UA"/>
        </w:rPr>
        <w:t xml:space="preserve"> </w:t>
      </w:r>
      <w:r w:rsidR="00336055">
        <w:rPr>
          <w:rFonts w:ascii="Times New Roman" w:hAnsi="Times New Roman"/>
          <w:sz w:val="28"/>
          <w:szCs w:val="28"/>
          <w:lang w:val="uk-UA"/>
        </w:rPr>
        <w:t>(</w:t>
      </w:r>
      <w:r w:rsidR="004308A5" w:rsidRPr="004308A5">
        <w:rPr>
          <w:rFonts w:ascii="Times New Roman" w:hAnsi="Times New Roman"/>
          <w:sz w:val="28"/>
          <w:szCs w:val="28"/>
          <w:lang w:val="uk-UA"/>
        </w:rPr>
        <w:t>військової частини А5833</w:t>
      </w:r>
      <w:r w:rsidR="00336055">
        <w:rPr>
          <w:rFonts w:ascii="Times New Roman" w:hAnsi="Times New Roman"/>
          <w:sz w:val="28"/>
          <w:szCs w:val="28"/>
          <w:lang w:val="uk-UA"/>
        </w:rPr>
        <w:t>)</w:t>
      </w:r>
      <w:r w:rsidRPr="004308A5">
        <w:rPr>
          <w:rFonts w:ascii="Times New Roman" w:hAnsi="Times New Roman"/>
          <w:sz w:val="28"/>
          <w:szCs w:val="28"/>
          <w:lang w:val="uk-UA"/>
        </w:rPr>
        <w:t xml:space="preserve">, </w:t>
      </w:r>
      <w:r w:rsidR="00D25F8B" w:rsidRPr="00D25F8B">
        <w:rPr>
          <w:rFonts w:ascii="Times New Roman" w:hAnsi="Times New Roman"/>
          <w:sz w:val="28"/>
          <w:szCs w:val="28"/>
          <w:lang w:val="uk-UA"/>
        </w:rPr>
        <w:t>щодо  виділення коштів на закупівлю матеріалів та обладнання для проведення поточного ремонту по облаштуванню запасного пункту управління заглибленого типу для центру управління Регіонального управління  Сил територіальної оборони «Південь»</w:t>
      </w:r>
      <w:r w:rsidR="00D25F8B">
        <w:rPr>
          <w:rFonts w:ascii="Times New Roman" w:hAnsi="Times New Roman"/>
          <w:sz w:val="28"/>
          <w:szCs w:val="28"/>
          <w:lang w:val="uk-UA"/>
        </w:rPr>
        <w:t xml:space="preserve">, </w:t>
      </w:r>
      <w:r w:rsidRPr="00D25F8B">
        <w:rPr>
          <w:rFonts w:ascii="Times New Roman" w:hAnsi="Times New Roman"/>
          <w:sz w:val="28"/>
          <w:szCs w:val="28"/>
          <w:lang w:val="uk-UA"/>
        </w:rPr>
        <w:t>з</w:t>
      </w:r>
      <w:r w:rsidRPr="004308A5">
        <w:rPr>
          <w:rFonts w:ascii="Times New Roman" w:hAnsi="Times New Roman"/>
          <w:sz w:val="28"/>
          <w:szCs w:val="28"/>
          <w:lang w:val="uk-UA"/>
        </w:rPr>
        <w:t xml:space="preserve"> метою </w:t>
      </w:r>
      <w:r w:rsidR="004308A5" w:rsidRPr="004308A5">
        <w:rPr>
          <w:rFonts w:ascii="Times New Roman" w:hAnsi="Times New Roman"/>
          <w:sz w:val="28"/>
          <w:szCs w:val="28"/>
          <w:lang w:val="uk-UA"/>
        </w:rPr>
        <w:t>забезпечення належних умов для якісного виконання завдань та підтримки високого рівня боєготовності військових частин Збройних сил України, підрозділів територіальної оборони та добровольчих формувань територіальної громади</w:t>
      </w:r>
      <w:r w:rsidRPr="004308A5">
        <w:rPr>
          <w:rFonts w:ascii="Times New Roman" w:hAnsi="Times New Roman"/>
          <w:sz w:val="28"/>
          <w:szCs w:val="28"/>
          <w:lang w:val="uk-UA"/>
        </w:rPr>
        <w:t xml:space="preserve">, </w:t>
      </w:r>
      <w:r w:rsidR="001053BB" w:rsidRPr="001053BB">
        <w:rPr>
          <w:rFonts w:ascii="Times New Roman" w:eastAsia="Times New Roman" w:hAnsi="Times New Roman"/>
          <w:sz w:val="28"/>
          <w:szCs w:val="28"/>
          <w:lang w:val="uk-UA" w:eastAsia="ar-SA"/>
        </w:rPr>
        <w:t xml:space="preserve">враховуючи Указ Президента України від  </w:t>
      </w:r>
      <w:r w:rsidR="001053BB" w:rsidRPr="001053BB">
        <w:rPr>
          <w:rFonts w:ascii="Times New Roman" w:hAnsi="Times New Roman"/>
          <w:color w:val="040404"/>
          <w:sz w:val="28"/>
          <w:szCs w:val="28"/>
          <w:shd w:val="clear" w:color="auto" w:fill="FFFFFF"/>
          <w:lang w:val="uk-UA"/>
        </w:rPr>
        <w:t>06.02.2023 р. №58/2023 "Про продовження строку дії воєнного стану в Україні", яким строк дії воєнного стану в Україні продовжується з 19 лютого 2023 року строком на 90 діб</w:t>
      </w:r>
      <w:r w:rsidR="001053BB">
        <w:rPr>
          <w:rFonts w:ascii="Times New Roman" w:hAnsi="Times New Roman"/>
          <w:color w:val="040404"/>
          <w:sz w:val="28"/>
          <w:szCs w:val="28"/>
          <w:shd w:val="clear" w:color="auto" w:fill="FFFFFF"/>
          <w:lang w:val="uk-UA"/>
        </w:rPr>
        <w:t xml:space="preserve"> </w:t>
      </w:r>
      <w:r w:rsidR="001053BB" w:rsidRPr="001053BB">
        <w:rPr>
          <w:rFonts w:ascii="Times New Roman" w:eastAsia="Times New Roman" w:hAnsi="Times New Roman"/>
          <w:sz w:val="28"/>
          <w:szCs w:val="28"/>
          <w:lang w:val="uk-UA" w:eastAsia="ar-SA"/>
        </w:rPr>
        <w:t xml:space="preserve">ст.91 Бюджетного кодексу України, керуючисьст.26, ч.1 ст.59 Закону України «Про місцеве самоврядування в Україні»,  </w:t>
      </w:r>
      <w:r w:rsidR="001053BB" w:rsidRPr="001053BB">
        <w:rPr>
          <w:rFonts w:ascii="Times New Roman" w:hAnsi="Times New Roman"/>
          <w:sz w:val="28"/>
          <w:szCs w:val="28"/>
          <w:lang w:val="uk-UA"/>
        </w:rPr>
        <w:t>Фонтанська сільська рада Одеського району Одеської області, -</w:t>
      </w:r>
    </w:p>
    <w:p w14:paraId="46392D7A" w14:textId="3E536832" w:rsidR="006D4A8D" w:rsidRPr="002E1BE1" w:rsidRDefault="006D4A8D" w:rsidP="002E1BE1">
      <w:pPr>
        <w:jc w:val="center"/>
        <w:rPr>
          <w:rFonts w:ascii="Times New Roman" w:hAnsi="Times New Roman"/>
          <w:b/>
          <w:sz w:val="28"/>
          <w:szCs w:val="28"/>
          <w:lang w:val="uk-UA" w:eastAsia="uk-UA"/>
        </w:rPr>
      </w:pPr>
      <w:r w:rsidRPr="00AC7873">
        <w:rPr>
          <w:rFonts w:ascii="Times New Roman" w:hAnsi="Times New Roman"/>
          <w:b/>
          <w:sz w:val="28"/>
          <w:szCs w:val="28"/>
          <w:lang w:val="uk-UA" w:eastAsia="uk-UA"/>
        </w:rPr>
        <w:t>ВИРІШИ</w:t>
      </w:r>
      <w:r w:rsidR="009D2AB4" w:rsidRPr="00AC7873">
        <w:rPr>
          <w:rFonts w:ascii="Times New Roman" w:hAnsi="Times New Roman"/>
          <w:b/>
          <w:sz w:val="28"/>
          <w:szCs w:val="28"/>
          <w:lang w:val="uk-UA" w:eastAsia="uk-UA"/>
        </w:rPr>
        <w:t>ЛА</w:t>
      </w:r>
      <w:r w:rsidRPr="00AC7873">
        <w:rPr>
          <w:rFonts w:ascii="Times New Roman" w:hAnsi="Times New Roman"/>
          <w:b/>
          <w:sz w:val="28"/>
          <w:szCs w:val="28"/>
          <w:lang w:val="uk-UA" w:eastAsia="uk-UA"/>
        </w:rPr>
        <w:t>:</w:t>
      </w:r>
    </w:p>
    <w:p w14:paraId="74C6798A" w14:textId="20D1216E" w:rsidR="004308A5" w:rsidRPr="002E1BE1" w:rsidRDefault="004308A5" w:rsidP="002E1BE1">
      <w:pPr>
        <w:pStyle w:val="newsp"/>
        <w:numPr>
          <w:ilvl w:val="0"/>
          <w:numId w:val="28"/>
        </w:numPr>
        <w:spacing w:before="0" w:after="0"/>
        <w:ind w:left="0" w:firstLine="851"/>
        <w:jc w:val="both"/>
        <w:rPr>
          <w:sz w:val="28"/>
          <w:szCs w:val="28"/>
        </w:rPr>
      </w:pPr>
      <w:r w:rsidRPr="002E1BE1">
        <w:rPr>
          <w:sz w:val="28"/>
          <w:szCs w:val="28"/>
        </w:rPr>
        <w:t xml:space="preserve">Внести зміни до  рішення </w:t>
      </w:r>
      <w:r w:rsidR="00611F1B" w:rsidRPr="002E1BE1">
        <w:rPr>
          <w:sz w:val="28"/>
          <w:szCs w:val="28"/>
        </w:rPr>
        <w:t xml:space="preserve">сесії </w:t>
      </w:r>
      <w:r w:rsidRPr="002E1BE1">
        <w:rPr>
          <w:sz w:val="28"/>
          <w:szCs w:val="28"/>
        </w:rPr>
        <w:t>Фонтанської сільської ради від 28.12.2022 року № 1078 – VIII</w:t>
      </w:r>
      <w:r w:rsidRPr="002E1BE1">
        <w:rPr>
          <w:b/>
          <w:sz w:val="28"/>
          <w:szCs w:val="28"/>
        </w:rPr>
        <w:t xml:space="preserve"> </w:t>
      </w:r>
      <w:r w:rsidR="009E2986" w:rsidRPr="002E1BE1">
        <w:rPr>
          <w:sz w:val="28"/>
          <w:szCs w:val="28"/>
        </w:rPr>
        <w:t>«</w:t>
      </w:r>
      <w:r w:rsidR="009E2986" w:rsidRPr="002E1BE1">
        <w:rPr>
          <w:bCs/>
          <w:sz w:val="28"/>
          <w:szCs w:val="28"/>
        </w:rPr>
        <w:t>Про затвердження  П</w:t>
      </w:r>
      <w:r w:rsidR="009E2986" w:rsidRPr="002E1BE1">
        <w:rPr>
          <w:sz w:val="28"/>
          <w:szCs w:val="28"/>
          <w:lang w:eastAsia="uk-UA"/>
        </w:rPr>
        <w:t>рограми  сприяння оборонній та мобілізаційній підготовці Фонтанської сільської територіальної громади Одеського району Одеської області на 2023-2025 роки</w:t>
      </w:r>
      <w:r w:rsidR="009E2986" w:rsidRPr="002E1BE1">
        <w:rPr>
          <w:sz w:val="28"/>
          <w:szCs w:val="28"/>
        </w:rPr>
        <w:t>»</w:t>
      </w:r>
      <w:r w:rsidRPr="002E1BE1">
        <w:rPr>
          <w:sz w:val="28"/>
          <w:szCs w:val="28"/>
        </w:rPr>
        <w:t>.</w:t>
      </w:r>
    </w:p>
    <w:p w14:paraId="7D319F23" w14:textId="13A04696" w:rsidR="004308A5" w:rsidRPr="002E1BE1" w:rsidRDefault="004308A5" w:rsidP="002E1BE1">
      <w:pPr>
        <w:pStyle w:val="newsp"/>
        <w:spacing w:before="0" w:after="0"/>
        <w:ind w:firstLine="851"/>
        <w:jc w:val="both"/>
        <w:rPr>
          <w:sz w:val="28"/>
          <w:szCs w:val="28"/>
        </w:rPr>
      </w:pPr>
      <w:r w:rsidRPr="002E1BE1">
        <w:rPr>
          <w:sz w:val="28"/>
          <w:szCs w:val="28"/>
        </w:rPr>
        <w:t xml:space="preserve">1.1. Внести зміни та затвердити в новій редакції </w:t>
      </w:r>
      <w:r w:rsidRPr="002E1BE1">
        <w:rPr>
          <w:bCs/>
          <w:sz w:val="28"/>
          <w:szCs w:val="28"/>
        </w:rPr>
        <w:t>Паспорт Програми</w:t>
      </w:r>
      <w:r w:rsidRPr="002E1BE1">
        <w:rPr>
          <w:sz w:val="28"/>
          <w:szCs w:val="28"/>
        </w:rPr>
        <w:t xml:space="preserve">  </w:t>
      </w:r>
      <w:r w:rsidR="009E2986" w:rsidRPr="002E1BE1">
        <w:rPr>
          <w:sz w:val="28"/>
          <w:szCs w:val="28"/>
          <w:lang w:eastAsia="uk-UA"/>
        </w:rPr>
        <w:t>сприяння оборонній та мобілізаційній підготовці Фонтанської сільської територіальної громади Одеського району Одеської області на 2023-2025 роки</w:t>
      </w:r>
      <w:r w:rsidR="009E2986" w:rsidRPr="002E1BE1">
        <w:rPr>
          <w:sz w:val="28"/>
          <w:szCs w:val="28"/>
        </w:rPr>
        <w:t>»</w:t>
      </w:r>
      <w:r w:rsidR="00791AB0" w:rsidRPr="002E1BE1">
        <w:rPr>
          <w:sz w:val="28"/>
          <w:szCs w:val="28"/>
        </w:rPr>
        <w:t xml:space="preserve"> п.1 </w:t>
      </w:r>
      <w:r w:rsidR="00791AB0" w:rsidRPr="002E1BE1">
        <w:rPr>
          <w:bCs/>
          <w:sz w:val="28"/>
          <w:szCs w:val="28"/>
        </w:rPr>
        <w:t>Програми</w:t>
      </w:r>
      <w:r w:rsidR="00791AB0" w:rsidRPr="002E1BE1">
        <w:rPr>
          <w:sz w:val="28"/>
          <w:szCs w:val="28"/>
        </w:rPr>
        <w:t xml:space="preserve">  </w:t>
      </w:r>
      <w:r w:rsidR="00791AB0" w:rsidRPr="002E1BE1">
        <w:rPr>
          <w:sz w:val="28"/>
          <w:szCs w:val="28"/>
          <w:lang w:eastAsia="uk-UA"/>
        </w:rPr>
        <w:t>сприяння оборонній та мобілізаційній підготовці Фонтанської сільської територіальної громади Одеського району Одеської області на 2023-2025 роки</w:t>
      </w:r>
      <w:r w:rsidR="00791AB0" w:rsidRPr="002E1BE1">
        <w:rPr>
          <w:sz w:val="28"/>
          <w:szCs w:val="28"/>
        </w:rPr>
        <w:t>»</w:t>
      </w:r>
      <w:r w:rsidRPr="002E1BE1">
        <w:rPr>
          <w:sz w:val="28"/>
          <w:szCs w:val="28"/>
        </w:rPr>
        <w:t xml:space="preserve"> (додаток 1до рішення);</w:t>
      </w:r>
    </w:p>
    <w:p w14:paraId="73B2F33A" w14:textId="06C0977A" w:rsidR="004308A5" w:rsidRPr="002E1BE1" w:rsidRDefault="004308A5" w:rsidP="002E1BE1">
      <w:pPr>
        <w:pStyle w:val="22"/>
        <w:numPr>
          <w:ilvl w:val="1"/>
          <w:numId w:val="28"/>
        </w:numPr>
        <w:shd w:val="clear" w:color="auto" w:fill="auto"/>
        <w:spacing w:line="322" w:lineRule="exact"/>
        <w:ind w:left="0" w:firstLine="851"/>
        <w:jc w:val="both"/>
      </w:pPr>
      <w:r w:rsidRPr="002E1BE1">
        <w:lastRenderedPageBreak/>
        <w:t xml:space="preserve">Внести зміни та затвердити в новій редакції </w:t>
      </w:r>
      <w:r w:rsidRPr="002E1BE1">
        <w:rPr>
          <w:bCs/>
        </w:rPr>
        <w:t>напрями діяльності і заходи реалізації Програми</w:t>
      </w:r>
      <w:r w:rsidRPr="002E1BE1">
        <w:t xml:space="preserve">  </w:t>
      </w:r>
      <w:r w:rsidR="009E2986" w:rsidRPr="002E1BE1">
        <w:t xml:space="preserve">сприяння оборонній та мобілізаційній підготовці Фонтанської сільської територіальної громади Одеського району Одеської області на 2023-2025 роки» </w:t>
      </w:r>
      <w:r w:rsidRPr="002E1BE1">
        <w:t>(додаток 1до Програми);</w:t>
      </w:r>
    </w:p>
    <w:p w14:paraId="3329FF78" w14:textId="257FD287" w:rsidR="004308A5" w:rsidRPr="002E1BE1" w:rsidRDefault="004308A5" w:rsidP="002E1BE1">
      <w:pPr>
        <w:pStyle w:val="a3"/>
        <w:spacing w:after="0" w:line="240" w:lineRule="auto"/>
        <w:ind w:left="0" w:firstLine="851"/>
        <w:jc w:val="both"/>
        <w:rPr>
          <w:rFonts w:ascii="Times New Roman" w:hAnsi="Times New Roman"/>
          <w:sz w:val="28"/>
          <w:szCs w:val="28"/>
          <w:lang w:val="uk-UA"/>
        </w:rPr>
      </w:pPr>
      <w:r w:rsidRPr="002E1BE1">
        <w:rPr>
          <w:rFonts w:ascii="Times New Roman" w:hAnsi="Times New Roman"/>
          <w:sz w:val="28"/>
          <w:szCs w:val="28"/>
          <w:lang w:val="uk-UA"/>
        </w:rPr>
        <w:t>1.3</w:t>
      </w:r>
      <w:r w:rsidR="002E1BE1" w:rsidRPr="002E1BE1">
        <w:rPr>
          <w:rFonts w:ascii="Times New Roman" w:hAnsi="Times New Roman"/>
          <w:sz w:val="28"/>
          <w:szCs w:val="28"/>
          <w:lang w:val="uk-UA"/>
        </w:rPr>
        <w:t>.</w:t>
      </w:r>
      <w:r w:rsidRPr="002E1BE1">
        <w:rPr>
          <w:rFonts w:ascii="Times New Roman" w:hAnsi="Times New Roman"/>
          <w:sz w:val="28"/>
          <w:szCs w:val="28"/>
          <w:lang w:val="uk-UA"/>
        </w:rPr>
        <w:t xml:space="preserve"> Внести зміни та затвердити в новій редакції показники результативності П</w:t>
      </w:r>
      <w:r w:rsidRPr="002E1BE1">
        <w:rPr>
          <w:rFonts w:ascii="Times New Roman" w:hAnsi="Times New Roman"/>
          <w:bCs/>
          <w:sz w:val="28"/>
          <w:szCs w:val="28"/>
          <w:lang w:val="uk-UA"/>
        </w:rPr>
        <w:t>рограми</w:t>
      </w:r>
      <w:r w:rsidRPr="002E1BE1">
        <w:rPr>
          <w:rFonts w:ascii="Times New Roman" w:hAnsi="Times New Roman"/>
          <w:sz w:val="28"/>
          <w:szCs w:val="28"/>
          <w:lang w:val="uk-UA"/>
        </w:rPr>
        <w:t xml:space="preserve">  </w:t>
      </w:r>
      <w:r w:rsidR="009E2986" w:rsidRPr="002E1BE1">
        <w:rPr>
          <w:rFonts w:ascii="Times New Roman" w:hAnsi="Times New Roman"/>
          <w:sz w:val="28"/>
          <w:szCs w:val="28"/>
          <w:lang w:val="uk-UA" w:eastAsia="uk-UA"/>
        </w:rPr>
        <w:t>сприяння оборонній та мобілізаційній підготовці Фонтанської сільської територіальної громади Одеського району Одеської області на 2023-2025 роки</w:t>
      </w:r>
      <w:r w:rsidR="009E2986" w:rsidRPr="002E1BE1">
        <w:rPr>
          <w:rFonts w:ascii="Times New Roman" w:hAnsi="Times New Roman"/>
          <w:sz w:val="28"/>
          <w:szCs w:val="28"/>
          <w:lang w:val="uk-UA"/>
        </w:rPr>
        <w:t xml:space="preserve">» </w:t>
      </w:r>
      <w:r w:rsidRPr="002E1BE1">
        <w:rPr>
          <w:rFonts w:ascii="Times New Roman" w:hAnsi="Times New Roman"/>
          <w:sz w:val="28"/>
          <w:szCs w:val="28"/>
          <w:lang w:val="uk-UA"/>
        </w:rPr>
        <w:t xml:space="preserve">(додаток </w:t>
      </w:r>
      <w:r w:rsidRPr="002E1BE1">
        <w:rPr>
          <w:rFonts w:ascii="Times New Roman" w:hAnsi="Times New Roman"/>
          <w:lang w:val="uk-UA"/>
        </w:rPr>
        <w:t xml:space="preserve">2 </w:t>
      </w:r>
      <w:r w:rsidRPr="002E1BE1">
        <w:rPr>
          <w:rFonts w:ascii="Times New Roman" w:hAnsi="Times New Roman"/>
          <w:sz w:val="28"/>
          <w:szCs w:val="28"/>
          <w:lang w:val="uk-UA"/>
        </w:rPr>
        <w:t>до Програми);</w:t>
      </w:r>
    </w:p>
    <w:p w14:paraId="6D3A5AC2" w14:textId="36C962A9" w:rsidR="004308A5" w:rsidRPr="002E1BE1" w:rsidRDefault="004308A5" w:rsidP="002E1BE1">
      <w:pPr>
        <w:pStyle w:val="30"/>
        <w:shd w:val="clear" w:color="auto" w:fill="auto"/>
        <w:spacing w:before="0" w:line="240" w:lineRule="auto"/>
        <w:ind w:firstLine="851"/>
        <w:jc w:val="both"/>
        <w:rPr>
          <w:b w:val="0"/>
        </w:rPr>
      </w:pPr>
      <w:r w:rsidRPr="002E1BE1">
        <w:rPr>
          <w:b w:val="0"/>
        </w:rPr>
        <w:t>1.4</w:t>
      </w:r>
      <w:r w:rsidR="002E1BE1" w:rsidRPr="002E1BE1">
        <w:rPr>
          <w:b w:val="0"/>
        </w:rPr>
        <w:t>.</w:t>
      </w:r>
      <w:r w:rsidRPr="002E1BE1">
        <w:rPr>
          <w:b w:val="0"/>
        </w:rPr>
        <w:t xml:space="preserve"> Внести зміни та затвердити в новій редакції </w:t>
      </w:r>
      <w:r w:rsidRPr="002E1BE1">
        <w:rPr>
          <w:rStyle w:val="af2"/>
        </w:rPr>
        <w:t xml:space="preserve">ресурсне забезпечення </w:t>
      </w:r>
    </w:p>
    <w:p w14:paraId="72B8BF35" w14:textId="33BC4927" w:rsidR="004308A5" w:rsidRPr="002E1BE1" w:rsidRDefault="004308A5" w:rsidP="002E1BE1">
      <w:pPr>
        <w:pStyle w:val="22"/>
        <w:shd w:val="clear" w:color="auto" w:fill="auto"/>
        <w:spacing w:line="240" w:lineRule="auto"/>
        <w:ind w:firstLine="851"/>
        <w:jc w:val="both"/>
      </w:pPr>
      <w:r w:rsidRPr="002E1BE1">
        <w:rPr>
          <w:bCs/>
        </w:rPr>
        <w:t>Програми</w:t>
      </w:r>
      <w:r w:rsidRPr="002E1BE1">
        <w:t xml:space="preserve">  </w:t>
      </w:r>
      <w:r w:rsidR="009E2986" w:rsidRPr="002E1BE1">
        <w:t xml:space="preserve">сприяння оборонній та мобілізаційній підготовці Фонтанської сільської територіальної громади Одеського району Одеської області на 2023-2025 роки» </w:t>
      </w:r>
      <w:r w:rsidRPr="002E1BE1">
        <w:t>(додаток 3 до Програми).</w:t>
      </w:r>
    </w:p>
    <w:p w14:paraId="3282D9F6" w14:textId="6C317EA1" w:rsidR="006C51C6" w:rsidRPr="002E1BE1" w:rsidRDefault="006C51C6" w:rsidP="002E1BE1">
      <w:pPr>
        <w:spacing w:after="0" w:line="240" w:lineRule="auto"/>
        <w:ind w:firstLine="851"/>
        <w:jc w:val="both"/>
        <w:rPr>
          <w:rFonts w:ascii="Times New Roman" w:hAnsi="Times New Roman"/>
          <w:sz w:val="28"/>
          <w:szCs w:val="28"/>
          <w:lang w:val="uk-UA"/>
        </w:rPr>
      </w:pPr>
      <w:r w:rsidRPr="002E1BE1">
        <w:rPr>
          <w:rFonts w:ascii="Times New Roman" w:hAnsi="Times New Roman"/>
          <w:sz w:val="28"/>
          <w:szCs w:val="28"/>
          <w:lang w:val="uk-UA"/>
        </w:rPr>
        <w:t>2. Всі інші положення рішення Фонтанської сільської ради від 28.12.2022 року № 1078 – VIII</w:t>
      </w:r>
      <w:r w:rsidRPr="002E1BE1">
        <w:rPr>
          <w:rFonts w:ascii="Times New Roman" w:hAnsi="Times New Roman"/>
          <w:b/>
          <w:sz w:val="28"/>
          <w:szCs w:val="28"/>
          <w:lang w:val="uk-UA"/>
        </w:rPr>
        <w:t xml:space="preserve"> </w:t>
      </w:r>
      <w:r w:rsidRPr="002E1BE1">
        <w:rPr>
          <w:rFonts w:ascii="Times New Roman" w:hAnsi="Times New Roman"/>
          <w:sz w:val="28"/>
          <w:szCs w:val="28"/>
          <w:lang w:val="uk-UA"/>
        </w:rPr>
        <w:t>«</w:t>
      </w:r>
      <w:r w:rsidRPr="002E1BE1">
        <w:rPr>
          <w:rFonts w:ascii="Times New Roman" w:hAnsi="Times New Roman"/>
          <w:bCs/>
          <w:sz w:val="28"/>
          <w:szCs w:val="28"/>
          <w:lang w:val="uk-UA"/>
        </w:rPr>
        <w:t>Про затвердження  П</w:t>
      </w:r>
      <w:r w:rsidRPr="002E1BE1">
        <w:rPr>
          <w:rFonts w:ascii="Times New Roman" w:hAnsi="Times New Roman"/>
          <w:sz w:val="28"/>
          <w:szCs w:val="28"/>
          <w:lang w:val="uk-UA" w:eastAsia="uk-UA"/>
        </w:rPr>
        <w:t>рограми  сприяння оборонній та мобілізаційній підготовці Фонтанської сільської територіальної громади Одеського району Одеської області на 2023-2025 роки</w:t>
      </w:r>
      <w:r w:rsidRPr="002E1BE1">
        <w:rPr>
          <w:rFonts w:ascii="Times New Roman" w:hAnsi="Times New Roman"/>
          <w:sz w:val="28"/>
          <w:szCs w:val="28"/>
          <w:lang w:val="uk-UA"/>
        </w:rPr>
        <w:t xml:space="preserve">» </w:t>
      </w:r>
      <w:r w:rsidRPr="002E1BE1">
        <w:rPr>
          <w:rFonts w:ascii="Times New Roman" w:hAnsi="Times New Roman"/>
          <w:sz w:val="28"/>
          <w:szCs w:val="28"/>
          <w:lang w:val="uk-UA" w:eastAsia="uk-UA"/>
        </w:rPr>
        <w:t xml:space="preserve">з внесеними змінами </w:t>
      </w:r>
      <w:r w:rsidRPr="002E1BE1">
        <w:rPr>
          <w:rFonts w:ascii="Times New Roman" w:hAnsi="Times New Roman"/>
          <w:bCs/>
          <w:sz w:val="28"/>
          <w:szCs w:val="28"/>
          <w:lang w:val="uk-UA"/>
        </w:rPr>
        <w:t>залишити без змін.</w:t>
      </w:r>
    </w:p>
    <w:p w14:paraId="1AC54A00" w14:textId="5F5E4394" w:rsidR="009D2AB4" w:rsidRPr="002E1BE1" w:rsidRDefault="006C51C6" w:rsidP="002E1BE1">
      <w:pPr>
        <w:pStyle w:val="a3"/>
        <w:widowControl w:val="0"/>
        <w:shd w:val="clear" w:color="auto" w:fill="FFFFFF"/>
        <w:suppressAutoHyphens/>
        <w:spacing w:after="0" w:line="240" w:lineRule="auto"/>
        <w:ind w:left="0" w:firstLine="851"/>
        <w:jc w:val="both"/>
        <w:textAlignment w:val="baseline"/>
        <w:rPr>
          <w:color w:val="000000"/>
          <w:sz w:val="28"/>
          <w:szCs w:val="28"/>
          <w:lang w:val="uk-UA"/>
        </w:rPr>
      </w:pPr>
      <w:r w:rsidRPr="002E1BE1">
        <w:rPr>
          <w:rFonts w:ascii="Times New Roman" w:hAnsi="Times New Roman"/>
          <w:color w:val="000000"/>
          <w:sz w:val="28"/>
          <w:szCs w:val="28"/>
          <w:lang w:val="uk-UA"/>
        </w:rPr>
        <w:t>3</w:t>
      </w:r>
      <w:r w:rsidR="007A01C5" w:rsidRPr="002E1BE1">
        <w:rPr>
          <w:rFonts w:ascii="Times New Roman" w:hAnsi="Times New Roman"/>
          <w:color w:val="000000"/>
          <w:sz w:val="28"/>
          <w:szCs w:val="28"/>
          <w:lang w:val="uk-UA"/>
        </w:rPr>
        <w:t>.</w:t>
      </w:r>
      <w:r w:rsidR="002E1BE1" w:rsidRPr="002E1BE1">
        <w:rPr>
          <w:rFonts w:ascii="Times New Roman" w:hAnsi="Times New Roman"/>
          <w:color w:val="000000"/>
          <w:sz w:val="28"/>
          <w:szCs w:val="28"/>
          <w:lang w:val="uk-UA"/>
        </w:rPr>
        <w:t xml:space="preserve"> </w:t>
      </w:r>
      <w:r w:rsidR="009D2AB4" w:rsidRPr="002E1BE1">
        <w:rPr>
          <w:rFonts w:ascii="Times New Roman" w:hAnsi="Times New Roman"/>
          <w:color w:val="000000"/>
          <w:sz w:val="28"/>
          <w:szCs w:val="28"/>
          <w:lang w:val="uk-UA"/>
        </w:rPr>
        <w:t>Контроль за виконанням даного рішення покласти на постійн</w:t>
      </w:r>
      <w:r w:rsidR="001D4CBC" w:rsidRPr="002E1BE1">
        <w:rPr>
          <w:rFonts w:ascii="Times New Roman" w:hAnsi="Times New Roman"/>
          <w:color w:val="000000"/>
          <w:sz w:val="28"/>
          <w:szCs w:val="28"/>
          <w:lang w:val="uk-UA"/>
        </w:rPr>
        <w:t xml:space="preserve">у </w:t>
      </w:r>
      <w:r w:rsidR="009D2AB4" w:rsidRPr="002E1BE1">
        <w:rPr>
          <w:rFonts w:ascii="Times New Roman" w:hAnsi="Times New Roman"/>
          <w:color w:val="000000"/>
          <w:sz w:val="28"/>
          <w:szCs w:val="28"/>
          <w:lang w:val="uk-UA"/>
        </w:rPr>
        <w:t xml:space="preserve"> комісі</w:t>
      </w:r>
      <w:r w:rsidR="001D4CBC" w:rsidRPr="002E1BE1">
        <w:rPr>
          <w:rFonts w:ascii="Times New Roman" w:hAnsi="Times New Roman"/>
          <w:color w:val="000000"/>
          <w:sz w:val="28"/>
          <w:szCs w:val="28"/>
          <w:lang w:val="uk-UA"/>
        </w:rPr>
        <w:t>ю</w:t>
      </w:r>
      <w:r w:rsidR="009D2AB4" w:rsidRPr="002E1BE1">
        <w:rPr>
          <w:rFonts w:ascii="Times New Roman" w:hAnsi="Times New Roman"/>
          <w:color w:val="000000"/>
          <w:sz w:val="28"/>
          <w:szCs w:val="28"/>
          <w:lang w:val="uk-UA"/>
        </w:rPr>
        <w:t xml:space="preserve"> з питань фінансів, бюджету, планування соціально-економічного розвитку, інвестицій та  міжнародного співробітництва( голова Бабенко М.Д.).</w:t>
      </w:r>
      <w:r w:rsidR="009D2AB4" w:rsidRPr="002E1BE1">
        <w:rPr>
          <w:rStyle w:val="HTML"/>
          <w:rFonts w:ascii="Times New Roman" w:hAnsi="Times New Roman" w:cs="Times New Roman"/>
          <w:color w:val="555555"/>
          <w:sz w:val="28"/>
          <w:szCs w:val="28"/>
          <w:shd w:val="clear" w:color="auto" w:fill="FFFFFF"/>
          <w:lang w:val="uk-UA"/>
        </w:rPr>
        <w:t xml:space="preserve"> </w:t>
      </w:r>
    </w:p>
    <w:p w14:paraId="6F773BA4" w14:textId="77777777" w:rsidR="001D4CBC" w:rsidRPr="00AD7C16" w:rsidRDefault="001D4CBC" w:rsidP="009D2AB4">
      <w:pPr>
        <w:pStyle w:val="a3"/>
        <w:jc w:val="both"/>
        <w:rPr>
          <w:rStyle w:val="a7"/>
          <w:rFonts w:ascii="Times New Roman" w:hAnsi="Times New Roman"/>
          <w:b/>
          <w:i w:val="0"/>
          <w:sz w:val="28"/>
          <w:szCs w:val="28"/>
          <w:lang w:val="uk-UA"/>
        </w:rPr>
      </w:pPr>
    </w:p>
    <w:p w14:paraId="4C37F1C5" w14:textId="77777777" w:rsidR="001D4CBC" w:rsidRDefault="001D4CBC" w:rsidP="009D2AB4">
      <w:pPr>
        <w:pStyle w:val="a3"/>
        <w:jc w:val="both"/>
        <w:rPr>
          <w:rStyle w:val="a7"/>
          <w:rFonts w:ascii="Times New Roman" w:hAnsi="Times New Roman"/>
          <w:b/>
          <w:i w:val="0"/>
          <w:sz w:val="28"/>
          <w:szCs w:val="28"/>
          <w:lang w:val="uk-UA"/>
        </w:rPr>
      </w:pPr>
    </w:p>
    <w:p w14:paraId="194301B0" w14:textId="77777777" w:rsidR="001D4CBC" w:rsidRDefault="001D4CBC" w:rsidP="009D2AB4">
      <w:pPr>
        <w:pStyle w:val="a3"/>
        <w:jc w:val="both"/>
        <w:rPr>
          <w:rStyle w:val="a7"/>
          <w:rFonts w:ascii="Times New Roman" w:hAnsi="Times New Roman"/>
          <w:b/>
          <w:i w:val="0"/>
          <w:sz w:val="28"/>
          <w:szCs w:val="28"/>
          <w:lang w:val="uk-UA"/>
        </w:rPr>
      </w:pPr>
    </w:p>
    <w:p w14:paraId="1DB4AECE" w14:textId="57ECFA82" w:rsidR="009D2AB4" w:rsidRPr="005A34FB" w:rsidRDefault="009D2AB4" w:rsidP="007A01C5">
      <w:pPr>
        <w:pStyle w:val="a3"/>
        <w:ind w:left="142"/>
        <w:jc w:val="both"/>
        <w:rPr>
          <w:rStyle w:val="a7"/>
          <w:rFonts w:ascii="Times New Roman" w:hAnsi="Times New Roman"/>
          <w:b/>
          <w:i w:val="0"/>
          <w:sz w:val="28"/>
          <w:szCs w:val="28"/>
          <w:lang w:val="uk-UA"/>
        </w:rPr>
      </w:pPr>
      <w:r w:rsidRPr="005A34FB">
        <w:rPr>
          <w:rStyle w:val="a7"/>
          <w:rFonts w:ascii="Times New Roman" w:hAnsi="Times New Roman"/>
          <w:b/>
          <w:i w:val="0"/>
          <w:sz w:val="28"/>
          <w:szCs w:val="28"/>
          <w:lang w:val="uk-UA"/>
        </w:rPr>
        <w:t xml:space="preserve">Сільський голова                          </w:t>
      </w:r>
      <w:r w:rsidR="007A01C5">
        <w:rPr>
          <w:rStyle w:val="a7"/>
          <w:rFonts w:ascii="Times New Roman" w:hAnsi="Times New Roman"/>
          <w:b/>
          <w:i w:val="0"/>
          <w:sz w:val="28"/>
          <w:szCs w:val="28"/>
          <w:lang w:val="uk-UA"/>
        </w:rPr>
        <w:t xml:space="preserve">              </w:t>
      </w:r>
      <w:r w:rsidRPr="005A34FB">
        <w:rPr>
          <w:rStyle w:val="a7"/>
          <w:rFonts w:ascii="Times New Roman" w:hAnsi="Times New Roman"/>
          <w:b/>
          <w:i w:val="0"/>
          <w:sz w:val="28"/>
          <w:szCs w:val="28"/>
          <w:lang w:val="uk-UA"/>
        </w:rPr>
        <w:t xml:space="preserve">                           Наталія КРУПИЦЯ</w:t>
      </w:r>
    </w:p>
    <w:p w14:paraId="24523A0C" w14:textId="49FF6459" w:rsidR="00890030" w:rsidRPr="009D2AB4" w:rsidRDefault="00890030" w:rsidP="00D63157">
      <w:pPr>
        <w:pStyle w:val="a3"/>
        <w:shd w:val="clear" w:color="auto" w:fill="FFFFFF"/>
        <w:spacing w:after="0" w:line="240" w:lineRule="auto"/>
        <w:ind w:left="142"/>
        <w:jc w:val="both"/>
        <w:textAlignment w:val="baseline"/>
        <w:rPr>
          <w:color w:val="000000"/>
          <w:sz w:val="26"/>
          <w:szCs w:val="26"/>
        </w:rPr>
      </w:pPr>
    </w:p>
    <w:p w14:paraId="3B89F942" w14:textId="2137305C" w:rsidR="007F3C21" w:rsidRPr="00890030" w:rsidRDefault="00890030" w:rsidP="00890030">
      <w:pPr>
        <w:shd w:val="clear" w:color="auto" w:fill="FFFFFF"/>
        <w:spacing w:after="0" w:line="240" w:lineRule="auto"/>
        <w:jc w:val="both"/>
        <w:textAlignment w:val="baseline"/>
        <w:rPr>
          <w:rFonts w:ascii="Times New Roman" w:hAnsi="Times New Roman"/>
          <w:spacing w:val="-2"/>
          <w:sz w:val="28"/>
          <w:szCs w:val="28"/>
          <w:lang w:val="uk-UA"/>
        </w:rPr>
      </w:pPr>
      <w:r w:rsidRPr="00890030">
        <w:rPr>
          <w:rFonts w:ascii="Times New Roman" w:hAnsi="Times New Roman"/>
          <w:spacing w:val="-2"/>
          <w:sz w:val="28"/>
          <w:szCs w:val="28"/>
          <w:lang w:val="uk-UA"/>
        </w:rPr>
        <w:t xml:space="preserve">    </w:t>
      </w:r>
      <w:r w:rsidR="007F3C21" w:rsidRPr="00890030">
        <w:rPr>
          <w:rFonts w:ascii="Times New Roman" w:hAnsi="Times New Roman"/>
          <w:spacing w:val="-2"/>
          <w:sz w:val="28"/>
          <w:szCs w:val="28"/>
          <w:lang w:val="uk-UA"/>
        </w:rPr>
        <w:t xml:space="preserve">                                                                                                     </w:t>
      </w:r>
    </w:p>
    <w:p w14:paraId="16DA7053" w14:textId="77777777" w:rsidR="00E045F0" w:rsidRPr="00965BF9" w:rsidRDefault="00E045F0" w:rsidP="00EC3C2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14:paraId="5513ED8D" w14:textId="77777777" w:rsidR="00FD0783" w:rsidRPr="00D74921" w:rsidRDefault="00FD0783" w:rsidP="00EC3C23">
      <w:pPr>
        <w:tabs>
          <w:tab w:val="left" w:pos="0"/>
        </w:tabs>
        <w:spacing w:after="0" w:line="240" w:lineRule="auto"/>
        <w:jc w:val="right"/>
        <w:rPr>
          <w:rFonts w:ascii="Times New Roman" w:hAnsi="Times New Roman"/>
          <w:sz w:val="24"/>
          <w:szCs w:val="24"/>
          <w:lang w:val="uk-UA" w:eastAsia="ru-RU"/>
        </w:rPr>
      </w:pPr>
    </w:p>
    <w:p w14:paraId="61AFD1AE" w14:textId="77777777" w:rsidR="00B97D5E" w:rsidRDefault="00B97D5E" w:rsidP="00EC3C23">
      <w:pPr>
        <w:tabs>
          <w:tab w:val="left" w:pos="0"/>
        </w:tabs>
        <w:spacing w:after="0" w:line="240" w:lineRule="auto"/>
        <w:jc w:val="right"/>
        <w:rPr>
          <w:rFonts w:ascii="Times New Roman" w:hAnsi="Times New Roman"/>
          <w:sz w:val="24"/>
          <w:szCs w:val="24"/>
          <w:lang w:val="uk-UA" w:eastAsia="ru-RU"/>
        </w:rPr>
      </w:pPr>
    </w:p>
    <w:p w14:paraId="369963D9"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35983A66"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2C05283B"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5CE53CB8"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61573E27"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6AF839CE"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4FCE734B"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3E29EDF8"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699B283F"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0063DAF9"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11D42D05"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13CFD2E4"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26DA2DE8"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1B1FE858"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32213377"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3EC01840"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6A6F15AE"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429FAA86"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025DA941" w14:textId="67C2438B" w:rsidR="00AC7873" w:rsidRDefault="00AC7873" w:rsidP="00EC3C23">
      <w:pPr>
        <w:tabs>
          <w:tab w:val="left" w:pos="0"/>
        </w:tabs>
        <w:spacing w:after="0" w:line="240" w:lineRule="auto"/>
        <w:jc w:val="right"/>
        <w:rPr>
          <w:rFonts w:ascii="Times New Roman" w:hAnsi="Times New Roman"/>
          <w:sz w:val="24"/>
          <w:szCs w:val="24"/>
          <w:lang w:val="uk-UA" w:eastAsia="ru-RU"/>
        </w:rPr>
      </w:pPr>
    </w:p>
    <w:p w14:paraId="22A6281B" w14:textId="77777777" w:rsidR="00480D2F" w:rsidRDefault="00480D2F" w:rsidP="00EC3C23">
      <w:pPr>
        <w:tabs>
          <w:tab w:val="left" w:pos="0"/>
        </w:tabs>
        <w:spacing w:after="0" w:line="240" w:lineRule="auto"/>
        <w:jc w:val="right"/>
        <w:rPr>
          <w:rFonts w:ascii="Times New Roman" w:hAnsi="Times New Roman"/>
          <w:sz w:val="24"/>
          <w:szCs w:val="24"/>
          <w:lang w:val="uk-UA" w:eastAsia="ru-RU"/>
        </w:rPr>
      </w:pPr>
    </w:p>
    <w:p w14:paraId="5E32DC88" w14:textId="77777777" w:rsidR="00AC7873" w:rsidRDefault="00AC7873" w:rsidP="00EC3C23">
      <w:pPr>
        <w:tabs>
          <w:tab w:val="left" w:pos="0"/>
        </w:tabs>
        <w:spacing w:after="0" w:line="240" w:lineRule="auto"/>
        <w:jc w:val="right"/>
        <w:rPr>
          <w:rFonts w:ascii="Times New Roman" w:hAnsi="Times New Roman"/>
          <w:sz w:val="24"/>
          <w:szCs w:val="24"/>
          <w:lang w:val="uk-UA" w:eastAsia="ru-RU"/>
        </w:rPr>
      </w:pPr>
    </w:p>
    <w:p w14:paraId="602AAD34" w14:textId="27F66F9E" w:rsidR="00336055" w:rsidRDefault="00336055" w:rsidP="00480D2F">
      <w:pPr>
        <w:spacing w:after="0" w:line="240" w:lineRule="auto"/>
        <w:rPr>
          <w:rFonts w:ascii="Times New Roman" w:hAnsi="Times New Roman"/>
          <w:sz w:val="24"/>
          <w:szCs w:val="24"/>
          <w:lang w:val="uk-UA" w:eastAsia="ru-RU"/>
        </w:rPr>
      </w:pPr>
    </w:p>
    <w:p w14:paraId="3424BA78" w14:textId="77777777" w:rsidR="00480D2F" w:rsidRDefault="00480D2F" w:rsidP="00480D2F">
      <w:pPr>
        <w:spacing w:after="0" w:line="240" w:lineRule="auto"/>
        <w:rPr>
          <w:rFonts w:ascii="Times New Roman" w:hAnsi="Times New Roman"/>
          <w:sz w:val="24"/>
          <w:szCs w:val="24"/>
          <w:lang w:val="uk-UA"/>
        </w:rPr>
      </w:pPr>
    </w:p>
    <w:p w14:paraId="38CCBAD8" w14:textId="77777777" w:rsidR="00480D2F" w:rsidRPr="00480D2F" w:rsidRDefault="00D44DD6" w:rsidP="00D44DD6">
      <w:pPr>
        <w:spacing w:after="0" w:line="240" w:lineRule="auto"/>
        <w:jc w:val="right"/>
        <w:rPr>
          <w:rFonts w:ascii="Times New Roman" w:hAnsi="Times New Roman"/>
          <w:sz w:val="24"/>
          <w:szCs w:val="24"/>
          <w:lang w:val="uk-UA"/>
        </w:rPr>
      </w:pPr>
      <w:r w:rsidRPr="00480D2F">
        <w:rPr>
          <w:rFonts w:ascii="Times New Roman" w:hAnsi="Times New Roman"/>
          <w:sz w:val="24"/>
          <w:szCs w:val="24"/>
          <w:lang w:val="uk-UA"/>
        </w:rPr>
        <w:lastRenderedPageBreak/>
        <w:t>Додаток №</w:t>
      </w:r>
      <w:r w:rsidR="00480D2F" w:rsidRPr="00480D2F">
        <w:rPr>
          <w:rFonts w:ascii="Times New Roman" w:hAnsi="Times New Roman"/>
          <w:sz w:val="24"/>
          <w:szCs w:val="24"/>
          <w:lang w:val="uk-UA"/>
        </w:rPr>
        <w:t xml:space="preserve"> </w:t>
      </w:r>
      <w:r w:rsidRPr="00480D2F">
        <w:rPr>
          <w:rFonts w:ascii="Times New Roman" w:hAnsi="Times New Roman"/>
          <w:sz w:val="24"/>
          <w:szCs w:val="24"/>
          <w:lang w:val="uk-UA"/>
        </w:rPr>
        <w:t xml:space="preserve">1 </w:t>
      </w:r>
    </w:p>
    <w:p w14:paraId="4F00DF7E" w14:textId="77777777" w:rsidR="00480D2F" w:rsidRPr="00480D2F" w:rsidRDefault="00D44DD6" w:rsidP="00480D2F">
      <w:pPr>
        <w:spacing w:after="0" w:line="240" w:lineRule="auto"/>
        <w:jc w:val="right"/>
        <w:rPr>
          <w:rFonts w:ascii="Times New Roman" w:hAnsi="Times New Roman"/>
          <w:sz w:val="24"/>
          <w:szCs w:val="24"/>
          <w:lang w:val="uk-UA"/>
        </w:rPr>
      </w:pPr>
      <w:r w:rsidRPr="00480D2F">
        <w:rPr>
          <w:rFonts w:ascii="Times New Roman" w:hAnsi="Times New Roman"/>
          <w:sz w:val="24"/>
          <w:szCs w:val="24"/>
          <w:lang w:val="uk-UA"/>
        </w:rPr>
        <w:t>до рішення Фонтанської сільської ради</w:t>
      </w:r>
    </w:p>
    <w:p w14:paraId="56C4E448" w14:textId="6F8AB1A6" w:rsidR="00D44DD6" w:rsidRPr="00480D2F" w:rsidRDefault="00480D2F" w:rsidP="00480D2F">
      <w:pPr>
        <w:spacing w:after="0" w:line="240" w:lineRule="auto"/>
        <w:jc w:val="right"/>
        <w:rPr>
          <w:rFonts w:ascii="Times New Roman" w:hAnsi="Times New Roman"/>
          <w:sz w:val="24"/>
          <w:szCs w:val="24"/>
          <w:lang w:val="uk-UA" w:eastAsia="uk-UA"/>
        </w:rPr>
      </w:pPr>
      <w:r w:rsidRPr="00480D2F">
        <w:rPr>
          <w:rFonts w:ascii="Times New Roman" w:hAnsi="Times New Roman"/>
          <w:sz w:val="24"/>
          <w:szCs w:val="24"/>
          <w:lang w:val="uk-UA" w:eastAsia="ar-SA"/>
        </w:rPr>
        <w:t xml:space="preserve"> </w:t>
      </w:r>
      <w:r w:rsidR="00A4038A" w:rsidRPr="00480D2F">
        <w:rPr>
          <w:rFonts w:ascii="Times New Roman" w:hAnsi="Times New Roman"/>
          <w:sz w:val="24"/>
          <w:szCs w:val="24"/>
          <w:lang w:val="uk-UA"/>
        </w:rPr>
        <w:t xml:space="preserve">у редакції рішення сесії </w:t>
      </w:r>
      <w:r w:rsidRPr="00480D2F">
        <w:rPr>
          <w:rFonts w:ascii="Times New Roman" w:hAnsi="Times New Roman"/>
          <w:lang w:val="uk-UA"/>
        </w:rPr>
        <w:t>від 21.03.2023 року № 1172 - VIII</w:t>
      </w:r>
    </w:p>
    <w:p w14:paraId="43A5D965" w14:textId="77777777" w:rsidR="005D6706" w:rsidRDefault="005D6706" w:rsidP="00837444">
      <w:pPr>
        <w:pStyle w:val="a8"/>
        <w:jc w:val="center"/>
        <w:rPr>
          <w:rFonts w:ascii="Times New Roman" w:hAnsi="Times New Roman"/>
          <w:b/>
          <w:sz w:val="28"/>
          <w:szCs w:val="28"/>
          <w:lang w:val="uk-UA" w:eastAsia="uk-UA"/>
        </w:rPr>
      </w:pPr>
    </w:p>
    <w:p w14:paraId="4C91DDD1" w14:textId="77777777" w:rsidR="005D6706" w:rsidRDefault="005D6706" w:rsidP="00837444">
      <w:pPr>
        <w:pStyle w:val="a8"/>
        <w:jc w:val="center"/>
        <w:rPr>
          <w:rFonts w:ascii="Times New Roman" w:hAnsi="Times New Roman"/>
          <w:b/>
          <w:sz w:val="28"/>
          <w:szCs w:val="28"/>
          <w:lang w:val="uk-UA" w:eastAsia="uk-UA"/>
        </w:rPr>
      </w:pPr>
    </w:p>
    <w:p w14:paraId="4A05DAC3" w14:textId="51EA1340" w:rsidR="00837444" w:rsidRPr="003A63D9" w:rsidRDefault="00837444" w:rsidP="00837444">
      <w:pPr>
        <w:pStyle w:val="a8"/>
        <w:jc w:val="center"/>
        <w:rPr>
          <w:rFonts w:ascii="Times New Roman" w:hAnsi="Times New Roman"/>
          <w:b/>
          <w:sz w:val="24"/>
          <w:szCs w:val="24"/>
          <w:lang w:val="uk-UA" w:eastAsia="uk-UA"/>
        </w:rPr>
      </w:pPr>
      <w:r w:rsidRPr="003A63D9">
        <w:rPr>
          <w:rFonts w:ascii="Times New Roman" w:hAnsi="Times New Roman"/>
          <w:b/>
          <w:sz w:val="24"/>
          <w:szCs w:val="24"/>
          <w:lang w:val="uk-UA" w:eastAsia="uk-UA"/>
        </w:rPr>
        <w:t>Програма сприяння оборонній та мобілізаційній підготовці Фонтанської  сільської  територіальної громади Одеського району Одеської області   на 2023-2025 роки</w:t>
      </w:r>
    </w:p>
    <w:p w14:paraId="542C0A88" w14:textId="77777777" w:rsidR="002446AD" w:rsidRPr="003A63D9" w:rsidRDefault="002446AD" w:rsidP="008570BE">
      <w:pPr>
        <w:autoSpaceDE w:val="0"/>
        <w:autoSpaceDN w:val="0"/>
        <w:spacing w:after="0" w:line="240" w:lineRule="auto"/>
        <w:jc w:val="right"/>
        <w:rPr>
          <w:rFonts w:ascii="Times New Roman" w:hAnsi="Times New Roman"/>
          <w:sz w:val="24"/>
          <w:szCs w:val="24"/>
          <w:lang w:val="uk-UA" w:eastAsia="ru-RU"/>
        </w:rPr>
      </w:pPr>
    </w:p>
    <w:p w14:paraId="00DE720C" w14:textId="77777777" w:rsidR="008570BE" w:rsidRPr="003A63D9" w:rsidRDefault="008570BE" w:rsidP="008570BE">
      <w:pPr>
        <w:pStyle w:val="a8"/>
        <w:numPr>
          <w:ilvl w:val="0"/>
          <w:numId w:val="4"/>
        </w:numPr>
        <w:jc w:val="center"/>
        <w:rPr>
          <w:rFonts w:ascii="Times New Roman" w:hAnsi="Times New Roman"/>
          <w:b/>
          <w:sz w:val="24"/>
          <w:szCs w:val="24"/>
          <w:lang w:val="uk-UA"/>
        </w:rPr>
      </w:pPr>
      <w:r w:rsidRPr="003A63D9">
        <w:rPr>
          <w:rFonts w:ascii="Times New Roman" w:hAnsi="Times New Roman"/>
          <w:b/>
          <w:sz w:val="24"/>
          <w:szCs w:val="24"/>
          <w:lang w:val="uk-UA"/>
        </w:rPr>
        <w:t>ПАСПОРТ</w:t>
      </w:r>
    </w:p>
    <w:p w14:paraId="70C9DC6C" w14:textId="5DDC29AC" w:rsidR="008570BE" w:rsidRDefault="008570BE" w:rsidP="008570BE">
      <w:pPr>
        <w:pStyle w:val="a8"/>
        <w:jc w:val="center"/>
        <w:rPr>
          <w:rFonts w:ascii="Times New Roman" w:hAnsi="Times New Roman"/>
          <w:b/>
          <w:sz w:val="24"/>
          <w:szCs w:val="24"/>
          <w:lang w:val="uk-UA" w:eastAsia="uk-UA"/>
        </w:rPr>
      </w:pPr>
      <w:r w:rsidRPr="003A63D9">
        <w:rPr>
          <w:rFonts w:ascii="Times New Roman" w:hAnsi="Times New Roman"/>
          <w:sz w:val="24"/>
          <w:szCs w:val="24"/>
          <w:lang w:val="uk-UA" w:eastAsia="uk-UA"/>
        </w:rPr>
        <w:t xml:space="preserve"> </w:t>
      </w:r>
      <w:r w:rsidRPr="003A63D9">
        <w:rPr>
          <w:rFonts w:ascii="Times New Roman" w:hAnsi="Times New Roman"/>
          <w:b/>
          <w:sz w:val="24"/>
          <w:szCs w:val="24"/>
          <w:lang w:val="uk-UA" w:eastAsia="uk-UA"/>
        </w:rPr>
        <w:t>Програми сприяння оборонній та мобілізаційній підготовці Фонтанської  сільської  територіальної громади Одеського р</w:t>
      </w:r>
      <w:r w:rsidR="00814D82" w:rsidRPr="003A63D9">
        <w:rPr>
          <w:rFonts w:ascii="Times New Roman" w:hAnsi="Times New Roman"/>
          <w:b/>
          <w:sz w:val="24"/>
          <w:szCs w:val="24"/>
          <w:lang w:val="uk-UA" w:eastAsia="uk-UA"/>
        </w:rPr>
        <w:t>айону Одеської області   на 2023-2025 роки</w:t>
      </w:r>
    </w:p>
    <w:p w14:paraId="51F12416" w14:textId="77777777" w:rsidR="00205CAB" w:rsidRPr="003A63D9" w:rsidRDefault="00205CAB" w:rsidP="008570BE">
      <w:pPr>
        <w:pStyle w:val="a8"/>
        <w:jc w:val="center"/>
        <w:rPr>
          <w:rFonts w:ascii="Times New Roman" w:hAnsi="Times New Roman"/>
          <w:b/>
          <w:sz w:val="24"/>
          <w:szCs w:val="24"/>
          <w:lang w:val="uk-UA" w:eastAsia="uk-UA"/>
        </w:rPr>
      </w:pPr>
    </w:p>
    <w:tbl>
      <w:tblPr>
        <w:tblW w:w="10120" w:type="dxa"/>
        <w:tblInd w:w="-572" w:type="dxa"/>
        <w:tblLayout w:type="fixed"/>
        <w:tblCellMar>
          <w:left w:w="10" w:type="dxa"/>
          <w:right w:w="10" w:type="dxa"/>
        </w:tblCellMar>
        <w:tblLook w:val="04A0" w:firstRow="1" w:lastRow="0" w:firstColumn="1" w:lastColumn="0" w:noHBand="0" w:noVBand="1"/>
      </w:tblPr>
      <w:tblGrid>
        <w:gridCol w:w="851"/>
        <w:gridCol w:w="3827"/>
        <w:gridCol w:w="5442"/>
      </w:tblGrid>
      <w:tr w:rsidR="00937C16" w:rsidRPr="002E1BE1" w14:paraId="21167230" w14:textId="77777777" w:rsidTr="00AD7C16">
        <w:trPr>
          <w:trHeight w:hRule="exact" w:val="1297"/>
        </w:trPr>
        <w:tc>
          <w:tcPr>
            <w:tcW w:w="851" w:type="dxa"/>
            <w:tcBorders>
              <w:top w:val="single" w:sz="4" w:space="0" w:color="auto"/>
              <w:left w:val="single" w:sz="4" w:space="0" w:color="auto"/>
            </w:tcBorders>
            <w:shd w:val="clear" w:color="auto" w:fill="FFFFFF"/>
          </w:tcPr>
          <w:p w14:paraId="643F26A3"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1.</w:t>
            </w:r>
          </w:p>
        </w:tc>
        <w:tc>
          <w:tcPr>
            <w:tcW w:w="3827" w:type="dxa"/>
            <w:tcBorders>
              <w:top w:val="single" w:sz="4" w:space="0" w:color="auto"/>
              <w:left w:val="single" w:sz="4" w:space="0" w:color="auto"/>
              <w:right w:val="single" w:sz="4" w:space="0" w:color="auto"/>
            </w:tcBorders>
            <w:shd w:val="clear" w:color="auto" w:fill="FFFFFF"/>
            <w:vAlign w:val="bottom"/>
          </w:tcPr>
          <w:p w14:paraId="65BA2D8E"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Назва Програми</w:t>
            </w:r>
          </w:p>
          <w:p w14:paraId="32728FDB"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(Назва програми повинна вказувати на її специфіку)</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4B53A32E" w14:textId="77777777" w:rsidR="00814D82" w:rsidRPr="003A63D9" w:rsidRDefault="00814D82" w:rsidP="00AD7C16">
            <w:pPr>
              <w:pStyle w:val="a8"/>
              <w:ind w:left="132" w:right="187"/>
              <w:jc w:val="both"/>
              <w:rPr>
                <w:rFonts w:ascii="Times New Roman" w:hAnsi="Times New Roman"/>
                <w:b/>
                <w:sz w:val="24"/>
                <w:szCs w:val="24"/>
                <w:lang w:val="uk-UA" w:eastAsia="uk-UA"/>
              </w:rPr>
            </w:pPr>
            <w:r w:rsidRPr="003A63D9">
              <w:rPr>
                <w:rFonts w:ascii="Times New Roman" w:hAnsi="Times New Roman"/>
                <w:sz w:val="24"/>
                <w:szCs w:val="24"/>
                <w:lang w:val="uk-UA" w:eastAsia="uk-UA"/>
              </w:rPr>
              <w:t>Програми сприяння оборонній та мобілізаційній підготовці Фонтанської  сільської  територіальної громади Одеського району Одеської області   на 2023-2025 роки</w:t>
            </w:r>
          </w:p>
          <w:p w14:paraId="70059448" w14:textId="07F1338F" w:rsidR="00937C16" w:rsidRPr="003A63D9" w:rsidRDefault="00937C16" w:rsidP="00AD7C16">
            <w:pPr>
              <w:spacing w:after="0" w:line="240" w:lineRule="auto"/>
              <w:ind w:left="132" w:right="187"/>
              <w:rPr>
                <w:rFonts w:ascii="Times New Roman" w:hAnsi="Times New Roman"/>
                <w:sz w:val="24"/>
                <w:szCs w:val="24"/>
                <w:lang w:val="uk-UA"/>
              </w:rPr>
            </w:pPr>
          </w:p>
        </w:tc>
      </w:tr>
      <w:tr w:rsidR="00937C16" w:rsidRPr="003A63D9" w14:paraId="3B4CCD82" w14:textId="77777777" w:rsidTr="00AD7C16">
        <w:trPr>
          <w:trHeight w:hRule="exact" w:val="1051"/>
        </w:trPr>
        <w:tc>
          <w:tcPr>
            <w:tcW w:w="851" w:type="dxa"/>
            <w:tcBorders>
              <w:top w:val="single" w:sz="4" w:space="0" w:color="auto"/>
              <w:left w:val="single" w:sz="4" w:space="0" w:color="auto"/>
            </w:tcBorders>
            <w:shd w:val="clear" w:color="auto" w:fill="FFFFFF"/>
          </w:tcPr>
          <w:p w14:paraId="752761CB"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2.</w:t>
            </w:r>
          </w:p>
        </w:tc>
        <w:tc>
          <w:tcPr>
            <w:tcW w:w="3827" w:type="dxa"/>
            <w:tcBorders>
              <w:top w:val="single" w:sz="4" w:space="0" w:color="auto"/>
              <w:left w:val="single" w:sz="4" w:space="0" w:color="auto"/>
              <w:right w:val="single" w:sz="4" w:space="0" w:color="auto"/>
            </w:tcBorders>
            <w:shd w:val="clear" w:color="auto" w:fill="FFFFFF"/>
          </w:tcPr>
          <w:p w14:paraId="02DF9818"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Ініціатор розроблення Програми</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36CE56A3" w14:textId="77777777" w:rsidR="00814D82" w:rsidRPr="003A63D9" w:rsidRDefault="00814D82" w:rsidP="00AD7C16">
            <w:pPr>
              <w:pStyle w:val="a8"/>
              <w:ind w:left="132" w:right="187"/>
              <w:jc w:val="both"/>
              <w:rPr>
                <w:rFonts w:ascii="Times New Roman" w:hAnsi="Times New Roman"/>
                <w:sz w:val="24"/>
                <w:szCs w:val="24"/>
                <w:lang w:val="uk-UA"/>
              </w:rPr>
            </w:pPr>
            <w:r w:rsidRPr="003A63D9">
              <w:rPr>
                <w:rFonts w:ascii="Times New Roman" w:hAnsi="Times New Roman"/>
                <w:sz w:val="24"/>
                <w:szCs w:val="24"/>
                <w:lang w:val="uk-UA"/>
              </w:rPr>
              <w:t xml:space="preserve">Відділ військового обліку Фонтанської сільської  ради Одеського району Одеської області  </w:t>
            </w:r>
          </w:p>
          <w:p w14:paraId="179B4904" w14:textId="51A15F35" w:rsidR="00937C16" w:rsidRPr="003A63D9" w:rsidRDefault="00937C16" w:rsidP="00AD7C16">
            <w:pPr>
              <w:spacing w:after="0" w:line="240" w:lineRule="auto"/>
              <w:ind w:left="132" w:right="187"/>
              <w:rPr>
                <w:rFonts w:ascii="Times New Roman" w:hAnsi="Times New Roman"/>
                <w:sz w:val="24"/>
                <w:szCs w:val="24"/>
                <w:lang w:val="uk-UA"/>
              </w:rPr>
            </w:pPr>
          </w:p>
        </w:tc>
      </w:tr>
      <w:tr w:rsidR="00937C16" w:rsidRPr="003A63D9" w14:paraId="7030D14E" w14:textId="77777777" w:rsidTr="00AD7C16">
        <w:trPr>
          <w:trHeight w:hRule="exact" w:val="1075"/>
        </w:trPr>
        <w:tc>
          <w:tcPr>
            <w:tcW w:w="851" w:type="dxa"/>
            <w:tcBorders>
              <w:top w:val="single" w:sz="4" w:space="0" w:color="auto"/>
              <w:left w:val="single" w:sz="4" w:space="0" w:color="auto"/>
            </w:tcBorders>
            <w:shd w:val="clear" w:color="auto" w:fill="FFFFFF"/>
          </w:tcPr>
          <w:p w14:paraId="0C74D0C4"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3.</w:t>
            </w:r>
          </w:p>
        </w:tc>
        <w:tc>
          <w:tcPr>
            <w:tcW w:w="3827" w:type="dxa"/>
            <w:tcBorders>
              <w:top w:val="single" w:sz="4" w:space="0" w:color="auto"/>
              <w:left w:val="single" w:sz="4" w:space="0" w:color="auto"/>
              <w:right w:val="single" w:sz="4" w:space="0" w:color="auto"/>
            </w:tcBorders>
            <w:shd w:val="clear" w:color="auto" w:fill="FFFFFF"/>
          </w:tcPr>
          <w:p w14:paraId="7879AF30"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Дата, номер і назва розпорядчого документа про розроблення Програми</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6F42C948" w14:textId="77777777" w:rsidR="00937C16" w:rsidRPr="003A63D9" w:rsidRDefault="00937C16" w:rsidP="00AD7C16">
            <w:pPr>
              <w:spacing w:after="0" w:line="240" w:lineRule="auto"/>
              <w:ind w:left="132" w:right="187"/>
              <w:rPr>
                <w:rFonts w:ascii="Times New Roman" w:hAnsi="Times New Roman"/>
                <w:sz w:val="24"/>
                <w:szCs w:val="24"/>
                <w:lang w:val="uk-UA"/>
              </w:rPr>
            </w:pPr>
            <w:r w:rsidRPr="003A63D9">
              <w:rPr>
                <w:rFonts w:ascii="Times New Roman" w:hAnsi="Times New Roman"/>
                <w:sz w:val="24"/>
                <w:szCs w:val="24"/>
                <w:lang w:val="uk-UA"/>
              </w:rPr>
              <w:t xml:space="preserve">Протокольне доручення сільського голови від 18.11.2022 року </w:t>
            </w:r>
          </w:p>
        </w:tc>
      </w:tr>
      <w:tr w:rsidR="00937C16" w:rsidRPr="003A63D9" w14:paraId="43AB7051" w14:textId="77777777" w:rsidTr="00AD7C16">
        <w:trPr>
          <w:trHeight w:hRule="exact" w:val="1035"/>
        </w:trPr>
        <w:tc>
          <w:tcPr>
            <w:tcW w:w="851" w:type="dxa"/>
            <w:tcBorders>
              <w:top w:val="single" w:sz="4" w:space="0" w:color="auto"/>
              <w:left w:val="single" w:sz="4" w:space="0" w:color="auto"/>
            </w:tcBorders>
            <w:shd w:val="clear" w:color="auto" w:fill="FFFFFF"/>
          </w:tcPr>
          <w:p w14:paraId="1BDA8ACF"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4.</w:t>
            </w:r>
          </w:p>
        </w:tc>
        <w:tc>
          <w:tcPr>
            <w:tcW w:w="3827" w:type="dxa"/>
            <w:tcBorders>
              <w:top w:val="single" w:sz="4" w:space="0" w:color="auto"/>
              <w:left w:val="single" w:sz="4" w:space="0" w:color="auto"/>
              <w:right w:val="single" w:sz="4" w:space="0" w:color="auto"/>
            </w:tcBorders>
            <w:shd w:val="clear" w:color="auto" w:fill="FFFFFF"/>
          </w:tcPr>
          <w:p w14:paraId="2A0BE936"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Головний розробник Програми</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0291D199" w14:textId="77777777" w:rsidR="00464AD2" w:rsidRPr="003A63D9" w:rsidRDefault="00464AD2" w:rsidP="00AD7C16">
            <w:pPr>
              <w:pStyle w:val="a8"/>
              <w:ind w:left="132" w:right="187"/>
              <w:jc w:val="both"/>
              <w:rPr>
                <w:rFonts w:ascii="Times New Roman" w:hAnsi="Times New Roman"/>
                <w:sz w:val="24"/>
                <w:szCs w:val="24"/>
                <w:lang w:val="uk-UA"/>
              </w:rPr>
            </w:pPr>
            <w:r w:rsidRPr="003A63D9">
              <w:rPr>
                <w:rFonts w:ascii="Times New Roman" w:hAnsi="Times New Roman"/>
                <w:sz w:val="24"/>
                <w:szCs w:val="24"/>
                <w:lang w:val="uk-UA"/>
              </w:rPr>
              <w:t xml:space="preserve">Відділ військового обліку Фонтанської сільської  ради Одеського району Одеської області  </w:t>
            </w:r>
          </w:p>
          <w:p w14:paraId="3304367F" w14:textId="2B3DF2A1" w:rsidR="00937C16" w:rsidRPr="003A63D9" w:rsidRDefault="00937C16" w:rsidP="00AD7C16">
            <w:pPr>
              <w:spacing w:after="0" w:line="240" w:lineRule="auto"/>
              <w:ind w:left="132" w:right="187"/>
              <w:rPr>
                <w:rFonts w:ascii="Times New Roman" w:hAnsi="Times New Roman"/>
                <w:sz w:val="24"/>
                <w:szCs w:val="24"/>
                <w:lang w:val="uk-UA"/>
              </w:rPr>
            </w:pPr>
          </w:p>
        </w:tc>
      </w:tr>
      <w:tr w:rsidR="00937C16" w:rsidRPr="003A63D9" w14:paraId="62C58BC1" w14:textId="77777777" w:rsidTr="00FD2DEC">
        <w:trPr>
          <w:trHeight w:hRule="exact" w:val="642"/>
        </w:trPr>
        <w:tc>
          <w:tcPr>
            <w:tcW w:w="851" w:type="dxa"/>
            <w:tcBorders>
              <w:top w:val="single" w:sz="4" w:space="0" w:color="auto"/>
              <w:left w:val="single" w:sz="4" w:space="0" w:color="auto"/>
            </w:tcBorders>
            <w:shd w:val="clear" w:color="auto" w:fill="FFFFFF"/>
          </w:tcPr>
          <w:p w14:paraId="2300A686"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5.</w:t>
            </w:r>
          </w:p>
        </w:tc>
        <w:tc>
          <w:tcPr>
            <w:tcW w:w="3827" w:type="dxa"/>
            <w:tcBorders>
              <w:top w:val="single" w:sz="4" w:space="0" w:color="auto"/>
              <w:left w:val="single" w:sz="4" w:space="0" w:color="auto"/>
              <w:right w:val="single" w:sz="4" w:space="0" w:color="auto"/>
            </w:tcBorders>
            <w:shd w:val="clear" w:color="auto" w:fill="FFFFFF"/>
          </w:tcPr>
          <w:p w14:paraId="6B012703"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Спів розробники Програми</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2642911B" w14:textId="35E7B9A8" w:rsidR="00937C16" w:rsidRPr="00FD2DEC" w:rsidRDefault="00FD2DEC" w:rsidP="00AD7C16">
            <w:pPr>
              <w:spacing w:after="0" w:line="240" w:lineRule="auto"/>
              <w:ind w:left="132" w:right="187"/>
              <w:rPr>
                <w:rFonts w:ascii="Times New Roman" w:hAnsi="Times New Roman"/>
                <w:sz w:val="24"/>
                <w:szCs w:val="24"/>
                <w:lang w:val="uk-UA"/>
              </w:rPr>
            </w:pPr>
            <w:r>
              <w:rPr>
                <w:rFonts w:ascii="Times New Roman" w:hAnsi="Times New Roman"/>
                <w:sz w:val="24"/>
                <w:szCs w:val="24"/>
                <w:lang w:val="uk-UA"/>
              </w:rPr>
              <w:t xml:space="preserve">Управління фінансів </w:t>
            </w:r>
            <w:r w:rsidRPr="003A63D9">
              <w:rPr>
                <w:rFonts w:ascii="Times New Roman" w:hAnsi="Times New Roman"/>
                <w:sz w:val="24"/>
                <w:szCs w:val="24"/>
                <w:lang w:val="uk-UA"/>
              </w:rPr>
              <w:t xml:space="preserve">Фонтанської сільської  ради Одеського району Одеської області  </w:t>
            </w:r>
          </w:p>
        </w:tc>
      </w:tr>
      <w:tr w:rsidR="00937C16" w:rsidRPr="003A63D9" w14:paraId="340A954B" w14:textId="77777777" w:rsidTr="00C87645">
        <w:trPr>
          <w:trHeight w:hRule="exact" w:val="1147"/>
        </w:trPr>
        <w:tc>
          <w:tcPr>
            <w:tcW w:w="851" w:type="dxa"/>
            <w:tcBorders>
              <w:top w:val="single" w:sz="4" w:space="0" w:color="auto"/>
              <w:left w:val="single" w:sz="4" w:space="0" w:color="auto"/>
            </w:tcBorders>
            <w:shd w:val="clear" w:color="auto" w:fill="FFFFFF"/>
          </w:tcPr>
          <w:p w14:paraId="4F8F47E0"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2pt"/>
              </w:rPr>
              <w:t>6</w:t>
            </w:r>
            <w:r w:rsidRPr="003A63D9">
              <w:rPr>
                <w:rStyle w:val="2Cambria11pt"/>
                <w:rFonts w:ascii="Times New Roman" w:hAnsi="Times New Roman" w:cs="Times New Roman"/>
                <w:sz w:val="24"/>
                <w:szCs w:val="24"/>
              </w:rPr>
              <w:t>.</w:t>
            </w:r>
          </w:p>
        </w:tc>
        <w:tc>
          <w:tcPr>
            <w:tcW w:w="3827" w:type="dxa"/>
            <w:tcBorders>
              <w:top w:val="single" w:sz="4" w:space="0" w:color="auto"/>
              <w:left w:val="single" w:sz="4" w:space="0" w:color="auto"/>
              <w:right w:val="single" w:sz="4" w:space="0" w:color="auto"/>
            </w:tcBorders>
            <w:shd w:val="clear" w:color="auto" w:fill="FFFFFF"/>
            <w:vAlign w:val="bottom"/>
          </w:tcPr>
          <w:p w14:paraId="46C53145"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Відповідальний виконавець Програми</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0B2DA954" w14:textId="77777777" w:rsidR="00464AD2" w:rsidRPr="003A63D9" w:rsidRDefault="00464AD2" w:rsidP="00AD7C16">
            <w:pPr>
              <w:pStyle w:val="a8"/>
              <w:ind w:left="132" w:right="187"/>
              <w:jc w:val="both"/>
              <w:rPr>
                <w:rFonts w:ascii="Times New Roman" w:hAnsi="Times New Roman"/>
                <w:sz w:val="24"/>
                <w:szCs w:val="24"/>
                <w:lang w:val="uk-UA"/>
              </w:rPr>
            </w:pPr>
            <w:r w:rsidRPr="003A63D9">
              <w:rPr>
                <w:rFonts w:ascii="Times New Roman" w:hAnsi="Times New Roman"/>
                <w:sz w:val="24"/>
                <w:szCs w:val="24"/>
                <w:lang w:val="uk-UA"/>
              </w:rPr>
              <w:t xml:space="preserve">Відділ військового обліку Фонтанської сільської  ради Одеського району Одеської області  </w:t>
            </w:r>
          </w:p>
          <w:p w14:paraId="66F0047D" w14:textId="77777777" w:rsidR="00937C16" w:rsidRDefault="00FD2DEC" w:rsidP="00AD7C16">
            <w:pPr>
              <w:spacing w:after="0" w:line="240" w:lineRule="auto"/>
              <w:ind w:left="132" w:right="187"/>
              <w:rPr>
                <w:rFonts w:ascii="Times New Roman" w:hAnsi="Times New Roman"/>
                <w:sz w:val="24"/>
                <w:szCs w:val="24"/>
                <w:lang w:val="uk-UA"/>
              </w:rPr>
            </w:pPr>
            <w:r>
              <w:rPr>
                <w:rFonts w:ascii="Times New Roman" w:hAnsi="Times New Roman"/>
                <w:sz w:val="24"/>
                <w:szCs w:val="24"/>
                <w:lang w:val="uk-UA"/>
              </w:rPr>
              <w:t xml:space="preserve">Управління фінансів </w:t>
            </w:r>
            <w:r w:rsidRPr="003A63D9">
              <w:rPr>
                <w:rFonts w:ascii="Times New Roman" w:hAnsi="Times New Roman"/>
                <w:sz w:val="24"/>
                <w:szCs w:val="24"/>
                <w:lang w:val="uk-UA"/>
              </w:rPr>
              <w:t xml:space="preserve">Фонтанської сільської  ради Одеського району Одеської області  </w:t>
            </w:r>
          </w:p>
          <w:p w14:paraId="17946C47" w14:textId="4A0D7BD9" w:rsidR="00FD2DEC" w:rsidRPr="003A63D9" w:rsidRDefault="00FD2DEC" w:rsidP="00AD7C16">
            <w:pPr>
              <w:spacing w:after="0" w:line="240" w:lineRule="auto"/>
              <w:ind w:left="132" w:right="187"/>
              <w:rPr>
                <w:rFonts w:ascii="Times New Roman" w:hAnsi="Times New Roman"/>
                <w:sz w:val="24"/>
                <w:szCs w:val="24"/>
                <w:lang w:val="uk-UA"/>
              </w:rPr>
            </w:pPr>
          </w:p>
        </w:tc>
      </w:tr>
      <w:tr w:rsidR="00937C16" w:rsidRPr="003A63D9" w14:paraId="144E03FF" w14:textId="77777777" w:rsidTr="00C87645">
        <w:trPr>
          <w:trHeight w:hRule="exact" w:val="696"/>
        </w:trPr>
        <w:tc>
          <w:tcPr>
            <w:tcW w:w="851" w:type="dxa"/>
            <w:tcBorders>
              <w:top w:val="single" w:sz="4" w:space="0" w:color="auto"/>
              <w:left w:val="single" w:sz="4" w:space="0" w:color="auto"/>
            </w:tcBorders>
            <w:shd w:val="clear" w:color="auto" w:fill="FFFFFF"/>
          </w:tcPr>
          <w:p w14:paraId="150E2C40"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7.</w:t>
            </w:r>
          </w:p>
        </w:tc>
        <w:tc>
          <w:tcPr>
            <w:tcW w:w="3827" w:type="dxa"/>
            <w:tcBorders>
              <w:top w:val="single" w:sz="4" w:space="0" w:color="auto"/>
              <w:left w:val="single" w:sz="4" w:space="0" w:color="auto"/>
              <w:right w:val="single" w:sz="4" w:space="0" w:color="auto"/>
            </w:tcBorders>
            <w:shd w:val="clear" w:color="auto" w:fill="FFFFFF"/>
          </w:tcPr>
          <w:p w14:paraId="5BC44A19"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Співвиконавці Програми</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145B796D" w14:textId="5CC9F01D" w:rsidR="00937C16" w:rsidRPr="003A63D9" w:rsidRDefault="00C87645" w:rsidP="00AD7C16">
            <w:pPr>
              <w:spacing w:after="0" w:line="240" w:lineRule="auto"/>
              <w:ind w:left="132" w:right="187"/>
              <w:rPr>
                <w:rFonts w:ascii="Times New Roman" w:hAnsi="Times New Roman"/>
                <w:sz w:val="24"/>
                <w:szCs w:val="24"/>
              </w:rPr>
            </w:pPr>
            <w:r>
              <w:rPr>
                <w:rFonts w:ascii="Times New Roman" w:hAnsi="Times New Roman"/>
                <w:sz w:val="24"/>
                <w:szCs w:val="24"/>
                <w:lang w:val="uk-UA"/>
              </w:rPr>
              <w:t>Регіональне управління Сил територіальної оборони «Південь» ( військова частина А 5833)</w:t>
            </w:r>
          </w:p>
        </w:tc>
      </w:tr>
      <w:tr w:rsidR="00937C16" w:rsidRPr="003A63D9" w14:paraId="34BCD75C" w14:textId="77777777" w:rsidTr="00AD7C16">
        <w:trPr>
          <w:trHeight w:hRule="exact" w:val="283"/>
        </w:trPr>
        <w:tc>
          <w:tcPr>
            <w:tcW w:w="851" w:type="dxa"/>
            <w:tcBorders>
              <w:top w:val="single" w:sz="4" w:space="0" w:color="auto"/>
              <w:left w:val="single" w:sz="4" w:space="0" w:color="auto"/>
            </w:tcBorders>
            <w:shd w:val="clear" w:color="auto" w:fill="FFFFFF"/>
            <w:vAlign w:val="bottom"/>
          </w:tcPr>
          <w:p w14:paraId="0FFC065C"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8.</w:t>
            </w:r>
          </w:p>
        </w:tc>
        <w:tc>
          <w:tcPr>
            <w:tcW w:w="3827" w:type="dxa"/>
            <w:tcBorders>
              <w:top w:val="single" w:sz="4" w:space="0" w:color="auto"/>
              <w:left w:val="single" w:sz="4" w:space="0" w:color="auto"/>
              <w:right w:val="single" w:sz="4" w:space="0" w:color="auto"/>
            </w:tcBorders>
            <w:shd w:val="clear" w:color="auto" w:fill="FFFFFF"/>
          </w:tcPr>
          <w:p w14:paraId="528CBE27"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Термін реалізації Програми</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7C67C9FD" w14:textId="77777777" w:rsidR="00937C16" w:rsidRPr="003A63D9" w:rsidRDefault="00937C16" w:rsidP="00AD7C16">
            <w:pPr>
              <w:spacing w:after="0" w:line="240" w:lineRule="auto"/>
              <w:ind w:left="132" w:right="187"/>
              <w:rPr>
                <w:rFonts w:ascii="Times New Roman" w:hAnsi="Times New Roman"/>
                <w:sz w:val="24"/>
                <w:szCs w:val="24"/>
                <w:lang w:val="uk-UA"/>
              </w:rPr>
            </w:pPr>
            <w:r w:rsidRPr="003A63D9">
              <w:rPr>
                <w:rFonts w:ascii="Times New Roman" w:hAnsi="Times New Roman"/>
                <w:sz w:val="24"/>
                <w:szCs w:val="24"/>
                <w:lang w:val="uk-UA"/>
              </w:rPr>
              <w:t>2023-2025 роки</w:t>
            </w:r>
          </w:p>
        </w:tc>
      </w:tr>
      <w:tr w:rsidR="00937C16" w:rsidRPr="002E1BE1" w14:paraId="2E5620CF" w14:textId="77777777" w:rsidTr="00382DD6">
        <w:trPr>
          <w:trHeight w:hRule="exact" w:val="4972"/>
        </w:trPr>
        <w:tc>
          <w:tcPr>
            <w:tcW w:w="851" w:type="dxa"/>
            <w:tcBorders>
              <w:top w:val="single" w:sz="4" w:space="0" w:color="auto"/>
              <w:left w:val="single" w:sz="4" w:space="0" w:color="auto"/>
            </w:tcBorders>
            <w:shd w:val="clear" w:color="auto" w:fill="FFFFFF"/>
          </w:tcPr>
          <w:p w14:paraId="4B9EC65A"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9.</w:t>
            </w:r>
          </w:p>
        </w:tc>
        <w:tc>
          <w:tcPr>
            <w:tcW w:w="3827" w:type="dxa"/>
            <w:tcBorders>
              <w:top w:val="single" w:sz="4" w:space="0" w:color="auto"/>
              <w:left w:val="single" w:sz="4" w:space="0" w:color="auto"/>
            </w:tcBorders>
            <w:shd w:val="clear" w:color="auto" w:fill="FFFFFF"/>
          </w:tcPr>
          <w:p w14:paraId="252C540C"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Мета Програми</w:t>
            </w:r>
          </w:p>
        </w:tc>
        <w:tc>
          <w:tcPr>
            <w:tcW w:w="5442" w:type="dxa"/>
            <w:tcBorders>
              <w:top w:val="single" w:sz="4" w:space="0" w:color="auto"/>
              <w:left w:val="single" w:sz="4" w:space="0" w:color="auto"/>
              <w:right w:val="single" w:sz="4" w:space="0" w:color="auto"/>
            </w:tcBorders>
            <w:shd w:val="clear" w:color="auto" w:fill="FFFFFF"/>
          </w:tcPr>
          <w:p w14:paraId="13C7D582" w14:textId="7300E1C2" w:rsidR="006F2A75" w:rsidRPr="003A63D9" w:rsidRDefault="00D44DD6" w:rsidP="00AD7C16">
            <w:pPr>
              <w:pStyle w:val="a8"/>
              <w:ind w:left="132" w:right="187"/>
              <w:jc w:val="both"/>
              <w:rPr>
                <w:rFonts w:ascii="Times New Roman" w:hAnsi="Times New Roman"/>
                <w:sz w:val="24"/>
                <w:szCs w:val="24"/>
                <w:lang w:val="uk-UA"/>
              </w:rPr>
            </w:pPr>
            <w:r w:rsidRPr="003A63D9">
              <w:rPr>
                <w:rFonts w:ascii="Times New Roman" w:hAnsi="Times New Roman"/>
                <w:sz w:val="24"/>
                <w:szCs w:val="24"/>
                <w:lang w:val="uk-UA"/>
              </w:rPr>
              <w:t>З</w:t>
            </w:r>
            <w:r w:rsidR="006F2A75" w:rsidRPr="003A63D9">
              <w:rPr>
                <w:rFonts w:ascii="Times New Roman" w:hAnsi="Times New Roman"/>
                <w:sz w:val="24"/>
                <w:szCs w:val="24"/>
                <w:lang w:val="uk-UA"/>
              </w:rPr>
              <w:t xml:space="preserve">абезпечення належних умов для якісного виконання завдань та підтримки високого рівня боєготовності військових частин Збройних сил України, підрозділів територіальної оборони та добровольчих формувань територіальної громади, </w:t>
            </w:r>
            <w:r w:rsidR="006F2A75" w:rsidRPr="003A63D9">
              <w:rPr>
                <w:rFonts w:ascii="Times New Roman" w:hAnsi="Times New Roman"/>
                <w:color w:val="000000"/>
                <w:sz w:val="24"/>
                <w:szCs w:val="24"/>
                <w:lang w:val="uk-UA" w:eastAsia="uk-UA"/>
              </w:rPr>
              <w:t xml:space="preserve">підвищення рівня мобілізаційної підготовки та готовності до проведення мобілізації, удосконалення військово-патріотичного виховання, підготовки молоді до військової служби у Збройних Силах України, вдосконалення системи військового обліку, підняття престижу військової служби, </w:t>
            </w:r>
            <w:r w:rsidR="006F2A75" w:rsidRPr="003A63D9">
              <w:rPr>
                <w:rFonts w:ascii="Times New Roman" w:hAnsi="Times New Roman"/>
                <w:sz w:val="24"/>
                <w:szCs w:val="24"/>
                <w:lang w:val="uk-UA"/>
              </w:rPr>
              <w:t>забезпечення належних умов для якісного виконання завдань та підтримки високого рівня боєготовності військових частин Збройних сил України, підрозділів територіальної оборони та добровольчих формувань територіальної громади.</w:t>
            </w:r>
          </w:p>
          <w:p w14:paraId="30A112AC" w14:textId="58F13BF3" w:rsidR="00937C16" w:rsidRPr="003A63D9" w:rsidRDefault="00937C16" w:rsidP="00937C16">
            <w:pPr>
              <w:shd w:val="clear" w:color="auto" w:fill="FFFFFF"/>
              <w:spacing w:after="0" w:line="240" w:lineRule="auto"/>
              <w:jc w:val="both"/>
              <w:rPr>
                <w:rFonts w:ascii="Times New Roman" w:hAnsi="Times New Roman"/>
                <w:sz w:val="24"/>
                <w:szCs w:val="24"/>
                <w:lang w:val="uk-UA"/>
              </w:rPr>
            </w:pPr>
          </w:p>
        </w:tc>
      </w:tr>
      <w:tr w:rsidR="00937C16" w:rsidRPr="003A63D9" w14:paraId="14A5AAC3" w14:textId="77777777" w:rsidTr="00E74834">
        <w:trPr>
          <w:trHeight w:hRule="exact" w:val="1939"/>
        </w:trPr>
        <w:tc>
          <w:tcPr>
            <w:tcW w:w="851" w:type="dxa"/>
            <w:tcBorders>
              <w:top w:val="single" w:sz="4" w:space="0" w:color="auto"/>
              <w:left w:val="single" w:sz="4" w:space="0" w:color="auto"/>
            </w:tcBorders>
            <w:shd w:val="clear" w:color="auto" w:fill="FFFFFF"/>
          </w:tcPr>
          <w:p w14:paraId="39357440"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lastRenderedPageBreak/>
              <w:t>10.</w:t>
            </w:r>
          </w:p>
        </w:tc>
        <w:tc>
          <w:tcPr>
            <w:tcW w:w="3827" w:type="dxa"/>
            <w:tcBorders>
              <w:top w:val="single" w:sz="4" w:space="0" w:color="auto"/>
              <w:left w:val="single" w:sz="4" w:space="0" w:color="auto"/>
            </w:tcBorders>
            <w:shd w:val="clear" w:color="auto" w:fill="FFFFFF"/>
            <w:vAlign w:val="bottom"/>
          </w:tcPr>
          <w:p w14:paraId="52B986ED"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Загальний обсяг фінансових ресурсів, необхідних для</w:t>
            </w:r>
            <w:r w:rsidRPr="003A63D9">
              <w:rPr>
                <w:rStyle w:val="211pt"/>
                <w:b w:val="0"/>
                <w:sz w:val="24"/>
                <w:szCs w:val="24"/>
              </w:rPr>
              <w:br/>
              <w:t>реалізації Програми, всього:</w:t>
            </w:r>
            <w:r w:rsidRPr="003A63D9">
              <w:rPr>
                <w:rStyle w:val="211pt"/>
                <w:b w:val="0"/>
                <w:sz w:val="24"/>
                <w:szCs w:val="24"/>
              </w:rPr>
              <w:br/>
              <w:t>в тому числі:</w:t>
            </w:r>
          </w:p>
          <w:p w14:paraId="327A1D79" w14:textId="77777777" w:rsidR="00937C16" w:rsidRPr="003A63D9" w:rsidRDefault="00937C16" w:rsidP="00937C16">
            <w:pPr>
              <w:pStyle w:val="22"/>
              <w:numPr>
                <w:ilvl w:val="0"/>
                <w:numId w:val="19"/>
              </w:numPr>
              <w:shd w:val="clear" w:color="auto" w:fill="auto"/>
              <w:tabs>
                <w:tab w:val="left" w:pos="139"/>
              </w:tabs>
              <w:spacing w:line="240" w:lineRule="auto"/>
              <w:ind w:firstLine="0"/>
              <w:rPr>
                <w:b/>
                <w:sz w:val="24"/>
                <w:szCs w:val="24"/>
              </w:rPr>
            </w:pPr>
            <w:r w:rsidRPr="003A63D9">
              <w:rPr>
                <w:rStyle w:val="211pt"/>
                <w:b w:val="0"/>
                <w:sz w:val="24"/>
                <w:szCs w:val="24"/>
              </w:rPr>
              <w:t>коштів сільського бюджету</w:t>
            </w:r>
          </w:p>
          <w:p w14:paraId="11C9699A" w14:textId="77777777" w:rsidR="00937C16" w:rsidRPr="003A63D9" w:rsidRDefault="00937C16" w:rsidP="00937C16">
            <w:pPr>
              <w:pStyle w:val="22"/>
              <w:numPr>
                <w:ilvl w:val="0"/>
                <w:numId w:val="19"/>
              </w:numPr>
              <w:shd w:val="clear" w:color="auto" w:fill="auto"/>
              <w:tabs>
                <w:tab w:val="left" w:pos="144"/>
              </w:tabs>
              <w:spacing w:line="240" w:lineRule="auto"/>
              <w:ind w:firstLine="0"/>
              <w:rPr>
                <w:b/>
                <w:sz w:val="24"/>
                <w:szCs w:val="24"/>
              </w:rPr>
            </w:pPr>
            <w:r w:rsidRPr="003A63D9">
              <w:rPr>
                <w:rStyle w:val="211pt"/>
                <w:b w:val="0"/>
                <w:sz w:val="24"/>
                <w:szCs w:val="24"/>
              </w:rPr>
              <w:t>коштів державного бюджету</w:t>
            </w:r>
          </w:p>
          <w:p w14:paraId="76E4E6B9" w14:textId="77777777" w:rsidR="00937C16" w:rsidRPr="003A63D9" w:rsidRDefault="00937C16" w:rsidP="00937C16">
            <w:pPr>
              <w:pStyle w:val="22"/>
              <w:numPr>
                <w:ilvl w:val="0"/>
                <w:numId w:val="19"/>
              </w:numPr>
              <w:shd w:val="clear" w:color="auto" w:fill="auto"/>
              <w:tabs>
                <w:tab w:val="left" w:pos="149"/>
              </w:tabs>
              <w:spacing w:line="240" w:lineRule="auto"/>
              <w:ind w:firstLine="0"/>
              <w:rPr>
                <w:b/>
                <w:sz w:val="24"/>
                <w:szCs w:val="24"/>
              </w:rPr>
            </w:pPr>
            <w:r w:rsidRPr="003A63D9">
              <w:rPr>
                <w:rStyle w:val="211pt"/>
                <w:b w:val="0"/>
                <w:sz w:val="24"/>
                <w:szCs w:val="24"/>
              </w:rPr>
              <w:t>кошти позабюджетних джерел</w:t>
            </w:r>
          </w:p>
        </w:tc>
        <w:tc>
          <w:tcPr>
            <w:tcW w:w="5442" w:type="dxa"/>
            <w:tcBorders>
              <w:top w:val="single" w:sz="4" w:space="0" w:color="auto"/>
              <w:left w:val="single" w:sz="4" w:space="0" w:color="auto"/>
              <w:right w:val="single" w:sz="4" w:space="0" w:color="auto"/>
            </w:tcBorders>
            <w:shd w:val="clear" w:color="auto" w:fill="FFFFFF"/>
          </w:tcPr>
          <w:p w14:paraId="467446BC" w14:textId="7102307D" w:rsidR="00464AD2" w:rsidRPr="003A63D9" w:rsidRDefault="00D607A9" w:rsidP="00464AD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10</w:t>
            </w:r>
            <w:r w:rsidR="00AF6C9C" w:rsidRPr="00205CAB">
              <w:rPr>
                <w:rFonts w:ascii="Times New Roman" w:hAnsi="Times New Roman"/>
                <w:b/>
                <w:sz w:val="24"/>
                <w:szCs w:val="24"/>
                <w:lang w:val="uk-UA"/>
              </w:rPr>
              <w:t>49</w:t>
            </w:r>
            <w:r w:rsidR="008137A2">
              <w:rPr>
                <w:rFonts w:ascii="Times New Roman" w:hAnsi="Times New Roman"/>
                <w:b/>
                <w:sz w:val="24"/>
                <w:szCs w:val="24"/>
                <w:lang w:val="uk-UA"/>
              </w:rPr>
              <w:t xml:space="preserve"> </w:t>
            </w:r>
            <w:r w:rsidR="00AF6C9C" w:rsidRPr="00205CAB">
              <w:rPr>
                <w:rFonts w:ascii="Times New Roman" w:hAnsi="Times New Roman"/>
                <w:b/>
                <w:sz w:val="24"/>
                <w:szCs w:val="24"/>
                <w:lang w:val="uk-UA"/>
              </w:rPr>
              <w:t>9</w:t>
            </w:r>
            <w:r w:rsidR="00AF6C9C" w:rsidRPr="003A63D9">
              <w:rPr>
                <w:rFonts w:ascii="Times New Roman" w:hAnsi="Times New Roman"/>
                <w:b/>
                <w:sz w:val="24"/>
                <w:szCs w:val="24"/>
                <w:lang w:val="uk-UA"/>
              </w:rPr>
              <w:t>00</w:t>
            </w:r>
            <w:r w:rsidR="004216C2" w:rsidRPr="003A63D9">
              <w:rPr>
                <w:rFonts w:ascii="Times New Roman" w:hAnsi="Times New Roman"/>
                <w:b/>
                <w:sz w:val="24"/>
                <w:szCs w:val="24"/>
                <w:lang w:val="uk-UA"/>
              </w:rPr>
              <w:t xml:space="preserve"> грн.</w:t>
            </w:r>
          </w:p>
          <w:p w14:paraId="56171AA6" w14:textId="77777777" w:rsidR="00937C16" w:rsidRPr="003A63D9" w:rsidRDefault="00937C16" w:rsidP="00937C16">
            <w:pPr>
              <w:spacing w:after="0" w:line="240" w:lineRule="auto"/>
              <w:rPr>
                <w:rFonts w:ascii="Times New Roman" w:hAnsi="Times New Roman"/>
                <w:sz w:val="24"/>
                <w:szCs w:val="24"/>
                <w:lang w:val="uk-UA"/>
              </w:rPr>
            </w:pPr>
          </w:p>
          <w:p w14:paraId="4F664039" w14:textId="77777777" w:rsidR="004216C2" w:rsidRPr="003A63D9" w:rsidRDefault="004216C2" w:rsidP="00937C16">
            <w:pPr>
              <w:spacing w:after="0" w:line="240" w:lineRule="auto"/>
              <w:rPr>
                <w:rFonts w:ascii="Times New Roman" w:hAnsi="Times New Roman"/>
                <w:sz w:val="24"/>
                <w:szCs w:val="24"/>
                <w:lang w:val="uk-UA"/>
              </w:rPr>
            </w:pPr>
          </w:p>
          <w:p w14:paraId="20BAB675" w14:textId="77777777" w:rsidR="004216C2" w:rsidRPr="003A63D9" w:rsidRDefault="004216C2" w:rsidP="00937C16">
            <w:pPr>
              <w:spacing w:after="0" w:line="240" w:lineRule="auto"/>
              <w:rPr>
                <w:rFonts w:ascii="Times New Roman" w:hAnsi="Times New Roman"/>
                <w:sz w:val="24"/>
                <w:szCs w:val="24"/>
                <w:lang w:val="uk-UA"/>
              </w:rPr>
            </w:pPr>
          </w:p>
          <w:p w14:paraId="2AD07EAB" w14:textId="77777777" w:rsidR="00D607A9" w:rsidRPr="003A63D9" w:rsidRDefault="004216C2" w:rsidP="00D607A9">
            <w:pPr>
              <w:spacing w:after="0" w:line="240" w:lineRule="auto"/>
              <w:rPr>
                <w:rFonts w:ascii="Times New Roman" w:hAnsi="Times New Roman"/>
                <w:b/>
                <w:sz w:val="24"/>
                <w:szCs w:val="24"/>
                <w:lang w:val="uk-UA"/>
              </w:rPr>
            </w:pPr>
            <w:r w:rsidRPr="003A63D9">
              <w:rPr>
                <w:rFonts w:ascii="Times New Roman" w:hAnsi="Times New Roman"/>
                <w:b/>
                <w:sz w:val="24"/>
                <w:szCs w:val="24"/>
                <w:lang w:val="uk-UA"/>
              </w:rPr>
              <w:t xml:space="preserve">    </w:t>
            </w:r>
            <w:r w:rsidR="00D607A9">
              <w:rPr>
                <w:rFonts w:ascii="Times New Roman" w:hAnsi="Times New Roman"/>
                <w:b/>
                <w:sz w:val="24"/>
                <w:szCs w:val="24"/>
                <w:lang w:val="uk-UA"/>
              </w:rPr>
              <w:t>10</w:t>
            </w:r>
            <w:r w:rsidR="00D607A9" w:rsidRPr="00205CAB">
              <w:rPr>
                <w:rFonts w:ascii="Times New Roman" w:hAnsi="Times New Roman"/>
                <w:b/>
                <w:sz w:val="24"/>
                <w:szCs w:val="24"/>
                <w:lang w:val="uk-UA"/>
              </w:rPr>
              <w:t>49</w:t>
            </w:r>
            <w:r w:rsidR="00D607A9">
              <w:rPr>
                <w:rFonts w:ascii="Times New Roman" w:hAnsi="Times New Roman"/>
                <w:b/>
                <w:sz w:val="24"/>
                <w:szCs w:val="24"/>
                <w:lang w:val="uk-UA"/>
              </w:rPr>
              <w:t xml:space="preserve"> </w:t>
            </w:r>
            <w:r w:rsidR="00D607A9" w:rsidRPr="00205CAB">
              <w:rPr>
                <w:rFonts w:ascii="Times New Roman" w:hAnsi="Times New Roman"/>
                <w:b/>
                <w:sz w:val="24"/>
                <w:szCs w:val="24"/>
                <w:lang w:val="uk-UA"/>
              </w:rPr>
              <w:t>9</w:t>
            </w:r>
            <w:r w:rsidR="00D607A9" w:rsidRPr="003A63D9">
              <w:rPr>
                <w:rFonts w:ascii="Times New Roman" w:hAnsi="Times New Roman"/>
                <w:b/>
                <w:sz w:val="24"/>
                <w:szCs w:val="24"/>
                <w:lang w:val="uk-UA"/>
              </w:rPr>
              <w:t>00 грн.</w:t>
            </w:r>
          </w:p>
          <w:p w14:paraId="73BC2A0A" w14:textId="7B19E0C2" w:rsidR="004216C2" w:rsidRPr="003A63D9" w:rsidRDefault="004216C2" w:rsidP="00AF6C9C">
            <w:pPr>
              <w:spacing w:after="0" w:line="240" w:lineRule="auto"/>
              <w:rPr>
                <w:rFonts w:ascii="Times New Roman" w:hAnsi="Times New Roman"/>
                <w:sz w:val="24"/>
                <w:szCs w:val="24"/>
                <w:lang w:val="uk-UA"/>
              </w:rPr>
            </w:pPr>
          </w:p>
        </w:tc>
      </w:tr>
      <w:tr w:rsidR="00937C16" w:rsidRPr="002E1BE1" w14:paraId="4D1DE98D" w14:textId="77777777" w:rsidTr="00382DD6">
        <w:trPr>
          <w:trHeight w:hRule="exact" w:val="2467"/>
        </w:trPr>
        <w:tc>
          <w:tcPr>
            <w:tcW w:w="851" w:type="dxa"/>
            <w:tcBorders>
              <w:top w:val="single" w:sz="4" w:space="0" w:color="auto"/>
              <w:left w:val="single" w:sz="4" w:space="0" w:color="auto"/>
            </w:tcBorders>
            <w:shd w:val="clear" w:color="auto" w:fill="FFFFFF"/>
          </w:tcPr>
          <w:p w14:paraId="3294A853"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11.</w:t>
            </w:r>
          </w:p>
        </w:tc>
        <w:tc>
          <w:tcPr>
            <w:tcW w:w="3827" w:type="dxa"/>
            <w:tcBorders>
              <w:top w:val="single" w:sz="4" w:space="0" w:color="auto"/>
              <w:left w:val="single" w:sz="4" w:space="0" w:color="auto"/>
            </w:tcBorders>
            <w:shd w:val="clear" w:color="auto" w:fill="FFFFFF"/>
          </w:tcPr>
          <w:p w14:paraId="0C0A3572"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Очікувані результати виконання</w:t>
            </w:r>
          </w:p>
        </w:tc>
        <w:tc>
          <w:tcPr>
            <w:tcW w:w="5442" w:type="dxa"/>
            <w:tcBorders>
              <w:top w:val="single" w:sz="4" w:space="0" w:color="auto"/>
              <w:left w:val="single" w:sz="4" w:space="0" w:color="auto"/>
              <w:right w:val="single" w:sz="4" w:space="0" w:color="auto"/>
            </w:tcBorders>
            <w:shd w:val="clear" w:color="auto" w:fill="FFFFFF"/>
          </w:tcPr>
          <w:p w14:paraId="1CE5A248" w14:textId="77777777" w:rsidR="00E74834" w:rsidRPr="003A63D9" w:rsidRDefault="00E74834" w:rsidP="00AD7C16">
            <w:pPr>
              <w:pBdr>
                <w:top w:val="nil"/>
                <w:left w:val="nil"/>
                <w:bottom w:val="nil"/>
                <w:right w:val="nil"/>
                <w:between w:val="nil"/>
              </w:pBdr>
              <w:spacing w:after="0" w:line="240" w:lineRule="auto"/>
              <w:ind w:left="132" w:right="187" w:firstLine="132"/>
              <w:jc w:val="both"/>
              <w:rPr>
                <w:rFonts w:ascii="Times New Roman" w:hAnsi="Times New Roman"/>
                <w:color w:val="000000"/>
                <w:sz w:val="24"/>
                <w:szCs w:val="24"/>
                <w:lang w:val="uk-UA"/>
              </w:rPr>
            </w:pPr>
            <w:r w:rsidRPr="003A63D9">
              <w:rPr>
                <w:rFonts w:ascii="Times New Roman" w:hAnsi="Times New Roman"/>
                <w:sz w:val="24"/>
                <w:szCs w:val="24"/>
                <w:lang w:val="uk-UA"/>
              </w:rPr>
              <w:t>Реалізація Програми сприятиме вирішенню питань за тими напрямами, де спостерігається дефіцит ресурсів з державного бюджету, та в цілому забезпечить проведення на належному рівні виконання завдань мобілізаційної підготовки  та територіальної оборони, зокрема підвищення рівня функціонування підрозділів територіальної оборони, військових частин розташованих на території  району.</w:t>
            </w:r>
          </w:p>
          <w:p w14:paraId="3635E84F" w14:textId="62EF28D8" w:rsidR="00937C16" w:rsidRPr="003A63D9" w:rsidRDefault="00937C16" w:rsidP="00382DD6">
            <w:pPr>
              <w:pStyle w:val="a3"/>
              <w:suppressAutoHyphens/>
              <w:spacing w:after="0" w:line="240" w:lineRule="auto"/>
              <w:ind w:left="132" w:right="187"/>
              <w:jc w:val="both"/>
              <w:rPr>
                <w:rFonts w:ascii="Times New Roman" w:hAnsi="Times New Roman"/>
                <w:sz w:val="24"/>
                <w:szCs w:val="24"/>
                <w:lang w:val="uk-UA"/>
              </w:rPr>
            </w:pPr>
          </w:p>
        </w:tc>
      </w:tr>
      <w:tr w:rsidR="00937C16" w:rsidRPr="002E1BE1" w14:paraId="330E43E6" w14:textId="77777777" w:rsidTr="00480D2F">
        <w:trPr>
          <w:trHeight w:hRule="exact" w:val="1113"/>
        </w:trPr>
        <w:tc>
          <w:tcPr>
            <w:tcW w:w="851" w:type="dxa"/>
            <w:tcBorders>
              <w:top w:val="single" w:sz="4" w:space="0" w:color="auto"/>
              <w:left w:val="single" w:sz="4" w:space="0" w:color="auto"/>
              <w:bottom w:val="single" w:sz="4" w:space="0" w:color="auto"/>
            </w:tcBorders>
            <w:shd w:val="clear" w:color="auto" w:fill="FFFFFF"/>
          </w:tcPr>
          <w:p w14:paraId="0F95B1AC" w14:textId="77777777" w:rsidR="00937C16" w:rsidRPr="003A63D9" w:rsidRDefault="00937C16" w:rsidP="00937C16">
            <w:pPr>
              <w:pStyle w:val="22"/>
              <w:shd w:val="clear" w:color="auto" w:fill="auto"/>
              <w:spacing w:line="240" w:lineRule="auto"/>
              <w:ind w:left="240" w:firstLine="0"/>
              <w:rPr>
                <w:b/>
                <w:sz w:val="24"/>
                <w:szCs w:val="24"/>
              </w:rPr>
            </w:pPr>
            <w:r w:rsidRPr="003A63D9">
              <w:rPr>
                <w:rStyle w:val="211pt"/>
                <w:sz w:val="24"/>
                <w:szCs w:val="24"/>
              </w:rPr>
              <w:t>12.</w:t>
            </w:r>
          </w:p>
        </w:tc>
        <w:tc>
          <w:tcPr>
            <w:tcW w:w="3827" w:type="dxa"/>
            <w:tcBorders>
              <w:top w:val="single" w:sz="4" w:space="0" w:color="auto"/>
              <w:left w:val="single" w:sz="4" w:space="0" w:color="auto"/>
              <w:bottom w:val="single" w:sz="4" w:space="0" w:color="auto"/>
            </w:tcBorders>
            <w:shd w:val="clear" w:color="auto" w:fill="FFFFFF"/>
          </w:tcPr>
          <w:p w14:paraId="7CCDD917" w14:textId="77777777" w:rsidR="00937C16" w:rsidRPr="003A63D9" w:rsidRDefault="00937C16" w:rsidP="00937C16">
            <w:pPr>
              <w:pStyle w:val="22"/>
              <w:shd w:val="clear" w:color="auto" w:fill="auto"/>
              <w:spacing w:line="240" w:lineRule="auto"/>
              <w:ind w:firstLine="0"/>
              <w:rPr>
                <w:b/>
                <w:sz w:val="24"/>
                <w:szCs w:val="24"/>
              </w:rPr>
            </w:pPr>
            <w:r w:rsidRPr="003A63D9">
              <w:rPr>
                <w:rStyle w:val="211pt"/>
                <w:b w:val="0"/>
                <w:sz w:val="24"/>
                <w:szCs w:val="24"/>
              </w:rPr>
              <w:t>Ключові показники ефективності</w:t>
            </w:r>
          </w:p>
        </w:tc>
        <w:tc>
          <w:tcPr>
            <w:tcW w:w="5442" w:type="dxa"/>
            <w:tcBorders>
              <w:top w:val="single" w:sz="4" w:space="0" w:color="auto"/>
              <w:left w:val="single" w:sz="4" w:space="0" w:color="auto"/>
              <w:bottom w:val="single" w:sz="4" w:space="0" w:color="auto"/>
              <w:right w:val="single" w:sz="4" w:space="0" w:color="auto"/>
            </w:tcBorders>
            <w:shd w:val="clear" w:color="auto" w:fill="FFFFFF"/>
          </w:tcPr>
          <w:p w14:paraId="29E43692" w14:textId="2226EF87" w:rsidR="00937C16" w:rsidRPr="003A63D9" w:rsidRDefault="00F000DC" w:rsidP="00AD7C16">
            <w:pPr>
              <w:pBdr>
                <w:top w:val="nil"/>
                <w:left w:val="nil"/>
                <w:bottom w:val="nil"/>
                <w:right w:val="nil"/>
                <w:between w:val="nil"/>
              </w:pBdr>
              <w:spacing w:after="0" w:line="240" w:lineRule="auto"/>
              <w:ind w:left="132" w:right="187" w:hanging="152"/>
              <w:jc w:val="both"/>
              <w:rPr>
                <w:rFonts w:ascii="Times New Roman" w:hAnsi="Times New Roman"/>
                <w:sz w:val="24"/>
                <w:szCs w:val="24"/>
                <w:lang w:val="uk-UA"/>
              </w:rPr>
            </w:pPr>
            <w:r w:rsidRPr="003A63D9">
              <w:rPr>
                <w:rFonts w:ascii="Times New Roman" w:hAnsi="Times New Roman"/>
                <w:sz w:val="24"/>
                <w:szCs w:val="24"/>
                <w:shd w:val="clear" w:color="auto" w:fill="FFFFFF"/>
                <w:lang w:val="uk-UA"/>
              </w:rPr>
              <w:t xml:space="preserve">  </w:t>
            </w:r>
            <w:r w:rsidR="00DE22C7" w:rsidRPr="003A63D9">
              <w:rPr>
                <w:rFonts w:ascii="Times New Roman" w:hAnsi="Times New Roman"/>
                <w:sz w:val="24"/>
                <w:szCs w:val="24"/>
                <w:lang w:val="uk-UA"/>
              </w:rPr>
              <w:t>Забезпечення  державного  суверенітету  та  незалежності  України, підтримання  бойової  і  мобілізаційної  готовності  Збройних  Сил  України  та  інших військових  формувань</w:t>
            </w:r>
          </w:p>
        </w:tc>
      </w:tr>
    </w:tbl>
    <w:p w14:paraId="09B51581" w14:textId="77777777" w:rsidR="00937C16" w:rsidRPr="003A63D9" w:rsidRDefault="00937C16" w:rsidP="00937C16">
      <w:pPr>
        <w:pStyle w:val="a8"/>
        <w:jc w:val="center"/>
        <w:rPr>
          <w:rFonts w:ascii="Times New Roman" w:hAnsi="Times New Roman"/>
          <w:b/>
          <w:sz w:val="24"/>
          <w:szCs w:val="24"/>
          <w:lang w:val="uk-UA" w:eastAsia="uk-UA"/>
        </w:rPr>
      </w:pPr>
    </w:p>
    <w:p w14:paraId="40C45436" w14:textId="77777777" w:rsidR="00E529BF" w:rsidRPr="003A63D9" w:rsidRDefault="00E529BF" w:rsidP="007461DB">
      <w:pPr>
        <w:pStyle w:val="a3"/>
        <w:spacing w:after="0" w:line="240" w:lineRule="auto"/>
        <w:ind w:left="0"/>
        <w:jc w:val="both"/>
        <w:rPr>
          <w:rFonts w:ascii="Times New Roman" w:hAnsi="Times New Roman"/>
          <w:sz w:val="24"/>
          <w:szCs w:val="24"/>
          <w:lang w:val="uk-UA"/>
        </w:rPr>
      </w:pPr>
    </w:p>
    <w:p w14:paraId="7DF2D42A" w14:textId="77777777" w:rsidR="00480D2F" w:rsidRPr="005A34FB" w:rsidRDefault="00480D2F" w:rsidP="00480D2F">
      <w:pPr>
        <w:pStyle w:val="a3"/>
        <w:ind w:left="142"/>
        <w:jc w:val="both"/>
        <w:rPr>
          <w:rStyle w:val="a7"/>
          <w:rFonts w:ascii="Times New Roman" w:hAnsi="Times New Roman"/>
          <w:b/>
          <w:i w:val="0"/>
          <w:sz w:val="28"/>
          <w:szCs w:val="28"/>
          <w:lang w:val="uk-UA"/>
        </w:rPr>
      </w:pPr>
      <w:r w:rsidRPr="005A34FB">
        <w:rPr>
          <w:rStyle w:val="a7"/>
          <w:rFonts w:ascii="Times New Roman" w:hAnsi="Times New Roman"/>
          <w:b/>
          <w:i w:val="0"/>
          <w:sz w:val="28"/>
          <w:szCs w:val="28"/>
          <w:lang w:val="uk-UA"/>
        </w:rPr>
        <w:t xml:space="preserve">Сільський голова                          </w:t>
      </w:r>
      <w:r>
        <w:rPr>
          <w:rStyle w:val="a7"/>
          <w:rFonts w:ascii="Times New Roman" w:hAnsi="Times New Roman"/>
          <w:b/>
          <w:i w:val="0"/>
          <w:sz w:val="28"/>
          <w:szCs w:val="28"/>
          <w:lang w:val="uk-UA"/>
        </w:rPr>
        <w:t xml:space="preserve">              </w:t>
      </w:r>
      <w:r w:rsidRPr="005A34FB">
        <w:rPr>
          <w:rStyle w:val="a7"/>
          <w:rFonts w:ascii="Times New Roman" w:hAnsi="Times New Roman"/>
          <w:b/>
          <w:i w:val="0"/>
          <w:sz w:val="28"/>
          <w:szCs w:val="28"/>
          <w:lang w:val="uk-UA"/>
        </w:rPr>
        <w:t xml:space="preserve">                           Наталія КРУПИЦЯ</w:t>
      </w:r>
    </w:p>
    <w:p w14:paraId="357F08C2" w14:textId="77777777" w:rsidR="006D4A8D" w:rsidRPr="00106B1B" w:rsidRDefault="006D4A8D" w:rsidP="00EC3C23">
      <w:pPr>
        <w:pStyle w:val="a8"/>
        <w:jc w:val="both"/>
        <w:rPr>
          <w:rFonts w:ascii="Times New Roman" w:hAnsi="Times New Roman"/>
          <w:sz w:val="24"/>
          <w:szCs w:val="24"/>
          <w:lang w:val="uk-UA"/>
        </w:rPr>
        <w:sectPr w:rsidR="006D4A8D" w:rsidRPr="00106B1B" w:rsidSect="00480D2F">
          <w:pgSz w:w="11906" w:h="16838"/>
          <w:pgMar w:top="568" w:right="707" w:bottom="426" w:left="1701" w:header="709" w:footer="709" w:gutter="0"/>
          <w:cols w:space="708"/>
          <w:titlePg/>
          <w:docGrid w:linePitch="360"/>
        </w:sectPr>
      </w:pPr>
    </w:p>
    <w:p w14:paraId="52A80A33" w14:textId="77777777" w:rsidR="00480D2F" w:rsidRDefault="006D4A8D" w:rsidP="00EC3C23">
      <w:pPr>
        <w:pStyle w:val="a8"/>
        <w:ind w:left="10065" w:firstLine="992"/>
        <w:jc w:val="right"/>
        <w:rPr>
          <w:rFonts w:ascii="Times New Roman" w:hAnsi="Times New Roman"/>
          <w:sz w:val="24"/>
          <w:szCs w:val="24"/>
          <w:lang w:val="uk-UA" w:eastAsia="uk-UA"/>
        </w:rPr>
      </w:pPr>
      <w:r w:rsidRPr="00106B1B">
        <w:rPr>
          <w:rFonts w:ascii="Times New Roman" w:hAnsi="Times New Roman"/>
          <w:sz w:val="24"/>
          <w:szCs w:val="24"/>
          <w:lang w:val="uk-UA" w:eastAsia="uk-UA"/>
        </w:rPr>
        <w:lastRenderedPageBreak/>
        <w:t xml:space="preserve">Додаток </w:t>
      </w:r>
      <w:r w:rsidR="00FA3B38" w:rsidRPr="00106B1B">
        <w:rPr>
          <w:rFonts w:ascii="Times New Roman" w:hAnsi="Times New Roman"/>
          <w:sz w:val="24"/>
          <w:szCs w:val="24"/>
          <w:lang w:val="uk-UA" w:eastAsia="uk-UA"/>
        </w:rPr>
        <w:t xml:space="preserve">№1 </w:t>
      </w:r>
      <w:r w:rsidR="00541878" w:rsidRPr="00106B1B">
        <w:rPr>
          <w:rFonts w:ascii="Times New Roman" w:hAnsi="Times New Roman"/>
          <w:sz w:val="24"/>
          <w:szCs w:val="24"/>
          <w:lang w:val="uk-UA" w:eastAsia="uk-UA"/>
        </w:rPr>
        <w:t xml:space="preserve"> </w:t>
      </w:r>
    </w:p>
    <w:p w14:paraId="657FC999" w14:textId="48A73BA5" w:rsidR="00541878" w:rsidRPr="00106B1B" w:rsidRDefault="006D4A8D" w:rsidP="00EC3C23">
      <w:pPr>
        <w:pStyle w:val="a8"/>
        <w:ind w:left="10065" w:firstLine="992"/>
        <w:jc w:val="right"/>
        <w:rPr>
          <w:rFonts w:ascii="Times New Roman" w:hAnsi="Times New Roman"/>
          <w:sz w:val="24"/>
          <w:szCs w:val="24"/>
          <w:lang w:val="uk-UA" w:eastAsia="uk-UA"/>
        </w:rPr>
      </w:pPr>
      <w:r w:rsidRPr="00106B1B">
        <w:rPr>
          <w:rFonts w:ascii="Times New Roman" w:hAnsi="Times New Roman"/>
          <w:sz w:val="24"/>
          <w:szCs w:val="24"/>
          <w:lang w:val="uk-UA" w:eastAsia="uk-UA"/>
        </w:rPr>
        <w:t xml:space="preserve">до </w:t>
      </w:r>
      <w:r w:rsidR="00541878" w:rsidRPr="00106B1B">
        <w:rPr>
          <w:rFonts w:ascii="Times New Roman" w:hAnsi="Times New Roman"/>
          <w:sz w:val="24"/>
          <w:szCs w:val="24"/>
          <w:lang w:val="uk-UA" w:eastAsia="uk-UA"/>
        </w:rPr>
        <w:t xml:space="preserve">Програми </w:t>
      </w:r>
      <w:r w:rsidR="00F02E6B">
        <w:rPr>
          <w:rFonts w:ascii="Times New Roman" w:hAnsi="Times New Roman"/>
          <w:sz w:val="24"/>
          <w:szCs w:val="24"/>
          <w:lang w:val="uk-UA" w:eastAsia="uk-UA"/>
        </w:rPr>
        <w:t xml:space="preserve">у редакції рішення сесії </w:t>
      </w:r>
      <w:r w:rsidR="00480D2F" w:rsidRPr="00480D2F">
        <w:rPr>
          <w:rFonts w:ascii="Times New Roman" w:hAnsi="Times New Roman"/>
          <w:lang w:val="uk-UA"/>
        </w:rPr>
        <w:t>21.03.2023 року № 1172 - VIII</w:t>
      </w:r>
    </w:p>
    <w:p w14:paraId="2A08E8B1" w14:textId="77777777" w:rsidR="00191A41" w:rsidRDefault="00191A41" w:rsidP="002636ED">
      <w:pPr>
        <w:pStyle w:val="22"/>
        <w:shd w:val="clear" w:color="auto" w:fill="auto"/>
        <w:spacing w:line="240" w:lineRule="auto"/>
        <w:ind w:firstLine="760"/>
        <w:jc w:val="center"/>
        <w:rPr>
          <w:b/>
          <w:bCs/>
        </w:rPr>
      </w:pPr>
      <w:r>
        <w:rPr>
          <w:b/>
          <w:bCs/>
        </w:rPr>
        <w:t>Напрями діяльності і заходи реалізації Програми</w:t>
      </w:r>
    </w:p>
    <w:p w14:paraId="6E7D255E" w14:textId="77777777" w:rsidR="002636ED" w:rsidRPr="001059FC" w:rsidRDefault="002636ED" w:rsidP="002636ED">
      <w:pPr>
        <w:pStyle w:val="22"/>
        <w:shd w:val="clear" w:color="auto" w:fill="auto"/>
        <w:spacing w:line="240" w:lineRule="auto"/>
        <w:ind w:firstLine="760"/>
        <w:jc w:val="center"/>
        <w:rPr>
          <w:b/>
          <w:bCs/>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5"/>
        <w:gridCol w:w="1425"/>
        <w:gridCol w:w="3366"/>
        <w:gridCol w:w="992"/>
        <w:gridCol w:w="993"/>
        <w:gridCol w:w="1275"/>
        <w:gridCol w:w="1134"/>
        <w:gridCol w:w="61"/>
        <w:gridCol w:w="790"/>
        <w:gridCol w:w="80"/>
        <w:gridCol w:w="770"/>
        <w:gridCol w:w="26"/>
        <w:gridCol w:w="825"/>
        <w:gridCol w:w="68"/>
        <w:gridCol w:w="848"/>
        <w:gridCol w:w="76"/>
        <w:gridCol w:w="2551"/>
      </w:tblGrid>
      <w:tr w:rsidR="00191A41" w:rsidRPr="008602AD" w14:paraId="40B27D92" w14:textId="77777777" w:rsidTr="002636ED">
        <w:trPr>
          <w:trHeight w:hRule="exact" w:val="544"/>
        </w:trPr>
        <w:tc>
          <w:tcPr>
            <w:tcW w:w="455" w:type="dxa"/>
            <w:vMerge w:val="restart"/>
            <w:shd w:val="clear" w:color="auto" w:fill="FFFFFF"/>
            <w:vAlign w:val="center"/>
          </w:tcPr>
          <w:p w14:paraId="32D39496"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w:t>
            </w:r>
          </w:p>
          <w:p w14:paraId="79F80080"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з/іі</w:t>
            </w:r>
          </w:p>
        </w:tc>
        <w:tc>
          <w:tcPr>
            <w:tcW w:w="1425" w:type="dxa"/>
            <w:vMerge w:val="restart"/>
            <w:shd w:val="clear" w:color="auto" w:fill="FFFFFF"/>
            <w:vAlign w:val="center"/>
          </w:tcPr>
          <w:p w14:paraId="3A382FAD"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Завдання</w:t>
            </w:r>
          </w:p>
        </w:tc>
        <w:tc>
          <w:tcPr>
            <w:tcW w:w="3366" w:type="dxa"/>
            <w:vMerge w:val="restart"/>
            <w:shd w:val="clear" w:color="auto" w:fill="FFFFFF"/>
            <w:vAlign w:val="center"/>
          </w:tcPr>
          <w:p w14:paraId="1889DF62"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Зміст заходів</w:t>
            </w:r>
          </w:p>
        </w:tc>
        <w:tc>
          <w:tcPr>
            <w:tcW w:w="992" w:type="dxa"/>
            <w:vMerge w:val="restart"/>
            <w:shd w:val="clear" w:color="auto" w:fill="FFFFFF"/>
            <w:vAlign w:val="center"/>
          </w:tcPr>
          <w:p w14:paraId="7C4B7CC7"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Цільова група (жінки/чоловіки різних груп)</w:t>
            </w:r>
          </w:p>
        </w:tc>
        <w:tc>
          <w:tcPr>
            <w:tcW w:w="993" w:type="dxa"/>
            <w:vMerge w:val="restart"/>
            <w:shd w:val="clear" w:color="auto" w:fill="FFFFFF"/>
            <w:vAlign w:val="center"/>
          </w:tcPr>
          <w:p w14:paraId="76FED7C0"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Термін</w:t>
            </w:r>
          </w:p>
          <w:p w14:paraId="29A7CB86"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виконання</w:t>
            </w:r>
          </w:p>
        </w:tc>
        <w:tc>
          <w:tcPr>
            <w:tcW w:w="1275" w:type="dxa"/>
            <w:vMerge w:val="restart"/>
            <w:shd w:val="clear" w:color="auto" w:fill="FFFFFF"/>
            <w:vAlign w:val="center"/>
          </w:tcPr>
          <w:p w14:paraId="2537A760"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Виконавці</w:t>
            </w:r>
          </w:p>
        </w:tc>
        <w:tc>
          <w:tcPr>
            <w:tcW w:w="1195" w:type="dxa"/>
            <w:gridSpan w:val="2"/>
            <w:vMerge w:val="restart"/>
            <w:shd w:val="clear" w:color="auto" w:fill="FFFFFF"/>
            <w:vAlign w:val="center"/>
          </w:tcPr>
          <w:p w14:paraId="631CE397"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Джерела</w:t>
            </w:r>
          </w:p>
          <w:p w14:paraId="66541043"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фінансування</w:t>
            </w:r>
          </w:p>
        </w:tc>
        <w:tc>
          <w:tcPr>
            <w:tcW w:w="3407" w:type="dxa"/>
            <w:gridSpan w:val="7"/>
            <w:shd w:val="clear" w:color="auto" w:fill="FFFFFF"/>
            <w:vAlign w:val="bottom"/>
          </w:tcPr>
          <w:p w14:paraId="4200D692" w14:textId="4092A4E0"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Об</w:t>
            </w:r>
            <w:r w:rsidR="00B52E7C" w:rsidRPr="00AD7C16">
              <w:rPr>
                <w:rFonts w:ascii="Times New Roman" w:hAnsi="Times New Roman"/>
                <w:sz w:val="20"/>
                <w:szCs w:val="20"/>
                <w:lang w:val="uk-UA"/>
              </w:rPr>
              <w:t xml:space="preserve">сяги фінансування по роках, </w:t>
            </w:r>
            <w:r w:rsidRPr="00AD7C16">
              <w:rPr>
                <w:rFonts w:ascii="Times New Roman" w:hAnsi="Times New Roman"/>
                <w:sz w:val="20"/>
                <w:szCs w:val="20"/>
                <w:lang w:val="uk-UA"/>
              </w:rPr>
              <w:t xml:space="preserve"> гри.</w:t>
            </w:r>
          </w:p>
        </w:tc>
        <w:tc>
          <w:tcPr>
            <w:tcW w:w="2627" w:type="dxa"/>
            <w:gridSpan w:val="2"/>
            <w:vMerge w:val="restart"/>
            <w:shd w:val="clear" w:color="auto" w:fill="FFFFFF"/>
          </w:tcPr>
          <w:p w14:paraId="35347F06"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Очікуваний</w:t>
            </w:r>
          </w:p>
          <w:p w14:paraId="39F9D6CE"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результат</w:t>
            </w:r>
          </w:p>
        </w:tc>
      </w:tr>
      <w:tr w:rsidR="00191A41" w:rsidRPr="008602AD" w14:paraId="6CE52FE5" w14:textId="77777777" w:rsidTr="002636ED">
        <w:trPr>
          <w:trHeight w:val="401"/>
        </w:trPr>
        <w:tc>
          <w:tcPr>
            <w:tcW w:w="455" w:type="dxa"/>
            <w:vMerge/>
            <w:shd w:val="clear" w:color="auto" w:fill="FFFFFF"/>
            <w:vAlign w:val="center"/>
          </w:tcPr>
          <w:p w14:paraId="1A8810A0" w14:textId="77777777" w:rsidR="00191A41" w:rsidRPr="008602AD" w:rsidRDefault="00191A41" w:rsidP="00707F46"/>
        </w:tc>
        <w:tc>
          <w:tcPr>
            <w:tcW w:w="1425" w:type="dxa"/>
            <w:vMerge/>
            <w:shd w:val="clear" w:color="auto" w:fill="FFFFFF"/>
            <w:vAlign w:val="center"/>
          </w:tcPr>
          <w:p w14:paraId="70F281A5" w14:textId="77777777" w:rsidR="00191A41" w:rsidRPr="008602AD" w:rsidRDefault="00191A41" w:rsidP="00707F46"/>
        </w:tc>
        <w:tc>
          <w:tcPr>
            <w:tcW w:w="3366" w:type="dxa"/>
            <w:vMerge/>
            <w:shd w:val="clear" w:color="auto" w:fill="FFFFFF"/>
            <w:vAlign w:val="center"/>
          </w:tcPr>
          <w:p w14:paraId="226487A3" w14:textId="77777777" w:rsidR="00191A41" w:rsidRPr="008602AD" w:rsidRDefault="00191A41" w:rsidP="00707F46"/>
        </w:tc>
        <w:tc>
          <w:tcPr>
            <w:tcW w:w="992" w:type="dxa"/>
            <w:vMerge/>
            <w:shd w:val="clear" w:color="auto" w:fill="FFFFFF"/>
          </w:tcPr>
          <w:p w14:paraId="05B432E3" w14:textId="77777777" w:rsidR="00191A41" w:rsidRPr="008602AD" w:rsidRDefault="00191A41" w:rsidP="00707F46"/>
        </w:tc>
        <w:tc>
          <w:tcPr>
            <w:tcW w:w="993" w:type="dxa"/>
            <w:vMerge/>
            <w:shd w:val="clear" w:color="auto" w:fill="FFFFFF"/>
            <w:vAlign w:val="center"/>
          </w:tcPr>
          <w:p w14:paraId="6D10EA8E" w14:textId="77777777" w:rsidR="00191A41" w:rsidRPr="008602AD" w:rsidRDefault="00191A41" w:rsidP="00707F46"/>
        </w:tc>
        <w:tc>
          <w:tcPr>
            <w:tcW w:w="1275" w:type="dxa"/>
            <w:vMerge/>
            <w:shd w:val="clear" w:color="auto" w:fill="FFFFFF"/>
            <w:vAlign w:val="center"/>
          </w:tcPr>
          <w:p w14:paraId="3D033D5A" w14:textId="77777777" w:rsidR="00191A41" w:rsidRPr="008602AD" w:rsidRDefault="00191A41" w:rsidP="00707F46"/>
        </w:tc>
        <w:tc>
          <w:tcPr>
            <w:tcW w:w="1195" w:type="dxa"/>
            <w:gridSpan w:val="2"/>
            <w:vMerge/>
            <w:shd w:val="clear" w:color="auto" w:fill="FFFFFF"/>
            <w:vAlign w:val="center"/>
          </w:tcPr>
          <w:p w14:paraId="40557199" w14:textId="77777777" w:rsidR="00191A41" w:rsidRPr="008602AD" w:rsidRDefault="00191A41" w:rsidP="00707F46"/>
        </w:tc>
        <w:tc>
          <w:tcPr>
            <w:tcW w:w="870" w:type="dxa"/>
            <w:gridSpan w:val="2"/>
            <w:shd w:val="clear" w:color="auto" w:fill="FFFFFF"/>
            <w:vAlign w:val="center"/>
          </w:tcPr>
          <w:p w14:paraId="28F3D47F" w14:textId="77777777" w:rsidR="00191A41" w:rsidRPr="00AD7C16" w:rsidRDefault="00191A41" w:rsidP="00707F46">
            <w:pPr>
              <w:jc w:val="center"/>
              <w:rPr>
                <w:rFonts w:ascii="Times New Roman" w:hAnsi="Times New Roman"/>
                <w:sz w:val="20"/>
                <w:szCs w:val="20"/>
                <w:lang w:val="uk-UA"/>
              </w:rPr>
            </w:pPr>
            <w:r w:rsidRPr="00AD7C16">
              <w:rPr>
                <w:rFonts w:ascii="Times New Roman" w:hAnsi="Times New Roman"/>
                <w:sz w:val="20"/>
                <w:szCs w:val="20"/>
                <w:lang w:val="uk-UA"/>
              </w:rPr>
              <w:t>2023 рік</w:t>
            </w:r>
          </w:p>
        </w:tc>
        <w:tc>
          <w:tcPr>
            <w:tcW w:w="796" w:type="dxa"/>
            <w:gridSpan w:val="2"/>
            <w:shd w:val="clear" w:color="auto" w:fill="FFFFFF"/>
            <w:vAlign w:val="center"/>
          </w:tcPr>
          <w:p w14:paraId="2D2BE4C7"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lang w:val="uk-UA"/>
              </w:rPr>
              <w:t>2024</w:t>
            </w:r>
            <w:r w:rsidRPr="00AD7C16">
              <w:rPr>
                <w:rFonts w:ascii="Times New Roman" w:hAnsi="Times New Roman"/>
                <w:sz w:val="20"/>
                <w:szCs w:val="20"/>
              </w:rPr>
              <w:t>рік</w:t>
            </w:r>
          </w:p>
        </w:tc>
        <w:tc>
          <w:tcPr>
            <w:tcW w:w="893" w:type="dxa"/>
            <w:gridSpan w:val="2"/>
            <w:shd w:val="clear" w:color="auto" w:fill="FFFFFF"/>
            <w:vAlign w:val="center"/>
          </w:tcPr>
          <w:p w14:paraId="07F47B91"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lang w:val="uk-UA"/>
              </w:rPr>
              <w:t>2025</w:t>
            </w:r>
            <w:r w:rsidRPr="00AD7C16">
              <w:rPr>
                <w:rFonts w:ascii="Times New Roman" w:hAnsi="Times New Roman"/>
                <w:sz w:val="20"/>
                <w:szCs w:val="20"/>
              </w:rPr>
              <w:t xml:space="preserve"> рік</w:t>
            </w:r>
          </w:p>
        </w:tc>
        <w:tc>
          <w:tcPr>
            <w:tcW w:w="848" w:type="dxa"/>
            <w:shd w:val="clear" w:color="auto" w:fill="FFFFFF"/>
            <w:vAlign w:val="center"/>
          </w:tcPr>
          <w:p w14:paraId="493511E9"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Всього</w:t>
            </w:r>
          </w:p>
        </w:tc>
        <w:tc>
          <w:tcPr>
            <w:tcW w:w="2627" w:type="dxa"/>
            <w:gridSpan w:val="2"/>
            <w:vMerge/>
            <w:shd w:val="clear" w:color="auto" w:fill="FFFFFF"/>
            <w:vAlign w:val="center"/>
          </w:tcPr>
          <w:p w14:paraId="13FD063E" w14:textId="77777777" w:rsidR="00191A41" w:rsidRPr="008602AD" w:rsidRDefault="00191A41" w:rsidP="00707F46">
            <w:pPr>
              <w:jc w:val="center"/>
              <w:rPr>
                <w:sz w:val="20"/>
                <w:szCs w:val="20"/>
              </w:rPr>
            </w:pPr>
          </w:p>
        </w:tc>
      </w:tr>
      <w:tr w:rsidR="00191A41" w:rsidRPr="008602AD" w14:paraId="11D08E71" w14:textId="77777777" w:rsidTr="002636ED">
        <w:trPr>
          <w:trHeight w:hRule="exact" w:val="231"/>
        </w:trPr>
        <w:tc>
          <w:tcPr>
            <w:tcW w:w="455" w:type="dxa"/>
            <w:shd w:val="clear" w:color="auto" w:fill="FFFFFF"/>
            <w:vAlign w:val="center"/>
          </w:tcPr>
          <w:p w14:paraId="2F6B46F3"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1</w:t>
            </w:r>
          </w:p>
        </w:tc>
        <w:tc>
          <w:tcPr>
            <w:tcW w:w="1425" w:type="dxa"/>
            <w:shd w:val="clear" w:color="auto" w:fill="FFFFFF"/>
            <w:vAlign w:val="center"/>
          </w:tcPr>
          <w:p w14:paraId="418D9B57"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2</w:t>
            </w:r>
          </w:p>
        </w:tc>
        <w:tc>
          <w:tcPr>
            <w:tcW w:w="3366" w:type="dxa"/>
            <w:shd w:val="clear" w:color="auto" w:fill="FFFFFF"/>
            <w:vAlign w:val="center"/>
          </w:tcPr>
          <w:p w14:paraId="708D21E2"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3</w:t>
            </w:r>
          </w:p>
        </w:tc>
        <w:tc>
          <w:tcPr>
            <w:tcW w:w="992" w:type="dxa"/>
            <w:shd w:val="clear" w:color="auto" w:fill="FFFFFF"/>
          </w:tcPr>
          <w:p w14:paraId="7159CDAA"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4</w:t>
            </w:r>
          </w:p>
        </w:tc>
        <w:tc>
          <w:tcPr>
            <w:tcW w:w="993" w:type="dxa"/>
            <w:shd w:val="clear" w:color="auto" w:fill="FFFFFF"/>
            <w:vAlign w:val="center"/>
          </w:tcPr>
          <w:p w14:paraId="1D33E89F"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5</w:t>
            </w:r>
          </w:p>
        </w:tc>
        <w:tc>
          <w:tcPr>
            <w:tcW w:w="1275" w:type="dxa"/>
            <w:shd w:val="clear" w:color="auto" w:fill="FFFFFF"/>
            <w:vAlign w:val="center"/>
          </w:tcPr>
          <w:p w14:paraId="6B6FEAF5"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6</w:t>
            </w:r>
          </w:p>
        </w:tc>
        <w:tc>
          <w:tcPr>
            <w:tcW w:w="1195" w:type="dxa"/>
            <w:gridSpan w:val="2"/>
            <w:shd w:val="clear" w:color="auto" w:fill="FFFFFF"/>
            <w:vAlign w:val="center"/>
          </w:tcPr>
          <w:p w14:paraId="3F95B8FB"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7</w:t>
            </w:r>
          </w:p>
        </w:tc>
        <w:tc>
          <w:tcPr>
            <w:tcW w:w="870" w:type="dxa"/>
            <w:gridSpan w:val="2"/>
            <w:shd w:val="clear" w:color="auto" w:fill="FFFFFF"/>
            <w:vAlign w:val="center"/>
          </w:tcPr>
          <w:p w14:paraId="6DE65850"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8</w:t>
            </w:r>
          </w:p>
        </w:tc>
        <w:tc>
          <w:tcPr>
            <w:tcW w:w="796" w:type="dxa"/>
            <w:gridSpan w:val="2"/>
            <w:shd w:val="clear" w:color="auto" w:fill="FFFFFF"/>
            <w:vAlign w:val="center"/>
          </w:tcPr>
          <w:p w14:paraId="38D6DAD1"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9</w:t>
            </w:r>
          </w:p>
        </w:tc>
        <w:tc>
          <w:tcPr>
            <w:tcW w:w="893" w:type="dxa"/>
            <w:gridSpan w:val="2"/>
            <w:shd w:val="clear" w:color="auto" w:fill="FFFFFF"/>
            <w:vAlign w:val="center"/>
          </w:tcPr>
          <w:p w14:paraId="2595512E"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10</w:t>
            </w:r>
          </w:p>
        </w:tc>
        <w:tc>
          <w:tcPr>
            <w:tcW w:w="848" w:type="dxa"/>
            <w:shd w:val="clear" w:color="auto" w:fill="FFFFFF"/>
            <w:vAlign w:val="center"/>
          </w:tcPr>
          <w:p w14:paraId="6C580F99"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11</w:t>
            </w:r>
          </w:p>
        </w:tc>
        <w:tc>
          <w:tcPr>
            <w:tcW w:w="2627" w:type="dxa"/>
            <w:gridSpan w:val="2"/>
            <w:shd w:val="clear" w:color="auto" w:fill="FFFFFF"/>
            <w:vAlign w:val="center"/>
          </w:tcPr>
          <w:p w14:paraId="095B6223" w14:textId="77777777" w:rsidR="00191A41" w:rsidRPr="00AD7C16" w:rsidRDefault="00191A41" w:rsidP="00707F46">
            <w:pPr>
              <w:jc w:val="center"/>
              <w:rPr>
                <w:rFonts w:ascii="Times New Roman" w:hAnsi="Times New Roman"/>
                <w:sz w:val="20"/>
                <w:szCs w:val="20"/>
              </w:rPr>
            </w:pPr>
            <w:r w:rsidRPr="00AD7C16">
              <w:rPr>
                <w:rFonts w:ascii="Times New Roman" w:hAnsi="Times New Roman"/>
                <w:sz w:val="20"/>
                <w:szCs w:val="20"/>
              </w:rPr>
              <w:t>12</w:t>
            </w:r>
          </w:p>
        </w:tc>
      </w:tr>
      <w:tr w:rsidR="00822649" w:rsidRPr="0001705D" w14:paraId="781AF7A0" w14:textId="77777777" w:rsidTr="002636ED">
        <w:trPr>
          <w:trHeight w:hRule="exact" w:val="2499"/>
        </w:trPr>
        <w:tc>
          <w:tcPr>
            <w:tcW w:w="455" w:type="dxa"/>
            <w:vMerge w:val="restart"/>
            <w:shd w:val="clear" w:color="auto" w:fill="FFFFFF"/>
            <w:vAlign w:val="center"/>
          </w:tcPr>
          <w:p w14:paraId="08F54199" w14:textId="77777777" w:rsidR="00822649" w:rsidRPr="002142B2" w:rsidRDefault="00822649" w:rsidP="00B52E7C">
            <w:pPr>
              <w:rPr>
                <w:rFonts w:ascii="Times New Roman" w:hAnsi="Times New Roman"/>
              </w:rPr>
            </w:pPr>
            <w:r w:rsidRPr="002142B2">
              <w:rPr>
                <w:rFonts w:ascii="Times New Roman" w:hAnsi="Times New Roman"/>
              </w:rPr>
              <w:t>1</w:t>
            </w:r>
          </w:p>
        </w:tc>
        <w:tc>
          <w:tcPr>
            <w:tcW w:w="1425" w:type="dxa"/>
            <w:vMerge w:val="restart"/>
            <w:shd w:val="clear" w:color="auto" w:fill="FFFFFF"/>
            <w:vAlign w:val="center"/>
          </w:tcPr>
          <w:p w14:paraId="581AA6A4" w14:textId="56E6D305" w:rsidR="00822649" w:rsidRPr="003D7E53" w:rsidRDefault="00822649" w:rsidP="00B52E7C">
            <w:pPr>
              <w:rPr>
                <w:rFonts w:ascii="Times New Roman" w:hAnsi="Times New Roman"/>
                <w:b/>
              </w:rPr>
            </w:pPr>
            <w:r w:rsidRPr="006C0448">
              <w:rPr>
                <w:rFonts w:ascii="Times New Roman" w:hAnsi="Times New Roman"/>
                <w:b/>
                <w:lang w:val="uk-UA"/>
              </w:rPr>
              <w:t>Ведення військового обліку мобілізаційних ресурсів на території відповідальності</w:t>
            </w:r>
          </w:p>
        </w:tc>
        <w:tc>
          <w:tcPr>
            <w:tcW w:w="3366" w:type="dxa"/>
            <w:shd w:val="clear" w:color="auto" w:fill="FFFFFF"/>
            <w:vAlign w:val="center"/>
          </w:tcPr>
          <w:p w14:paraId="68A5101E" w14:textId="4F636A6E" w:rsidR="00822649" w:rsidRPr="002142B2" w:rsidRDefault="00822649" w:rsidP="00AD7C16">
            <w:pPr>
              <w:pBdr>
                <w:top w:val="nil"/>
                <w:left w:val="nil"/>
                <w:bottom w:val="nil"/>
                <w:right w:val="nil"/>
                <w:between w:val="nil"/>
              </w:pBdr>
              <w:ind w:left="96" w:right="132"/>
              <w:jc w:val="both"/>
              <w:rPr>
                <w:rFonts w:ascii="Times New Roman" w:hAnsi="Times New Roman"/>
                <w:lang w:val="uk-UA"/>
              </w:rPr>
            </w:pPr>
            <w:r w:rsidRPr="002142B2">
              <w:rPr>
                <w:rFonts w:ascii="Times New Roman" w:hAnsi="Times New Roman"/>
                <w:lang w:val="uk-UA"/>
              </w:rPr>
              <w:t>Виготовлення статистичних бланків, відомостей, книг та журналів для ведення обліку військовозобов’язаних та техніки, проведення в</w:t>
            </w:r>
            <w:r>
              <w:rPr>
                <w:rFonts w:ascii="Times New Roman" w:hAnsi="Times New Roman"/>
                <w:lang w:val="uk-UA"/>
              </w:rPr>
              <w:t>ивчення мобілізаційних ресурсів</w:t>
            </w:r>
          </w:p>
        </w:tc>
        <w:tc>
          <w:tcPr>
            <w:tcW w:w="992" w:type="dxa"/>
            <w:shd w:val="clear" w:color="auto" w:fill="FFFFFF"/>
          </w:tcPr>
          <w:p w14:paraId="1F68352E" w14:textId="77777777" w:rsidR="00822649" w:rsidRPr="002142B2" w:rsidRDefault="00822649" w:rsidP="00B52E7C">
            <w:pPr>
              <w:rPr>
                <w:rFonts w:ascii="Times New Roman" w:hAnsi="Times New Roman"/>
                <w:lang w:val="uk-UA"/>
              </w:rPr>
            </w:pPr>
          </w:p>
        </w:tc>
        <w:tc>
          <w:tcPr>
            <w:tcW w:w="993" w:type="dxa"/>
            <w:shd w:val="clear" w:color="auto" w:fill="FFFFFF"/>
          </w:tcPr>
          <w:p w14:paraId="7BCCD6DC" w14:textId="77777777" w:rsidR="00822649" w:rsidRPr="002142B2" w:rsidRDefault="00822649" w:rsidP="00B52E7C">
            <w:pPr>
              <w:rPr>
                <w:rFonts w:ascii="Times New Roman" w:hAnsi="Times New Roman"/>
                <w:lang w:val="uk-UA"/>
              </w:rPr>
            </w:pPr>
            <w:r w:rsidRPr="002142B2">
              <w:rPr>
                <w:rFonts w:ascii="Times New Roman" w:hAnsi="Times New Roman"/>
                <w:lang w:val="uk-UA"/>
              </w:rPr>
              <w:t>2023-2025 роки</w:t>
            </w:r>
          </w:p>
        </w:tc>
        <w:tc>
          <w:tcPr>
            <w:tcW w:w="1275" w:type="dxa"/>
            <w:shd w:val="clear" w:color="auto" w:fill="FFFFFF"/>
          </w:tcPr>
          <w:p w14:paraId="7C5BBC1D" w14:textId="7AE9F513" w:rsidR="00822649" w:rsidRPr="002142B2" w:rsidRDefault="00822649" w:rsidP="00F4091C">
            <w:pPr>
              <w:ind w:left="131"/>
              <w:rPr>
                <w:rFonts w:ascii="Times New Roman" w:hAnsi="Times New Roman"/>
              </w:rPr>
            </w:pPr>
            <w:r w:rsidRPr="00AD7C16">
              <w:rPr>
                <w:rFonts w:ascii="Times New Roman" w:eastAsiaTheme="minorHAnsi" w:hAnsi="Times New Roman"/>
                <w:sz w:val="20"/>
                <w:szCs w:val="20"/>
                <w:lang w:val="uk-UA"/>
              </w:rPr>
              <w:t>Відділ військового обліку Фонтанської сільської ради Одеського району Одеської області</w:t>
            </w:r>
          </w:p>
        </w:tc>
        <w:tc>
          <w:tcPr>
            <w:tcW w:w="1195" w:type="dxa"/>
            <w:gridSpan w:val="2"/>
            <w:shd w:val="clear" w:color="auto" w:fill="FFFFFF"/>
          </w:tcPr>
          <w:p w14:paraId="664CB106" w14:textId="77777777" w:rsidR="00822649" w:rsidRPr="002142B2" w:rsidRDefault="00822649" w:rsidP="00B52E7C">
            <w:pPr>
              <w:rPr>
                <w:rFonts w:ascii="Times New Roman" w:hAnsi="Times New Roman"/>
                <w:lang w:val="uk-UA"/>
              </w:rPr>
            </w:pPr>
            <w:r w:rsidRPr="002142B2">
              <w:rPr>
                <w:rFonts w:ascii="Times New Roman" w:hAnsi="Times New Roman"/>
                <w:lang w:val="uk-UA"/>
              </w:rPr>
              <w:t>Сільський (місцевий) бюджет</w:t>
            </w:r>
          </w:p>
        </w:tc>
        <w:tc>
          <w:tcPr>
            <w:tcW w:w="870" w:type="dxa"/>
            <w:gridSpan w:val="2"/>
            <w:shd w:val="clear" w:color="auto" w:fill="FFFFFF"/>
          </w:tcPr>
          <w:p w14:paraId="7CC32434" w14:textId="16A9DBDF" w:rsidR="00822649" w:rsidRPr="002142B2" w:rsidRDefault="00822649" w:rsidP="00B52E7C">
            <w:pPr>
              <w:rPr>
                <w:rFonts w:ascii="Times New Roman" w:hAnsi="Times New Roman"/>
                <w:lang w:val="uk-UA"/>
              </w:rPr>
            </w:pPr>
          </w:p>
        </w:tc>
        <w:tc>
          <w:tcPr>
            <w:tcW w:w="796" w:type="dxa"/>
            <w:gridSpan w:val="2"/>
            <w:shd w:val="clear" w:color="auto" w:fill="FFFFFF"/>
          </w:tcPr>
          <w:p w14:paraId="6BA520CA" w14:textId="7B7D72CB" w:rsidR="00822649" w:rsidRPr="002142B2" w:rsidRDefault="00822649" w:rsidP="00B52E7C">
            <w:pPr>
              <w:rPr>
                <w:rFonts w:ascii="Times New Roman" w:hAnsi="Times New Roman"/>
              </w:rPr>
            </w:pPr>
          </w:p>
        </w:tc>
        <w:tc>
          <w:tcPr>
            <w:tcW w:w="893" w:type="dxa"/>
            <w:gridSpan w:val="2"/>
            <w:shd w:val="clear" w:color="auto" w:fill="FFFFFF"/>
          </w:tcPr>
          <w:p w14:paraId="315174D5" w14:textId="30EFD2F9" w:rsidR="00822649" w:rsidRPr="002142B2" w:rsidRDefault="00822649" w:rsidP="00B52E7C">
            <w:pPr>
              <w:rPr>
                <w:rFonts w:ascii="Times New Roman" w:hAnsi="Times New Roman"/>
              </w:rPr>
            </w:pPr>
          </w:p>
        </w:tc>
        <w:tc>
          <w:tcPr>
            <w:tcW w:w="848" w:type="dxa"/>
            <w:shd w:val="clear" w:color="auto" w:fill="FFFFFF"/>
          </w:tcPr>
          <w:p w14:paraId="33CC23A2" w14:textId="19C18AA0" w:rsidR="00822649" w:rsidRPr="002142B2" w:rsidRDefault="00822649" w:rsidP="00B52E7C">
            <w:pPr>
              <w:rPr>
                <w:rFonts w:ascii="Times New Roman" w:hAnsi="Times New Roman"/>
                <w:lang w:val="uk-UA"/>
              </w:rPr>
            </w:pPr>
          </w:p>
        </w:tc>
        <w:tc>
          <w:tcPr>
            <w:tcW w:w="2627" w:type="dxa"/>
            <w:gridSpan w:val="2"/>
            <w:shd w:val="clear" w:color="auto" w:fill="FFFFFF"/>
          </w:tcPr>
          <w:p w14:paraId="397FD4FE" w14:textId="7187648A" w:rsidR="00822649" w:rsidRPr="002142B2" w:rsidRDefault="00822649" w:rsidP="00AD7C16">
            <w:pPr>
              <w:ind w:left="127" w:right="132"/>
              <w:rPr>
                <w:rFonts w:ascii="Times New Roman" w:hAnsi="Times New Roman"/>
                <w:lang w:val="uk-UA"/>
              </w:rPr>
            </w:pPr>
            <w:r w:rsidRPr="002142B2">
              <w:rPr>
                <w:rFonts w:ascii="Times New Roman" w:hAnsi="Times New Roman"/>
                <w:lang w:val="uk-UA"/>
              </w:rPr>
              <w:t>Якісно і в повному обсязі виконати усі заходи щодо ведення обліку військовозобов’язаних та техніки.</w:t>
            </w:r>
          </w:p>
        </w:tc>
      </w:tr>
      <w:tr w:rsidR="00822649" w:rsidRPr="003313F2" w14:paraId="0EA7EF7E" w14:textId="77777777" w:rsidTr="002636ED">
        <w:trPr>
          <w:trHeight w:hRule="exact" w:val="2674"/>
        </w:trPr>
        <w:tc>
          <w:tcPr>
            <w:tcW w:w="455" w:type="dxa"/>
            <w:vMerge/>
            <w:shd w:val="clear" w:color="auto" w:fill="FFFFFF"/>
            <w:vAlign w:val="center"/>
          </w:tcPr>
          <w:p w14:paraId="3D9AAFC8" w14:textId="71FFA6C8" w:rsidR="00822649" w:rsidRPr="002142B2" w:rsidRDefault="00822649" w:rsidP="005271FA">
            <w:pPr>
              <w:rPr>
                <w:rFonts w:ascii="Times New Roman" w:hAnsi="Times New Roman"/>
                <w:lang w:val="uk-UA"/>
              </w:rPr>
            </w:pPr>
          </w:p>
        </w:tc>
        <w:tc>
          <w:tcPr>
            <w:tcW w:w="1425" w:type="dxa"/>
            <w:vMerge/>
            <w:shd w:val="clear" w:color="auto" w:fill="FFFFFF"/>
            <w:vAlign w:val="center"/>
          </w:tcPr>
          <w:p w14:paraId="725672D4" w14:textId="77777777" w:rsidR="00822649" w:rsidRPr="002142B2" w:rsidRDefault="00822649" w:rsidP="005271FA">
            <w:pPr>
              <w:rPr>
                <w:rFonts w:ascii="Times New Roman" w:eastAsiaTheme="minorHAnsi" w:hAnsi="Times New Roman"/>
              </w:rPr>
            </w:pPr>
          </w:p>
        </w:tc>
        <w:tc>
          <w:tcPr>
            <w:tcW w:w="3366" w:type="dxa"/>
            <w:shd w:val="clear" w:color="auto" w:fill="FFFFFF"/>
            <w:vAlign w:val="center"/>
          </w:tcPr>
          <w:p w14:paraId="36FCE6B2" w14:textId="77777777" w:rsidR="00822649" w:rsidRDefault="00822649" w:rsidP="00AD7C16">
            <w:pPr>
              <w:pBdr>
                <w:top w:val="nil"/>
                <w:left w:val="nil"/>
                <w:bottom w:val="nil"/>
                <w:right w:val="nil"/>
                <w:between w:val="nil"/>
              </w:pBdr>
              <w:ind w:left="96" w:right="132"/>
              <w:jc w:val="both"/>
              <w:rPr>
                <w:rFonts w:ascii="Times New Roman" w:hAnsi="Times New Roman"/>
                <w:lang w:val="uk-UA"/>
              </w:rPr>
            </w:pPr>
            <w:r w:rsidRPr="002142B2">
              <w:rPr>
                <w:rFonts w:ascii="Times New Roman" w:hAnsi="Times New Roman"/>
                <w:lang w:val="uk-UA"/>
              </w:rPr>
              <w:t xml:space="preserve">Проведення </w:t>
            </w:r>
            <w:r>
              <w:rPr>
                <w:rFonts w:ascii="Times New Roman" w:hAnsi="Times New Roman"/>
                <w:lang w:val="uk-UA"/>
              </w:rPr>
              <w:t xml:space="preserve">військово- лікарської експертизи </w:t>
            </w:r>
            <w:r w:rsidRPr="002142B2">
              <w:rPr>
                <w:rFonts w:ascii="Times New Roman" w:hAnsi="Times New Roman"/>
                <w:lang w:val="uk-UA"/>
              </w:rPr>
              <w:t xml:space="preserve">медичного огляду </w:t>
            </w:r>
            <w:r>
              <w:rPr>
                <w:rFonts w:ascii="Times New Roman" w:hAnsi="Times New Roman"/>
                <w:lang w:val="uk-UA"/>
              </w:rPr>
              <w:t xml:space="preserve">допризовників, призовників, </w:t>
            </w:r>
            <w:r w:rsidRPr="002142B2">
              <w:rPr>
                <w:rFonts w:ascii="Times New Roman" w:hAnsi="Times New Roman"/>
                <w:lang w:val="uk-UA"/>
              </w:rPr>
              <w:t>військовозобов'язаних</w:t>
            </w:r>
            <w:r>
              <w:rPr>
                <w:rFonts w:ascii="Times New Roman" w:hAnsi="Times New Roman"/>
                <w:lang w:val="uk-UA"/>
              </w:rPr>
              <w:t xml:space="preserve"> та резервістів які проживають та зареєстровані на території громади  </w:t>
            </w:r>
            <w:r w:rsidRPr="002142B2">
              <w:rPr>
                <w:rFonts w:ascii="Times New Roman" w:hAnsi="Times New Roman"/>
                <w:lang w:val="uk-UA"/>
              </w:rPr>
              <w:t xml:space="preserve"> з подальшим призначення до складу команд для покращення якості виконання завдання під час проведення мобілізації.</w:t>
            </w:r>
          </w:p>
          <w:p w14:paraId="1F2B1C00" w14:textId="77777777" w:rsidR="004A12EF" w:rsidRDefault="004A12EF" w:rsidP="00AD7C16">
            <w:pPr>
              <w:pBdr>
                <w:top w:val="nil"/>
                <w:left w:val="nil"/>
                <w:bottom w:val="nil"/>
                <w:right w:val="nil"/>
                <w:between w:val="nil"/>
              </w:pBdr>
              <w:ind w:left="96" w:right="132"/>
              <w:jc w:val="both"/>
              <w:rPr>
                <w:rFonts w:ascii="Times New Roman" w:hAnsi="Times New Roman"/>
                <w:lang w:val="uk-UA"/>
              </w:rPr>
            </w:pPr>
          </w:p>
          <w:p w14:paraId="464FA120" w14:textId="25296E08" w:rsidR="004A12EF" w:rsidRPr="002142B2" w:rsidRDefault="004A12EF" w:rsidP="00AD7C16">
            <w:pPr>
              <w:pBdr>
                <w:top w:val="nil"/>
                <w:left w:val="nil"/>
                <w:bottom w:val="nil"/>
                <w:right w:val="nil"/>
                <w:between w:val="nil"/>
              </w:pBdr>
              <w:ind w:left="96" w:right="132"/>
              <w:jc w:val="both"/>
              <w:rPr>
                <w:rFonts w:ascii="Times New Roman" w:hAnsi="Times New Roman"/>
                <w:lang w:val="uk-UA"/>
              </w:rPr>
            </w:pPr>
          </w:p>
        </w:tc>
        <w:tc>
          <w:tcPr>
            <w:tcW w:w="992" w:type="dxa"/>
            <w:shd w:val="clear" w:color="auto" w:fill="FFFFFF"/>
          </w:tcPr>
          <w:p w14:paraId="77E5333F" w14:textId="77777777" w:rsidR="00822649" w:rsidRPr="002142B2" w:rsidRDefault="00822649" w:rsidP="005271FA">
            <w:pPr>
              <w:rPr>
                <w:rFonts w:ascii="Times New Roman" w:hAnsi="Times New Roman"/>
                <w:lang w:val="uk-UA"/>
              </w:rPr>
            </w:pPr>
          </w:p>
        </w:tc>
        <w:tc>
          <w:tcPr>
            <w:tcW w:w="993" w:type="dxa"/>
            <w:shd w:val="clear" w:color="auto" w:fill="FFFFFF"/>
          </w:tcPr>
          <w:p w14:paraId="2EEBE3EF" w14:textId="77777777" w:rsidR="00822649" w:rsidRPr="002142B2" w:rsidRDefault="00822649" w:rsidP="005271FA">
            <w:pPr>
              <w:rPr>
                <w:rFonts w:ascii="Times New Roman" w:hAnsi="Times New Roman"/>
                <w:lang w:val="uk-UA"/>
              </w:rPr>
            </w:pPr>
            <w:r w:rsidRPr="002142B2">
              <w:rPr>
                <w:rFonts w:ascii="Times New Roman" w:hAnsi="Times New Roman"/>
                <w:lang w:val="uk-UA"/>
              </w:rPr>
              <w:t>2023-2025 роки</w:t>
            </w:r>
          </w:p>
        </w:tc>
        <w:tc>
          <w:tcPr>
            <w:tcW w:w="1275" w:type="dxa"/>
            <w:shd w:val="clear" w:color="auto" w:fill="FFFFFF"/>
          </w:tcPr>
          <w:p w14:paraId="475DF508" w14:textId="77777777" w:rsidR="004A12EF" w:rsidRPr="002142B2" w:rsidRDefault="004A12EF" w:rsidP="00AD7C16">
            <w:pPr>
              <w:ind w:left="131"/>
              <w:rPr>
                <w:rFonts w:ascii="Times New Roman" w:eastAsiaTheme="minorHAnsi" w:hAnsi="Times New Roman"/>
                <w:lang w:val="uk-UA"/>
              </w:rPr>
            </w:pPr>
            <w:r w:rsidRPr="002142B2">
              <w:rPr>
                <w:rFonts w:ascii="Times New Roman" w:eastAsiaTheme="minorHAnsi" w:hAnsi="Times New Roman"/>
                <w:lang w:val="uk-UA"/>
              </w:rPr>
              <w:t xml:space="preserve">Відділ військового обліку </w:t>
            </w:r>
          </w:p>
          <w:p w14:paraId="2A941EF8" w14:textId="7A8E0FB1" w:rsidR="00822649" w:rsidRPr="002142B2" w:rsidRDefault="004A12EF" w:rsidP="00AD7C16">
            <w:pPr>
              <w:ind w:left="131"/>
              <w:rPr>
                <w:rFonts w:ascii="Times New Roman" w:hAnsi="Times New Roman"/>
              </w:rPr>
            </w:pPr>
            <w:r w:rsidRPr="002142B2">
              <w:rPr>
                <w:rFonts w:ascii="Times New Roman" w:eastAsiaTheme="minorHAnsi" w:hAnsi="Times New Roman"/>
                <w:lang w:val="uk-UA"/>
              </w:rPr>
              <w:t>Фонтанської сільської ради Одеського району Одеської області</w:t>
            </w:r>
          </w:p>
        </w:tc>
        <w:tc>
          <w:tcPr>
            <w:tcW w:w="1195" w:type="dxa"/>
            <w:gridSpan w:val="2"/>
            <w:shd w:val="clear" w:color="auto" w:fill="FFFFFF"/>
          </w:tcPr>
          <w:p w14:paraId="0F74CD17" w14:textId="77777777" w:rsidR="00822649" w:rsidRPr="002142B2" w:rsidRDefault="00822649" w:rsidP="005271FA">
            <w:pPr>
              <w:rPr>
                <w:rFonts w:ascii="Times New Roman" w:hAnsi="Times New Roman"/>
                <w:lang w:val="uk-UA"/>
              </w:rPr>
            </w:pPr>
            <w:r w:rsidRPr="002142B2">
              <w:rPr>
                <w:rFonts w:ascii="Times New Roman" w:hAnsi="Times New Roman"/>
                <w:lang w:val="uk-UA"/>
              </w:rPr>
              <w:t>Сільський (місцевий) бюджет</w:t>
            </w:r>
          </w:p>
        </w:tc>
        <w:tc>
          <w:tcPr>
            <w:tcW w:w="870" w:type="dxa"/>
            <w:gridSpan w:val="2"/>
            <w:shd w:val="clear" w:color="auto" w:fill="FFFFFF"/>
          </w:tcPr>
          <w:p w14:paraId="0EEC994A" w14:textId="0677FA13" w:rsidR="00822649" w:rsidRPr="002142B2" w:rsidRDefault="00822649" w:rsidP="005271FA">
            <w:pPr>
              <w:rPr>
                <w:rFonts w:ascii="Times New Roman" w:hAnsi="Times New Roman"/>
                <w:lang w:val="uk-UA"/>
              </w:rPr>
            </w:pPr>
            <w:r>
              <w:rPr>
                <w:rFonts w:ascii="Times New Roman" w:hAnsi="Times New Roman"/>
                <w:lang w:val="uk-UA"/>
              </w:rPr>
              <w:t>49900</w:t>
            </w:r>
          </w:p>
        </w:tc>
        <w:tc>
          <w:tcPr>
            <w:tcW w:w="796" w:type="dxa"/>
            <w:gridSpan w:val="2"/>
            <w:shd w:val="clear" w:color="auto" w:fill="FFFFFF"/>
          </w:tcPr>
          <w:p w14:paraId="25C16C9F" w14:textId="1306D526" w:rsidR="00822649" w:rsidRPr="002142B2" w:rsidRDefault="00822649" w:rsidP="005271FA">
            <w:pPr>
              <w:rPr>
                <w:rFonts w:ascii="Times New Roman" w:hAnsi="Times New Roman"/>
                <w:lang w:val="uk-UA"/>
              </w:rPr>
            </w:pPr>
          </w:p>
        </w:tc>
        <w:tc>
          <w:tcPr>
            <w:tcW w:w="893" w:type="dxa"/>
            <w:gridSpan w:val="2"/>
            <w:shd w:val="clear" w:color="auto" w:fill="FFFFFF"/>
          </w:tcPr>
          <w:p w14:paraId="0870E735" w14:textId="6B2F5CC5" w:rsidR="00822649" w:rsidRPr="002142B2" w:rsidRDefault="00822649" w:rsidP="005271FA">
            <w:pPr>
              <w:rPr>
                <w:rFonts w:ascii="Times New Roman" w:hAnsi="Times New Roman"/>
                <w:lang w:val="uk-UA"/>
              </w:rPr>
            </w:pPr>
          </w:p>
        </w:tc>
        <w:tc>
          <w:tcPr>
            <w:tcW w:w="848" w:type="dxa"/>
            <w:shd w:val="clear" w:color="auto" w:fill="FFFFFF"/>
          </w:tcPr>
          <w:p w14:paraId="6E628EC1" w14:textId="14B2AF31" w:rsidR="00822649" w:rsidRPr="002142B2" w:rsidRDefault="00AD7C16" w:rsidP="005271FA">
            <w:pPr>
              <w:rPr>
                <w:rFonts w:ascii="Times New Roman" w:hAnsi="Times New Roman"/>
                <w:lang w:val="uk-UA"/>
              </w:rPr>
            </w:pPr>
            <w:r>
              <w:rPr>
                <w:rFonts w:ascii="Times New Roman" w:hAnsi="Times New Roman"/>
                <w:lang w:val="uk-UA"/>
              </w:rPr>
              <w:t>49900</w:t>
            </w:r>
          </w:p>
        </w:tc>
        <w:tc>
          <w:tcPr>
            <w:tcW w:w="2627" w:type="dxa"/>
            <w:gridSpan w:val="2"/>
            <w:shd w:val="clear" w:color="auto" w:fill="FFFFFF"/>
          </w:tcPr>
          <w:p w14:paraId="0F461533" w14:textId="3861C565" w:rsidR="00822649" w:rsidRPr="002142B2" w:rsidRDefault="00822649" w:rsidP="00AD7C16">
            <w:pPr>
              <w:ind w:left="127" w:right="132"/>
              <w:rPr>
                <w:rFonts w:ascii="Times New Roman" w:eastAsiaTheme="minorHAnsi" w:hAnsi="Times New Roman"/>
                <w:lang w:val="uk-UA"/>
              </w:rPr>
            </w:pPr>
            <w:r w:rsidRPr="002142B2">
              <w:rPr>
                <w:rFonts w:ascii="Times New Roman" w:hAnsi="Times New Roman"/>
                <w:lang w:val="uk-UA"/>
              </w:rPr>
              <w:t>Покращення якості комплектування команд і партій, відновлення військового обліку.</w:t>
            </w:r>
          </w:p>
        </w:tc>
      </w:tr>
      <w:tr w:rsidR="00432EAC" w:rsidRPr="00D206F6" w14:paraId="232B8812" w14:textId="77777777" w:rsidTr="002636ED">
        <w:trPr>
          <w:trHeight w:hRule="exact" w:val="3123"/>
        </w:trPr>
        <w:tc>
          <w:tcPr>
            <w:tcW w:w="455" w:type="dxa"/>
            <w:vMerge w:val="restart"/>
            <w:shd w:val="clear" w:color="auto" w:fill="FFFFFF"/>
            <w:vAlign w:val="center"/>
          </w:tcPr>
          <w:p w14:paraId="290A2EFA" w14:textId="77777777" w:rsidR="00432EAC" w:rsidRPr="002142B2" w:rsidRDefault="00432EAC" w:rsidP="004A12EF">
            <w:pPr>
              <w:rPr>
                <w:rFonts w:ascii="Times New Roman" w:hAnsi="Times New Roman"/>
                <w:b/>
                <w:lang w:val="uk-UA"/>
              </w:rPr>
            </w:pPr>
          </w:p>
        </w:tc>
        <w:tc>
          <w:tcPr>
            <w:tcW w:w="1425" w:type="dxa"/>
            <w:vMerge w:val="restart"/>
            <w:shd w:val="clear" w:color="auto" w:fill="FFFFFF"/>
            <w:vAlign w:val="center"/>
          </w:tcPr>
          <w:p w14:paraId="06B8ED0A" w14:textId="77777777" w:rsidR="00432EAC" w:rsidRPr="002142B2" w:rsidRDefault="00432EAC" w:rsidP="004A12EF">
            <w:pPr>
              <w:rPr>
                <w:rFonts w:ascii="Times New Roman" w:eastAsiaTheme="minorHAnsi" w:hAnsi="Times New Roman"/>
                <w:b/>
              </w:rPr>
            </w:pPr>
          </w:p>
        </w:tc>
        <w:tc>
          <w:tcPr>
            <w:tcW w:w="3366" w:type="dxa"/>
            <w:shd w:val="clear" w:color="auto" w:fill="FFFFFF"/>
            <w:vAlign w:val="center"/>
          </w:tcPr>
          <w:p w14:paraId="7F6A3F4B" w14:textId="1E58236A" w:rsidR="00432EAC" w:rsidRPr="002142B2" w:rsidRDefault="00432EAC" w:rsidP="00EB3E62">
            <w:pPr>
              <w:pBdr>
                <w:top w:val="nil"/>
                <w:left w:val="nil"/>
                <w:bottom w:val="nil"/>
                <w:right w:val="nil"/>
                <w:between w:val="nil"/>
              </w:pBdr>
              <w:ind w:left="96" w:right="132"/>
              <w:jc w:val="both"/>
              <w:rPr>
                <w:rFonts w:ascii="Times New Roman" w:hAnsi="Times New Roman"/>
                <w:b/>
                <w:shd w:val="clear" w:color="auto" w:fill="FFFFFF"/>
                <w:lang w:val="uk-UA"/>
              </w:rPr>
            </w:pPr>
            <w:r w:rsidRPr="002142B2">
              <w:rPr>
                <w:rFonts w:ascii="Times New Roman" w:hAnsi="Times New Roman"/>
                <w:lang w:val="uk-UA"/>
              </w:rPr>
              <w:t>Проведення призову, оповіщення військовозобов’язаних та резервістів на навчальні (перевірочні) збори, проведення медичних оглядів, оформлення документів, доставку до місця проведення зборів, розшук військовозобов’язаних, які не з’явилися на відправку(з урахуванням затрат на паливо)</w:t>
            </w:r>
          </w:p>
        </w:tc>
        <w:tc>
          <w:tcPr>
            <w:tcW w:w="992" w:type="dxa"/>
            <w:shd w:val="clear" w:color="auto" w:fill="FFFFFF"/>
          </w:tcPr>
          <w:p w14:paraId="2A0B15F6" w14:textId="77777777" w:rsidR="00432EAC" w:rsidRPr="002142B2" w:rsidRDefault="00432EAC" w:rsidP="004A12EF">
            <w:pPr>
              <w:rPr>
                <w:rFonts w:ascii="Times New Roman" w:hAnsi="Times New Roman"/>
                <w:b/>
                <w:lang w:val="uk-UA"/>
              </w:rPr>
            </w:pPr>
          </w:p>
        </w:tc>
        <w:tc>
          <w:tcPr>
            <w:tcW w:w="993" w:type="dxa"/>
            <w:shd w:val="clear" w:color="auto" w:fill="FFFFFF"/>
          </w:tcPr>
          <w:p w14:paraId="06563FA2" w14:textId="6CD36D8F" w:rsidR="00432EAC" w:rsidRPr="002142B2" w:rsidRDefault="00432EAC" w:rsidP="004A12EF">
            <w:pPr>
              <w:rPr>
                <w:rFonts w:ascii="Times New Roman" w:hAnsi="Times New Roman"/>
                <w:b/>
                <w:lang w:val="uk-UA"/>
              </w:rPr>
            </w:pPr>
            <w:r w:rsidRPr="002142B2">
              <w:rPr>
                <w:rFonts w:ascii="Times New Roman" w:hAnsi="Times New Roman"/>
                <w:lang w:val="uk-UA"/>
              </w:rPr>
              <w:t>2023-2025 роки</w:t>
            </w:r>
          </w:p>
        </w:tc>
        <w:tc>
          <w:tcPr>
            <w:tcW w:w="1275" w:type="dxa"/>
            <w:shd w:val="clear" w:color="auto" w:fill="FFFFFF"/>
          </w:tcPr>
          <w:p w14:paraId="061EE896" w14:textId="758E2199" w:rsidR="00432EAC" w:rsidRPr="00AD7C16" w:rsidRDefault="00432EAC" w:rsidP="00AD7C16">
            <w:pPr>
              <w:ind w:left="131"/>
              <w:rPr>
                <w:rFonts w:ascii="Times New Roman" w:eastAsiaTheme="minorHAnsi" w:hAnsi="Times New Roman"/>
                <w:sz w:val="20"/>
                <w:szCs w:val="20"/>
                <w:lang w:val="uk-UA"/>
              </w:rPr>
            </w:pPr>
            <w:r w:rsidRPr="00AD7C16">
              <w:rPr>
                <w:rFonts w:ascii="Times New Roman" w:eastAsiaTheme="minorHAnsi" w:hAnsi="Times New Roman"/>
                <w:sz w:val="20"/>
                <w:szCs w:val="20"/>
                <w:lang w:val="uk-UA"/>
              </w:rPr>
              <w:t>Відділ військового обліку</w:t>
            </w:r>
          </w:p>
          <w:p w14:paraId="35D3E558" w14:textId="6ACD69AD" w:rsidR="00432EAC" w:rsidRPr="00AD7C16" w:rsidRDefault="00432EAC" w:rsidP="00AD7C16">
            <w:pPr>
              <w:ind w:left="131"/>
              <w:rPr>
                <w:rFonts w:ascii="Times New Roman" w:eastAsiaTheme="minorHAnsi" w:hAnsi="Times New Roman"/>
                <w:b/>
                <w:sz w:val="20"/>
                <w:szCs w:val="20"/>
                <w:lang w:val="uk-UA"/>
              </w:rPr>
            </w:pPr>
            <w:r w:rsidRPr="00AD7C16">
              <w:rPr>
                <w:rFonts w:ascii="Times New Roman" w:eastAsiaTheme="minorHAnsi" w:hAnsi="Times New Roman"/>
                <w:sz w:val="20"/>
                <w:szCs w:val="20"/>
                <w:lang w:val="uk-UA"/>
              </w:rPr>
              <w:t>Фонтанської сільської ради Одеського району Одеської області</w:t>
            </w:r>
          </w:p>
        </w:tc>
        <w:tc>
          <w:tcPr>
            <w:tcW w:w="1134" w:type="dxa"/>
            <w:shd w:val="clear" w:color="auto" w:fill="FFFFFF"/>
          </w:tcPr>
          <w:p w14:paraId="1D12435A" w14:textId="655C11F9" w:rsidR="00432EAC" w:rsidRPr="002142B2" w:rsidRDefault="00432EAC" w:rsidP="004A12EF">
            <w:pPr>
              <w:rPr>
                <w:rFonts w:ascii="Times New Roman" w:hAnsi="Times New Roman"/>
                <w:b/>
                <w:lang w:val="uk-UA"/>
              </w:rPr>
            </w:pPr>
            <w:r w:rsidRPr="002142B2">
              <w:rPr>
                <w:rFonts w:ascii="Times New Roman" w:hAnsi="Times New Roman"/>
                <w:lang w:val="uk-UA"/>
              </w:rPr>
              <w:t>Сільський (місцевий) бюджет</w:t>
            </w:r>
          </w:p>
        </w:tc>
        <w:tc>
          <w:tcPr>
            <w:tcW w:w="851" w:type="dxa"/>
            <w:gridSpan w:val="2"/>
            <w:shd w:val="clear" w:color="auto" w:fill="FFFFFF"/>
          </w:tcPr>
          <w:p w14:paraId="60AE9A20" w14:textId="63B0802C" w:rsidR="00432EAC" w:rsidRPr="002142B2" w:rsidRDefault="00432EAC" w:rsidP="004A12EF">
            <w:pPr>
              <w:rPr>
                <w:rFonts w:ascii="Times New Roman" w:hAnsi="Times New Roman"/>
                <w:b/>
                <w:lang w:val="uk-UA"/>
              </w:rPr>
            </w:pPr>
          </w:p>
        </w:tc>
        <w:tc>
          <w:tcPr>
            <w:tcW w:w="850" w:type="dxa"/>
            <w:gridSpan w:val="2"/>
            <w:shd w:val="clear" w:color="auto" w:fill="FFFFFF"/>
          </w:tcPr>
          <w:p w14:paraId="255BB3F0" w14:textId="42C6E79E" w:rsidR="00432EAC" w:rsidRPr="002142B2" w:rsidRDefault="00432EAC" w:rsidP="004A12EF">
            <w:pPr>
              <w:rPr>
                <w:rFonts w:ascii="Times New Roman" w:hAnsi="Times New Roman"/>
                <w:b/>
                <w:lang w:val="uk-UA"/>
              </w:rPr>
            </w:pPr>
          </w:p>
        </w:tc>
        <w:tc>
          <w:tcPr>
            <w:tcW w:w="851" w:type="dxa"/>
            <w:gridSpan w:val="2"/>
            <w:shd w:val="clear" w:color="auto" w:fill="FFFFFF"/>
          </w:tcPr>
          <w:p w14:paraId="4A12D0C2" w14:textId="492F9DD6" w:rsidR="00432EAC" w:rsidRPr="002142B2" w:rsidRDefault="00432EAC" w:rsidP="004A12EF">
            <w:pPr>
              <w:rPr>
                <w:rFonts w:ascii="Times New Roman" w:hAnsi="Times New Roman"/>
                <w:b/>
                <w:lang w:val="uk-UA"/>
              </w:rPr>
            </w:pPr>
          </w:p>
        </w:tc>
        <w:tc>
          <w:tcPr>
            <w:tcW w:w="992" w:type="dxa"/>
            <w:gridSpan w:val="3"/>
            <w:shd w:val="clear" w:color="auto" w:fill="FFFFFF"/>
          </w:tcPr>
          <w:p w14:paraId="4EDF82C2" w14:textId="501B7A4C" w:rsidR="00432EAC" w:rsidRPr="002142B2" w:rsidRDefault="00432EAC" w:rsidP="004A12EF">
            <w:pPr>
              <w:rPr>
                <w:rFonts w:ascii="Times New Roman" w:hAnsi="Times New Roman"/>
                <w:b/>
                <w:lang w:val="uk-UA"/>
              </w:rPr>
            </w:pPr>
          </w:p>
        </w:tc>
        <w:tc>
          <w:tcPr>
            <w:tcW w:w="2551" w:type="dxa"/>
            <w:shd w:val="clear" w:color="auto" w:fill="FFFFFF"/>
          </w:tcPr>
          <w:p w14:paraId="6FA835F9" w14:textId="624C62CA" w:rsidR="00432EAC" w:rsidRPr="002142B2" w:rsidRDefault="00432EAC" w:rsidP="00AD7C16">
            <w:pPr>
              <w:pBdr>
                <w:top w:val="nil"/>
                <w:left w:val="nil"/>
                <w:bottom w:val="nil"/>
                <w:right w:val="nil"/>
                <w:between w:val="nil"/>
              </w:pBdr>
              <w:ind w:left="127" w:right="273"/>
              <w:jc w:val="both"/>
              <w:rPr>
                <w:rFonts w:ascii="Times New Roman" w:eastAsiaTheme="minorHAnsi" w:hAnsi="Times New Roman"/>
                <w:b/>
                <w:lang w:val="uk-UA"/>
              </w:rPr>
            </w:pPr>
            <w:r w:rsidRPr="002142B2">
              <w:rPr>
                <w:rFonts w:ascii="Times New Roman" w:hAnsi="Times New Roman"/>
                <w:lang w:val="uk-UA"/>
              </w:rPr>
              <w:t xml:space="preserve">Виконати планове завдання по призову (мобілізації) військовозобов’язаних </w:t>
            </w:r>
          </w:p>
        </w:tc>
      </w:tr>
      <w:tr w:rsidR="00432EAC" w:rsidRPr="002E1BE1" w14:paraId="02E2CF35" w14:textId="77777777" w:rsidTr="002636ED">
        <w:trPr>
          <w:trHeight w:hRule="exact" w:val="2712"/>
        </w:trPr>
        <w:tc>
          <w:tcPr>
            <w:tcW w:w="455" w:type="dxa"/>
            <w:vMerge/>
            <w:shd w:val="clear" w:color="auto" w:fill="FFFFFF"/>
            <w:vAlign w:val="center"/>
          </w:tcPr>
          <w:p w14:paraId="580FE2B2" w14:textId="77777777" w:rsidR="00432EAC" w:rsidRPr="002142B2" w:rsidRDefault="00432EAC" w:rsidP="004A12EF">
            <w:pPr>
              <w:rPr>
                <w:rFonts w:ascii="Times New Roman" w:hAnsi="Times New Roman"/>
                <w:b/>
                <w:lang w:val="uk-UA"/>
              </w:rPr>
            </w:pPr>
          </w:p>
        </w:tc>
        <w:tc>
          <w:tcPr>
            <w:tcW w:w="1425" w:type="dxa"/>
            <w:vMerge/>
            <w:shd w:val="clear" w:color="auto" w:fill="FFFFFF"/>
            <w:vAlign w:val="center"/>
          </w:tcPr>
          <w:p w14:paraId="74789D6E" w14:textId="77777777" w:rsidR="00432EAC" w:rsidRPr="002142B2" w:rsidRDefault="00432EAC" w:rsidP="004A12EF">
            <w:pPr>
              <w:rPr>
                <w:rFonts w:ascii="Times New Roman" w:eastAsiaTheme="minorHAnsi" w:hAnsi="Times New Roman"/>
                <w:b/>
              </w:rPr>
            </w:pPr>
          </w:p>
        </w:tc>
        <w:tc>
          <w:tcPr>
            <w:tcW w:w="3366" w:type="dxa"/>
            <w:shd w:val="clear" w:color="auto" w:fill="FFFFFF"/>
            <w:vAlign w:val="center"/>
          </w:tcPr>
          <w:p w14:paraId="523C6BD6" w14:textId="04A2503C" w:rsidR="00432EAC" w:rsidRPr="002142B2" w:rsidRDefault="00432EAC" w:rsidP="00AD7C16">
            <w:pPr>
              <w:pBdr>
                <w:top w:val="nil"/>
                <w:left w:val="nil"/>
                <w:bottom w:val="nil"/>
                <w:right w:val="nil"/>
                <w:between w:val="nil"/>
              </w:pBdr>
              <w:ind w:left="96" w:right="132"/>
              <w:jc w:val="both"/>
              <w:rPr>
                <w:rFonts w:ascii="Times New Roman" w:hAnsi="Times New Roman"/>
                <w:b/>
                <w:shd w:val="clear" w:color="auto" w:fill="FFFFFF"/>
                <w:lang w:val="uk-UA"/>
              </w:rPr>
            </w:pPr>
            <w:r w:rsidRPr="002142B2">
              <w:rPr>
                <w:rFonts w:ascii="Times New Roman" w:hAnsi="Times New Roman"/>
                <w:lang w:val="uk-UA"/>
              </w:rPr>
              <w:t>Придбання канцелярського та письмового приладдя для проведення оповіщення та ведення обліку військовозобов’язаних та техніки національної економіки. (листи, марки, тощо).</w:t>
            </w:r>
          </w:p>
        </w:tc>
        <w:tc>
          <w:tcPr>
            <w:tcW w:w="992" w:type="dxa"/>
            <w:shd w:val="clear" w:color="auto" w:fill="FFFFFF"/>
          </w:tcPr>
          <w:p w14:paraId="7301D9B7" w14:textId="77777777" w:rsidR="00432EAC" w:rsidRPr="002142B2" w:rsidRDefault="00432EAC" w:rsidP="004A12EF">
            <w:pPr>
              <w:rPr>
                <w:rFonts w:ascii="Times New Roman" w:hAnsi="Times New Roman"/>
                <w:b/>
                <w:lang w:val="uk-UA"/>
              </w:rPr>
            </w:pPr>
          </w:p>
        </w:tc>
        <w:tc>
          <w:tcPr>
            <w:tcW w:w="993" w:type="dxa"/>
            <w:shd w:val="clear" w:color="auto" w:fill="FFFFFF"/>
          </w:tcPr>
          <w:p w14:paraId="290A2DAE" w14:textId="16775892" w:rsidR="00432EAC" w:rsidRPr="002142B2" w:rsidRDefault="00432EAC" w:rsidP="004A12EF">
            <w:pPr>
              <w:rPr>
                <w:rFonts w:ascii="Times New Roman" w:hAnsi="Times New Roman"/>
                <w:b/>
                <w:lang w:val="uk-UA"/>
              </w:rPr>
            </w:pPr>
            <w:r w:rsidRPr="002142B2">
              <w:rPr>
                <w:rFonts w:ascii="Times New Roman" w:hAnsi="Times New Roman"/>
                <w:lang w:val="uk-UA"/>
              </w:rPr>
              <w:t>2023-2025 роки</w:t>
            </w:r>
          </w:p>
        </w:tc>
        <w:tc>
          <w:tcPr>
            <w:tcW w:w="1275" w:type="dxa"/>
            <w:shd w:val="clear" w:color="auto" w:fill="FFFFFF"/>
          </w:tcPr>
          <w:p w14:paraId="7B8DA8D6" w14:textId="77777777" w:rsidR="00432EAC" w:rsidRPr="00AD7C16" w:rsidRDefault="00432EAC" w:rsidP="00AD7C16">
            <w:pPr>
              <w:ind w:left="131"/>
              <w:rPr>
                <w:rFonts w:ascii="Times New Roman" w:eastAsiaTheme="minorHAnsi" w:hAnsi="Times New Roman"/>
                <w:sz w:val="20"/>
                <w:szCs w:val="20"/>
                <w:lang w:val="uk-UA"/>
              </w:rPr>
            </w:pPr>
            <w:r w:rsidRPr="00AD7C16">
              <w:rPr>
                <w:rFonts w:ascii="Times New Roman" w:eastAsiaTheme="minorHAnsi" w:hAnsi="Times New Roman"/>
                <w:sz w:val="20"/>
                <w:szCs w:val="20"/>
                <w:lang w:val="uk-UA"/>
              </w:rPr>
              <w:t xml:space="preserve">Відділ військового обліку </w:t>
            </w:r>
          </w:p>
          <w:p w14:paraId="06872AC8" w14:textId="049304BE" w:rsidR="00432EAC" w:rsidRPr="00AD7C16" w:rsidRDefault="00432EAC" w:rsidP="00AD7C16">
            <w:pPr>
              <w:ind w:left="131"/>
              <w:rPr>
                <w:rFonts w:ascii="Times New Roman" w:eastAsiaTheme="minorHAnsi" w:hAnsi="Times New Roman"/>
                <w:b/>
                <w:sz w:val="20"/>
                <w:szCs w:val="20"/>
                <w:lang w:val="uk-UA"/>
              </w:rPr>
            </w:pPr>
            <w:r w:rsidRPr="00AD7C16">
              <w:rPr>
                <w:rFonts w:ascii="Times New Roman" w:eastAsiaTheme="minorHAnsi" w:hAnsi="Times New Roman"/>
                <w:sz w:val="20"/>
                <w:szCs w:val="20"/>
                <w:lang w:val="uk-UA"/>
              </w:rPr>
              <w:t>Фонтанської сільської ради Одеського району Одеської області</w:t>
            </w:r>
          </w:p>
        </w:tc>
        <w:tc>
          <w:tcPr>
            <w:tcW w:w="1134" w:type="dxa"/>
            <w:shd w:val="clear" w:color="auto" w:fill="FFFFFF"/>
          </w:tcPr>
          <w:p w14:paraId="0A80E179" w14:textId="1729AF30" w:rsidR="00432EAC" w:rsidRPr="002142B2" w:rsidRDefault="00432EAC" w:rsidP="004A12EF">
            <w:pPr>
              <w:rPr>
                <w:rFonts w:ascii="Times New Roman" w:hAnsi="Times New Roman"/>
                <w:b/>
                <w:lang w:val="uk-UA"/>
              </w:rPr>
            </w:pPr>
            <w:r w:rsidRPr="002142B2">
              <w:rPr>
                <w:rFonts w:ascii="Times New Roman" w:hAnsi="Times New Roman"/>
                <w:lang w:val="uk-UA"/>
              </w:rPr>
              <w:t>Сільський (місцевий) бюджет</w:t>
            </w:r>
          </w:p>
        </w:tc>
        <w:tc>
          <w:tcPr>
            <w:tcW w:w="851" w:type="dxa"/>
            <w:gridSpan w:val="2"/>
            <w:shd w:val="clear" w:color="auto" w:fill="FFFFFF"/>
          </w:tcPr>
          <w:p w14:paraId="0D5695E2" w14:textId="35A9D9F6" w:rsidR="00432EAC" w:rsidRPr="002142B2" w:rsidRDefault="00432EAC" w:rsidP="004A12EF">
            <w:pPr>
              <w:rPr>
                <w:rFonts w:ascii="Times New Roman" w:hAnsi="Times New Roman"/>
                <w:b/>
                <w:lang w:val="uk-UA"/>
              </w:rPr>
            </w:pPr>
          </w:p>
        </w:tc>
        <w:tc>
          <w:tcPr>
            <w:tcW w:w="850" w:type="dxa"/>
            <w:gridSpan w:val="2"/>
            <w:shd w:val="clear" w:color="auto" w:fill="FFFFFF"/>
          </w:tcPr>
          <w:p w14:paraId="4DC0B80C" w14:textId="4E4E8750" w:rsidR="00432EAC" w:rsidRPr="002142B2" w:rsidRDefault="00432EAC" w:rsidP="004A12EF">
            <w:pPr>
              <w:rPr>
                <w:rFonts w:ascii="Times New Roman" w:hAnsi="Times New Roman"/>
                <w:b/>
                <w:lang w:val="uk-UA"/>
              </w:rPr>
            </w:pPr>
          </w:p>
        </w:tc>
        <w:tc>
          <w:tcPr>
            <w:tcW w:w="851" w:type="dxa"/>
            <w:gridSpan w:val="2"/>
            <w:shd w:val="clear" w:color="auto" w:fill="FFFFFF"/>
          </w:tcPr>
          <w:p w14:paraId="75617FFE" w14:textId="5C734C9A" w:rsidR="00432EAC" w:rsidRPr="002142B2" w:rsidRDefault="00432EAC" w:rsidP="004A12EF">
            <w:pPr>
              <w:rPr>
                <w:rFonts w:ascii="Times New Roman" w:hAnsi="Times New Roman"/>
                <w:b/>
                <w:lang w:val="uk-UA"/>
              </w:rPr>
            </w:pPr>
          </w:p>
        </w:tc>
        <w:tc>
          <w:tcPr>
            <w:tcW w:w="992" w:type="dxa"/>
            <w:gridSpan w:val="3"/>
            <w:shd w:val="clear" w:color="auto" w:fill="FFFFFF"/>
          </w:tcPr>
          <w:p w14:paraId="38783919" w14:textId="0EF4B292" w:rsidR="00432EAC" w:rsidRPr="002142B2" w:rsidRDefault="00432EAC" w:rsidP="004A12EF">
            <w:pPr>
              <w:rPr>
                <w:rFonts w:ascii="Times New Roman" w:hAnsi="Times New Roman"/>
                <w:b/>
                <w:lang w:val="uk-UA"/>
              </w:rPr>
            </w:pPr>
          </w:p>
        </w:tc>
        <w:tc>
          <w:tcPr>
            <w:tcW w:w="2551" w:type="dxa"/>
            <w:shd w:val="clear" w:color="auto" w:fill="FFFFFF"/>
          </w:tcPr>
          <w:p w14:paraId="77333771" w14:textId="16C4613F" w:rsidR="00432EAC" w:rsidRPr="002142B2" w:rsidRDefault="00432EAC" w:rsidP="00AD7C16">
            <w:pPr>
              <w:pBdr>
                <w:top w:val="nil"/>
                <w:left w:val="nil"/>
                <w:bottom w:val="nil"/>
                <w:right w:val="nil"/>
                <w:between w:val="nil"/>
              </w:pBdr>
              <w:ind w:left="127" w:right="273"/>
              <w:jc w:val="both"/>
              <w:rPr>
                <w:rFonts w:ascii="Times New Roman" w:eastAsiaTheme="minorHAnsi" w:hAnsi="Times New Roman"/>
                <w:b/>
                <w:lang w:val="uk-UA"/>
              </w:rPr>
            </w:pPr>
            <w:r w:rsidRPr="002142B2">
              <w:rPr>
                <w:rFonts w:ascii="Times New Roman" w:hAnsi="Times New Roman"/>
                <w:lang w:val="uk-UA"/>
              </w:rPr>
              <w:t>Якісно і в повному обсязі виконати усі заходи щодо ведення обліку та оповіщення військовозобов’язаних та техніки національної економіки.</w:t>
            </w:r>
          </w:p>
        </w:tc>
      </w:tr>
      <w:tr w:rsidR="002636ED" w:rsidRPr="00A6169E" w14:paraId="2E3DEB3A" w14:textId="77777777" w:rsidTr="002636ED">
        <w:trPr>
          <w:trHeight w:hRule="exact" w:val="2822"/>
        </w:trPr>
        <w:tc>
          <w:tcPr>
            <w:tcW w:w="455" w:type="dxa"/>
            <w:vMerge w:val="restart"/>
            <w:shd w:val="clear" w:color="auto" w:fill="FFFFFF"/>
            <w:vAlign w:val="center"/>
          </w:tcPr>
          <w:p w14:paraId="5233E01F" w14:textId="2DF8D447" w:rsidR="002636ED" w:rsidRPr="002142B2" w:rsidRDefault="002636ED" w:rsidP="005725B4">
            <w:pPr>
              <w:rPr>
                <w:rFonts w:ascii="Times New Roman" w:hAnsi="Times New Roman"/>
                <w:b/>
                <w:lang w:val="uk-UA"/>
              </w:rPr>
            </w:pPr>
            <w:r>
              <w:rPr>
                <w:rFonts w:ascii="Times New Roman" w:hAnsi="Times New Roman"/>
                <w:b/>
                <w:lang w:val="uk-UA"/>
              </w:rPr>
              <w:t>2</w:t>
            </w:r>
          </w:p>
        </w:tc>
        <w:tc>
          <w:tcPr>
            <w:tcW w:w="1425" w:type="dxa"/>
            <w:vMerge w:val="restart"/>
            <w:shd w:val="clear" w:color="auto" w:fill="FFFFFF"/>
            <w:vAlign w:val="center"/>
          </w:tcPr>
          <w:p w14:paraId="3663940F" w14:textId="77777777" w:rsidR="002636ED" w:rsidRPr="002142B2" w:rsidRDefault="002636ED" w:rsidP="005725B4">
            <w:pPr>
              <w:rPr>
                <w:rFonts w:ascii="Times New Roman" w:hAnsi="Times New Roman"/>
                <w:b/>
                <w:lang w:val="uk-UA"/>
              </w:rPr>
            </w:pPr>
            <w:r w:rsidRPr="002142B2">
              <w:rPr>
                <w:rFonts w:ascii="Times New Roman" w:hAnsi="Times New Roman"/>
                <w:b/>
                <w:lang w:val="uk-UA"/>
              </w:rPr>
              <w:t>Підготовка елементів бази мобілізаційного розгортання, проведення мобілізаційних заходів.</w:t>
            </w:r>
          </w:p>
          <w:p w14:paraId="2B29E420" w14:textId="77777777" w:rsidR="002636ED" w:rsidRPr="002142B2" w:rsidRDefault="002636ED" w:rsidP="005725B4">
            <w:pPr>
              <w:rPr>
                <w:rFonts w:ascii="Times New Roman" w:eastAsiaTheme="minorHAnsi" w:hAnsi="Times New Roman"/>
                <w:b/>
                <w:lang w:val="uk-UA"/>
              </w:rPr>
            </w:pPr>
          </w:p>
        </w:tc>
        <w:tc>
          <w:tcPr>
            <w:tcW w:w="3366" w:type="dxa"/>
            <w:shd w:val="clear" w:color="auto" w:fill="FFFFFF"/>
            <w:vAlign w:val="center"/>
          </w:tcPr>
          <w:p w14:paraId="01216876" w14:textId="1DE007D6" w:rsidR="002636ED" w:rsidRPr="002142B2" w:rsidRDefault="002636ED" w:rsidP="00AD7C16">
            <w:pPr>
              <w:pBdr>
                <w:top w:val="nil"/>
                <w:left w:val="nil"/>
                <w:bottom w:val="nil"/>
                <w:right w:val="nil"/>
                <w:between w:val="nil"/>
              </w:pBdr>
              <w:ind w:left="96" w:right="132"/>
              <w:jc w:val="both"/>
              <w:rPr>
                <w:rFonts w:ascii="Times New Roman" w:hAnsi="Times New Roman"/>
                <w:b/>
                <w:shd w:val="clear" w:color="auto" w:fill="FFFFFF"/>
                <w:lang w:val="uk-UA"/>
              </w:rPr>
            </w:pPr>
            <w:r w:rsidRPr="002142B2">
              <w:rPr>
                <w:rFonts w:ascii="Times New Roman" w:hAnsi="Times New Roman"/>
                <w:lang w:val="uk-UA"/>
              </w:rPr>
              <w:lastRenderedPageBreak/>
              <w:t>Виготовлення, ремонт та розміщення матеріально-технічних засобів та елементів бази мобілізаційного розгортання (дільниці оповіщення, пунктів збору сільських (селищних) рад, попереднього пункту збору військовозобов'язаних та техніки).</w:t>
            </w:r>
          </w:p>
        </w:tc>
        <w:tc>
          <w:tcPr>
            <w:tcW w:w="992" w:type="dxa"/>
            <w:shd w:val="clear" w:color="auto" w:fill="FFFFFF"/>
          </w:tcPr>
          <w:p w14:paraId="79B11942" w14:textId="77777777" w:rsidR="002636ED" w:rsidRPr="002142B2" w:rsidRDefault="002636ED" w:rsidP="005725B4">
            <w:pPr>
              <w:rPr>
                <w:rFonts w:ascii="Times New Roman" w:hAnsi="Times New Roman"/>
                <w:b/>
                <w:lang w:val="uk-UA"/>
              </w:rPr>
            </w:pPr>
          </w:p>
        </w:tc>
        <w:tc>
          <w:tcPr>
            <w:tcW w:w="993" w:type="dxa"/>
            <w:shd w:val="clear" w:color="auto" w:fill="FFFFFF"/>
          </w:tcPr>
          <w:p w14:paraId="1A22E121" w14:textId="1B7C6E20" w:rsidR="002636ED" w:rsidRPr="002142B2" w:rsidRDefault="002636ED" w:rsidP="005725B4">
            <w:pPr>
              <w:rPr>
                <w:rFonts w:ascii="Times New Roman" w:hAnsi="Times New Roman"/>
                <w:b/>
                <w:lang w:val="uk-UA"/>
              </w:rPr>
            </w:pPr>
            <w:r w:rsidRPr="002142B2">
              <w:rPr>
                <w:rFonts w:ascii="Times New Roman" w:hAnsi="Times New Roman"/>
                <w:lang w:val="uk-UA"/>
              </w:rPr>
              <w:t>2023-2025 роки</w:t>
            </w:r>
          </w:p>
        </w:tc>
        <w:tc>
          <w:tcPr>
            <w:tcW w:w="1275" w:type="dxa"/>
            <w:vMerge w:val="restart"/>
            <w:shd w:val="clear" w:color="auto" w:fill="FFFFFF"/>
          </w:tcPr>
          <w:p w14:paraId="0F9980B8" w14:textId="77777777" w:rsidR="002636ED" w:rsidRPr="00AD7C16" w:rsidRDefault="002636ED" w:rsidP="00AD7C16">
            <w:pPr>
              <w:ind w:left="131"/>
              <w:rPr>
                <w:rFonts w:ascii="Times New Roman" w:eastAsiaTheme="minorHAnsi" w:hAnsi="Times New Roman"/>
                <w:sz w:val="20"/>
                <w:szCs w:val="20"/>
                <w:lang w:val="uk-UA"/>
              </w:rPr>
            </w:pPr>
            <w:r w:rsidRPr="00AD7C16">
              <w:rPr>
                <w:rFonts w:ascii="Times New Roman" w:eastAsiaTheme="minorHAnsi" w:hAnsi="Times New Roman"/>
                <w:sz w:val="20"/>
                <w:szCs w:val="20"/>
                <w:lang w:val="uk-UA"/>
              </w:rPr>
              <w:t xml:space="preserve">Відділ військового обліку </w:t>
            </w:r>
          </w:p>
          <w:p w14:paraId="7C4493BB" w14:textId="77777777" w:rsidR="002636ED" w:rsidRPr="00AD7C16" w:rsidRDefault="002636ED" w:rsidP="00AD7C16">
            <w:pPr>
              <w:ind w:left="131"/>
              <w:rPr>
                <w:rFonts w:ascii="Times New Roman" w:eastAsiaTheme="minorHAnsi" w:hAnsi="Times New Roman"/>
                <w:b/>
                <w:sz w:val="20"/>
                <w:szCs w:val="20"/>
                <w:lang w:val="uk-UA"/>
              </w:rPr>
            </w:pPr>
            <w:r w:rsidRPr="00AD7C16">
              <w:rPr>
                <w:rFonts w:ascii="Times New Roman" w:eastAsiaTheme="minorHAnsi" w:hAnsi="Times New Roman"/>
                <w:sz w:val="20"/>
                <w:szCs w:val="20"/>
                <w:lang w:val="uk-UA"/>
              </w:rPr>
              <w:t>Фонтанської сільської ради Одеського району Одеської області</w:t>
            </w:r>
          </w:p>
          <w:p w14:paraId="4723806F" w14:textId="328D70B7" w:rsidR="002636ED" w:rsidRPr="00AD7C16" w:rsidRDefault="002636ED" w:rsidP="00AD7C16">
            <w:pPr>
              <w:ind w:left="131" w:right="70"/>
              <w:rPr>
                <w:rFonts w:ascii="Times New Roman" w:eastAsiaTheme="minorHAnsi" w:hAnsi="Times New Roman"/>
                <w:b/>
                <w:sz w:val="20"/>
                <w:szCs w:val="20"/>
                <w:lang w:val="uk-UA"/>
              </w:rPr>
            </w:pPr>
          </w:p>
        </w:tc>
        <w:tc>
          <w:tcPr>
            <w:tcW w:w="1134" w:type="dxa"/>
            <w:shd w:val="clear" w:color="auto" w:fill="FFFFFF"/>
          </w:tcPr>
          <w:p w14:paraId="38030D2C" w14:textId="05CDCD58" w:rsidR="002636ED" w:rsidRPr="002142B2" w:rsidRDefault="002636ED" w:rsidP="005725B4">
            <w:pPr>
              <w:rPr>
                <w:rFonts w:ascii="Times New Roman" w:hAnsi="Times New Roman"/>
                <w:b/>
                <w:lang w:val="uk-UA"/>
              </w:rPr>
            </w:pPr>
            <w:r w:rsidRPr="002142B2">
              <w:rPr>
                <w:rFonts w:ascii="Times New Roman" w:hAnsi="Times New Roman"/>
                <w:lang w:val="uk-UA"/>
              </w:rPr>
              <w:lastRenderedPageBreak/>
              <w:t>Сільський (місцевий) бюджет</w:t>
            </w:r>
          </w:p>
        </w:tc>
        <w:tc>
          <w:tcPr>
            <w:tcW w:w="851" w:type="dxa"/>
            <w:gridSpan w:val="2"/>
            <w:shd w:val="clear" w:color="auto" w:fill="FFFFFF"/>
          </w:tcPr>
          <w:p w14:paraId="681D2B92" w14:textId="281D8143" w:rsidR="002636ED" w:rsidRPr="002142B2" w:rsidRDefault="002636ED" w:rsidP="005725B4">
            <w:pPr>
              <w:rPr>
                <w:rFonts w:ascii="Times New Roman" w:hAnsi="Times New Roman"/>
                <w:b/>
                <w:lang w:val="uk-UA"/>
              </w:rPr>
            </w:pPr>
          </w:p>
        </w:tc>
        <w:tc>
          <w:tcPr>
            <w:tcW w:w="850" w:type="dxa"/>
            <w:gridSpan w:val="2"/>
            <w:shd w:val="clear" w:color="auto" w:fill="FFFFFF"/>
          </w:tcPr>
          <w:p w14:paraId="421D7108" w14:textId="3B4D8614" w:rsidR="002636ED" w:rsidRPr="002142B2" w:rsidRDefault="002636ED" w:rsidP="005725B4">
            <w:pPr>
              <w:rPr>
                <w:rFonts w:ascii="Times New Roman" w:hAnsi="Times New Roman"/>
                <w:b/>
                <w:lang w:val="uk-UA"/>
              </w:rPr>
            </w:pPr>
          </w:p>
        </w:tc>
        <w:tc>
          <w:tcPr>
            <w:tcW w:w="851" w:type="dxa"/>
            <w:gridSpan w:val="2"/>
            <w:shd w:val="clear" w:color="auto" w:fill="FFFFFF"/>
          </w:tcPr>
          <w:p w14:paraId="7E861672" w14:textId="1D46AC52" w:rsidR="002636ED" w:rsidRPr="002142B2" w:rsidRDefault="002636ED" w:rsidP="005725B4">
            <w:pPr>
              <w:rPr>
                <w:rFonts w:ascii="Times New Roman" w:hAnsi="Times New Roman"/>
                <w:b/>
                <w:lang w:val="uk-UA"/>
              </w:rPr>
            </w:pPr>
          </w:p>
        </w:tc>
        <w:tc>
          <w:tcPr>
            <w:tcW w:w="992" w:type="dxa"/>
            <w:gridSpan w:val="3"/>
            <w:shd w:val="clear" w:color="auto" w:fill="FFFFFF"/>
          </w:tcPr>
          <w:p w14:paraId="79180BBF" w14:textId="0D234625" w:rsidR="002636ED" w:rsidRPr="002142B2" w:rsidRDefault="002636ED" w:rsidP="005725B4">
            <w:pPr>
              <w:rPr>
                <w:rFonts w:ascii="Times New Roman" w:hAnsi="Times New Roman"/>
                <w:b/>
                <w:lang w:val="uk-UA"/>
              </w:rPr>
            </w:pPr>
          </w:p>
        </w:tc>
        <w:tc>
          <w:tcPr>
            <w:tcW w:w="2551" w:type="dxa"/>
            <w:shd w:val="clear" w:color="auto" w:fill="FFFFFF"/>
          </w:tcPr>
          <w:p w14:paraId="2A8793CD" w14:textId="770B95CA" w:rsidR="002636ED" w:rsidRPr="002142B2" w:rsidRDefault="002636ED" w:rsidP="00AD7C16">
            <w:pPr>
              <w:pBdr>
                <w:top w:val="nil"/>
                <w:left w:val="nil"/>
                <w:bottom w:val="nil"/>
                <w:right w:val="nil"/>
                <w:between w:val="nil"/>
              </w:pBdr>
              <w:ind w:left="127" w:right="132"/>
              <w:jc w:val="both"/>
              <w:rPr>
                <w:rFonts w:ascii="Times New Roman" w:eastAsiaTheme="minorHAnsi" w:hAnsi="Times New Roman"/>
                <w:b/>
                <w:lang w:val="uk-UA"/>
              </w:rPr>
            </w:pPr>
            <w:r w:rsidRPr="002142B2">
              <w:rPr>
                <w:rFonts w:ascii="Times New Roman" w:hAnsi="Times New Roman"/>
                <w:lang w:val="uk-UA"/>
              </w:rPr>
              <w:t>Забезпечення елементів бази мобілізаційного розгортання необхідними матеріально-технічними засобами.</w:t>
            </w:r>
          </w:p>
        </w:tc>
      </w:tr>
      <w:tr w:rsidR="002636ED" w:rsidRPr="00A6169E" w14:paraId="095E1254" w14:textId="77777777" w:rsidTr="002636ED">
        <w:trPr>
          <w:trHeight w:hRule="exact" w:val="3279"/>
        </w:trPr>
        <w:tc>
          <w:tcPr>
            <w:tcW w:w="455" w:type="dxa"/>
            <w:vMerge/>
            <w:shd w:val="clear" w:color="auto" w:fill="FFFFFF"/>
            <w:vAlign w:val="center"/>
          </w:tcPr>
          <w:p w14:paraId="1875DC0D" w14:textId="77777777" w:rsidR="002636ED" w:rsidRPr="002142B2" w:rsidRDefault="002636ED" w:rsidP="00BE14A5">
            <w:pPr>
              <w:rPr>
                <w:rFonts w:ascii="Times New Roman" w:hAnsi="Times New Roman"/>
                <w:b/>
                <w:lang w:val="uk-UA"/>
              </w:rPr>
            </w:pPr>
          </w:p>
        </w:tc>
        <w:tc>
          <w:tcPr>
            <w:tcW w:w="1425" w:type="dxa"/>
            <w:vMerge/>
            <w:shd w:val="clear" w:color="auto" w:fill="FFFFFF"/>
            <w:vAlign w:val="center"/>
          </w:tcPr>
          <w:p w14:paraId="7C87993D" w14:textId="77777777" w:rsidR="002636ED" w:rsidRPr="002142B2" w:rsidRDefault="002636ED" w:rsidP="00BE14A5">
            <w:pPr>
              <w:rPr>
                <w:rFonts w:ascii="Times New Roman" w:eastAsiaTheme="minorHAnsi" w:hAnsi="Times New Roman"/>
                <w:b/>
                <w:lang w:val="uk-UA"/>
              </w:rPr>
            </w:pPr>
          </w:p>
        </w:tc>
        <w:tc>
          <w:tcPr>
            <w:tcW w:w="3366" w:type="dxa"/>
            <w:shd w:val="clear" w:color="auto" w:fill="FFFFFF"/>
            <w:vAlign w:val="center"/>
          </w:tcPr>
          <w:p w14:paraId="790EB40A" w14:textId="4BB1AC4D" w:rsidR="002636ED" w:rsidRPr="002142B2" w:rsidRDefault="002636ED" w:rsidP="00AD7C16">
            <w:pPr>
              <w:pBdr>
                <w:top w:val="nil"/>
                <w:left w:val="nil"/>
                <w:bottom w:val="nil"/>
                <w:right w:val="nil"/>
                <w:between w:val="nil"/>
              </w:pBdr>
              <w:ind w:left="96" w:right="132"/>
              <w:jc w:val="both"/>
              <w:rPr>
                <w:rFonts w:ascii="Times New Roman" w:hAnsi="Times New Roman"/>
                <w:b/>
                <w:shd w:val="clear" w:color="auto" w:fill="FFFFFF"/>
                <w:lang w:val="uk-UA"/>
              </w:rPr>
            </w:pPr>
            <w:r w:rsidRPr="002142B2">
              <w:rPr>
                <w:rFonts w:ascii="Times New Roman" w:hAnsi="Times New Roman"/>
                <w:lang w:val="uk-UA"/>
              </w:rPr>
              <w:t>Проведення інформаційно-пропогандиської роботи з насаленням ОТГ щодо виконання військового обов’язку в запасі, проведення занять, інструкторсько</w:t>
            </w:r>
            <w:r>
              <w:rPr>
                <w:rFonts w:ascii="Times New Roman" w:hAnsi="Times New Roman"/>
                <w:lang w:val="uk-UA"/>
              </w:rPr>
              <w:t xml:space="preserve"> </w:t>
            </w:r>
            <w:r w:rsidRPr="002142B2">
              <w:rPr>
                <w:rFonts w:ascii="Times New Roman" w:hAnsi="Times New Roman"/>
                <w:lang w:val="uk-UA"/>
              </w:rPr>
              <w:t>-методичних навчань, мобілізаційних тренувань з апаратом посилення, адміністрацією ДО, ПЗСР, ППЗВ та  ППЗТ.</w:t>
            </w:r>
          </w:p>
        </w:tc>
        <w:tc>
          <w:tcPr>
            <w:tcW w:w="992" w:type="dxa"/>
            <w:shd w:val="clear" w:color="auto" w:fill="FFFFFF"/>
          </w:tcPr>
          <w:p w14:paraId="441DDFA4" w14:textId="77777777" w:rsidR="002636ED" w:rsidRPr="002142B2" w:rsidRDefault="002636ED" w:rsidP="00BE14A5">
            <w:pPr>
              <w:rPr>
                <w:rFonts w:ascii="Times New Roman" w:hAnsi="Times New Roman"/>
                <w:b/>
                <w:lang w:val="uk-UA"/>
              </w:rPr>
            </w:pPr>
          </w:p>
        </w:tc>
        <w:tc>
          <w:tcPr>
            <w:tcW w:w="993" w:type="dxa"/>
            <w:shd w:val="clear" w:color="auto" w:fill="FFFFFF"/>
          </w:tcPr>
          <w:p w14:paraId="491961BB" w14:textId="06C49470" w:rsidR="002636ED" w:rsidRPr="002142B2" w:rsidRDefault="002636ED" w:rsidP="00BE14A5">
            <w:pPr>
              <w:rPr>
                <w:rFonts w:ascii="Times New Roman" w:hAnsi="Times New Roman"/>
                <w:b/>
                <w:lang w:val="uk-UA"/>
              </w:rPr>
            </w:pPr>
            <w:r w:rsidRPr="002142B2">
              <w:rPr>
                <w:rFonts w:ascii="Times New Roman" w:hAnsi="Times New Roman"/>
                <w:lang w:val="uk-UA"/>
              </w:rPr>
              <w:t>2023-2025 роки</w:t>
            </w:r>
          </w:p>
        </w:tc>
        <w:tc>
          <w:tcPr>
            <w:tcW w:w="1275" w:type="dxa"/>
            <w:vMerge/>
            <w:shd w:val="clear" w:color="auto" w:fill="FFFFFF"/>
          </w:tcPr>
          <w:p w14:paraId="6DC723E3" w14:textId="2C816D23" w:rsidR="002636ED" w:rsidRPr="00AD7C16" w:rsidRDefault="002636ED" w:rsidP="00AD7C16">
            <w:pPr>
              <w:ind w:left="131" w:right="70"/>
              <w:rPr>
                <w:rFonts w:ascii="Times New Roman" w:eastAsiaTheme="minorHAnsi" w:hAnsi="Times New Roman"/>
                <w:b/>
                <w:sz w:val="20"/>
                <w:szCs w:val="20"/>
                <w:lang w:val="uk-UA"/>
              </w:rPr>
            </w:pPr>
          </w:p>
        </w:tc>
        <w:tc>
          <w:tcPr>
            <w:tcW w:w="1195" w:type="dxa"/>
            <w:gridSpan w:val="2"/>
            <w:shd w:val="clear" w:color="auto" w:fill="FFFFFF"/>
          </w:tcPr>
          <w:p w14:paraId="0BB8BD52" w14:textId="5A13F5A6" w:rsidR="002636ED" w:rsidRPr="002142B2" w:rsidRDefault="002636ED" w:rsidP="00BE14A5">
            <w:pPr>
              <w:rPr>
                <w:rFonts w:ascii="Times New Roman" w:hAnsi="Times New Roman"/>
                <w:b/>
                <w:lang w:val="uk-UA"/>
              </w:rPr>
            </w:pPr>
            <w:r w:rsidRPr="002142B2">
              <w:rPr>
                <w:rFonts w:ascii="Times New Roman" w:hAnsi="Times New Roman"/>
                <w:lang w:val="uk-UA"/>
              </w:rPr>
              <w:t>Сільський (місцевий) бюджет</w:t>
            </w:r>
          </w:p>
        </w:tc>
        <w:tc>
          <w:tcPr>
            <w:tcW w:w="870" w:type="dxa"/>
            <w:gridSpan w:val="2"/>
            <w:shd w:val="clear" w:color="auto" w:fill="FFFFFF"/>
          </w:tcPr>
          <w:p w14:paraId="49439E06" w14:textId="1826AD3E" w:rsidR="002636ED" w:rsidRPr="002142B2" w:rsidRDefault="002636ED" w:rsidP="00BE14A5">
            <w:pPr>
              <w:rPr>
                <w:rFonts w:ascii="Times New Roman" w:hAnsi="Times New Roman"/>
                <w:b/>
                <w:lang w:val="uk-UA"/>
              </w:rPr>
            </w:pPr>
          </w:p>
        </w:tc>
        <w:tc>
          <w:tcPr>
            <w:tcW w:w="796" w:type="dxa"/>
            <w:gridSpan w:val="2"/>
            <w:shd w:val="clear" w:color="auto" w:fill="FFFFFF"/>
          </w:tcPr>
          <w:p w14:paraId="42121E9A" w14:textId="10834CD1" w:rsidR="002636ED" w:rsidRPr="002142B2" w:rsidRDefault="002636ED" w:rsidP="00BE14A5">
            <w:pPr>
              <w:rPr>
                <w:rFonts w:ascii="Times New Roman" w:hAnsi="Times New Roman"/>
                <w:b/>
                <w:lang w:val="uk-UA"/>
              </w:rPr>
            </w:pPr>
          </w:p>
        </w:tc>
        <w:tc>
          <w:tcPr>
            <w:tcW w:w="893" w:type="dxa"/>
            <w:gridSpan w:val="2"/>
            <w:shd w:val="clear" w:color="auto" w:fill="FFFFFF"/>
          </w:tcPr>
          <w:p w14:paraId="4C2CCC4B" w14:textId="2034468D" w:rsidR="002636ED" w:rsidRPr="002142B2" w:rsidRDefault="002636ED" w:rsidP="00BE14A5">
            <w:pPr>
              <w:rPr>
                <w:rFonts w:ascii="Times New Roman" w:hAnsi="Times New Roman"/>
                <w:b/>
                <w:lang w:val="uk-UA"/>
              </w:rPr>
            </w:pPr>
          </w:p>
        </w:tc>
        <w:tc>
          <w:tcPr>
            <w:tcW w:w="848" w:type="dxa"/>
            <w:shd w:val="clear" w:color="auto" w:fill="FFFFFF"/>
          </w:tcPr>
          <w:p w14:paraId="6DA6249F" w14:textId="35A1EE00" w:rsidR="002636ED" w:rsidRPr="002142B2" w:rsidRDefault="002636ED" w:rsidP="00BE14A5">
            <w:pPr>
              <w:rPr>
                <w:rFonts w:ascii="Times New Roman" w:hAnsi="Times New Roman"/>
                <w:b/>
                <w:lang w:val="uk-UA"/>
              </w:rPr>
            </w:pPr>
          </w:p>
        </w:tc>
        <w:tc>
          <w:tcPr>
            <w:tcW w:w="2627" w:type="dxa"/>
            <w:gridSpan w:val="2"/>
            <w:shd w:val="clear" w:color="auto" w:fill="FFFFFF"/>
          </w:tcPr>
          <w:p w14:paraId="19D7DDA0" w14:textId="0D4B945A" w:rsidR="002636ED" w:rsidRPr="002142B2" w:rsidRDefault="002636ED" w:rsidP="002636ED">
            <w:pPr>
              <w:pBdr>
                <w:top w:val="nil"/>
                <w:left w:val="nil"/>
                <w:bottom w:val="nil"/>
                <w:right w:val="nil"/>
                <w:between w:val="nil"/>
              </w:pBdr>
              <w:ind w:left="66" w:right="131"/>
              <w:jc w:val="both"/>
              <w:rPr>
                <w:rFonts w:ascii="Times New Roman" w:eastAsiaTheme="minorHAnsi" w:hAnsi="Times New Roman"/>
                <w:b/>
                <w:lang w:val="uk-UA"/>
              </w:rPr>
            </w:pPr>
            <w:r w:rsidRPr="002142B2">
              <w:rPr>
                <w:rFonts w:ascii="Times New Roman" w:hAnsi="Times New Roman"/>
                <w:lang w:val="uk-UA"/>
              </w:rPr>
              <w:t>Удосконалення практичних  дій адміністрації елементів бази мобілізаційного розгортання.</w:t>
            </w:r>
          </w:p>
        </w:tc>
      </w:tr>
      <w:tr w:rsidR="002636ED" w:rsidRPr="00A6169E" w14:paraId="722DFBD0" w14:textId="77777777" w:rsidTr="002636ED">
        <w:trPr>
          <w:trHeight w:hRule="exact" w:val="3417"/>
        </w:trPr>
        <w:tc>
          <w:tcPr>
            <w:tcW w:w="455" w:type="dxa"/>
            <w:vMerge w:val="restart"/>
            <w:shd w:val="clear" w:color="auto" w:fill="FFFFFF"/>
            <w:vAlign w:val="center"/>
          </w:tcPr>
          <w:p w14:paraId="78F1D3C3" w14:textId="77777777" w:rsidR="002636ED" w:rsidRPr="002142B2" w:rsidRDefault="002636ED" w:rsidP="00BE14A5">
            <w:pPr>
              <w:rPr>
                <w:rFonts w:ascii="Times New Roman" w:hAnsi="Times New Roman"/>
                <w:b/>
                <w:lang w:val="uk-UA"/>
              </w:rPr>
            </w:pPr>
          </w:p>
        </w:tc>
        <w:tc>
          <w:tcPr>
            <w:tcW w:w="1425" w:type="dxa"/>
            <w:vMerge w:val="restart"/>
            <w:shd w:val="clear" w:color="auto" w:fill="FFFFFF"/>
            <w:vAlign w:val="center"/>
          </w:tcPr>
          <w:p w14:paraId="7055E955" w14:textId="77777777" w:rsidR="002636ED" w:rsidRPr="002142B2" w:rsidRDefault="002636ED" w:rsidP="00BE14A5">
            <w:pPr>
              <w:rPr>
                <w:rFonts w:ascii="Times New Roman" w:eastAsiaTheme="minorHAnsi" w:hAnsi="Times New Roman"/>
                <w:b/>
                <w:lang w:val="uk-UA"/>
              </w:rPr>
            </w:pPr>
          </w:p>
        </w:tc>
        <w:tc>
          <w:tcPr>
            <w:tcW w:w="3366" w:type="dxa"/>
            <w:shd w:val="clear" w:color="auto" w:fill="FFFFFF"/>
            <w:vAlign w:val="center"/>
          </w:tcPr>
          <w:p w14:paraId="2AE547B5" w14:textId="054E3AF9" w:rsidR="002636ED" w:rsidRPr="002142B2" w:rsidRDefault="002636ED" w:rsidP="00AD7C16">
            <w:pPr>
              <w:pBdr>
                <w:top w:val="nil"/>
                <w:left w:val="nil"/>
                <w:bottom w:val="nil"/>
                <w:right w:val="nil"/>
                <w:between w:val="nil"/>
              </w:pBdr>
              <w:ind w:left="96" w:right="132"/>
              <w:jc w:val="both"/>
              <w:rPr>
                <w:rFonts w:ascii="Times New Roman" w:hAnsi="Times New Roman"/>
                <w:b/>
                <w:shd w:val="clear" w:color="auto" w:fill="FFFFFF"/>
                <w:lang w:val="uk-UA"/>
              </w:rPr>
            </w:pPr>
            <w:r w:rsidRPr="002142B2">
              <w:rPr>
                <w:rFonts w:ascii="Times New Roman" w:hAnsi="Times New Roman"/>
                <w:lang w:val="uk-UA"/>
              </w:rPr>
              <w:t>Перевірка та оцінка стану мобілізаційної готовності органів державної влади та місцевого самоврядування, підприємств, установ та організацій ОТГ.</w:t>
            </w:r>
          </w:p>
        </w:tc>
        <w:tc>
          <w:tcPr>
            <w:tcW w:w="992" w:type="dxa"/>
            <w:shd w:val="clear" w:color="auto" w:fill="FFFFFF"/>
          </w:tcPr>
          <w:p w14:paraId="38FCBEE6" w14:textId="77777777" w:rsidR="002636ED" w:rsidRPr="002142B2" w:rsidRDefault="002636ED" w:rsidP="00BE14A5">
            <w:pPr>
              <w:rPr>
                <w:rFonts w:ascii="Times New Roman" w:hAnsi="Times New Roman"/>
                <w:b/>
                <w:lang w:val="uk-UA"/>
              </w:rPr>
            </w:pPr>
          </w:p>
        </w:tc>
        <w:tc>
          <w:tcPr>
            <w:tcW w:w="993" w:type="dxa"/>
            <w:shd w:val="clear" w:color="auto" w:fill="FFFFFF"/>
          </w:tcPr>
          <w:p w14:paraId="533456B8" w14:textId="479B61EB" w:rsidR="002636ED" w:rsidRPr="002142B2" w:rsidRDefault="002636ED" w:rsidP="00BE14A5">
            <w:pPr>
              <w:rPr>
                <w:rFonts w:ascii="Times New Roman" w:hAnsi="Times New Roman"/>
                <w:b/>
                <w:lang w:val="uk-UA"/>
              </w:rPr>
            </w:pPr>
            <w:r w:rsidRPr="002142B2">
              <w:rPr>
                <w:rFonts w:ascii="Times New Roman" w:hAnsi="Times New Roman"/>
                <w:lang w:val="uk-UA"/>
              </w:rPr>
              <w:t>2023-2025 роки</w:t>
            </w:r>
          </w:p>
        </w:tc>
        <w:tc>
          <w:tcPr>
            <w:tcW w:w="1275" w:type="dxa"/>
            <w:shd w:val="clear" w:color="auto" w:fill="FFFFFF"/>
          </w:tcPr>
          <w:p w14:paraId="2F085A80" w14:textId="77777777" w:rsidR="002636ED" w:rsidRPr="00AD7C16" w:rsidRDefault="002636ED" w:rsidP="00AD7C16">
            <w:pPr>
              <w:ind w:left="131" w:right="70"/>
              <w:rPr>
                <w:rFonts w:ascii="Times New Roman" w:eastAsiaTheme="minorHAnsi" w:hAnsi="Times New Roman"/>
                <w:sz w:val="20"/>
                <w:szCs w:val="20"/>
                <w:lang w:val="uk-UA"/>
              </w:rPr>
            </w:pPr>
            <w:r w:rsidRPr="00AD7C16">
              <w:rPr>
                <w:rFonts w:ascii="Times New Roman" w:eastAsiaTheme="minorHAnsi" w:hAnsi="Times New Roman"/>
                <w:sz w:val="20"/>
                <w:szCs w:val="20"/>
                <w:lang w:val="uk-UA"/>
              </w:rPr>
              <w:t xml:space="preserve">Відділ військового обліку </w:t>
            </w:r>
          </w:p>
          <w:p w14:paraId="19EFB088" w14:textId="6E84AA14" w:rsidR="002636ED" w:rsidRPr="00AD7C16" w:rsidRDefault="002636ED" w:rsidP="00AD7C16">
            <w:pPr>
              <w:ind w:left="131" w:right="70"/>
              <w:rPr>
                <w:rFonts w:ascii="Times New Roman" w:eastAsiaTheme="minorHAnsi" w:hAnsi="Times New Roman"/>
                <w:b/>
                <w:sz w:val="20"/>
                <w:szCs w:val="20"/>
                <w:lang w:val="uk-UA"/>
              </w:rPr>
            </w:pPr>
            <w:r w:rsidRPr="00AD7C16">
              <w:rPr>
                <w:rFonts w:ascii="Times New Roman" w:eastAsiaTheme="minorHAnsi" w:hAnsi="Times New Roman"/>
                <w:sz w:val="20"/>
                <w:szCs w:val="20"/>
                <w:lang w:val="uk-UA"/>
              </w:rPr>
              <w:t>Фонтанської сільської ради Одеського району Одеської області</w:t>
            </w:r>
          </w:p>
        </w:tc>
        <w:tc>
          <w:tcPr>
            <w:tcW w:w="1195" w:type="dxa"/>
            <w:gridSpan w:val="2"/>
            <w:shd w:val="clear" w:color="auto" w:fill="FFFFFF"/>
          </w:tcPr>
          <w:p w14:paraId="1B540329" w14:textId="727DA957" w:rsidR="002636ED" w:rsidRPr="002142B2" w:rsidRDefault="002636ED" w:rsidP="00BE14A5">
            <w:pPr>
              <w:rPr>
                <w:rFonts w:ascii="Times New Roman" w:hAnsi="Times New Roman"/>
                <w:b/>
                <w:lang w:val="uk-UA"/>
              </w:rPr>
            </w:pPr>
            <w:r w:rsidRPr="002142B2">
              <w:rPr>
                <w:rFonts w:ascii="Times New Roman" w:hAnsi="Times New Roman"/>
                <w:lang w:val="uk-UA"/>
              </w:rPr>
              <w:t>Сільський (місцевий) бюджет</w:t>
            </w:r>
          </w:p>
        </w:tc>
        <w:tc>
          <w:tcPr>
            <w:tcW w:w="870" w:type="dxa"/>
            <w:gridSpan w:val="2"/>
            <w:shd w:val="clear" w:color="auto" w:fill="FFFFFF"/>
          </w:tcPr>
          <w:p w14:paraId="010A06C1" w14:textId="00F3D3CE" w:rsidR="002636ED" w:rsidRPr="002142B2" w:rsidRDefault="002636ED" w:rsidP="00BE14A5">
            <w:pPr>
              <w:rPr>
                <w:rFonts w:ascii="Times New Roman" w:hAnsi="Times New Roman"/>
                <w:b/>
                <w:lang w:val="uk-UA"/>
              </w:rPr>
            </w:pPr>
          </w:p>
        </w:tc>
        <w:tc>
          <w:tcPr>
            <w:tcW w:w="796" w:type="dxa"/>
            <w:gridSpan w:val="2"/>
            <w:shd w:val="clear" w:color="auto" w:fill="FFFFFF"/>
          </w:tcPr>
          <w:p w14:paraId="78B1B8D5" w14:textId="0914E076" w:rsidR="002636ED" w:rsidRPr="002142B2" w:rsidRDefault="002636ED" w:rsidP="00BE14A5">
            <w:pPr>
              <w:rPr>
                <w:rFonts w:ascii="Times New Roman" w:hAnsi="Times New Roman"/>
                <w:b/>
                <w:lang w:val="uk-UA"/>
              </w:rPr>
            </w:pPr>
          </w:p>
        </w:tc>
        <w:tc>
          <w:tcPr>
            <w:tcW w:w="893" w:type="dxa"/>
            <w:gridSpan w:val="2"/>
            <w:shd w:val="clear" w:color="auto" w:fill="FFFFFF"/>
          </w:tcPr>
          <w:p w14:paraId="550CAF5A" w14:textId="404A9A79" w:rsidR="002636ED" w:rsidRPr="002142B2" w:rsidRDefault="002636ED" w:rsidP="00BE14A5">
            <w:pPr>
              <w:rPr>
                <w:rFonts w:ascii="Times New Roman" w:hAnsi="Times New Roman"/>
                <w:b/>
                <w:lang w:val="uk-UA"/>
              </w:rPr>
            </w:pPr>
          </w:p>
        </w:tc>
        <w:tc>
          <w:tcPr>
            <w:tcW w:w="848" w:type="dxa"/>
            <w:shd w:val="clear" w:color="auto" w:fill="FFFFFF"/>
          </w:tcPr>
          <w:p w14:paraId="62AFEB55" w14:textId="4D7944A0" w:rsidR="002636ED" w:rsidRPr="002142B2" w:rsidRDefault="002636ED" w:rsidP="00BE14A5">
            <w:pPr>
              <w:rPr>
                <w:rFonts w:ascii="Times New Roman" w:hAnsi="Times New Roman"/>
                <w:b/>
                <w:lang w:val="uk-UA"/>
              </w:rPr>
            </w:pPr>
          </w:p>
        </w:tc>
        <w:tc>
          <w:tcPr>
            <w:tcW w:w="2627" w:type="dxa"/>
            <w:gridSpan w:val="2"/>
            <w:shd w:val="clear" w:color="auto" w:fill="FFFFFF"/>
          </w:tcPr>
          <w:p w14:paraId="11E3FB57" w14:textId="5CED1EE2" w:rsidR="002636ED" w:rsidRPr="002142B2" w:rsidRDefault="002636ED" w:rsidP="00BA7105">
            <w:pPr>
              <w:pBdr>
                <w:top w:val="nil"/>
                <w:left w:val="nil"/>
                <w:bottom w:val="nil"/>
                <w:right w:val="nil"/>
                <w:between w:val="nil"/>
              </w:pBdr>
              <w:ind w:right="131"/>
              <w:jc w:val="both"/>
              <w:rPr>
                <w:rFonts w:ascii="Times New Roman" w:eastAsiaTheme="minorHAnsi" w:hAnsi="Times New Roman"/>
                <w:b/>
                <w:lang w:val="uk-UA"/>
              </w:rPr>
            </w:pPr>
            <w:r w:rsidRPr="002142B2">
              <w:rPr>
                <w:rFonts w:ascii="Times New Roman" w:hAnsi="Times New Roman"/>
                <w:lang w:val="uk-UA"/>
              </w:rPr>
              <w:t>Перевірка готовності підприємств, організацій та установ ОТГ до виконання мобілізаційних заходів.</w:t>
            </w:r>
          </w:p>
        </w:tc>
      </w:tr>
      <w:tr w:rsidR="002636ED" w:rsidRPr="00A6169E" w14:paraId="5543D311" w14:textId="77777777" w:rsidTr="002636ED">
        <w:trPr>
          <w:trHeight w:hRule="exact" w:val="3265"/>
        </w:trPr>
        <w:tc>
          <w:tcPr>
            <w:tcW w:w="455" w:type="dxa"/>
            <w:vMerge/>
            <w:shd w:val="clear" w:color="auto" w:fill="FFFFFF"/>
            <w:vAlign w:val="center"/>
          </w:tcPr>
          <w:p w14:paraId="69225824" w14:textId="77777777" w:rsidR="002636ED" w:rsidRPr="002142B2" w:rsidRDefault="002636ED" w:rsidP="00BE14A5">
            <w:pPr>
              <w:rPr>
                <w:rFonts w:ascii="Times New Roman" w:hAnsi="Times New Roman"/>
                <w:b/>
                <w:lang w:val="uk-UA"/>
              </w:rPr>
            </w:pPr>
          </w:p>
        </w:tc>
        <w:tc>
          <w:tcPr>
            <w:tcW w:w="1425" w:type="dxa"/>
            <w:vMerge/>
            <w:shd w:val="clear" w:color="auto" w:fill="FFFFFF"/>
            <w:vAlign w:val="center"/>
          </w:tcPr>
          <w:p w14:paraId="659C4766" w14:textId="77777777" w:rsidR="002636ED" w:rsidRPr="002142B2" w:rsidRDefault="002636ED" w:rsidP="00BE14A5">
            <w:pPr>
              <w:rPr>
                <w:rFonts w:ascii="Times New Roman" w:eastAsiaTheme="minorHAnsi" w:hAnsi="Times New Roman"/>
                <w:b/>
                <w:lang w:val="uk-UA"/>
              </w:rPr>
            </w:pPr>
          </w:p>
        </w:tc>
        <w:tc>
          <w:tcPr>
            <w:tcW w:w="3366" w:type="dxa"/>
            <w:shd w:val="clear" w:color="auto" w:fill="FFFFFF"/>
          </w:tcPr>
          <w:p w14:paraId="376C0A98" w14:textId="2130233B" w:rsidR="002636ED" w:rsidRPr="002142B2" w:rsidRDefault="002636ED" w:rsidP="00222B89">
            <w:pPr>
              <w:pBdr>
                <w:top w:val="nil"/>
                <w:left w:val="nil"/>
                <w:bottom w:val="nil"/>
                <w:right w:val="nil"/>
                <w:between w:val="nil"/>
              </w:pBdr>
              <w:ind w:left="96" w:right="132"/>
              <w:jc w:val="both"/>
              <w:rPr>
                <w:rFonts w:ascii="Times New Roman" w:hAnsi="Times New Roman"/>
                <w:b/>
                <w:shd w:val="clear" w:color="auto" w:fill="FFFFFF"/>
                <w:lang w:val="uk-UA"/>
              </w:rPr>
            </w:pPr>
            <w:r w:rsidRPr="002142B2">
              <w:rPr>
                <w:rFonts w:ascii="Times New Roman" w:hAnsi="Times New Roman"/>
                <w:lang w:val="uk-UA"/>
              </w:rPr>
              <w:t>Уточнення та донесення мобілізаційних планів, заходів та практичних дій органів державної влади та місцевого самоврядування, підприємств, установ та організацій ОТГ щодо виконання мобілізаційного завдання..</w:t>
            </w:r>
          </w:p>
        </w:tc>
        <w:tc>
          <w:tcPr>
            <w:tcW w:w="992" w:type="dxa"/>
            <w:shd w:val="clear" w:color="auto" w:fill="FFFFFF"/>
          </w:tcPr>
          <w:p w14:paraId="46DF2A55" w14:textId="77777777" w:rsidR="002636ED" w:rsidRPr="002142B2" w:rsidRDefault="002636ED" w:rsidP="00BE14A5">
            <w:pPr>
              <w:rPr>
                <w:rFonts w:ascii="Times New Roman" w:hAnsi="Times New Roman"/>
                <w:b/>
                <w:lang w:val="uk-UA"/>
              </w:rPr>
            </w:pPr>
          </w:p>
        </w:tc>
        <w:tc>
          <w:tcPr>
            <w:tcW w:w="993" w:type="dxa"/>
            <w:shd w:val="clear" w:color="auto" w:fill="FFFFFF"/>
          </w:tcPr>
          <w:p w14:paraId="7A67D2CC" w14:textId="669A5F78" w:rsidR="002636ED" w:rsidRPr="002142B2" w:rsidRDefault="002636ED" w:rsidP="00BE14A5">
            <w:pPr>
              <w:rPr>
                <w:rFonts w:ascii="Times New Roman" w:hAnsi="Times New Roman"/>
                <w:b/>
                <w:lang w:val="uk-UA"/>
              </w:rPr>
            </w:pPr>
            <w:r w:rsidRPr="002142B2">
              <w:rPr>
                <w:rFonts w:ascii="Times New Roman" w:hAnsi="Times New Roman"/>
                <w:lang w:val="uk-UA"/>
              </w:rPr>
              <w:t>2023-2025 роки</w:t>
            </w:r>
          </w:p>
        </w:tc>
        <w:tc>
          <w:tcPr>
            <w:tcW w:w="1275" w:type="dxa"/>
            <w:shd w:val="clear" w:color="auto" w:fill="FFFFFF"/>
          </w:tcPr>
          <w:p w14:paraId="4B4D75E1" w14:textId="77777777" w:rsidR="002636ED" w:rsidRPr="00AD7C16" w:rsidRDefault="002636ED" w:rsidP="00AD7C16">
            <w:pPr>
              <w:ind w:left="131" w:right="70"/>
              <w:rPr>
                <w:rFonts w:ascii="Times New Roman" w:eastAsiaTheme="minorHAnsi" w:hAnsi="Times New Roman"/>
                <w:sz w:val="20"/>
                <w:szCs w:val="20"/>
                <w:lang w:val="uk-UA"/>
              </w:rPr>
            </w:pPr>
            <w:r w:rsidRPr="00AD7C16">
              <w:rPr>
                <w:rFonts w:ascii="Times New Roman" w:eastAsiaTheme="minorHAnsi" w:hAnsi="Times New Roman"/>
                <w:sz w:val="20"/>
                <w:szCs w:val="20"/>
                <w:lang w:val="uk-UA"/>
              </w:rPr>
              <w:t xml:space="preserve">Відділ військового обліку </w:t>
            </w:r>
          </w:p>
          <w:p w14:paraId="7C0EC6BB" w14:textId="75B0192B" w:rsidR="002636ED" w:rsidRPr="002142B2" w:rsidRDefault="002636ED" w:rsidP="00AD7C16">
            <w:pPr>
              <w:ind w:left="131" w:right="70"/>
              <w:rPr>
                <w:rFonts w:ascii="Times New Roman" w:eastAsiaTheme="minorHAnsi" w:hAnsi="Times New Roman"/>
                <w:b/>
                <w:lang w:val="uk-UA"/>
              </w:rPr>
            </w:pPr>
            <w:r w:rsidRPr="00AD7C16">
              <w:rPr>
                <w:rFonts w:ascii="Times New Roman" w:eastAsiaTheme="minorHAnsi" w:hAnsi="Times New Roman"/>
                <w:sz w:val="20"/>
                <w:szCs w:val="20"/>
                <w:lang w:val="uk-UA"/>
              </w:rPr>
              <w:t>Фонтанської сільської ради Одеського району Одеської області</w:t>
            </w:r>
          </w:p>
        </w:tc>
        <w:tc>
          <w:tcPr>
            <w:tcW w:w="1195" w:type="dxa"/>
            <w:gridSpan w:val="2"/>
            <w:shd w:val="clear" w:color="auto" w:fill="FFFFFF"/>
          </w:tcPr>
          <w:p w14:paraId="5DEAE00E" w14:textId="7FC27E0E" w:rsidR="002636ED" w:rsidRPr="002142B2" w:rsidRDefault="002636ED" w:rsidP="00BE14A5">
            <w:pPr>
              <w:rPr>
                <w:rFonts w:ascii="Times New Roman" w:hAnsi="Times New Roman"/>
                <w:b/>
                <w:lang w:val="uk-UA"/>
              </w:rPr>
            </w:pPr>
            <w:r w:rsidRPr="002142B2">
              <w:rPr>
                <w:rFonts w:ascii="Times New Roman" w:hAnsi="Times New Roman"/>
                <w:lang w:val="uk-UA"/>
              </w:rPr>
              <w:t>Сільський (місцевий) бюджет</w:t>
            </w:r>
          </w:p>
        </w:tc>
        <w:tc>
          <w:tcPr>
            <w:tcW w:w="870" w:type="dxa"/>
            <w:gridSpan w:val="2"/>
            <w:shd w:val="clear" w:color="auto" w:fill="FFFFFF"/>
          </w:tcPr>
          <w:p w14:paraId="16A25720" w14:textId="45EDC3B1" w:rsidR="002636ED" w:rsidRPr="002142B2" w:rsidRDefault="002636ED" w:rsidP="00BE14A5">
            <w:pPr>
              <w:rPr>
                <w:rFonts w:ascii="Times New Roman" w:hAnsi="Times New Roman"/>
                <w:b/>
                <w:lang w:val="uk-UA"/>
              </w:rPr>
            </w:pPr>
          </w:p>
        </w:tc>
        <w:tc>
          <w:tcPr>
            <w:tcW w:w="796" w:type="dxa"/>
            <w:gridSpan w:val="2"/>
            <w:shd w:val="clear" w:color="auto" w:fill="FFFFFF"/>
          </w:tcPr>
          <w:p w14:paraId="6CF51886" w14:textId="78EA0C7B" w:rsidR="002636ED" w:rsidRPr="002142B2" w:rsidRDefault="002636ED" w:rsidP="00BE14A5">
            <w:pPr>
              <w:rPr>
                <w:rFonts w:ascii="Times New Roman" w:hAnsi="Times New Roman"/>
                <w:b/>
                <w:lang w:val="uk-UA"/>
              </w:rPr>
            </w:pPr>
          </w:p>
        </w:tc>
        <w:tc>
          <w:tcPr>
            <w:tcW w:w="893" w:type="dxa"/>
            <w:gridSpan w:val="2"/>
            <w:shd w:val="clear" w:color="auto" w:fill="FFFFFF"/>
          </w:tcPr>
          <w:p w14:paraId="11BACBD6" w14:textId="7166341C" w:rsidR="002636ED" w:rsidRPr="002142B2" w:rsidRDefault="002636ED" w:rsidP="00BE14A5">
            <w:pPr>
              <w:rPr>
                <w:rFonts w:ascii="Times New Roman" w:hAnsi="Times New Roman"/>
                <w:b/>
                <w:lang w:val="uk-UA"/>
              </w:rPr>
            </w:pPr>
          </w:p>
        </w:tc>
        <w:tc>
          <w:tcPr>
            <w:tcW w:w="848" w:type="dxa"/>
            <w:shd w:val="clear" w:color="auto" w:fill="FFFFFF"/>
          </w:tcPr>
          <w:p w14:paraId="462A8DA9" w14:textId="77777777" w:rsidR="002636ED" w:rsidRPr="002142B2" w:rsidRDefault="002636ED" w:rsidP="00BE14A5">
            <w:pPr>
              <w:rPr>
                <w:rFonts w:ascii="Times New Roman" w:hAnsi="Times New Roman"/>
                <w:b/>
                <w:lang w:val="uk-UA"/>
              </w:rPr>
            </w:pPr>
          </w:p>
        </w:tc>
        <w:tc>
          <w:tcPr>
            <w:tcW w:w="2627" w:type="dxa"/>
            <w:gridSpan w:val="2"/>
            <w:shd w:val="clear" w:color="auto" w:fill="FFFFFF"/>
          </w:tcPr>
          <w:p w14:paraId="698959B8" w14:textId="1FBE7D09" w:rsidR="002636ED" w:rsidRPr="002142B2" w:rsidRDefault="002636ED" w:rsidP="00BA7105">
            <w:pPr>
              <w:pBdr>
                <w:top w:val="nil"/>
                <w:left w:val="nil"/>
                <w:bottom w:val="nil"/>
                <w:right w:val="nil"/>
                <w:between w:val="nil"/>
              </w:pBdr>
              <w:ind w:right="131"/>
              <w:jc w:val="both"/>
              <w:rPr>
                <w:rFonts w:ascii="Times New Roman" w:eastAsiaTheme="minorHAnsi" w:hAnsi="Times New Roman"/>
                <w:b/>
                <w:lang w:val="uk-UA"/>
              </w:rPr>
            </w:pPr>
            <w:r w:rsidRPr="002142B2">
              <w:rPr>
                <w:rFonts w:ascii="Times New Roman" w:hAnsi="Times New Roman"/>
                <w:lang w:val="uk-UA"/>
              </w:rPr>
              <w:t>Уточнення мобілізаційної спроможності керівниками підприємств, організацій та установ ОТГ.</w:t>
            </w:r>
          </w:p>
        </w:tc>
      </w:tr>
      <w:tr w:rsidR="00BE14A5" w:rsidRPr="002E1BE1" w14:paraId="3ADF3C6D" w14:textId="77777777" w:rsidTr="003800A5">
        <w:trPr>
          <w:trHeight w:hRule="exact" w:val="5816"/>
        </w:trPr>
        <w:tc>
          <w:tcPr>
            <w:tcW w:w="455" w:type="dxa"/>
            <w:shd w:val="clear" w:color="auto" w:fill="FFFFFF"/>
            <w:vAlign w:val="center"/>
          </w:tcPr>
          <w:p w14:paraId="26050A3F" w14:textId="3DF46995" w:rsidR="00BE14A5" w:rsidRPr="002142B2" w:rsidRDefault="00B620BD" w:rsidP="00BE14A5">
            <w:pPr>
              <w:rPr>
                <w:rFonts w:ascii="Times New Roman" w:hAnsi="Times New Roman"/>
                <w:b/>
                <w:lang w:val="uk-UA"/>
              </w:rPr>
            </w:pPr>
            <w:r>
              <w:rPr>
                <w:rFonts w:ascii="Times New Roman" w:hAnsi="Times New Roman"/>
                <w:b/>
                <w:lang w:val="uk-UA"/>
              </w:rPr>
              <w:lastRenderedPageBreak/>
              <w:t>3</w:t>
            </w:r>
          </w:p>
        </w:tc>
        <w:tc>
          <w:tcPr>
            <w:tcW w:w="1425" w:type="dxa"/>
            <w:shd w:val="clear" w:color="auto" w:fill="FFFFFF"/>
            <w:vAlign w:val="center"/>
          </w:tcPr>
          <w:p w14:paraId="2A66C8E9" w14:textId="64833F09" w:rsidR="00BE14A5" w:rsidRPr="002142B2" w:rsidRDefault="00BE14A5" w:rsidP="00B620BD">
            <w:pPr>
              <w:pStyle w:val="a8"/>
              <w:rPr>
                <w:rFonts w:ascii="Times New Roman" w:eastAsiaTheme="minorHAnsi" w:hAnsi="Times New Roman"/>
                <w:b/>
                <w:lang w:val="uk-UA"/>
              </w:rPr>
            </w:pPr>
            <w:r w:rsidRPr="00B620BD">
              <w:rPr>
                <w:rFonts w:ascii="Times New Roman" w:hAnsi="Times New Roman"/>
                <w:b/>
                <w:lang w:val="uk-UA"/>
              </w:rPr>
              <w:t xml:space="preserve">Національна безпека і оборона та на здійснення заходів правового режиму воєнного стану </w:t>
            </w:r>
          </w:p>
        </w:tc>
        <w:tc>
          <w:tcPr>
            <w:tcW w:w="3366" w:type="dxa"/>
            <w:shd w:val="clear" w:color="auto" w:fill="FFFFFF"/>
            <w:vAlign w:val="center"/>
          </w:tcPr>
          <w:p w14:paraId="44366B0F" w14:textId="6895AA86" w:rsidR="00BE14A5" w:rsidRPr="003800A5" w:rsidRDefault="00BE14A5" w:rsidP="00C12628">
            <w:pPr>
              <w:pBdr>
                <w:top w:val="nil"/>
                <w:left w:val="nil"/>
                <w:bottom w:val="nil"/>
                <w:right w:val="nil"/>
                <w:between w:val="nil"/>
              </w:pBdr>
              <w:spacing w:after="0" w:line="240" w:lineRule="auto"/>
              <w:ind w:left="96" w:right="130"/>
              <w:jc w:val="both"/>
              <w:rPr>
                <w:rFonts w:ascii="Times New Roman" w:hAnsi="Times New Roman"/>
                <w:b/>
                <w:shd w:val="clear" w:color="auto" w:fill="FFFFFF"/>
                <w:lang w:val="uk-UA"/>
              </w:rPr>
            </w:pPr>
            <w:r w:rsidRPr="003800A5">
              <w:rPr>
                <w:rFonts w:ascii="Times New Roman" w:hAnsi="Times New Roman"/>
                <w:lang w:val="uk-UA"/>
              </w:rPr>
              <w:t>Передача  коштів (трансферту)</w:t>
            </w:r>
            <w:r w:rsidR="003D63B3" w:rsidRPr="003800A5">
              <w:rPr>
                <w:rFonts w:ascii="Times New Roman" w:hAnsi="Times New Roman"/>
                <w:lang w:val="uk-UA"/>
              </w:rPr>
              <w:t xml:space="preserve"> Регіонально</w:t>
            </w:r>
            <w:r w:rsidR="003D63B3">
              <w:rPr>
                <w:rFonts w:ascii="Times New Roman" w:hAnsi="Times New Roman"/>
                <w:lang w:val="uk-UA"/>
              </w:rPr>
              <w:t>му управлінню</w:t>
            </w:r>
            <w:r w:rsidR="003D63B3" w:rsidRPr="003800A5">
              <w:rPr>
                <w:lang w:val="uk-UA"/>
              </w:rPr>
              <w:t xml:space="preserve">  </w:t>
            </w:r>
            <w:r w:rsidR="003D63B3" w:rsidRPr="003800A5">
              <w:rPr>
                <w:rFonts w:ascii="Times New Roman" w:hAnsi="Times New Roman"/>
                <w:lang w:val="uk-UA"/>
              </w:rPr>
              <w:t>Сил територіальної оборони «Південь» (військова частина А5833)</w:t>
            </w:r>
            <w:r w:rsidRPr="003800A5">
              <w:rPr>
                <w:rFonts w:ascii="Times New Roman" w:hAnsi="Times New Roman"/>
                <w:lang w:val="uk-UA"/>
              </w:rPr>
              <w:t xml:space="preserve"> </w:t>
            </w:r>
            <w:r w:rsidR="0060644D" w:rsidRPr="003800A5">
              <w:rPr>
                <w:rFonts w:ascii="Times New Roman" w:hAnsi="Times New Roman"/>
                <w:lang w:val="uk-UA"/>
              </w:rPr>
              <w:t xml:space="preserve">на закупівлю матеріалів та обладнання для проведення поточного ремонту по облаштуванню запасного пункту управління заглибленого типу </w:t>
            </w:r>
            <w:r w:rsidR="00C12628">
              <w:rPr>
                <w:rFonts w:ascii="Times New Roman" w:hAnsi="Times New Roman"/>
                <w:lang w:val="uk-UA"/>
              </w:rPr>
              <w:t xml:space="preserve">для центру </w:t>
            </w:r>
            <w:r w:rsidR="0060644D" w:rsidRPr="003800A5">
              <w:rPr>
                <w:rFonts w:ascii="Times New Roman" w:hAnsi="Times New Roman"/>
                <w:lang w:val="uk-UA"/>
              </w:rPr>
              <w:t xml:space="preserve"> управління Регіонального управління</w:t>
            </w:r>
            <w:r w:rsidR="0060644D" w:rsidRPr="003800A5">
              <w:rPr>
                <w:lang w:val="uk-UA"/>
              </w:rPr>
              <w:t xml:space="preserve">  </w:t>
            </w:r>
            <w:r w:rsidR="0060644D" w:rsidRPr="003800A5">
              <w:rPr>
                <w:rFonts w:ascii="Times New Roman" w:hAnsi="Times New Roman"/>
                <w:lang w:val="uk-UA"/>
              </w:rPr>
              <w:t>Сил територіальної оборони «Південь»</w:t>
            </w:r>
            <w:r w:rsidR="007A1487" w:rsidRPr="003800A5">
              <w:rPr>
                <w:rFonts w:ascii="Times New Roman" w:hAnsi="Times New Roman"/>
                <w:lang w:val="uk-UA"/>
              </w:rPr>
              <w:t xml:space="preserve"> </w:t>
            </w:r>
            <w:r w:rsidR="0098621B" w:rsidRPr="003800A5">
              <w:rPr>
                <w:rFonts w:ascii="Times New Roman" w:hAnsi="Times New Roman"/>
                <w:lang w:val="uk-UA"/>
              </w:rPr>
              <w:t>(</w:t>
            </w:r>
            <w:r w:rsidR="00EE6C43" w:rsidRPr="003800A5">
              <w:rPr>
                <w:rFonts w:ascii="Times New Roman" w:hAnsi="Times New Roman"/>
                <w:lang w:val="uk-UA"/>
              </w:rPr>
              <w:t>військова частина А5833)</w:t>
            </w:r>
          </w:p>
        </w:tc>
        <w:tc>
          <w:tcPr>
            <w:tcW w:w="992" w:type="dxa"/>
            <w:shd w:val="clear" w:color="auto" w:fill="FFFFFF"/>
          </w:tcPr>
          <w:p w14:paraId="76B6052C" w14:textId="77777777" w:rsidR="00BE14A5" w:rsidRPr="002142B2" w:rsidRDefault="00BE14A5" w:rsidP="00BE14A5">
            <w:pPr>
              <w:rPr>
                <w:rFonts w:ascii="Times New Roman" w:hAnsi="Times New Roman"/>
                <w:b/>
                <w:lang w:val="uk-UA"/>
              </w:rPr>
            </w:pPr>
          </w:p>
        </w:tc>
        <w:tc>
          <w:tcPr>
            <w:tcW w:w="993" w:type="dxa"/>
            <w:shd w:val="clear" w:color="auto" w:fill="FFFFFF"/>
          </w:tcPr>
          <w:p w14:paraId="3FF16A50" w14:textId="56997E1D" w:rsidR="00BE14A5" w:rsidRPr="002142B2" w:rsidRDefault="000E4068" w:rsidP="00BE14A5">
            <w:pPr>
              <w:rPr>
                <w:rFonts w:ascii="Times New Roman" w:hAnsi="Times New Roman"/>
                <w:b/>
                <w:lang w:val="uk-UA"/>
              </w:rPr>
            </w:pPr>
            <w:r w:rsidRPr="002142B2">
              <w:rPr>
                <w:rFonts w:ascii="Times New Roman" w:hAnsi="Times New Roman"/>
                <w:lang w:val="uk-UA"/>
              </w:rPr>
              <w:t>2023-2025 роки</w:t>
            </w:r>
          </w:p>
        </w:tc>
        <w:tc>
          <w:tcPr>
            <w:tcW w:w="1275" w:type="dxa"/>
            <w:shd w:val="clear" w:color="auto" w:fill="FFFFFF"/>
          </w:tcPr>
          <w:p w14:paraId="343C6E12" w14:textId="77777777" w:rsidR="000E4068" w:rsidRPr="003800A5" w:rsidRDefault="000E4068" w:rsidP="000E4A0F">
            <w:pPr>
              <w:ind w:left="131"/>
              <w:rPr>
                <w:rFonts w:ascii="Times New Roman" w:eastAsiaTheme="minorHAnsi" w:hAnsi="Times New Roman"/>
                <w:lang w:val="uk-UA"/>
              </w:rPr>
            </w:pPr>
            <w:r w:rsidRPr="003800A5">
              <w:rPr>
                <w:rFonts w:ascii="Times New Roman" w:eastAsiaTheme="minorHAnsi" w:hAnsi="Times New Roman"/>
                <w:lang w:val="uk-UA"/>
              </w:rPr>
              <w:t>Управління фінансів</w:t>
            </w:r>
          </w:p>
          <w:p w14:paraId="08B55781" w14:textId="77777777" w:rsidR="00BE14A5" w:rsidRPr="003800A5" w:rsidRDefault="000E4068" w:rsidP="000E4A0F">
            <w:pPr>
              <w:ind w:left="131"/>
              <w:rPr>
                <w:rFonts w:ascii="Times New Roman" w:eastAsiaTheme="minorHAnsi" w:hAnsi="Times New Roman"/>
                <w:lang w:val="uk-UA"/>
              </w:rPr>
            </w:pPr>
            <w:r w:rsidRPr="003800A5">
              <w:rPr>
                <w:rFonts w:ascii="Times New Roman" w:eastAsiaTheme="minorHAnsi" w:hAnsi="Times New Roman"/>
                <w:lang w:val="uk-UA"/>
              </w:rPr>
              <w:t>Фонтанської сільської ради Одеського району Одеської області</w:t>
            </w:r>
          </w:p>
          <w:p w14:paraId="2B884652" w14:textId="2FEAADC1" w:rsidR="003800A5" w:rsidRPr="002142B2" w:rsidRDefault="003800A5" w:rsidP="000E4A0F">
            <w:pPr>
              <w:ind w:left="131"/>
              <w:rPr>
                <w:rFonts w:ascii="Times New Roman" w:eastAsiaTheme="minorHAnsi" w:hAnsi="Times New Roman"/>
                <w:b/>
                <w:lang w:val="uk-UA"/>
              </w:rPr>
            </w:pPr>
            <w:r w:rsidRPr="003800A5">
              <w:rPr>
                <w:rFonts w:ascii="Times New Roman" w:hAnsi="Times New Roman"/>
                <w:lang w:val="uk-UA"/>
              </w:rPr>
              <w:t>Регіонального управління</w:t>
            </w:r>
            <w:r w:rsidRPr="003800A5">
              <w:rPr>
                <w:lang w:val="uk-UA"/>
              </w:rPr>
              <w:t xml:space="preserve">  </w:t>
            </w:r>
            <w:r w:rsidRPr="003800A5">
              <w:rPr>
                <w:rFonts w:ascii="Times New Roman" w:hAnsi="Times New Roman"/>
                <w:lang w:val="uk-UA"/>
              </w:rPr>
              <w:t>Сил територіальної оборони «Південь» (військова</w:t>
            </w:r>
            <w:r>
              <w:rPr>
                <w:rFonts w:ascii="Times New Roman" w:hAnsi="Times New Roman"/>
                <w:lang w:val="uk-UA"/>
              </w:rPr>
              <w:t xml:space="preserve"> частина А5833)</w:t>
            </w:r>
          </w:p>
        </w:tc>
        <w:tc>
          <w:tcPr>
            <w:tcW w:w="1195" w:type="dxa"/>
            <w:gridSpan w:val="2"/>
            <w:shd w:val="clear" w:color="auto" w:fill="FFFFFF"/>
          </w:tcPr>
          <w:p w14:paraId="25FE87AA" w14:textId="7A51EF8C" w:rsidR="00BE14A5" w:rsidRPr="002142B2" w:rsidRDefault="000E4068" w:rsidP="00BE14A5">
            <w:pPr>
              <w:rPr>
                <w:rFonts w:ascii="Times New Roman" w:hAnsi="Times New Roman"/>
                <w:b/>
                <w:lang w:val="uk-UA"/>
              </w:rPr>
            </w:pPr>
            <w:r w:rsidRPr="002142B2">
              <w:rPr>
                <w:rFonts w:ascii="Times New Roman" w:hAnsi="Times New Roman"/>
                <w:lang w:val="uk-UA"/>
              </w:rPr>
              <w:t>Сільський (місцевий) бюджет</w:t>
            </w:r>
          </w:p>
        </w:tc>
        <w:tc>
          <w:tcPr>
            <w:tcW w:w="870" w:type="dxa"/>
            <w:gridSpan w:val="2"/>
            <w:shd w:val="clear" w:color="auto" w:fill="FFFFFF"/>
          </w:tcPr>
          <w:p w14:paraId="30A7505D" w14:textId="3A001BDE" w:rsidR="00BE14A5" w:rsidRPr="003817EA" w:rsidRDefault="00D607A9" w:rsidP="00BE14A5">
            <w:pPr>
              <w:rPr>
                <w:rFonts w:ascii="Times New Roman" w:hAnsi="Times New Roman"/>
                <w:lang w:val="uk-UA"/>
              </w:rPr>
            </w:pPr>
            <w:r>
              <w:rPr>
                <w:rFonts w:ascii="Times New Roman" w:hAnsi="Times New Roman"/>
                <w:lang w:val="uk-UA"/>
              </w:rPr>
              <w:t>10</w:t>
            </w:r>
            <w:r w:rsidR="003817EA" w:rsidRPr="003817EA">
              <w:rPr>
                <w:rFonts w:ascii="Times New Roman" w:hAnsi="Times New Roman"/>
                <w:lang w:val="uk-UA"/>
              </w:rPr>
              <w:t>00000</w:t>
            </w:r>
          </w:p>
        </w:tc>
        <w:tc>
          <w:tcPr>
            <w:tcW w:w="796" w:type="dxa"/>
            <w:gridSpan w:val="2"/>
            <w:shd w:val="clear" w:color="auto" w:fill="FFFFFF"/>
          </w:tcPr>
          <w:p w14:paraId="1DC2BDD4" w14:textId="6B45757D" w:rsidR="00BE14A5" w:rsidRPr="002142B2" w:rsidRDefault="00BE14A5" w:rsidP="00BE14A5">
            <w:pPr>
              <w:rPr>
                <w:rFonts w:ascii="Times New Roman" w:hAnsi="Times New Roman"/>
                <w:b/>
                <w:lang w:val="uk-UA"/>
              </w:rPr>
            </w:pPr>
          </w:p>
        </w:tc>
        <w:tc>
          <w:tcPr>
            <w:tcW w:w="893" w:type="dxa"/>
            <w:gridSpan w:val="2"/>
            <w:shd w:val="clear" w:color="auto" w:fill="FFFFFF"/>
          </w:tcPr>
          <w:p w14:paraId="52F930C7" w14:textId="26B0E4C7" w:rsidR="00BE14A5" w:rsidRPr="002142B2" w:rsidRDefault="00BE14A5" w:rsidP="00BE14A5">
            <w:pPr>
              <w:rPr>
                <w:rFonts w:ascii="Times New Roman" w:hAnsi="Times New Roman"/>
                <w:b/>
                <w:lang w:val="uk-UA"/>
              </w:rPr>
            </w:pPr>
          </w:p>
        </w:tc>
        <w:tc>
          <w:tcPr>
            <w:tcW w:w="848" w:type="dxa"/>
            <w:shd w:val="clear" w:color="auto" w:fill="FFFFFF"/>
          </w:tcPr>
          <w:p w14:paraId="3CD11610" w14:textId="1738DBFF" w:rsidR="00BE14A5" w:rsidRPr="002142B2" w:rsidRDefault="00D607A9" w:rsidP="00BE14A5">
            <w:pPr>
              <w:rPr>
                <w:rFonts w:ascii="Times New Roman" w:hAnsi="Times New Roman"/>
                <w:b/>
                <w:lang w:val="uk-UA"/>
              </w:rPr>
            </w:pPr>
            <w:r>
              <w:rPr>
                <w:rFonts w:ascii="Times New Roman" w:hAnsi="Times New Roman"/>
                <w:lang w:val="uk-UA"/>
              </w:rPr>
              <w:t>10</w:t>
            </w:r>
            <w:r w:rsidR="003817EA" w:rsidRPr="003817EA">
              <w:rPr>
                <w:rFonts w:ascii="Times New Roman" w:hAnsi="Times New Roman"/>
                <w:lang w:val="uk-UA"/>
              </w:rPr>
              <w:t>00000</w:t>
            </w:r>
          </w:p>
        </w:tc>
        <w:tc>
          <w:tcPr>
            <w:tcW w:w="2627" w:type="dxa"/>
            <w:gridSpan w:val="2"/>
            <w:shd w:val="clear" w:color="auto" w:fill="FFFFFF"/>
          </w:tcPr>
          <w:p w14:paraId="3C484080" w14:textId="7A4807F8" w:rsidR="00BE14A5" w:rsidRPr="00F27341" w:rsidRDefault="000E4068" w:rsidP="00BA7105">
            <w:pPr>
              <w:pBdr>
                <w:top w:val="nil"/>
                <w:left w:val="nil"/>
                <w:bottom w:val="nil"/>
                <w:right w:val="nil"/>
                <w:between w:val="nil"/>
              </w:pBdr>
              <w:ind w:right="131"/>
              <w:jc w:val="both"/>
              <w:rPr>
                <w:rFonts w:ascii="Times New Roman" w:eastAsiaTheme="minorHAnsi" w:hAnsi="Times New Roman"/>
                <w:b/>
                <w:lang w:val="uk-UA"/>
              </w:rPr>
            </w:pPr>
            <w:r w:rsidRPr="00F27341">
              <w:rPr>
                <w:rFonts w:ascii="Times New Roman" w:hAnsi="Times New Roman"/>
                <w:lang w:val="uk-UA"/>
              </w:rPr>
              <w:t>З</w:t>
            </w:r>
            <w:r w:rsidR="00240273" w:rsidRPr="00F27341">
              <w:rPr>
                <w:rFonts w:ascii="Times New Roman" w:hAnsi="Times New Roman"/>
                <w:lang w:val="uk-UA"/>
              </w:rPr>
              <w:t>абезпечення  державного  суверенітету  та  незалежності  України, підтримання  бойової  і  мобілізаційної  готовності  Збройних  Сил  України  та  інших військових  формувань</w:t>
            </w:r>
          </w:p>
        </w:tc>
      </w:tr>
      <w:tr w:rsidR="00A91CAB" w:rsidRPr="00D206F6" w14:paraId="396B2AD2" w14:textId="77777777" w:rsidTr="002636ED">
        <w:trPr>
          <w:trHeight w:hRule="exact" w:val="425"/>
        </w:trPr>
        <w:tc>
          <w:tcPr>
            <w:tcW w:w="455" w:type="dxa"/>
            <w:shd w:val="clear" w:color="auto" w:fill="FFFFFF"/>
            <w:vAlign w:val="center"/>
          </w:tcPr>
          <w:p w14:paraId="5B9B5D75" w14:textId="77777777" w:rsidR="00A91CAB" w:rsidRPr="00D206F6" w:rsidRDefault="00A91CAB" w:rsidP="00A91CAB">
            <w:pPr>
              <w:rPr>
                <w:b/>
                <w:sz w:val="20"/>
                <w:szCs w:val="20"/>
                <w:lang w:val="uk-UA"/>
              </w:rPr>
            </w:pPr>
          </w:p>
        </w:tc>
        <w:tc>
          <w:tcPr>
            <w:tcW w:w="1425" w:type="dxa"/>
            <w:shd w:val="clear" w:color="auto" w:fill="FFFFFF"/>
            <w:vAlign w:val="center"/>
          </w:tcPr>
          <w:p w14:paraId="725D438B" w14:textId="77777777" w:rsidR="00A91CAB" w:rsidRPr="00A6169E" w:rsidRDefault="00A91CAB" w:rsidP="00A91CAB">
            <w:pPr>
              <w:rPr>
                <w:rFonts w:eastAsiaTheme="minorHAnsi"/>
                <w:b/>
                <w:sz w:val="20"/>
                <w:szCs w:val="20"/>
                <w:lang w:val="uk-UA"/>
              </w:rPr>
            </w:pPr>
          </w:p>
        </w:tc>
        <w:tc>
          <w:tcPr>
            <w:tcW w:w="3366" w:type="dxa"/>
            <w:shd w:val="clear" w:color="auto" w:fill="FFFFFF"/>
            <w:vAlign w:val="center"/>
          </w:tcPr>
          <w:p w14:paraId="7EF516DD" w14:textId="77777777" w:rsidR="00A91CAB" w:rsidRPr="00E671BF" w:rsidRDefault="00A91CAB" w:rsidP="00A91CAB">
            <w:pPr>
              <w:pBdr>
                <w:top w:val="nil"/>
                <w:left w:val="nil"/>
                <w:bottom w:val="nil"/>
                <w:right w:val="nil"/>
                <w:between w:val="nil"/>
              </w:pBdr>
              <w:jc w:val="both"/>
              <w:rPr>
                <w:rFonts w:ascii="Times New Roman" w:hAnsi="Times New Roman"/>
                <w:b/>
                <w:sz w:val="24"/>
                <w:szCs w:val="24"/>
                <w:shd w:val="clear" w:color="auto" w:fill="FFFFFF"/>
                <w:lang w:val="uk-UA"/>
              </w:rPr>
            </w:pPr>
            <w:r w:rsidRPr="00E671BF">
              <w:rPr>
                <w:rFonts w:ascii="Times New Roman" w:hAnsi="Times New Roman"/>
                <w:b/>
                <w:sz w:val="24"/>
                <w:szCs w:val="24"/>
                <w:shd w:val="clear" w:color="auto" w:fill="FFFFFF"/>
                <w:lang w:val="uk-UA"/>
              </w:rPr>
              <w:t>Всього</w:t>
            </w:r>
          </w:p>
        </w:tc>
        <w:tc>
          <w:tcPr>
            <w:tcW w:w="992" w:type="dxa"/>
            <w:shd w:val="clear" w:color="auto" w:fill="FFFFFF"/>
          </w:tcPr>
          <w:p w14:paraId="1B7B27BB" w14:textId="77777777" w:rsidR="00A91CAB" w:rsidRPr="00D206F6" w:rsidRDefault="00A91CAB" w:rsidP="00A91CAB">
            <w:pPr>
              <w:rPr>
                <w:b/>
                <w:sz w:val="20"/>
                <w:szCs w:val="20"/>
                <w:lang w:val="uk-UA"/>
              </w:rPr>
            </w:pPr>
          </w:p>
        </w:tc>
        <w:tc>
          <w:tcPr>
            <w:tcW w:w="993" w:type="dxa"/>
            <w:shd w:val="clear" w:color="auto" w:fill="FFFFFF"/>
          </w:tcPr>
          <w:p w14:paraId="5EAFE5C2" w14:textId="77777777" w:rsidR="00A91CAB" w:rsidRPr="00D206F6" w:rsidRDefault="00A91CAB" w:rsidP="00A91CAB">
            <w:pPr>
              <w:rPr>
                <w:b/>
                <w:sz w:val="20"/>
                <w:szCs w:val="20"/>
                <w:lang w:val="uk-UA"/>
              </w:rPr>
            </w:pPr>
          </w:p>
        </w:tc>
        <w:tc>
          <w:tcPr>
            <w:tcW w:w="1275" w:type="dxa"/>
            <w:shd w:val="clear" w:color="auto" w:fill="FFFFFF"/>
          </w:tcPr>
          <w:p w14:paraId="1D0E1F7E" w14:textId="77777777" w:rsidR="00A91CAB" w:rsidRPr="00D206F6" w:rsidRDefault="00A91CAB" w:rsidP="00A91CAB">
            <w:pPr>
              <w:rPr>
                <w:rFonts w:eastAsiaTheme="minorHAnsi"/>
                <w:b/>
                <w:sz w:val="20"/>
                <w:szCs w:val="20"/>
                <w:lang w:val="uk-UA"/>
              </w:rPr>
            </w:pPr>
          </w:p>
        </w:tc>
        <w:tc>
          <w:tcPr>
            <w:tcW w:w="1195" w:type="dxa"/>
            <w:gridSpan w:val="2"/>
            <w:shd w:val="clear" w:color="auto" w:fill="FFFFFF"/>
          </w:tcPr>
          <w:p w14:paraId="41DADA59" w14:textId="77777777" w:rsidR="00A91CAB" w:rsidRPr="00D206F6" w:rsidRDefault="00A91CAB" w:rsidP="00A91CAB">
            <w:pPr>
              <w:rPr>
                <w:b/>
                <w:sz w:val="20"/>
                <w:szCs w:val="20"/>
                <w:lang w:val="uk-UA"/>
              </w:rPr>
            </w:pPr>
          </w:p>
        </w:tc>
        <w:tc>
          <w:tcPr>
            <w:tcW w:w="870" w:type="dxa"/>
            <w:gridSpan w:val="2"/>
            <w:shd w:val="clear" w:color="auto" w:fill="FFFFFF"/>
          </w:tcPr>
          <w:p w14:paraId="03F75D4E" w14:textId="291FF6DC" w:rsidR="00A91CAB" w:rsidRPr="000E4068" w:rsidRDefault="00D607A9" w:rsidP="00A91CAB">
            <w:pPr>
              <w:rPr>
                <w:b/>
                <w:sz w:val="20"/>
                <w:szCs w:val="20"/>
                <w:lang w:val="uk-UA"/>
              </w:rPr>
            </w:pPr>
            <w:r>
              <w:rPr>
                <w:rFonts w:ascii="Times New Roman" w:hAnsi="Times New Roman"/>
                <w:b/>
                <w:lang w:val="uk-UA"/>
              </w:rPr>
              <w:t>10</w:t>
            </w:r>
            <w:r w:rsidR="00A91CAB" w:rsidRPr="000E4068">
              <w:rPr>
                <w:rFonts w:ascii="Times New Roman" w:hAnsi="Times New Roman"/>
                <w:b/>
                <w:lang w:val="uk-UA"/>
              </w:rPr>
              <w:t>49900</w:t>
            </w:r>
          </w:p>
        </w:tc>
        <w:tc>
          <w:tcPr>
            <w:tcW w:w="796" w:type="dxa"/>
            <w:gridSpan w:val="2"/>
            <w:shd w:val="clear" w:color="auto" w:fill="FFFFFF"/>
          </w:tcPr>
          <w:p w14:paraId="43C32C10" w14:textId="26ACFDF9" w:rsidR="00A91CAB" w:rsidRPr="000E4068" w:rsidRDefault="00A91CAB" w:rsidP="00A91CAB">
            <w:pPr>
              <w:rPr>
                <w:b/>
                <w:sz w:val="20"/>
                <w:szCs w:val="20"/>
                <w:lang w:val="uk-UA"/>
              </w:rPr>
            </w:pPr>
          </w:p>
        </w:tc>
        <w:tc>
          <w:tcPr>
            <w:tcW w:w="893" w:type="dxa"/>
            <w:gridSpan w:val="2"/>
            <w:shd w:val="clear" w:color="auto" w:fill="FFFFFF"/>
          </w:tcPr>
          <w:p w14:paraId="317E3A87" w14:textId="33E65739" w:rsidR="00A91CAB" w:rsidRPr="000E4068" w:rsidRDefault="00A91CAB" w:rsidP="00A91CAB">
            <w:pPr>
              <w:rPr>
                <w:b/>
                <w:sz w:val="20"/>
                <w:szCs w:val="20"/>
                <w:lang w:val="uk-UA"/>
              </w:rPr>
            </w:pPr>
          </w:p>
        </w:tc>
        <w:tc>
          <w:tcPr>
            <w:tcW w:w="848" w:type="dxa"/>
            <w:shd w:val="clear" w:color="auto" w:fill="FFFFFF"/>
          </w:tcPr>
          <w:p w14:paraId="52982947" w14:textId="3188C02C" w:rsidR="00A91CAB" w:rsidRPr="000E4068" w:rsidRDefault="00D607A9" w:rsidP="00A91CAB">
            <w:pPr>
              <w:rPr>
                <w:b/>
                <w:sz w:val="20"/>
                <w:szCs w:val="20"/>
                <w:lang w:val="uk-UA"/>
              </w:rPr>
            </w:pPr>
            <w:r>
              <w:rPr>
                <w:rFonts w:ascii="Times New Roman" w:hAnsi="Times New Roman"/>
                <w:b/>
                <w:lang w:val="uk-UA"/>
              </w:rPr>
              <w:t>10</w:t>
            </w:r>
            <w:r w:rsidR="00AD7C16" w:rsidRPr="000E4068">
              <w:rPr>
                <w:rFonts w:ascii="Times New Roman" w:hAnsi="Times New Roman"/>
                <w:b/>
                <w:lang w:val="uk-UA"/>
              </w:rPr>
              <w:t>49900</w:t>
            </w:r>
          </w:p>
        </w:tc>
        <w:tc>
          <w:tcPr>
            <w:tcW w:w="2627" w:type="dxa"/>
            <w:gridSpan w:val="2"/>
            <w:shd w:val="clear" w:color="auto" w:fill="FFFFFF"/>
          </w:tcPr>
          <w:p w14:paraId="327479A3" w14:textId="77777777" w:rsidR="00A91CAB" w:rsidRPr="00D206F6" w:rsidRDefault="00A91CAB" w:rsidP="00A91CAB">
            <w:pPr>
              <w:pBdr>
                <w:top w:val="nil"/>
                <w:left w:val="nil"/>
                <w:bottom w:val="nil"/>
                <w:right w:val="nil"/>
                <w:between w:val="nil"/>
              </w:pBdr>
              <w:jc w:val="both"/>
              <w:rPr>
                <w:rFonts w:eastAsiaTheme="minorHAnsi"/>
                <w:b/>
                <w:sz w:val="20"/>
                <w:szCs w:val="20"/>
                <w:lang w:val="uk-UA"/>
              </w:rPr>
            </w:pPr>
          </w:p>
        </w:tc>
      </w:tr>
    </w:tbl>
    <w:p w14:paraId="5F569480" w14:textId="77777777" w:rsidR="00191A41" w:rsidRPr="00D206F6" w:rsidRDefault="00191A41" w:rsidP="00191A41">
      <w:pPr>
        <w:pStyle w:val="a3"/>
        <w:ind w:left="0"/>
        <w:jc w:val="both"/>
        <w:rPr>
          <w:b/>
          <w:sz w:val="20"/>
          <w:szCs w:val="20"/>
          <w:lang w:val="uk-UA"/>
        </w:rPr>
      </w:pPr>
    </w:p>
    <w:p w14:paraId="178BE704" w14:textId="77777777" w:rsidR="00191A41" w:rsidRDefault="00191A41" w:rsidP="00191A41">
      <w:pPr>
        <w:pStyle w:val="a3"/>
        <w:ind w:left="0"/>
        <w:jc w:val="both"/>
        <w:rPr>
          <w:b/>
          <w:sz w:val="28"/>
          <w:szCs w:val="28"/>
          <w:lang w:val="uk-UA"/>
        </w:rPr>
      </w:pPr>
    </w:p>
    <w:p w14:paraId="5B5D49E8" w14:textId="4F69CB0A" w:rsidR="00480D2F" w:rsidRPr="005A34FB" w:rsidRDefault="00480D2F" w:rsidP="00480D2F">
      <w:pPr>
        <w:pStyle w:val="a3"/>
        <w:ind w:left="142"/>
        <w:jc w:val="both"/>
        <w:rPr>
          <w:rStyle w:val="a7"/>
          <w:rFonts w:ascii="Times New Roman" w:hAnsi="Times New Roman"/>
          <w:b/>
          <w:i w:val="0"/>
          <w:sz w:val="28"/>
          <w:szCs w:val="28"/>
          <w:lang w:val="uk-UA"/>
        </w:rPr>
      </w:pPr>
      <w:r w:rsidRPr="005A34FB">
        <w:rPr>
          <w:rStyle w:val="a7"/>
          <w:rFonts w:ascii="Times New Roman" w:hAnsi="Times New Roman"/>
          <w:b/>
          <w:i w:val="0"/>
          <w:sz w:val="28"/>
          <w:szCs w:val="28"/>
          <w:lang w:val="uk-UA"/>
        </w:rPr>
        <w:t xml:space="preserve">Сільський голова                          </w:t>
      </w:r>
      <w:r>
        <w:rPr>
          <w:rStyle w:val="a7"/>
          <w:rFonts w:ascii="Times New Roman" w:hAnsi="Times New Roman"/>
          <w:b/>
          <w:i w:val="0"/>
          <w:sz w:val="28"/>
          <w:szCs w:val="28"/>
          <w:lang w:val="uk-UA"/>
        </w:rPr>
        <w:t xml:space="preserve">              </w:t>
      </w:r>
      <w:r w:rsidRPr="005A34FB">
        <w:rPr>
          <w:rStyle w:val="a7"/>
          <w:rFonts w:ascii="Times New Roman" w:hAnsi="Times New Roman"/>
          <w:b/>
          <w:i w:val="0"/>
          <w:sz w:val="28"/>
          <w:szCs w:val="28"/>
          <w:lang w:val="uk-UA"/>
        </w:rPr>
        <w:t xml:space="preserve">          </w:t>
      </w:r>
      <w:r>
        <w:rPr>
          <w:rStyle w:val="a7"/>
          <w:rFonts w:ascii="Times New Roman" w:hAnsi="Times New Roman"/>
          <w:b/>
          <w:i w:val="0"/>
          <w:sz w:val="28"/>
          <w:szCs w:val="28"/>
          <w:lang w:val="uk-UA"/>
        </w:rPr>
        <w:t xml:space="preserve">                                 </w:t>
      </w:r>
      <w:r w:rsidRPr="005A34FB">
        <w:rPr>
          <w:rStyle w:val="a7"/>
          <w:rFonts w:ascii="Times New Roman" w:hAnsi="Times New Roman"/>
          <w:b/>
          <w:i w:val="0"/>
          <w:sz w:val="28"/>
          <w:szCs w:val="28"/>
          <w:lang w:val="uk-UA"/>
        </w:rPr>
        <w:t xml:space="preserve">                 Наталія КРУПИЦЯ</w:t>
      </w:r>
    </w:p>
    <w:p w14:paraId="7DBC461F" w14:textId="77777777" w:rsidR="00480D2F" w:rsidRDefault="00480D2F" w:rsidP="00191A41">
      <w:pPr>
        <w:pStyle w:val="30"/>
        <w:shd w:val="clear" w:color="auto" w:fill="auto"/>
        <w:spacing w:before="0" w:line="240" w:lineRule="auto"/>
        <w:ind w:firstLine="822"/>
        <w:jc w:val="right"/>
        <w:rPr>
          <w:rStyle w:val="af2"/>
          <w:sz w:val="24"/>
          <w:szCs w:val="24"/>
        </w:rPr>
      </w:pPr>
    </w:p>
    <w:p w14:paraId="009518D8" w14:textId="77777777" w:rsidR="00480D2F" w:rsidRDefault="00480D2F" w:rsidP="00191A41">
      <w:pPr>
        <w:pStyle w:val="30"/>
        <w:shd w:val="clear" w:color="auto" w:fill="auto"/>
        <w:spacing w:before="0" w:line="240" w:lineRule="auto"/>
        <w:ind w:firstLine="822"/>
        <w:jc w:val="right"/>
        <w:rPr>
          <w:rStyle w:val="af2"/>
          <w:sz w:val="24"/>
          <w:szCs w:val="24"/>
        </w:rPr>
      </w:pPr>
    </w:p>
    <w:p w14:paraId="1BFAADC9" w14:textId="77777777" w:rsidR="00480D2F" w:rsidRDefault="00480D2F" w:rsidP="00191A41">
      <w:pPr>
        <w:pStyle w:val="30"/>
        <w:shd w:val="clear" w:color="auto" w:fill="auto"/>
        <w:spacing w:before="0" w:line="240" w:lineRule="auto"/>
        <w:ind w:firstLine="822"/>
        <w:jc w:val="right"/>
        <w:rPr>
          <w:rStyle w:val="af2"/>
          <w:sz w:val="24"/>
          <w:szCs w:val="24"/>
        </w:rPr>
      </w:pPr>
    </w:p>
    <w:p w14:paraId="752ACD5A" w14:textId="77777777" w:rsidR="00480D2F" w:rsidRDefault="00480D2F" w:rsidP="00191A41">
      <w:pPr>
        <w:pStyle w:val="30"/>
        <w:shd w:val="clear" w:color="auto" w:fill="auto"/>
        <w:spacing w:before="0" w:line="240" w:lineRule="auto"/>
        <w:ind w:firstLine="822"/>
        <w:jc w:val="right"/>
        <w:rPr>
          <w:rStyle w:val="af2"/>
          <w:sz w:val="24"/>
          <w:szCs w:val="24"/>
        </w:rPr>
      </w:pPr>
    </w:p>
    <w:p w14:paraId="6C94D106" w14:textId="77777777" w:rsidR="00480D2F" w:rsidRDefault="00480D2F" w:rsidP="00191A41">
      <w:pPr>
        <w:pStyle w:val="30"/>
        <w:shd w:val="clear" w:color="auto" w:fill="auto"/>
        <w:spacing w:before="0" w:line="240" w:lineRule="auto"/>
        <w:ind w:firstLine="822"/>
        <w:jc w:val="right"/>
        <w:rPr>
          <w:rStyle w:val="af2"/>
          <w:sz w:val="24"/>
          <w:szCs w:val="24"/>
        </w:rPr>
      </w:pPr>
    </w:p>
    <w:p w14:paraId="0C09D898" w14:textId="77777777" w:rsidR="00480D2F" w:rsidRDefault="00480D2F" w:rsidP="00191A41">
      <w:pPr>
        <w:pStyle w:val="30"/>
        <w:shd w:val="clear" w:color="auto" w:fill="auto"/>
        <w:spacing w:before="0" w:line="240" w:lineRule="auto"/>
        <w:ind w:firstLine="822"/>
        <w:jc w:val="right"/>
        <w:rPr>
          <w:rStyle w:val="af2"/>
          <w:sz w:val="24"/>
          <w:szCs w:val="24"/>
        </w:rPr>
      </w:pPr>
    </w:p>
    <w:p w14:paraId="1A1496F4" w14:textId="77777777" w:rsidR="00480D2F" w:rsidRDefault="00480D2F" w:rsidP="00191A41">
      <w:pPr>
        <w:pStyle w:val="30"/>
        <w:shd w:val="clear" w:color="auto" w:fill="auto"/>
        <w:spacing w:before="0" w:line="240" w:lineRule="auto"/>
        <w:ind w:firstLine="822"/>
        <w:jc w:val="right"/>
        <w:rPr>
          <w:rStyle w:val="af2"/>
          <w:sz w:val="24"/>
          <w:szCs w:val="24"/>
        </w:rPr>
      </w:pPr>
    </w:p>
    <w:p w14:paraId="63B48208" w14:textId="77777777" w:rsidR="00480D2F" w:rsidRDefault="00480D2F" w:rsidP="00191A41">
      <w:pPr>
        <w:pStyle w:val="30"/>
        <w:shd w:val="clear" w:color="auto" w:fill="auto"/>
        <w:spacing w:before="0" w:line="240" w:lineRule="auto"/>
        <w:ind w:firstLine="822"/>
        <w:jc w:val="right"/>
        <w:rPr>
          <w:rStyle w:val="af2"/>
          <w:sz w:val="24"/>
          <w:szCs w:val="24"/>
        </w:rPr>
      </w:pPr>
    </w:p>
    <w:p w14:paraId="14EA2392" w14:textId="77777777" w:rsidR="00480D2F" w:rsidRDefault="00480D2F" w:rsidP="00191A41">
      <w:pPr>
        <w:pStyle w:val="30"/>
        <w:shd w:val="clear" w:color="auto" w:fill="auto"/>
        <w:spacing w:before="0" w:line="240" w:lineRule="auto"/>
        <w:ind w:firstLine="822"/>
        <w:jc w:val="right"/>
        <w:rPr>
          <w:rStyle w:val="af2"/>
          <w:sz w:val="24"/>
          <w:szCs w:val="24"/>
        </w:rPr>
      </w:pPr>
    </w:p>
    <w:p w14:paraId="00A1F29B" w14:textId="77777777" w:rsidR="00480D2F" w:rsidRDefault="00480D2F" w:rsidP="00191A41">
      <w:pPr>
        <w:pStyle w:val="30"/>
        <w:shd w:val="clear" w:color="auto" w:fill="auto"/>
        <w:spacing w:before="0" w:line="240" w:lineRule="auto"/>
        <w:ind w:firstLine="822"/>
        <w:jc w:val="right"/>
        <w:rPr>
          <w:rStyle w:val="af2"/>
          <w:sz w:val="24"/>
          <w:szCs w:val="24"/>
        </w:rPr>
      </w:pPr>
    </w:p>
    <w:p w14:paraId="6B8CF0CA" w14:textId="77777777" w:rsidR="00480D2F" w:rsidRDefault="00480D2F" w:rsidP="00191A41">
      <w:pPr>
        <w:pStyle w:val="30"/>
        <w:shd w:val="clear" w:color="auto" w:fill="auto"/>
        <w:spacing w:before="0" w:line="240" w:lineRule="auto"/>
        <w:ind w:firstLine="822"/>
        <w:jc w:val="right"/>
        <w:rPr>
          <w:rStyle w:val="af2"/>
          <w:sz w:val="24"/>
          <w:szCs w:val="24"/>
        </w:rPr>
      </w:pPr>
    </w:p>
    <w:p w14:paraId="749E7110" w14:textId="77777777" w:rsidR="00480D2F" w:rsidRDefault="00480D2F" w:rsidP="00191A41">
      <w:pPr>
        <w:pStyle w:val="30"/>
        <w:shd w:val="clear" w:color="auto" w:fill="auto"/>
        <w:spacing w:before="0" w:line="240" w:lineRule="auto"/>
        <w:ind w:firstLine="822"/>
        <w:jc w:val="right"/>
        <w:rPr>
          <w:rStyle w:val="af2"/>
          <w:sz w:val="24"/>
          <w:szCs w:val="24"/>
        </w:rPr>
      </w:pPr>
    </w:p>
    <w:p w14:paraId="0E8C7596" w14:textId="77777777" w:rsidR="00480D2F" w:rsidRDefault="00480D2F" w:rsidP="00191A41">
      <w:pPr>
        <w:pStyle w:val="30"/>
        <w:shd w:val="clear" w:color="auto" w:fill="auto"/>
        <w:spacing w:before="0" w:line="240" w:lineRule="auto"/>
        <w:ind w:firstLine="822"/>
        <w:jc w:val="right"/>
        <w:rPr>
          <w:rStyle w:val="af2"/>
          <w:sz w:val="24"/>
          <w:szCs w:val="24"/>
        </w:rPr>
      </w:pPr>
    </w:p>
    <w:p w14:paraId="41D05583" w14:textId="47822231" w:rsidR="00480D2F" w:rsidRDefault="00480D2F" w:rsidP="00480D2F">
      <w:pPr>
        <w:pStyle w:val="a8"/>
        <w:ind w:left="10065" w:firstLine="992"/>
        <w:jc w:val="right"/>
        <w:rPr>
          <w:rFonts w:ascii="Times New Roman" w:hAnsi="Times New Roman"/>
          <w:sz w:val="24"/>
          <w:szCs w:val="24"/>
          <w:lang w:val="uk-UA" w:eastAsia="uk-UA"/>
        </w:rPr>
      </w:pPr>
      <w:r w:rsidRPr="00106B1B">
        <w:rPr>
          <w:rFonts w:ascii="Times New Roman" w:hAnsi="Times New Roman"/>
          <w:sz w:val="24"/>
          <w:szCs w:val="24"/>
          <w:lang w:val="uk-UA" w:eastAsia="uk-UA"/>
        </w:rPr>
        <w:lastRenderedPageBreak/>
        <w:t>Додаток №</w:t>
      </w:r>
      <w:r>
        <w:rPr>
          <w:rFonts w:ascii="Times New Roman" w:hAnsi="Times New Roman"/>
          <w:sz w:val="24"/>
          <w:szCs w:val="24"/>
          <w:lang w:val="uk-UA" w:eastAsia="uk-UA"/>
        </w:rPr>
        <w:t xml:space="preserve"> 2</w:t>
      </w:r>
      <w:r w:rsidRPr="00106B1B">
        <w:rPr>
          <w:rFonts w:ascii="Times New Roman" w:hAnsi="Times New Roman"/>
          <w:sz w:val="24"/>
          <w:szCs w:val="24"/>
          <w:lang w:val="uk-UA" w:eastAsia="uk-UA"/>
        </w:rPr>
        <w:t xml:space="preserve">  </w:t>
      </w:r>
    </w:p>
    <w:p w14:paraId="706D47E5" w14:textId="77777777" w:rsidR="00480D2F" w:rsidRPr="00106B1B" w:rsidRDefault="00480D2F" w:rsidP="00480D2F">
      <w:pPr>
        <w:pStyle w:val="a8"/>
        <w:ind w:left="10065" w:firstLine="992"/>
        <w:jc w:val="right"/>
        <w:rPr>
          <w:rFonts w:ascii="Times New Roman" w:hAnsi="Times New Roman"/>
          <w:sz w:val="24"/>
          <w:szCs w:val="24"/>
          <w:lang w:val="uk-UA" w:eastAsia="uk-UA"/>
        </w:rPr>
      </w:pPr>
      <w:r w:rsidRPr="00106B1B">
        <w:rPr>
          <w:rFonts w:ascii="Times New Roman" w:hAnsi="Times New Roman"/>
          <w:sz w:val="24"/>
          <w:szCs w:val="24"/>
          <w:lang w:val="uk-UA" w:eastAsia="uk-UA"/>
        </w:rPr>
        <w:t xml:space="preserve">до Програми </w:t>
      </w:r>
      <w:r>
        <w:rPr>
          <w:rFonts w:ascii="Times New Roman" w:hAnsi="Times New Roman"/>
          <w:sz w:val="24"/>
          <w:szCs w:val="24"/>
          <w:lang w:val="uk-UA" w:eastAsia="uk-UA"/>
        </w:rPr>
        <w:t xml:space="preserve">у редакції рішення сесії </w:t>
      </w:r>
      <w:r w:rsidRPr="00480D2F">
        <w:rPr>
          <w:rFonts w:ascii="Times New Roman" w:hAnsi="Times New Roman"/>
          <w:lang w:val="uk-UA"/>
        </w:rPr>
        <w:t>21.03.2023 року № 1172 - VIII</w:t>
      </w:r>
    </w:p>
    <w:p w14:paraId="5F5E6D7D" w14:textId="77777777" w:rsidR="00191A41" w:rsidRDefault="00191A41" w:rsidP="00191A41">
      <w:pPr>
        <w:pStyle w:val="a3"/>
        <w:ind w:left="0"/>
        <w:jc w:val="both"/>
        <w:rPr>
          <w:b/>
          <w:sz w:val="28"/>
          <w:szCs w:val="28"/>
          <w:lang w:val="uk-UA"/>
        </w:rPr>
      </w:pPr>
    </w:p>
    <w:p w14:paraId="1263A6BE" w14:textId="186CDEFD" w:rsidR="00191A41" w:rsidRPr="001059FC" w:rsidRDefault="00191A41" w:rsidP="00E664DD">
      <w:pPr>
        <w:pStyle w:val="a3"/>
        <w:ind w:left="0"/>
        <w:jc w:val="center"/>
      </w:pPr>
      <w:r w:rsidRPr="00E664DD">
        <w:rPr>
          <w:rFonts w:ascii="Times New Roman" w:hAnsi="Times New Roman"/>
          <w:b/>
          <w:sz w:val="28"/>
          <w:szCs w:val="28"/>
          <w:lang w:val="uk-UA"/>
        </w:rPr>
        <w:t>Показники результативності Програми</w:t>
      </w:r>
    </w:p>
    <w:tbl>
      <w:tblPr>
        <w:tblW w:w="15169" w:type="dxa"/>
        <w:tblInd w:w="-431" w:type="dxa"/>
        <w:tblLayout w:type="fixed"/>
        <w:tblCellMar>
          <w:left w:w="10" w:type="dxa"/>
          <w:right w:w="10" w:type="dxa"/>
        </w:tblCellMar>
        <w:tblLook w:val="04A0" w:firstRow="1" w:lastRow="0" w:firstColumn="1" w:lastColumn="0" w:noHBand="0" w:noVBand="1"/>
      </w:tblPr>
      <w:tblGrid>
        <w:gridCol w:w="568"/>
        <w:gridCol w:w="5670"/>
        <w:gridCol w:w="993"/>
        <w:gridCol w:w="850"/>
        <w:gridCol w:w="1276"/>
        <w:gridCol w:w="1559"/>
        <w:gridCol w:w="1418"/>
        <w:gridCol w:w="1417"/>
        <w:gridCol w:w="1418"/>
      </w:tblGrid>
      <w:tr w:rsidR="00191A41" w:rsidRPr="001059FC" w14:paraId="0807679D" w14:textId="77777777" w:rsidTr="00AD7C16">
        <w:trPr>
          <w:trHeight w:hRule="exact" w:val="835"/>
        </w:trPr>
        <w:tc>
          <w:tcPr>
            <w:tcW w:w="568" w:type="dxa"/>
            <w:vMerge w:val="restart"/>
            <w:tcBorders>
              <w:top w:val="single" w:sz="4" w:space="0" w:color="auto"/>
              <w:left w:val="single" w:sz="4" w:space="0" w:color="auto"/>
            </w:tcBorders>
            <w:shd w:val="clear" w:color="auto" w:fill="FFFFFF"/>
            <w:vAlign w:val="center"/>
          </w:tcPr>
          <w:p w14:paraId="140076AE" w14:textId="77777777" w:rsidR="00191A41" w:rsidRPr="00AD7C16" w:rsidRDefault="00191A41" w:rsidP="00AD7C16">
            <w:pPr>
              <w:pStyle w:val="22"/>
              <w:shd w:val="clear" w:color="auto" w:fill="auto"/>
              <w:spacing w:after="60" w:line="190" w:lineRule="exact"/>
              <w:ind w:left="260" w:firstLine="0"/>
              <w:jc w:val="center"/>
              <w:rPr>
                <w:sz w:val="20"/>
                <w:szCs w:val="20"/>
              </w:rPr>
            </w:pPr>
            <w:r w:rsidRPr="00AD7C16">
              <w:rPr>
                <w:rStyle w:val="295pt"/>
                <w:sz w:val="20"/>
                <w:szCs w:val="20"/>
              </w:rPr>
              <w:t>№</w:t>
            </w:r>
          </w:p>
          <w:p w14:paraId="70D5B8C4" w14:textId="77777777" w:rsidR="00191A41" w:rsidRPr="00AD7C16" w:rsidRDefault="00191A41" w:rsidP="00AD7C16">
            <w:pPr>
              <w:pStyle w:val="22"/>
              <w:shd w:val="clear" w:color="auto" w:fill="auto"/>
              <w:spacing w:before="60" w:line="190" w:lineRule="exact"/>
              <w:ind w:left="260" w:firstLine="0"/>
              <w:jc w:val="center"/>
              <w:rPr>
                <w:sz w:val="20"/>
                <w:szCs w:val="20"/>
              </w:rPr>
            </w:pPr>
            <w:r w:rsidRPr="00AD7C16">
              <w:rPr>
                <w:rStyle w:val="295pt"/>
                <w:sz w:val="20"/>
                <w:szCs w:val="20"/>
              </w:rPr>
              <w:t>з/п</w:t>
            </w:r>
          </w:p>
        </w:tc>
        <w:tc>
          <w:tcPr>
            <w:tcW w:w="5670" w:type="dxa"/>
            <w:vMerge w:val="restart"/>
            <w:tcBorders>
              <w:top w:val="single" w:sz="4" w:space="0" w:color="auto"/>
              <w:left w:val="single" w:sz="4" w:space="0" w:color="auto"/>
            </w:tcBorders>
            <w:shd w:val="clear" w:color="auto" w:fill="FFFFFF"/>
            <w:vAlign w:val="center"/>
          </w:tcPr>
          <w:p w14:paraId="521E22F3" w14:textId="77777777" w:rsidR="00191A41" w:rsidRPr="00AD7C16" w:rsidRDefault="00191A41" w:rsidP="00AD7C16">
            <w:pPr>
              <w:pStyle w:val="22"/>
              <w:shd w:val="clear" w:color="auto" w:fill="auto"/>
              <w:spacing w:after="120" w:line="190" w:lineRule="exact"/>
              <w:ind w:firstLine="0"/>
              <w:jc w:val="center"/>
              <w:rPr>
                <w:sz w:val="20"/>
                <w:szCs w:val="20"/>
              </w:rPr>
            </w:pPr>
            <w:r w:rsidRPr="00AD7C16">
              <w:rPr>
                <w:rStyle w:val="295pt"/>
                <w:sz w:val="20"/>
                <w:szCs w:val="20"/>
              </w:rPr>
              <w:t>Назва</w:t>
            </w:r>
          </w:p>
          <w:p w14:paraId="692FA5E8" w14:textId="77777777" w:rsidR="00191A41" w:rsidRPr="00AD7C16" w:rsidRDefault="00191A41" w:rsidP="00AD7C16">
            <w:pPr>
              <w:pStyle w:val="22"/>
              <w:shd w:val="clear" w:color="auto" w:fill="auto"/>
              <w:spacing w:before="120" w:line="190" w:lineRule="exact"/>
              <w:ind w:left="140" w:firstLine="0"/>
              <w:jc w:val="center"/>
              <w:rPr>
                <w:sz w:val="20"/>
                <w:szCs w:val="20"/>
              </w:rPr>
            </w:pPr>
            <w:r w:rsidRPr="00AD7C16">
              <w:rPr>
                <w:rStyle w:val="295pt"/>
                <w:sz w:val="20"/>
                <w:szCs w:val="20"/>
              </w:rPr>
              <w:t>показника</w:t>
            </w:r>
          </w:p>
        </w:tc>
        <w:tc>
          <w:tcPr>
            <w:tcW w:w="993" w:type="dxa"/>
            <w:vMerge w:val="restart"/>
            <w:tcBorders>
              <w:top w:val="single" w:sz="4" w:space="0" w:color="auto"/>
              <w:left w:val="single" w:sz="4" w:space="0" w:color="auto"/>
            </w:tcBorders>
            <w:shd w:val="clear" w:color="auto" w:fill="FFFFFF"/>
            <w:vAlign w:val="center"/>
          </w:tcPr>
          <w:p w14:paraId="63FCA91E" w14:textId="77777777" w:rsidR="00191A41" w:rsidRPr="00AD7C16" w:rsidRDefault="00191A41" w:rsidP="00AD7C16">
            <w:pPr>
              <w:pStyle w:val="22"/>
              <w:shd w:val="clear" w:color="auto" w:fill="auto"/>
              <w:spacing w:after="60" w:line="190" w:lineRule="exact"/>
              <w:ind w:firstLine="0"/>
              <w:jc w:val="center"/>
              <w:rPr>
                <w:sz w:val="20"/>
                <w:szCs w:val="20"/>
              </w:rPr>
            </w:pPr>
            <w:r w:rsidRPr="00AD7C16">
              <w:rPr>
                <w:rStyle w:val="295pt"/>
                <w:sz w:val="20"/>
                <w:szCs w:val="20"/>
              </w:rPr>
              <w:t>Одиниця</w:t>
            </w:r>
          </w:p>
          <w:p w14:paraId="6EF0DD0E" w14:textId="77777777" w:rsidR="00191A41" w:rsidRPr="00AD7C16" w:rsidRDefault="00191A41" w:rsidP="00AD7C16">
            <w:pPr>
              <w:pStyle w:val="22"/>
              <w:shd w:val="clear" w:color="auto" w:fill="auto"/>
              <w:spacing w:before="60" w:line="190" w:lineRule="exact"/>
              <w:ind w:left="240" w:firstLine="0"/>
              <w:jc w:val="center"/>
              <w:rPr>
                <w:sz w:val="20"/>
                <w:szCs w:val="20"/>
              </w:rPr>
            </w:pPr>
            <w:r w:rsidRPr="00AD7C16">
              <w:rPr>
                <w:rStyle w:val="295pt"/>
                <w:sz w:val="20"/>
                <w:szCs w:val="20"/>
              </w:rPr>
              <w:t>виміру</w:t>
            </w:r>
          </w:p>
        </w:tc>
        <w:tc>
          <w:tcPr>
            <w:tcW w:w="850" w:type="dxa"/>
            <w:vMerge w:val="restart"/>
            <w:tcBorders>
              <w:top w:val="single" w:sz="4" w:space="0" w:color="auto"/>
              <w:left w:val="single" w:sz="4" w:space="0" w:color="auto"/>
            </w:tcBorders>
            <w:shd w:val="clear" w:color="auto" w:fill="FFFFFF"/>
            <w:vAlign w:val="center"/>
          </w:tcPr>
          <w:p w14:paraId="295D5747" w14:textId="77777777" w:rsidR="00191A41" w:rsidRPr="00AD7C16" w:rsidRDefault="00191A41" w:rsidP="00AD7C16">
            <w:pPr>
              <w:pStyle w:val="22"/>
              <w:shd w:val="clear" w:color="auto" w:fill="auto"/>
              <w:spacing w:line="250" w:lineRule="exact"/>
              <w:ind w:firstLine="0"/>
              <w:jc w:val="center"/>
              <w:rPr>
                <w:sz w:val="20"/>
                <w:szCs w:val="20"/>
              </w:rPr>
            </w:pPr>
            <w:r w:rsidRPr="00AD7C16">
              <w:rPr>
                <w:rStyle w:val="295pt"/>
                <w:sz w:val="20"/>
                <w:szCs w:val="20"/>
              </w:rPr>
              <w:t>Вихідні дані</w:t>
            </w:r>
            <w:r w:rsidRPr="00AD7C16">
              <w:rPr>
                <w:rStyle w:val="295pt"/>
                <w:sz w:val="20"/>
                <w:szCs w:val="20"/>
              </w:rPr>
              <w:br/>
              <w:t>на початок</w:t>
            </w:r>
            <w:r w:rsidRPr="00AD7C16">
              <w:rPr>
                <w:rStyle w:val="295pt"/>
                <w:sz w:val="20"/>
                <w:szCs w:val="20"/>
              </w:rPr>
              <w:br/>
              <w:t>дії програми</w:t>
            </w:r>
          </w:p>
        </w:tc>
        <w:tc>
          <w:tcPr>
            <w:tcW w:w="4253" w:type="dxa"/>
            <w:gridSpan w:val="3"/>
            <w:tcBorders>
              <w:top w:val="single" w:sz="4" w:space="0" w:color="auto"/>
              <w:left w:val="single" w:sz="4" w:space="0" w:color="auto"/>
            </w:tcBorders>
            <w:shd w:val="clear" w:color="auto" w:fill="FFFFFF"/>
            <w:vAlign w:val="center"/>
          </w:tcPr>
          <w:p w14:paraId="7CE9F590" w14:textId="77777777" w:rsidR="00191A41" w:rsidRPr="00AD7C16" w:rsidRDefault="00191A41" w:rsidP="00AD7C16">
            <w:pPr>
              <w:pStyle w:val="22"/>
              <w:shd w:val="clear" w:color="auto" w:fill="auto"/>
              <w:spacing w:line="190" w:lineRule="exact"/>
              <w:ind w:left="140" w:firstLine="0"/>
              <w:jc w:val="center"/>
              <w:rPr>
                <w:sz w:val="20"/>
                <w:szCs w:val="20"/>
              </w:rPr>
            </w:pPr>
            <w:r w:rsidRPr="00AD7C16">
              <w:rPr>
                <w:rStyle w:val="295pt"/>
                <w:sz w:val="20"/>
                <w:szCs w:val="20"/>
              </w:rPr>
              <w:t>І етап виконання програми</w:t>
            </w:r>
          </w:p>
        </w:tc>
        <w:tc>
          <w:tcPr>
            <w:tcW w:w="1417" w:type="dxa"/>
            <w:tcBorders>
              <w:top w:val="single" w:sz="4" w:space="0" w:color="auto"/>
              <w:left w:val="single" w:sz="4" w:space="0" w:color="auto"/>
            </w:tcBorders>
            <w:shd w:val="clear" w:color="auto" w:fill="FFFFFF"/>
            <w:vAlign w:val="bottom"/>
          </w:tcPr>
          <w:p w14:paraId="367E8D0D" w14:textId="77777777" w:rsidR="00191A41" w:rsidRPr="00AD7C16" w:rsidRDefault="00191A41" w:rsidP="00AD7C16">
            <w:pPr>
              <w:pStyle w:val="22"/>
              <w:shd w:val="clear" w:color="auto" w:fill="auto"/>
              <w:spacing w:line="250" w:lineRule="exact"/>
              <w:ind w:firstLine="0"/>
              <w:jc w:val="center"/>
              <w:rPr>
                <w:sz w:val="20"/>
                <w:szCs w:val="20"/>
              </w:rPr>
            </w:pPr>
            <w:r w:rsidRPr="00AD7C16">
              <w:rPr>
                <w:rStyle w:val="295pt"/>
                <w:sz w:val="20"/>
                <w:szCs w:val="20"/>
              </w:rPr>
              <w:t>II етап</w:t>
            </w:r>
            <w:r w:rsidRPr="00AD7C16">
              <w:rPr>
                <w:rStyle w:val="295pt"/>
                <w:sz w:val="20"/>
                <w:szCs w:val="20"/>
              </w:rPr>
              <w:br/>
              <w:t>(20_-20_</w:t>
            </w:r>
            <w:r w:rsidRPr="00AD7C16">
              <w:rPr>
                <w:rStyle w:val="295pt"/>
                <w:sz w:val="20"/>
                <w:szCs w:val="20"/>
              </w:rPr>
              <w:br/>
              <w:t>роки)</w:t>
            </w:r>
          </w:p>
        </w:tc>
        <w:tc>
          <w:tcPr>
            <w:tcW w:w="1418" w:type="dxa"/>
            <w:tcBorders>
              <w:top w:val="single" w:sz="4" w:space="0" w:color="auto"/>
              <w:left w:val="single" w:sz="4" w:space="0" w:color="auto"/>
              <w:right w:val="single" w:sz="4" w:space="0" w:color="auto"/>
            </w:tcBorders>
            <w:shd w:val="clear" w:color="auto" w:fill="FFFFFF"/>
            <w:vAlign w:val="bottom"/>
          </w:tcPr>
          <w:p w14:paraId="2FF5E964" w14:textId="77777777" w:rsidR="00191A41" w:rsidRPr="00AD7C16" w:rsidRDefault="00191A41" w:rsidP="00AD7C16">
            <w:pPr>
              <w:pStyle w:val="22"/>
              <w:shd w:val="clear" w:color="auto" w:fill="auto"/>
              <w:spacing w:line="250" w:lineRule="exact"/>
              <w:ind w:firstLine="0"/>
              <w:jc w:val="center"/>
              <w:rPr>
                <w:sz w:val="20"/>
                <w:szCs w:val="20"/>
              </w:rPr>
            </w:pPr>
            <w:r w:rsidRPr="00AD7C16">
              <w:rPr>
                <w:rStyle w:val="295pt"/>
                <w:sz w:val="20"/>
                <w:szCs w:val="20"/>
              </w:rPr>
              <w:t>III етап</w:t>
            </w:r>
            <w:r w:rsidRPr="00AD7C16">
              <w:rPr>
                <w:rStyle w:val="295pt"/>
                <w:sz w:val="20"/>
                <w:szCs w:val="20"/>
              </w:rPr>
              <w:br/>
            </w:r>
            <w:r w:rsidRPr="00AD7C16">
              <w:rPr>
                <w:rStyle w:val="285pt"/>
                <w:sz w:val="20"/>
                <w:szCs w:val="20"/>
              </w:rPr>
              <w:t>(</w:t>
            </w:r>
            <w:r w:rsidRPr="00AD7C16">
              <w:rPr>
                <w:rStyle w:val="2105pt"/>
                <w:sz w:val="20"/>
                <w:szCs w:val="20"/>
              </w:rPr>
              <w:t>20</w:t>
            </w:r>
            <w:r w:rsidRPr="00AD7C16">
              <w:rPr>
                <w:rStyle w:val="285pt"/>
                <w:sz w:val="20"/>
                <w:szCs w:val="20"/>
              </w:rPr>
              <w:t>_-</w:t>
            </w:r>
            <w:r w:rsidRPr="00AD7C16">
              <w:rPr>
                <w:rStyle w:val="2105pt"/>
                <w:sz w:val="20"/>
                <w:szCs w:val="20"/>
              </w:rPr>
              <w:t>20</w:t>
            </w:r>
            <w:r w:rsidRPr="00AD7C16">
              <w:rPr>
                <w:rStyle w:val="285pt"/>
                <w:sz w:val="20"/>
                <w:szCs w:val="20"/>
              </w:rPr>
              <w:t>_</w:t>
            </w:r>
            <w:r w:rsidRPr="00AD7C16">
              <w:rPr>
                <w:rStyle w:val="285pt"/>
                <w:sz w:val="20"/>
                <w:szCs w:val="20"/>
              </w:rPr>
              <w:br/>
            </w:r>
            <w:r w:rsidRPr="00AD7C16">
              <w:rPr>
                <w:rStyle w:val="295pt"/>
                <w:sz w:val="20"/>
                <w:szCs w:val="20"/>
              </w:rPr>
              <w:t>роки)</w:t>
            </w:r>
          </w:p>
        </w:tc>
      </w:tr>
      <w:tr w:rsidR="00191A41" w:rsidRPr="001059FC" w14:paraId="7A1F49F2" w14:textId="77777777" w:rsidTr="0098621B">
        <w:trPr>
          <w:trHeight w:hRule="exact" w:val="454"/>
        </w:trPr>
        <w:tc>
          <w:tcPr>
            <w:tcW w:w="568" w:type="dxa"/>
            <w:vMerge/>
            <w:tcBorders>
              <w:left w:val="single" w:sz="4" w:space="0" w:color="auto"/>
              <w:bottom w:val="single" w:sz="4" w:space="0" w:color="auto"/>
            </w:tcBorders>
            <w:shd w:val="clear" w:color="auto" w:fill="FFFFFF"/>
            <w:vAlign w:val="center"/>
          </w:tcPr>
          <w:p w14:paraId="1F1EB40D" w14:textId="77777777" w:rsidR="00191A41" w:rsidRPr="00AD7C16" w:rsidRDefault="00191A41" w:rsidP="00AD7C16">
            <w:pPr>
              <w:jc w:val="center"/>
              <w:rPr>
                <w:sz w:val="20"/>
                <w:szCs w:val="20"/>
              </w:rPr>
            </w:pPr>
          </w:p>
        </w:tc>
        <w:tc>
          <w:tcPr>
            <w:tcW w:w="5670" w:type="dxa"/>
            <w:vMerge/>
            <w:tcBorders>
              <w:left w:val="single" w:sz="4" w:space="0" w:color="auto"/>
              <w:bottom w:val="single" w:sz="4" w:space="0" w:color="auto"/>
            </w:tcBorders>
            <w:shd w:val="clear" w:color="auto" w:fill="FFFFFF"/>
            <w:vAlign w:val="center"/>
          </w:tcPr>
          <w:p w14:paraId="77EE0B2B" w14:textId="77777777" w:rsidR="00191A41" w:rsidRPr="00AD7C16" w:rsidRDefault="00191A41" w:rsidP="00AD7C16">
            <w:pPr>
              <w:jc w:val="center"/>
              <w:rPr>
                <w:sz w:val="20"/>
                <w:szCs w:val="20"/>
              </w:rPr>
            </w:pPr>
          </w:p>
        </w:tc>
        <w:tc>
          <w:tcPr>
            <w:tcW w:w="993" w:type="dxa"/>
            <w:vMerge/>
            <w:tcBorders>
              <w:left w:val="single" w:sz="4" w:space="0" w:color="auto"/>
              <w:bottom w:val="single" w:sz="4" w:space="0" w:color="auto"/>
            </w:tcBorders>
            <w:shd w:val="clear" w:color="auto" w:fill="FFFFFF"/>
            <w:vAlign w:val="center"/>
          </w:tcPr>
          <w:p w14:paraId="022F7686" w14:textId="77777777" w:rsidR="00191A41" w:rsidRPr="00AD7C16" w:rsidRDefault="00191A41" w:rsidP="00AD7C16">
            <w:pPr>
              <w:jc w:val="center"/>
              <w:rPr>
                <w:sz w:val="20"/>
                <w:szCs w:val="20"/>
              </w:rPr>
            </w:pPr>
          </w:p>
        </w:tc>
        <w:tc>
          <w:tcPr>
            <w:tcW w:w="850" w:type="dxa"/>
            <w:vMerge/>
            <w:tcBorders>
              <w:left w:val="single" w:sz="4" w:space="0" w:color="auto"/>
              <w:bottom w:val="single" w:sz="4" w:space="0" w:color="auto"/>
            </w:tcBorders>
            <w:shd w:val="clear" w:color="auto" w:fill="FFFFFF"/>
            <w:vAlign w:val="center"/>
          </w:tcPr>
          <w:p w14:paraId="71E29691" w14:textId="77777777" w:rsidR="00191A41" w:rsidRPr="00AD7C16" w:rsidRDefault="00191A41" w:rsidP="00AD7C16">
            <w:pPr>
              <w:jc w:val="center"/>
              <w:rPr>
                <w:sz w:val="20"/>
                <w:szCs w:val="20"/>
              </w:rPr>
            </w:pPr>
          </w:p>
        </w:tc>
        <w:tc>
          <w:tcPr>
            <w:tcW w:w="1276" w:type="dxa"/>
            <w:tcBorders>
              <w:top w:val="single" w:sz="4" w:space="0" w:color="auto"/>
              <w:left w:val="single" w:sz="4" w:space="0" w:color="auto"/>
              <w:bottom w:val="single" w:sz="4" w:space="0" w:color="auto"/>
            </w:tcBorders>
            <w:shd w:val="clear" w:color="auto" w:fill="FFFFFF"/>
            <w:vAlign w:val="bottom"/>
          </w:tcPr>
          <w:p w14:paraId="1CB7391C" w14:textId="77777777" w:rsidR="00191A41" w:rsidRPr="00AD7C16" w:rsidRDefault="00191A41" w:rsidP="00AD7C16">
            <w:pPr>
              <w:pStyle w:val="22"/>
              <w:shd w:val="clear" w:color="auto" w:fill="auto"/>
              <w:spacing w:line="190" w:lineRule="exact"/>
              <w:ind w:left="200" w:firstLine="0"/>
              <w:jc w:val="center"/>
              <w:rPr>
                <w:sz w:val="20"/>
                <w:szCs w:val="20"/>
              </w:rPr>
            </w:pPr>
            <w:r w:rsidRPr="00AD7C16">
              <w:rPr>
                <w:rStyle w:val="295pt"/>
                <w:sz w:val="20"/>
                <w:szCs w:val="20"/>
              </w:rPr>
              <w:t>2023   рік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3C16981A" w14:textId="77777777" w:rsidR="00191A41" w:rsidRPr="00AD7C16" w:rsidRDefault="00191A41" w:rsidP="00AD7C16">
            <w:pPr>
              <w:pStyle w:val="22"/>
              <w:shd w:val="clear" w:color="auto" w:fill="auto"/>
              <w:spacing w:line="190" w:lineRule="exact"/>
              <w:ind w:left="160" w:firstLine="0"/>
              <w:jc w:val="center"/>
              <w:rPr>
                <w:sz w:val="20"/>
                <w:szCs w:val="20"/>
              </w:rPr>
            </w:pPr>
            <w:r w:rsidRPr="00AD7C16">
              <w:rPr>
                <w:rStyle w:val="295pt"/>
                <w:sz w:val="20"/>
                <w:szCs w:val="20"/>
              </w:rPr>
              <w:t>2024    рік</w:t>
            </w:r>
          </w:p>
        </w:tc>
        <w:tc>
          <w:tcPr>
            <w:tcW w:w="1418" w:type="dxa"/>
            <w:tcBorders>
              <w:top w:val="single" w:sz="4" w:space="0" w:color="auto"/>
              <w:left w:val="single" w:sz="4" w:space="0" w:color="auto"/>
              <w:bottom w:val="single" w:sz="4" w:space="0" w:color="auto"/>
            </w:tcBorders>
            <w:shd w:val="clear" w:color="auto" w:fill="FFFFFF"/>
            <w:vAlign w:val="bottom"/>
          </w:tcPr>
          <w:p w14:paraId="49D5E860" w14:textId="77777777" w:rsidR="00191A41" w:rsidRPr="00AD7C16" w:rsidRDefault="00191A41" w:rsidP="00AD7C16">
            <w:pPr>
              <w:pStyle w:val="22"/>
              <w:shd w:val="clear" w:color="auto" w:fill="auto"/>
              <w:spacing w:line="190" w:lineRule="exact"/>
              <w:ind w:left="160" w:firstLine="0"/>
              <w:jc w:val="center"/>
              <w:rPr>
                <w:sz w:val="20"/>
                <w:szCs w:val="20"/>
              </w:rPr>
            </w:pPr>
            <w:r w:rsidRPr="00AD7C16">
              <w:rPr>
                <w:rStyle w:val="295pt"/>
                <w:sz w:val="20"/>
                <w:szCs w:val="20"/>
              </w:rPr>
              <w:t>2025    рік</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2E4076EE" w14:textId="77777777" w:rsidR="00191A41" w:rsidRPr="00AD7C16" w:rsidRDefault="00191A41" w:rsidP="00AD7C16">
            <w:pPr>
              <w:jc w:val="center"/>
              <w:rPr>
                <w:sz w:val="20"/>
                <w:szCs w:val="20"/>
              </w:rPr>
            </w:pPr>
          </w:p>
        </w:tc>
      </w:tr>
      <w:tr w:rsidR="00191A41" w:rsidRPr="001059FC" w14:paraId="7E02EA6B" w14:textId="77777777" w:rsidTr="0098621B">
        <w:trPr>
          <w:trHeight w:hRule="exact" w:val="269"/>
        </w:trPr>
        <w:tc>
          <w:tcPr>
            <w:tcW w:w="568" w:type="dxa"/>
            <w:tcBorders>
              <w:top w:val="single" w:sz="4" w:space="0" w:color="auto"/>
              <w:left w:val="single" w:sz="4" w:space="0" w:color="auto"/>
              <w:bottom w:val="single" w:sz="4" w:space="0" w:color="auto"/>
              <w:right w:val="single" w:sz="4" w:space="0" w:color="auto"/>
            </w:tcBorders>
            <w:shd w:val="clear" w:color="auto" w:fill="FFFFFF"/>
            <w:vAlign w:val="bottom"/>
          </w:tcPr>
          <w:p w14:paraId="1D64BFAE" w14:textId="77777777" w:rsidR="00191A41" w:rsidRPr="001059FC" w:rsidRDefault="00191A41" w:rsidP="003F2832">
            <w:pPr>
              <w:pStyle w:val="22"/>
              <w:shd w:val="clear" w:color="auto" w:fill="auto"/>
              <w:spacing w:line="190" w:lineRule="exact"/>
              <w:ind w:left="280" w:firstLine="0"/>
              <w:jc w:val="center"/>
            </w:pPr>
            <w:r w:rsidRPr="001059FC">
              <w:rPr>
                <w:rStyle w:val="295pt"/>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14:paraId="3D1A25F1" w14:textId="77777777" w:rsidR="00191A41" w:rsidRPr="001059FC" w:rsidRDefault="00191A41" w:rsidP="003F2832">
            <w:pPr>
              <w:pStyle w:val="22"/>
              <w:shd w:val="clear" w:color="auto" w:fill="auto"/>
              <w:spacing w:line="190" w:lineRule="exact"/>
              <w:ind w:firstLine="0"/>
              <w:jc w:val="center"/>
            </w:pPr>
            <w:r w:rsidRPr="001059FC">
              <w:rPr>
                <w:rStyle w:val="295pt"/>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14:paraId="2F2E5D14" w14:textId="77777777" w:rsidR="00191A41" w:rsidRPr="001059FC" w:rsidRDefault="00191A41" w:rsidP="003F2832">
            <w:pPr>
              <w:pStyle w:val="22"/>
              <w:shd w:val="clear" w:color="auto" w:fill="auto"/>
              <w:spacing w:line="190" w:lineRule="exact"/>
              <w:ind w:firstLine="0"/>
              <w:jc w:val="center"/>
            </w:pPr>
            <w:r w:rsidRPr="001059FC">
              <w:rPr>
                <w:rStyle w:val="295pt"/>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20B58988" w14:textId="77777777" w:rsidR="00191A41" w:rsidRPr="001059FC" w:rsidRDefault="00191A41" w:rsidP="003F2832">
            <w:pPr>
              <w:pStyle w:val="22"/>
              <w:shd w:val="clear" w:color="auto" w:fill="auto"/>
              <w:spacing w:line="190" w:lineRule="exact"/>
              <w:ind w:firstLine="0"/>
              <w:jc w:val="center"/>
            </w:pPr>
            <w:r w:rsidRPr="001059FC">
              <w:rPr>
                <w:rStyle w:val="295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6F69E1E6" w14:textId="77777777" w:rsidR="00191A41" w:rsidRPr="001059FC" w:rsidRDefault="00191A41" w:rsidP="003F2832">
            <w:pPr>
              <w:pStyle w:val="22"/>
              <w:shd w:val="clear" w:color="auto" w:fill="auto"/>
              <w:spacing w:line="190" w:lineRule="exact"/>
              <w:ind w:firstLine="0"/>
              <w:jc w:val="center"/>
            </w:pPr>
            <w:r w:rsidRPr="001059FC">
              <w:rPr>
                <w:rStyle w:val="295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C0C16EF" w14:textId="77777777" w:rsidR="00191A41" w:rsidRPr="001059FC" w:rsidRDefault="00191A41" w:rsidP="003F2832">
            <w:pPr>
              <w:pStyle w:val="22"/>
              <w:shd w:val="clear" w:color="auto" w:fill="auto"/>
              <w:spacing w:line="190" w:lineRule="exact"/>
              <w:ind w:firstLine="0"/>
              <w:jc w:val="center"/>
            </w:pPr>
            <w:r w:rsidRPr="001059FC">
              <w:rPr>
                <w:rStyle w:val="295pt"/>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06D8BBB3" w14:textId="77777777" w:rsidR="00191A41" w:rsidRPr="001059FC" w:rsidRDefault="00191A41" w:rsidP="003F2832">
            <w:pPr>
              <w:pStyle w:val="22"/>
              <w:shd w:val="clear" w:color="auto" w:fill="auto"/>
              <w:spacing w:line="190" w:lineRule="exact"/>
              <w:ind w:firstLine="0"/>
              <w:jc w:val="center"/>
            </w:pPr>
            <w:r w:rsidRPr="001059FC">
              <w:rPr>
                <w:rStyle w:val="295pt"/>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43A57295" w14:textId="77777777" w:rsidR="00191A41" w:rsidRPr="001059FC" w:rsidRDefault="00191A41" w:rsidP="003F2832">
            <w:pPr>
              <w:pStyle w:val="22"/>
              <w:shd w:val="clear" w:color="auto" w:fill="auto"/>
              <w:spacing w:line="190" w:lineRule="exact"/>
              <w:ind w:firstLine="0"/>
              <w:jc w:val="center"/>
            </w:pPr>
            <w:r w:rsidRPr="001059FC">
              <w:rPr>
                <w:rStyle w:val="295pt"/>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3D298C94" w14:textId="77777777" w:rsidR="00191A41" w:rsidRPr="001059FC" w:rsidRDefault="00191A41" w:rsidP="003F2832">
            <w:pPr>
              <w:pStyle w:val="22"/>
              <w:shd w:val="clear" w:color="auto" w:fill="auto"/>
              <w:spacing w:line="190" w:lineRule="exact"/>
              <w:ind w:firstLine="0"/>
              <w:jc w:val="center"/>
            </w:pPr>
            <w:r w:rsidRPr="001059FC">
              <w:rPr>
                <w:rStyle w:val="295pt"/>
              </w:rPr>
              <w:t>9</w:t>
            </w:r>
          </w:p>
        </w:tc>
      </w:tr>
      <w:tr w:rsidR="00191A41" w:rsidRPr="001059FC" w14:paraId="3C9675B6" w14:textId="77777777" w:rsidTr="0098621B">
        <w:trPr>
          <w:trHeight w:hRule="exact" w:val="288"/>
        </w:trPr>
        <w:tc>
          <w:tcPr>
            <w:tcW w:w="568" w:type="dxa"/>
            <w:tcBorders>
              <w:top w:val="single" w:sz="4" w:space="0" w:color="auto"/>
              <w:left w:val="single" w:sz="4" w:space="0" w:color="auto"/>
            </w:tcBorders>
            <w:shd w:val="clear" w:color="auto" w:fill="FFFFFF"/>
          </w:tcPr>
          <w:p w14:paraId="50E81736" w14:textId="77777777" w:rsidR="00191A41" w:rsidRPr="001059FC" w:rsidRDefault="00191A41" w:rsidP="00707F46">
            <w:pPr>
              <w:jc w:val="both"/>
              <w:rPr>
                <w:sz w:val="10"/>
                <w:szCs w:val="10"/>
              </w:rPr>
            </w:pPr>
          </w:p>
        </w:tc>
        <w:tc>
          <w:tcPr>
            <w:tcW w:w="13183" w:type="dxa"/>
            <w:gridSpan w:val="7"/>
            <w:tcBorders>
              <w:top w:val="single" w:sz="4" w:space="0" w:color="auto"/>
            </w:tcBorders>
            <w:shd w:val="clear" w:color="auto" w:fill="FFFFFF"/>
            <w:vAlign w:val="bottom"/>
          </w:tcPr>
          <w:p w14:paraId="72CF54B2" w14:textId="77777777" w:rsidR="00191A41" w:rsidRPr="001059FC" w:rsidRDefault="00191A41" w:rsidP="00AD7C16">
            <w:pPr>
              <w:pStyle w:val="22"/>
              <w:shd w:val="clear" w:color="auto" w:fill="auto"/>
              <w:spacing w:line="220" w:lineRule="exact"/>
              <w:ind w:left="3260" w:firstLine="0"/>
              <w:jc w:val="center"/>
            </w:pPr>
            <w:r w:rsidRPr="001059FC">
              <w:rPr>
                <w:rStyle w:val="211pt0"/>
              </w:rPr>
              <w:t>І. Показники затрат</w:t>
            </w:r>
          </w:p>
        </w:tc>
        <w:tc>
          <w:tcPr>
            <w:tcW w:w="1418" w:type="dxa"/>
            <w:tcBorders>
              <w:top w:val="single" w:sz="4" w:space="0" w:color="auto"/>
              <w:right w:val="single" w:sz="4" w:space="0" w:color="auto"/>
            </w:tcBorders>
            <w:shd w:val="clear" w:color="auto" w:fill="FFFFFF"/>
          </w:tcPr>
          <w:p w14:paraId="16F127F4" w14:textId="77777777" w:rsidR="00191A41" w:rsidRPr="001059FC" w:rsidRDefault="00191A41" w:rsidP="00707F46">
            <w:pPr>
              <w:jc w:val="both"/>
              <w:rPr>
                <w:sz w:val="10"/>
                <w:szCs w:val="10"/>
              </w:rPr>
            </w:pPr>
          </w:p>
        </w:tc>
      </w:tr>
      <w:tr w:rsidR="0036409A" w:rsidRPr="00CB6A5B" w14:paraId="3FE91668" w14:textId="77777777" w:rsidTr="00AD7C16">
        <w:trPr>
          <w:trHeight w:hRule="exact" w:val="1113"/>
        </w:trPr>
        <w:tc>
          <w:tcPr>
            <w:tcW w:w="568" w:type="dxa"/>
            <w:tcBorders>
              <w:top w:val="single" w:sz="4" w:space="0" w:color="auto"/>
              <w:left w:val="single" w:sz="4" w:space="0" w:color="auto"/>
            </w:tcBorders>
            <w:shd w:val="clear" w:color="auto" w:fill="FFFFFF"/>
            <w:vAlign w:val="center"/>
          </w:tcPr>
          <w:p w14:paraId="732E9830" w14:textId="77777777" w:rsidR="0036409A" w:rsidRPr="001059FC" w:rsidRDefault="0036409A" w:rsidP="0036409A">
            <w:pPr>
              <w:pStyle w:val="22"/>
              <w:shd w:val="clear" w:color="auto" w:fill="auto"/>
              <w:spacing w:line="220" w:lineRule="exact"/>
              <w:ind w:left="280" w:firstLine="0"/>
              <w:jc w:val="both"/>
            </w:pPr>
            <w:r w:rsidRPr="001059FC">
              <w:rPr>
                <w:rStyle w:val="211pt0"/>
              </w:rPr>
              <w:t>1</w:t>
            </w:r>
          </w:p>
        </w:tc>
        <w:tc>
          <w:tcPr>
            <w:tcW w:w="5670" w:type="dxa"/>
            <w:tcBorders>
              <w:top w:val="single" w:sz="4" w:space="0" w:color="auto"/>
              <w:left w:val="single" w:sz="4" w:space="0" w:color="auto"/>
            </w:tcBorders>
            <w:shd w:val="clear" w:color="auto" w:fill="FFFFFF"/>
          </w:tcPr>
          <w:p w14:paraId="5D9157CE" w14:textId="3B3AAA1A" w:rsidR="0036409A" w:rsidRPr="00247595" w:rsidRDefault="0036409A" w:rsidP="00AD7C16">
            <w:pPr>
              <w:pBdr>
                <w:top w:val="nil"/>
                <w:left w:val="nil"/>
                <w:bottom w:val="nil"/>
                <w:right w:val="nil"/>
                <w:between w:val="nil"/>
              </w:pBdr>
              <w:ind w:left="132" w:right="132"/>
              <w:jc w:val="both"/>
              <w:rPr>
                <w:rFonts w:ascii="Times New Roman" w:hAnsi="Times New Roman"/>
                <w:sz w:val="20"/>
                <w:szCs w:val="20"/>
                <w:lang w:val="uk-UA"/>
              </w:rPr>
            </w:pPr>
            <w:r w:rsidRPr="00247595">
              <w:rPr>
                <w:rFonts w:ascii="Times New Roman" w:hAnsi="Times New Roman"/>
                <w:sz w:val="20"/>
                <w:szCs w:val="20"/>
                <w:lang w:val="uk-UA"/>
              </w:rPr>
              <w:t xml:space="preserve">Обсяг видатків на </w:t>
            </w:r>
            <w:r>
              <w:rPr>
                <w:rFonts w:ascii="Times New Roman" w:hAnsi="Times New Roman"/>
                <w:sz w:val="20"/>
                <w:szCs w:val="20"/>
                <w:lang w:val="uk-UA"/>
              </w:rPr>
              <w:t>фінансування</w:t>
            </w:r>
            <w:r w:rsidRPr="002142B2">
              <w:rPr>
                <w:rFonts w:ascii="Times New Roman" w:hAnsi="Times New Roman"/>
                <w:lang w:val="uk-UA"/>
              </w:rPr>
              <w:t xml:space="preserve"> </w:t>
            </w:r>
            <w:r>
              <w:rPr>
                <w:rFonts w:ascii="Times New Roman" w:hAnsi="Times New Roman"/>
                <w:lang w:val="uk-UA"/>
              </w:rPr>
              <w:t xml:space="preserve">військово- лікарської експертизи </w:t>
            </w:r>
            <w:r w:rsidRPr="002142B2">
              <w:rPr>
                <w:rFonts w:ascii="Times New Roman" w:hAnsi="Times New Roman"/>
                <w:lang w:val="uk-UA"/>
              </w:rPr>
              <w:t xml:space="preserve">медичного огляду </w:t>
            </w:r>
            <w:r>
              <w:rPr>
                <w:rFonts w:ascii="Times New Roman" w:hAnsi="Times New Roman"/>
                <w:lang w:val="uk-UA"/>
              </w:rPr>
              <w:t xml:space="preserve">допризовників, призовників, </w:t>
            </w:r>
            <w:r w:rsidRPr="002142B2">
              <w:rPr>
                <w:rFonts w:ascii="Times New Roman" w:hAnsi="Times New Roman"/>
                <w:lang w:val="uk-UA"/>
              </w:rPr>
              <w:t>військовозобов'язаних</w:t>
            </w:r>
            <w:r>
              <w:rPr>
                <w:rFonts w:ascii="Times New Roman" w:hAnsi="Times New Roman"/>
                <w:lang w:val="uk-UA"/>
              </w:rPr>
              <w:t xml:space="preserve"> та резервістів які проживають та зареєстровані на території громади  </w:t>
            </w:r>
            <w:r w:rsidRPr="002142B2">
              <w:rPr>
                <w:rFonts w:ascii="Times New Roman" w:hAnsi="Times New Roman"/>
                <w:lang w:val="uk-UA"/>
              </w:rPr>
              <w:t xml:space="preserve"> </w:t>
            </w:r>
          </w:p>
        </w:tc>
        <w:tc>
          <w:tcPr>
            <w:tcW w:w="993" w:type="dxa"/>
            <w:tcBorders>
              <w:top w:val="single" w:sz="4" w:space="0" w:color="auto"/>
              <w:left w:val="single" w:sz="4" w:space="0" w:color="auto"/>
            </w:tcBorders>
            <w:shd w:val="clear" w:color="auto" w:fill="FFFFFF"/>
          </w:tcPr>
          <w:p w14:paraId="2BE2691B" w14:textId="77777777" w:rsidR="0036409A" w:rsidRPr="00AD7C16" w:rsidRDefault="0036409A" w:rsidP="00AD7C16">
            <w:pPr>
              <w:jc w:val="center"/>
              <w:rPr>
                <w:rFonts w:ascii="Times New Roman" w:hAnsi="Times New Roman"/>
                <w:sz w:val="20"/>
                <w:szCs w:val="20"/>
                <w:lang w:val="uk-UA"/>
              </w:rPr>
            </w:pPr>
            <w:r w:rsidRPr="00AD7C16">
              <w:rPr>
                <w:rFonts w:ascii="Times New Roman" w:hAnsi="Times New Roman"/>
                <w:sz w:val="20"/>
                <w:szCs w:val="20"/>
                <w:lang w:val="uk-UA"/>
              </w:rPr>
              <w:t>грн.</w:t>
            </w:r>
          </w:p>
        </w:tc>
        <w:tc>
          <w:tcPr>
            <w:tcW w:w="850" w:type="dxa"/>
            <w:tcBorders>
              <w:top w:val="single" w:sz="4" w:space="0" w:color="auto"/>
              <w:left w:val="single" w:sz="4" w:space="0" w:color="auto"/>
            </w:tcBorders>
            <w:shd w:val="clear" w:color="auto" w:fill="FFFFFF"/>
          </w:tcPr>
          <w:p w14:paraId="27E70089" w14:textId="77777777" w:rsidR="0036409A" w:rsidRPr="00AD7C16" w:rsidRDefault="0036409A" w:rsidP="00AD7C16">
            <w:pPr>
              <w:jc w:val="center"/>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45D09FF8" w14:textId="5F064EE5" w:rsidR="0036409A" w:rsidRPr="00AD7C16" w:rsidRDefault="0036409A" w:rsidP="00885AED">
            <w:pPr>
              <w:jc w:val="center"/>
              <w:rPr>
                <w:rFonts w:ascii="Times New Roman" w:hAnsi="Times New Roman"/>
                <w:sz w:val="20"/>
                <w:szCs w:val="20"/>
                <w:lang w:val="uk-UA"/>
              </w:rPr>
            </w:pPr>
            <w:r w:rsidRPr="00AD7C16">
              <w:rPr>
                <w:rFonts w:ascii="Times New Roman" w:hAnsi="Times New Roman"/>
                <w:sz w:val="20"/>
                <w:szCs w:val="20"/>
                <w:lang w:val="uk-UA"/>
              </w:rPr>
              <w:t>49900</w:t>
            </w:r>
          </w:p>
        </w:tc>
        <w:tc>
          <w:tcPr>
            <w:tcW w:w="1559" w:type="dxa"/>
            <w:tcBorders>
              <w:top w:val="single" w:sz="4" w:space="0" w:color="auto"/>
              <w:left w:val="single" w:sz="4" w:space="0" w:color="auto"/>
            </w:tcBorders>
            <w:shd w:val="clear" w:color="auto" w:fill="FFFFFF"/>
          </w:tcPr>
          <w:p w14:paraId="6F95D577" w14:textId="42CCD6D3" w:rsidR="0036409A" w:rsidRPr="00AD7C16" w:rsidRDefault="0036409A" w:rsidP="00AD7C16">
            <w:pPr>
              <w:jc w:val="center"/>
              <w:rPr>
                <w:rFonts w:ascii="Times New Roman" w:hAnsi="Times New Roman"/>
                <w:sz w:val="20"/>
                <w:szCs w:val="20"/>
                <w:lang w:val="uk-UA"/>
              </w:rPr>
            </w:pPr>
          </w:p>
        </w:tc>
        <w:tc>
          <w:tcPr>
            <w:tcW w:w="1418" w:type="dxa"/>
            <w:tcBorders>
              <w:top w:val="single" w:sz="4" w:space="0" w:color="auto"/>
              <w:left w:val="single" w:sz="4" w:space="0" w:color="auto"/>
            </w:tcBorders>
            <w:shd w:val="clear" w:color="auto" w:fill="FFFFFF"/>
          </w:tcPr>
          <w:p w14:paraId="622B3768" w14:textId="75CC89BC" w:rsidR="0036409A" w:rsidRPr="00AD7C16" w:rsidRDefault="0036409A" w:rsidP="00AD7C16">
            <w:pPr>
              <w:jc w:val="center"/>
              <w:rPr>
                <w:rFonts w:ascii="Times New Roman" w:hAnsi="Times New Roman"/>
                <w:sz w:val="20"/>
                <w:szCs w:val="20"/>
                <w:lang w:val="uk-UA"/>
              </w:rPr>
            </w:pPr>
          </w:p>
        </w:tc>
        <w:tc>
          <w:tcPr>
            <w:tcW w:w="1417" w:type="dxa"/>
            <w:tcBorders>
              <w:top w:val="single" w:sz="4" w:space="0" w:color="auto"/>
              <w:left w:val="single" w:sz="4" w:space="0" w:color="auto"/>
            </w:tcBorders>
            <w:shd w:val="clear" w:color="auto" w:fill="FFFFFF"/>
          </w:tcPr>
          <w:p w14:paraId="2EF97051" w14:textId="77777777" w:rsidR="0036409A" w:rsidRPr="00053B59" w:rsidRDefault="0036409A" w:rsidP="0036409A">
            <w:pPr>
              <w:jc w:val="both"/>
              <w:rPr>
                <w:sz w:val="20"/>
                <w:szCs w:val="20"/>
                <w:lang w:val="uk-UA"/>
              </w:rPr>
            </w:pPr>
          </w:p>
        </w:tc>
        <w:tc>
          <w:tcPr>
            <w:tcW w:w="1418" w:type="dxa"/>
            <w:tcBorders>
              <w:top w:val="single" w:sz="4" w:space="0" w:color="auto"/>
              <w:left w:val="single" w:sz="4" w:space="0" w:color="auto"/>
              <w:right w:val="single" w:sz="4" w:space="0" w:color="auto"/>
            </w:tcBorders>
            <w:shd w:val="clear" w:color="auto" w:fill="FFFFFF"/>
          </w:tcPr>
          <w:p w14:paraId="32569D9B" w14:textId="77777777" w:rsidR="0036409A" w:rsidRPr="00053B59" w:rsidRDefault="0036409A" w:rsidP="0036409A">
            <w:pPr>
              <w:jc w:val="both"/>
              <w:rPr>
                <w:sz w:val="20"/>
                <w:szCs w:val="20"/>
                <w:lang w:val="uk-UA"/>
              </w:rPr>
            </w:pPr>
          </w:p>
        </w:tc>
      </w:tr>
      <w:tr w:rsidR="007B0B26" w:rsidRPr="00CB6A5B" w14:paraId="246D9118" w14:textId="77777777" w:rsidTr="007A1487">
        <w:trPr>
          <w:trHeight w:hRule="exact" w:val="488"/>
        </w:trPr>
        <w:tc>
          <w:tcPr>
            <w:tcW w:w="568" w:type="dxa"/>
            <w:tcBorders>
              <w:top w:val="single" w:sz="4" w:space="0" w:color="auto"/>
              <w:left w:val="single" w:sz="4" w:space="0" w:color="auto"/>
            </w:tcBorders>
            <w:shd w:val="clear" w:color="auto" w:fill="FFFFFF"/>
            <w:vAlign w:val="center"/>
          </w:tcPr>
          <w:p w14:paraId="4C859D37" w14:textId="1A6415D2" w:rsidR="007B0B26" w:rsidRPr="001059FC" w:rsidRDefault="007B0B26" w:rsidP="0036409A">
            <w:pPr>
              <w:pStyle w:val="22"/>
              <w:shd w:val="clear" w:color="auto" w:fill="auto"/>
              <w:spacing w:line="220" w:lineRule="exact"/>
              <w:ind w:left="280" w:firstLine="0"/>
              <w:jc w:val="both"/>
              <w:rPr>
                <w:rStyle w:val="211pt0"/>
              </w:rPr>
            </w:pPr>
            <w:r>
              <w:rPr>
                <w:rStyle w:val="211pt0"/>
              </w:rPr>
              <w:t>2</w:t>
            </w:r>
          </w:p>
        </w:tc>
        <w:tc>
          <w:tcPr>
            <w:tcW w:w="5670" w:type="dxa"/>
            <w:tcBorders>
              <w:top w:val="single" w:sz="4" w:space="0" w:color="auto"/>
              <w:left w:val="single" w:sz="4" w:space="0" w:color="auto"/>
            </w:tcBorders>
            <w:shd w:val="clear" w:color="auto" w:fill="FFFFFF"/>
          </w:tcPr>
          <w:p w14:paraId="3CED155B" w14:textId="408530F3" w:rsidR="007B0B26" w:rsidRPr="007A1487" w:rsidRDefault="007B0B26" w:rsidP="003F2832">
            <w:pPr>
              <w:pBdr>
                <w:top w:val="nil"/>
                <w:left w:val="nil"/>
                <w:bottom w:val="nil"/>
                <w:right w:val="nil"/>
                <w:between w:val="nil"/>
              </w:pBdr>
              <w:ind w:left="132" w:right="132"/>
              <w:jc w:val="both"/>
              <w:rPr>
                <w:rFonts w:ascii="Times New Roman" w:hAnsi="Times New Roman"/>
                <w:sz w:val="20"/>
                <w:szCs w:val="20"/>
                <w:lang w:val="uk-UA"/>
              </w:rPr>
            </w:pPr>
            <w:r w:rsidRPr="007A1487">
              <w:rPr>
                <w:rFonts w:ascii="Times New Roman" w:hAnsi="Times New Roman"/>
                <w:sz w:val="20"/>
                <w:szCs w:val="20"/>
                <w:lang w:val="uk-UA"/>
              </w:rPr>
              <w:t xml:space="preserve">Обсяг переданих трансфертів </w:t>
            </w:r>
            <w:r w:rsidR="003F2832">
              <w:rPr>
                <w:rFonts w:ascii="Times New Roman" w:hAnsi="Times New Roman"/>
                <w:sz w:val="20"/>
                <w:szCs w:val="20"/>
                <w:lang w:val="uk-UA"/>
              </w:rPr>
              <w:t>на оборону</w:t>
            </w:r>
          </w:p>
        </w:tc>
        <w:tc>
          <w:tcPr>
            <w:tcW w:w="993" w:type="dxa"/>
            <w:tcBorders>
              <w:top w:val="single" w:sz="4" w:space="0" w:color="auto"/>
              <w:left w:val="single" w:sz="4" w:space="0" w:color="auto"/>
            </w:tcBorders>
            <w:shd w:val="clear" w:color="auto" w:fill="FFFFFF"/>
          </w:tcPr>
          <w:p w14:paraId="6E591DBF" w14:textId="55667638" w:rsidR="007B0B26" w:rsidRPr="00AD7C16" w:rsidRDefault="007A1487" w:rsidP="00AD7C16">
            <w:pPr>
              <w:jc w:val="center"/>
              <w:rPr>
                <w:rFonts w:ascii="Times New Roman" w:hAnsi="Times New Roman"/>
                <w:sz w:val="20"/>
                <w:szCs w:val="20"/>
                <w:lang w:val="uk-UA"/>
              </w:rPr>
            </w:pPr>
            <w:r w:rsidRPr="00AD7C16">
              <w:rPr>
                <w:rFonts w:ascii="Times New Roman" w:hAnsi="Times New Roman"/>
                <w:sz w:val="20"/>
                <w:szCs w:val="20"/>
                <w:lang w:val="uk-UA"/>
              </w:rPr>
              <w:t>грн</w:t>
            </w:r>
          </w:p>
        </w:tc>
        <w:tc>
          <w:tcPr>
            <w:tcW w:w="850" w:type="dxa"/>
            <w:tcBorders>
              <w:top w:val="single" w:sz="4" w:space="0" w:color="auto"/>
              <w:left w:val="single" w:sz="4" w:space="0" w:color="auto"/>
            </w:tcBorders>
            <w:shd w:val="clear" w:color="auto" w:fill="FFFFFF"/>
          </w:tcPr>
          <w:p w14:paraId="6BD7127C" w14:textId="77777777" w:rsidR="007B0B26" w:rsidRPr="00AD7C16" w:rsidRDefault="007B0B26" w:rsidP="00AD7C16">
            <w:pPr>
              <w:jc w:val="center"/>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34ED00AE" w14:textId="6CD98C11" w:rsidR="007B0B26" w:rsidRPr="00AD7C16" w:rsidRDefault="00D607A9" w:rsidP="00885AED">
            <w:pPr>
              <w:jc w:val="center"/>
              <w:rPr>
                <w:rFonts w:ascii="Times New Roman" w:hAnsi="Times New Roman"/>
                <w:sz w:val="20"/>
                <w:szCs w:val="20"/>
                <w:lang w:val="uk-UA"/>
              </w:rPr>
            </w:pPr>
            <w:r>
              <w:rPr>
                <w:rFonts w:ascii="Times New Roman" w:hAnsi="Times New Roman"/>
                <w:sz w:val="20"/>
                <w:szCs w:val="20"/>
                <w:lang w:val="uk-UA"/>
              </w:rPr>
              <w:t>10</w:t>
            </w:r>
            <w:r w:rsidR="007A1487">
              <w:rPr>
                <w:rFonts w:ascii="Times New Roman" w:hAnsi="Times New Roman"/>
                <w:sz w:val="20"/>
                <w:szCs w:val="20"/>
                <w:lang w:val="uk-UA"/>
              </w:rPr>
              <w:t>00 000</w:t>
            </w:r>
          </w:p>
        </w:tc>
        <w:tc>
          <w:tcPr>
            <w:tcW w:w="1559" w:type="dxa"/>
            <w:tcBorders>
              <w:top w:val="single" w:sz="4" w:space="0" w:color="auto"/>
              <w:left w:val="single" w:sz="4" w:space="0" w:color="auto"/>
            </w:tcBorders>
            <w:shd w:val="clear" w:color="auto" w:fill="FFFFFF"/>
          </w:tcPr>
          <w:p w14:paraId="033FE0C4" w14:textId="77777777" w:rsidR="007B0B26" w:rsidRPr="00AD7C16" w:rsidRDefault="007B0B26" w:rsidP="00AD7C16">
            <w:pPr>
              <w:jc w:val="center"/>
              <w:rPr>
                <w:rFonts w:ascii="Times New Roman" w:hAnsi="Times New Roman"/>
                <w:sz w:val="20"/>
                <w:szCs w:val="20"/>
                <w:lang w:val="uk-UA"/>
              </w:rPr>
            </w:pPr>
          </w:p>
        </w:tc>
        <w:tc>
          <w:tcPr>
            <w:tcW w:w="1418" w:type="dxa"/>
            <w:tcBorders>
              <w:top w:val="single" w:sz="4" w:space="0" w:color="auto"/>
              <w:left w:val="single" w:sz="4" w:space="0" w:color="auto"/>
            </w:tcBorders>
            <w:shd w:val="clear" w:color="auto" w:fill="FFFFFF"/>
          </w:tcPr>
          <w:p w14:paraId="449E729B" w14:textId="77777777" w:rsidR="007B0B26" w:rsidRPr="00AD7C16" w:rsidRDefault="007B0B26" w:rsidP="00AD7C16">
            <w:pPr>
              <w:jc w:val="center"/>
              <w:rPr>
                <w:rFonts w:ascii="Times New Roman" w:hAnsi="Times New Roman"/>
                <w:sz w:val="20"/>
                <w:szCs w:val="20"/>
                <w:lang w:val="uk-UA"/>
              </w:rPr>
            </w:pPr>
          </w:p>
        </w:tc>
        <w:tc>
          <w:tcPr>
            <w:tcW w:w="1417" w:type="dxa"/>
            <w:tcBorders>
              <w:top w:val="single" w:sz="4" w:space="0" w:color="auto"/>
              <w:left w:val="single" w:sz="4" w:space="0" w:color="auto"/>
            </w:tcBorders>
            <w:shd w:val="clear" w:color="auto" w:fill="FFFFFF"/>
          </w:tcPr>
          <w:p w14:paraId="0D9F6F05" w14:textId="77777777" w:rsidR="007B0B26" w:rsidRPr="00053B59" w:rsidRDefault="007B0B26" w:rsidP="0036409A">
            <w:pPr>
              <w:jc w:val="both"/>
              <w:rPr>
                <w:sz w:val="20"/>
                <w:szCs w:val="20"/>
                <w:lang w:val="uk-UA"/>
              </w:rPr>
            </w:pPr>
          </w:p>
        </w:tc>
        <w:tc>
          <w:tcPr>
            <w:tcW w:w="1418" w:type="dxa"/>
            <w:tcBorders>
              <w:top w:val="single" w:sz="4" w:space="0" w:color="auto"/>
              <w:left w:val="single" w:sz="4" w:space="0" w:color="auto"/>
              <w:right w:val="single" w:sz="4" w:space="0" w:color="auto"/>
            </w:tcBorders>
            <w:shd w:val="clear" w:color="auto" w:fill="FFFFFF"/>
          </w:tcPr>
          <w:p w14:paraId="3872BA9B" w14:textId="77777777" w:rsidR="007B0B26" w:rsidRPr="00053B59" w:rsidRDefault="007B0B26" w:rsidP="0036409A">
            <w:pPr>
              <w:jc w:val="both"/>
              <w:rPr>
                <w:sz w:val="20"/>
                <w:szCs w:val="20"/>
                <w:lang w:val="uk-UA"/>
              </w:rPr>
            </w:pPr>
          </w:p>
        </w:tc>
      </w:tr>
      <w:tr w:rsidR="00191A41" w:rsidRPr="001059FC" w14:paraId="06C766A2" w14:textId="77777777" w:rsidTr="00AD7C16">
        <w:trPr>
          <w:trHeight w:hRule="exact" w:val="293"/>
        </w:trPr>
        <w:tc>
          <w:tcPr>
            <w:tcW w:w="568" w:type="dxa"/>
            <w:tcBorders>
              <w:top w:val="single" w:sz="4" w:space="0" w:color="auto"/>
              <w:left w:val="single" w:sz="4" w:space="0" w:color="auto"/>
            </w:tcBorders>
            <w:shd w:val="clear" w:color="auto" w:fill="FFFFFF"/>
          </w:tcPr>
          <w:p w14:paraId="55B39B4A" w14:textId="77777777" w:rsidR="00191A41" w:rsidRPr="001059FC" w:rsidRDefault="00191A41" w:rsidP="00707F46">
            <w:pPr>
              <w:jc w:val="both"/>
              <w:rPr>
                <w:sz w:val="10"/>
                <w:szCs w:val="10"/>
              </w:rPr>
            </w:pPr>
          </w:p>
        </w:tc>
        <w:tc>
          <w:tcPr>
            <w:tcW w:w="13183" w:type="dxa"/>
            <w:gridSpan w:val="7"/>
            <w:tcBorders>
              <w:top w:val="single" w:sz="4" w:space="0" w:color="auto"/>
            </w:tcBorders>
            <w:shd w:val="clear" w:color="auto" w:fill="FFFFFF"/>
            <w:vAlign w:val="bottom"/>
          </w:tcPr>
          <w:p w14:paraId="6659421E" w14:textId="77777777" w:rsidR="00191A41" w:rsidRPr="00247595" w:rsidRDefault="00191A41" w:rsidP="00885AED">
            <w:pPr>
              <w:pStyle w:val="22"/>
              <w:shd w:val="clear" w:color="auto" w:fill="auto"/>
              <w:spacing w:line="220" w:lineRule="exact"/>
              <w:ind w:left="3060" w:firstLine="0"/>
              <w:jc w:val="center"/>
              <w:rPr>
                <w:sz w:val="20"/>
                <w:szCs w:val="20"/>
              </w:rPr>
            </w:pPr>
            <w:r w:rsidRPr="00247595">
              <w:rPr>
                <w:rStyle w:val="211pt0"/>
                <w:sz w:val="20"/>
                <w:szCs w:val="20"/>
              </w:rPr>
              <w:t>II Показники продукту</w:t>
            </w:r>
          </w:p>
        </w:tc>
        <w:tc>
          <w:tcPr>
            <w:tcW w:w="1418" w:type="dxa"/>
            <w:tcBorders>
              <w:top w:val="single" w:sz="4" w:space="0" w:color="auto"/>
              <w:right w:val="single" w:sz="4" w:space="0" w:color="auto"/>
            </w:tcBorders>
            <w:shd w:val="clear" w:color="auto" w:fill="FFFFFF"/>
          </w:tcPr>
          <w:p w14:paraId="094A69BE" w14:textId="77777777" w:rsidR="00191A41" w:rsidRPr="001059FC" w:rsidRDefault="00191A41" w:rsidP="00707F46">
            <w:pPr>
              <w:jc w:val="both"/>
              <w:rPr>
                <w:sz w:val="10"/>
                <w:szCs w:val="10"/>
              </w:rPr>
            </w:pPr>
          </w:p>
        </w:tc>
      </w:tr>
      <w:tr w:rsidR="00191A41" w:rsidRPr="00CB6A5B" w14:paraId="4264EE7A" w14:textId="77777777" w:rsidTr="00AD7C16">
        <w:trPr>
          <w:trHeight w:hRule="exact" w:val="1294"/>
        </w:trPr>
        <w:tc>
          <w:tcPr>
            <w:tcW w:w="568" w:type="dxa"/>
            <w:tcBorders>
              <w:top w:val="single" w:sz="4" w:space="0" w:color="auto"/>
              <w:left w:val="single" w:sz="4" w:space="0" w:color="auto"/>
            </w:tcBorders>
            <w:shd w:val="clear" w:color="auto" w:fill="FFFFFF"/>
            <w:vAlign w:val="center"/>
          </w:tcPr>
          <w:p w14:paraId="2AB908B4" w14:textId="77777777" w:rsidR="00191A41" w:rsidRPr="001059FC" w:rsidRDefault="00191A41" w:rsidP="00707F46">
            <w:pPr>
              <w:pStyle w:val="22"/>
              <w:shd w:val="clear" w:color="auto" w:fill="auto"/>
              <w:spacing w:line="220" w:lineRule="exact"/>
              <w:ind w:left="280" w:firstLine="0"/>
              <w:jc w:val="both"/>
            </w:pPr>
            <w:r w:rsidRPr="001059FC">
              <w:rPr>
                <w:rStyle w:val="211pt0"/>
              </w:rPr>
              <w:t>1</w:t>
            </w:r>
          </w:p>
        </w:tc>
        <w:tc>
          <w:tcPr>
            <w:tcW w:w="5670" w:type="dxa"/>
            <w:tcBorders>
              <w:top w:val="single" w:sz="4" w:space="0" w:color="auto"/>
              <w:left w:val="single" w:sz="4" w:space="0" w:color="auto"/>
            </w:tcBorders>
            <w:shd w:val="clear" w:color="auto" w:fill="FFFFFF"/>
          </w:tcPr>
          <w:p w14:paraId="178FAF8B" w14:textId="323E2259" w:rsidR="00191A41" w:rsidRPr="00247595" w:rsidRDefault="003D7E53" w:rsidP="00AD7C16">
            <w:pPr>
              <w:pBdr>
                <w:top w:val="nil"/>
                <w:left w:val="nil"/>
                <w:bottom w:val="nil"/>
                <w:right w:val="nil"/>
                <w:between w:val="nil"/>
              </w:pBdr>
              <w:ind w:left="132" w:right="132"/>
              <w:jc w:val="both"/>
              <w:rPr>
                <w:rFonts w:ascii="Times New Roman" w:hAnsi="Times New Roman"/>
                <w:sz w:val="20"/>
                <w:szCs w:val="20"/>
                <w:lang w:val="uk-UA"/>
              </w:rPr>
            </w:pPr>
            <w:r w:rsidRPr="00247595">
              <w:rPr>
                <w:rFonts w:ascii="Times New Roman" w:hAnsi="Times New Roman"/>
                <w:sz w:val="20"/>
                <w:szCs w:val="20"/>
                <w:lang w:val="uk-UA"/>
              </w:rPr>
              <w:t xml:space="preserve">Кількість осіб, яким планується провести </w:t>
            </w:r>
            <w:r w:rsidR="0036409A">
              <w:rPr>
                <w:rFonts w:ascii="Times New Roman" w:hAnsi="Times New Roman"/>
                <w:lang w:val="uk-UA"/>
              </w:rPr>
              <w:t xml:space="preserve">військово- лікарської експертизи </w:t>
            </w:r>
            <w:r w:rsidR="0036409A" w:rsidRPr="002142B2">
              <w:rPr>
                <w:rFonts w:ascii="Times New Roman" w:hAnsi="Times New Roman"/>
                <w:lang w:val="uk-UA"/>
              </w:rPr>
              <w:t xml:space="preserve">медичного огляду </w:t>
            </w:r>
            <w:r w:rsidR="0036409A">
              <w:rPr>
                <w:rFonts w:ascii="Times New Roman" w:hAnsi="Times New Roman"/>
                <w:lang w:val="uk-UA"/>
              </w:rPr>
              <w:t xml:space="preserve">допризовників, призовників, </w:t>
            </w:r>
            <w:r w:rsidR="0036409A" w:rsidRPr="002142B2">
              <w:rPr>
                <w:rFonts w:ascii="Times New Roman" w:hAnsi="Times New Roman"/>
                <w:lang w:val="uk-UA"/>
              </w:rPr>
              <w:t>військовозобов'язаних</w:t>
            </w:r>
            <w:r w:rsidR="0036409A">
              <w:rPr>
                <w:rFonts w:ascii="Times New Roman" w:hAnsi="Times New Roman"/>
                <w:lang w:val="uk-UA"/>
              </w:rPr>
              <w:t xml:space="preserve"> та резервістів які проживають та зареєстровані на території громади  </w:t>
            </w:r>
            <w:r w:rsidR="0036409A" w:rsidRPr="002142B2">
              <w:rPr>
                <w:rFonts w:ascii="Times New Roman" w:hAnsi="Times New Roman"/>
                <w:lang w:val="uk-UA"/>
              </w:rPr>
              <w:t xml:space="preserve"> </w:t>
            </w:r>
          </w:p>
        </w:tc>
        <w:tc>
          <w:tcPr>
            <w:tcW w:w="993" w:type="dxa"/>
            <w:tcBorders>
              <w:top w:val="single" w:sz="4" w:space="0" w:color="auto"/>
              <w:left w:val="single" w:sz="4" w:space="0" w:color="auto"/>
            </w:tcBorders>
            <w:shd w:val="clear" w:color="auto" w:fill="FFFFFF"/>
          </w:tcPr>
          <w:p w14:paraId="7E4E2C47" w14:textId="2469E710" w:rsidR="00191A41" w:rsidRPr="004C3783" w:rsidRDefault="00247595" w:rsidP="00707F46">
            <w:pPr>
              <w:jc w:val="both"/>
              <w:rPr>
                <w:sz w:val="20"/>
                <w:szCs w:val="20"/>
                <w:lang w:val="uk-UA"/>
              </w:rPr>
            </w:pPr>
            <w:r>
              <w:rPr>
                <w:sz w:val="20"/>
                <w:szCs w:val="20"/>
                <w:lang w:val="uk-UA"/>
              </w:rPr>
              <w:t>осіб</w:t>
            </w:r>
          </w:p>
        </w:tc>
        <w:tc>
          <w:tcPr>
            <w:tcW w:w="850" w:type="dxa"/>
            <w:tcBorders>
              <w:top w:val="single" w:sz="4" w:space="0" w:color="auto"/>
              <w:left w:val="single" w:sz="4" w:space="0" w:color="auto"/>
            </w:tcBorders>
            <w:shd w:val="clear" w:color="auto" w:fill="FFFFFF"/>
          </w:tcPr>
          <w:p w14:paraId="18059642" w14:textId="77777777" w:rsidR="00191A41" w:rsidRPr="00E12D33" w:rsidRDefault="00191A41" w:rsidP="00707F46">
            <w:pPr>
              <w:jc w:val="both"/>
              <w:rPr>
                <w:sz w:val="20"/>
                <w:szCs w:val="20"/>
                <w:lang w:val="uk-UA"/>
              </w:rPr>
            </w:pPr>
          </w:p>
        </w:tc>
        <w:tc>
          <w:tcPr>
            <w:tcW w:w="1276" w:type="dxa"/>
            <w:tcBorders>
              <w:top w:val="single" w:sz="4" w:space="0" w:color="auto"/>
              <w:left w:val="single" w:sz="4" w:space="0" w:color="auto"/>
            </w:tcBorders>
            <w:shd w:val="clear" w:color="auto" w:fill="FFFFFF"/>
          </w:tcPr>
          <w:p w14:paraId="29621C33" w14:textId="100D81C8" w:rsidR="00191A41" w:rsidRPr="00E12D33" w:rsidRDefault="00247595" w:rsidP="00885AED">
            <w:pPr>
              <w:jc w:val="center"/>
              <w:rPr>
                <w:sz w:val="20"/>
                <w:szCs w:val="20"/>
                <w:lang w:val="uk-UA"/>
              </w:rPr>
            </w:pPr>
            <w:r>
              <w:rPr>
                <w:sz w:val="20"/>
                <w:szCs w:val="20"/>
                <w:lang w:val="uk-UA"/>
              </w:rPr>
              <w:t>45</w:t>
            </w:r>
          </w:p>
        </w:tc>
        <w:tc>
          <w:tcPr>
            <w:tcW w:w="1559" w:type="dxa"/>
            <w:tcBorders>
              <w:top w:val="single" w:sz="4" w:space="0" w:color="auto"/>
              <w:left w:val="single" w:sz="4" w:space="0" w:color="auto"/>
            </w:tcBorders>
            <w:shd w:val="clear" w:color="auto" w:fill="FFFFFF"/>
          </w:tcPr>
          <w:p w14:paraId="33E0892D" w14:textId="23BAB0F5" w:rsidR="00191A41" w:rsidRPr="00E12D33" w:rsidRDefault="00191A41" w:rsidP="00707F46">
            <w:pPr>
              <w:jc w:val="both"/>
              <w:rPr>
                <w:sz w:val="20"/>
                <w:szCs w:val="20"/>
                <w:lang w:val="uk-UA"/>
              </w:rPr>
            </w:pPr>
          </w:p>
        </w:tc>
        <w:tc>
          <w:tcPr>
            <w:tcW w:w="1418" w:type="dxa"/>
            <w:tcBorders>
              <w:top w:val="single" w:sz="4" w:space="0" w:color="auto"/>
              <w:left w:val="single" w:sz="4" w:space="0" w:color="auto"/>
            </w:tcBorders>
            <w:shd w:val="clear" w:color="auto" w:fill="FFFFFF"/>
          </w:tcPr>
          <w:p w14:paraId="0D4A791E" w14:textId="5F3F8ABF" w:rsidR="00191A41" w:rsidRPr="00E12D33" w:rsidRDefault="00191A41" w:rsidP="00707F46">
            <w:pPr>
              <w:jc w:val="both"/>
              <w:rPr>
                <w:sz w:val="20"/>
                <w:szCs w:val="20"/>
                <w:lang w:val="uk-UA"/>
              </w:rPr>
            </w:pPr>
          </w:p>
        </w:tc>
        <w:tc>
          <w:tcPr>
            <w:tcW w:w="1417" w:type="dxa"/>
            <w:tcBorders>
              <w:top w:val="single" w:sz="4" w:space="0" w:color="auto"/>
              <w:left w:val="single" w:sz="4" w:space="0" w:color="auto"/>
            </w:tcBorders>
            <w:shd w:val="clear" w:color="auto" w:fill="FFFFFF"/>
          </w:tcPr>
          <w:p w14:paraId="7D15359B" w14:textId="77777777" w:rsidR="00191A41" w:rsidRPr="00E12D33" w:rsidRDefault="00191A41" w:rsidP="00707F46">
            <w:pPr>
              <w:jc w:val="both"/>
              <w:rPr>
                <w:sz w:val="20"/>
                <w:szCs w:val="20"/>
                <w:lang w:val="uk-UA"/>
              </w:rPr>
            </w:pPr>
          </w:p>
        </w:tc>
        <w:tc>
          <w:tcPr>
            <w:tcW w:w="1418" w:type="dxa"/>
            <w:tcBorders>
              <w:top w:val="single" w:sz="4" w:space="0" w:color="auto"/>
              <w:left w:val="single" w:sz="4" w:space="0" w:color="auto"/>
              <w:right w:val="single" w:sz="4" w:space="0" w:color="auto"/>
            </w:tcBorders>
            <w:shd w:val="clear" w:color="auto" w:fill="FFFFFF"/>
          </w:tcPr>
          <w:p w14:paraId="31B686FA" w14:textId="77777777" w:rsidR="00191A41" w:rsidRPr="00E12D33" w:rsidRDefault="00191A41" w:rsidP="00707F46">
            <w:pPr>
              <w:jc w:val="both"/>
              <w:rPr>
                <w:sz w:val="20"/>
                <w:szCs w:val="20"/>
                <w:lang w:val="uk-UA"/>
              </w:rPr>
            </w:pPr>
          </w:p>
        </w:tc>
      </w:tr>
      <w:tr w:rsidR="007A1487" w:rsidRPr="00CB6A5B" w14:paraId="50B46479" w14:textId="77777777" w:rsidTr="007A1487">
        <w:trPr>
          <w:trHeight w:hRule="exact" w:val="391"/>
        </w:trPr>
        <w:tc>
          <w:tcPr>
            <w:tcW w:w="568" w:type="dxa"/>
            <w:tcBorders>
              <w:top w:val="single" w:sz="4" w:space="0" w:color="auto"/>
              <w:left w:val="single" w:sz="4" w:space="0" w:color="auto"/>
            </w:tcBorders>
            <w:shd w:val="clear" w:color="auto" w:fill="FFFFFF"/>
            <w:vAlign w:val="center"/>
          </w:tcPr>
          <w:p w14:paraId="5B1E1408" w14:textId="72CB5FAE" w:rsidR="007A1487" w:rsidRPr="001059FC" w:rsidRDefault="000F12D5" w:rsidP="00707F46">
            <w:pPr>
              <w:pStyle w:val="22"/>
              <w:shd w:val="clear" w:color="auto" w:fill="auto"/>
              <w:spacing w:line="220" w:lineRule="exact"/>
              <w:ind w:left="280" w:firstLine="0"/>
              <w:jc w:val="both"/>
              <w:rPr>
                <w:rStyle w:val="211pt0"/>
              </w:rPr>
            </w:pPr>
            <w:r>
              <w:rPr>
                <w:rStyle w:val="211pt0"/>
              </w:rPr>
              <w:t>2</w:t>
            </w:r>
          </w:p>
        </w:tc>
        <w:tc>
          <w:tcPr>
            <w:tcW w:w="5670" w:type="dxa"/>
            <w:tcBorders>
              <w:top w:val="single" w:sz="4" w:space="0" w:color="auto"/>
              <w:left w:val="single" w:sz="4" w:space="0" w:color="auto"/>
            </w:tcBorders>
            <w:shd w:val="clear" w:color="auto" w:fill="FFFFFF"/>
          </w:tcPr>
          <w:p w14:paraId="2BF36115" w14:textId="14B379F6" w:rsidR="007A1487" w:rsidRPr="00247595" w:rsidRDefault="007A1487" w:rsidP="00AD7C16">
            <w:pPr>
              <w:pBdr>
                <w:top w:val="nil"/>
                <w:left w:val="nil"/>
                <w:bottom w:val="nil"/>
                <w:right w:val="nil"/>
                <w:between w:val="nil"/>
              </w:pBdr>
              <w:ind w:left="132" w:right="132"/>
              <w:jc w:val="both"/>
              <w:rPr>
                <w:rFonts w:ascii="Times New Roman" w:hAnsi="Times New Roman"/>
                <w:sz w:val="20"/>
                <w:szCs w:val="20"/>
                <w:lang w:val="uk-UA"/>
              </w:rPr>
            </w:pPr>
            <w:r>
              <w:rPr>
                <w:rFonts w:ascii="Times New Roman" w:hAnsi="Times New Roman"/>
                <w:sz w:val="20"/>
                <w:szCs w:val="20"/>
                <w:lang w:val="uk-UA"/>
              </w:rPr>
              <w:t>Кількість переданих трансфертів</w:t>
            </w:r>
          </w:p>
        </w:tc>
        <w:tc>
          <w:tcPr>
            <w:tcW w:w="993" w:type="dxa"/>
            <w:tcBorders>
              <w:top w:val="single" w:sz="4" w:space="0" w:color="auto"/>
              <w:left w:val="single" w:sz="4" w:space="0" w:color="auto"/>
            </w:tcBorders>
            <w:shd w:val="clear" w:color="auto" w:fill="FFFFFF"/>
          </w:tcPr>
          <w:p w14:paraId="32E024DE" w14:textId="77777777" w:rsidR="007A1487" w:rsidRDefault="007A1487" w:rsidP="00707F46">
            <w:pPr>
              <w:jc w:val="both"/>
              <w:rPr>
                <w:sz w:val="20"/>
                <w:szCs w:val="20"/>
                <w:lang w:val="uk-UA"/>
              </w:rPr>
            </w:pPr>
          </w:p>
        </w:tc>
        <w:tc>
          <w:tcPr>
            <w:tcW w:w="850" w:type="dxa"/>
            <w:tcBorders>
              <w:top w:val="single" w:sz="4" w:space="0" w:color="auto"/>
              <w:left w:val="single" w:sz="4" w:space="0" w:color="auto"/>
            </w:tcBorders>
            <w:shd w:val="clear" w:color="auto" w:fill="FFFFFF"/>
          </w:tcPr>
          <w:p w14:paraId="5BF32200" w14:textId="77777777" w:rsidR="007A1487" w:rsidRPr="00E12D33" w:rsidRDefault="007A1487" w:rsidP="00707F46">
            <w:pPr>
              <w:jc w:val="both"/>
              <w:rPr>
                <w:sz w:val="20"/>
                <w:szCs w:val="20"/>
                <w:lang w:val="uk-UA"/>
              </w:rPr>
            </w:pPr>
          </w:p>
        </w:tc>
        <w:tc>
          <w:tcPr>
            <w:tcW w:w="1276" w:type="dxa"/>
            <w:tcBorders>
              <w:top w:val="single" w:sz="4" w:space="0" w:color="auto"/>
              <w:left w:val="single" w:sz="4" w:space="0" w:color="auto"/>
            </w:tcBorders>
            <w:shd w:val="clear" w:color="auto" w:fill="FFFFFF"/>
          </w:tcPr>
          <w:p w14:paraId="196C5389" w14:textId="32011338" w:rsidR="007A1487" w:rsidRDefault="007A1487" w:rsidP="00885AED">
            <w:pPr>
              <w:jc w:val="center"/>
              <w:rPr>
                <w:sz w:val="20"/>
                <w:szCs w:val="20"/>
                <w:lang w:val="uk-UA"/>
              </w:rPr>
            </w:pPr>
            <w:r>
              <w:rPr>
                <w:sz w:val="20"/>
                <w:szCs w:val="20"/>
                <w:lang w:val="uk-UA"/>
              </w:rPr>
              <w:t>1</w:t>
            </w:r>
          </w:p>
        </w:tc>
        <w:tc>
          <w:tcPr>
            <w:tcW w:w="1559" w:type="dxa"/>
            <w:tcBorders>
              <w:top w:val="single" w:sz="4" w:space="0" w:color="auto"/>
              <w:left w:val="single" w:sz="4" w:space="0" w:color="auto"/>
            </w:tcBorders>
            <w:shd w:val="clear" w:color="auto" w:fill="FFFFFF"/>
          </w:tcPr>
          <w:p w14:paraId="6BCD7A12" w14:textId="77777777" w:rsidR="007A1487" w:rsidRPr="00E12D33" w:rsidRDefault="007A1487" w:rsidP="00707F46">
            <w:pPr>
              <w:jc w:val="both"/>
              <w:rPr>
                <w:sz w:val="20"/>
                <w:szCs w:val="20"/>
                <w:lang w:val="uk-UA"/>
              </w:rPr>
            </w:pPr>
          </w:p>
        </w:tc>
        <w:tc>
          <w:tcPr>
            <w:tcW w:w="1418" w:type="dxa"/>
            <w:tcBorders>
              <w:top w:val="single" w:sz="4" w:space="0" w:color="auto"/>
              <w:left w:val="single" w:sz="4" w:space="0" w:color="auto"/>
            </w:tcBorders>
            <w:shd w:val="clear" w:color="auto" w:fill="FFFFFF"/>
          </w:tcPr>
          <w:p w14:paraId="44D0F36F" w14:textId="77777777" w:rsidR="007A1487" w:rsidRPr="00E12D33" w:rsidRDefault="007A1487" w:rsidP="00707F46">
            <w:pPr>
              <w:jc w:val="both"/>
              <w:rPr>
                <w:sz w:val="20"/>
                <w:szCs w:val="20"/>
                <w:lang w:val="uk-UA"/>
              </w:rPr>
            </w:pPr>
          </w:p>
        </w:tc>
        <w:tc>
          <w:tcPr>
            <w:tcW w:w="1417" w:type="dxa"/>
            <w:tcBorders>
              <w:top w:val="single" w:sz="4" w:space="0" w:color="auto"/>
              <w:left w:val="single" w:sz="4" w:space="0" w:color="auto"/>
            </w:tcBorders>
            <w:shd w:val="clear" w:color="auto" w:fill="FFFFFF"/>
          </w:tcPr>
          <w:p w14:paraId="1F17BC92" w14:textId="77777777" w:rsidR="007A1487" w:rsidRPr="00E12D33" w:rsidRDefault="007A1487" w:rsidP="00707F46">
            <w:pPr>
              <w:jc w:val="both"/>
              <w:rPr>
                <w:sz w:val="20"/>
                <w:szCs w:val="20"/>
                <w:lang w:val="uk-UA"/>
              </w:rPr>
            </w:pPr>
          </w:p>
        </w:tc>
        <w:tc>
          <w:tcPr>
            <w:tcW w:w="1418" w:type="dxa"/>
            <w:tcBorders>
              <w:top w:val="single" w:sz="4" w:space="0" w:color="auto"/>
              <w:left w:val="single" w:sz="4" w:space="0" w:color="auto"/>
              <w:right w:val="single" w:sz="4" w:space="0" w:color="auto"/>
            </w:tcBorders>
            <w:shd w:val="clear" w:color="auto" w:fill="FFFFFF"/>
          </w:tcPr>
          <w:p w14:paraId="6CA9FF4F" w14:textId="77777777" w:rsidR="007A1487" w:rsidRPr="00E12D33" w:rsidRDefault="007A1487" w:rsidP="00707F46">
            <w:pPr>
              <w:jc w:val="both"/>
              <w:rPr>
                <w:sz w:val="20"/>
                <w:szCs w:val="20"/>
                <w:lang w:val="uk-UA"/>
              </w:rPr>
            </w:pPr>
          </w:p>
        </w:tc>
      </w:tr>
      <w:tr w:rsidR="00191A41" w:rsidRPr="001059FC" w14:paraId="60B6E5BC" w14:textId="77777777" w:rsidTr="00AD7C16">
        <w:trPr>
          <w:trHeight w:hRule="exact" w:val="288"/>
        </w:trPr>
        <w:tc>
          <w:tcPr>
            <w:tcW w:w="568" w:type="dxa"/>
            <w:tcBorders>
              <w:top w:val="single" w:sz="4" w:space="0" w:color="auto"/>
              <w:left w:val="single" w:sz="4" w:space="0" w:color="auto"/>
            </w:tcBorders>
            <w:shd w:val="clear" w:color="auto" w:fill="FFFFFF"/>
          </w:tcPr>
          <w:p w14:paraId="4CAA0C84" w14:textId="77777777" w:rsidR="00191A41" w:rsidRPr="001059FC" w:rsidRDefault="00191A41" w:rsidP="00707F46">
            <w:pPr>
              <w:jc w:val="both"/>
              <w:rPr>
                <w:sz w:val="10"/>
                <w:szCs w:val="10"/>
              </w:rPr>
            </w:pPr>
          </w:p>
        </w:tc>
        <w:tc>
          <w:tcPr>
            <w:tcW w:w="13183" w:type="dxa"/>
            <w:gridSpan w:val="7"/>
            <w:tcBorders>
              <w:top w:val="single" w:sz="4" w:space="0" w:color="auto"/>
            </w:tcBorders>
            <w:shd w:val="clear" w:color="auto" w:fill="FFFFFF"/>
            <w:vAlign w:val="bottom"/>
          </w:tcPr>
          <w:p w14:paraId="32AF0D3A" w14:textId="77777777" w:rsidR="00191A41" w:rsidRPr="00247595" w:rsidRDefault="00191A41" w:rsidP="00AD7C16">
            <w:pPr>
              <w:pStyle w:val="22"/>
              <w:shd w:val="clear" w:color="auto" w:fill="auto"/>
              <w:spacing w:line="220" w:lineRule="exact"/>
              <w:ind w:left="2820" w:firstLine="0"/>
              <w:jc w:val="center"/>
              <w:rPr>
                <w:sz w:val="20"/>
                <w:szCs w:val="20"/>
              </w:rPr>
            </w:pPr>
            <w:r w:rsidRPr="00247595">
              <w:rPr>
                <w:rStyle w:val="211pt0"/>
                <w:sz w:val="20"/>
                <w:szCs w:val="20"/>
              </w:rPr>
              <w:t>III. Показники ефективності</w:t>
            </w:r>
          </w:p>
        </w:tc>
        <w:tc>
          <w:tcPr>
            <w:tcW w:w="1418" w:type="dxa"/>
            <w:tcBorders>
              <w:top w:val="single" w:sz="4" w:space="0" w:color="auto"/>
              <w:right w:val="single" w:sz="4" w:space="0" w:color="auto"/>
            </w:tcBorders>
            <w:shd w:val="clear" w:color="auto" w:fill="FFFFFF"/>
          </w:tcPr>
          <w:p w14:paraId="009B4BC8" w14:textId="77777777" w:rsidR="00191A41" w:rsidRPr="001059FC" w:rsidRDefault="00191A41" w:rsidP="00707F46">
            <w:pPr>
              <w:jc w:val="both"/>
              <w:rPr>
                <w:sz w:val="10"/>
                <w:szCs w:val="10"/>
              </w:rPr>
            </w:pPr>
          </w:p>
        </w:tc>
      </w:tr>
      <w:tr w:rsidR="00E664DD" w:rsidRPr="00CB6A5B" w14:paraId="1C1F5069" w14:textId="77777777" w:rsidTr="00AD7C16">
        <w:trPr>
          <w:trHeight w:hRule="exact" w:val="848"/>
        </w:trPr>
        <w:tc>
          <w:tcPr>
            <w:tcW w:w="568" w:type="dxa"/>
            <w:tcBorders>
              <w:top w:val="single" w:sz="4" w:space="0" w:color="auto"/>
              <w:left w:val="single" w:sz="4" w:space="0" w:color="auto"/>
            </w:tcBorders>
            <w:shd w:val="clear" w:color="auto" w:fill="FFFFFF"/>
            <w:vAlign w:val="center"/>
          </w:tcPr>
          <w:p w14:paraId="63985256" w14:textId="77777777" w:rsidR="00E664DD" w:rsidRPr="001059FC" w:rsidRDefault="00E664DD" w:rsidP="00E664DD">
            <w:pPr>
              <w:pStyle w:val="22"/>
              <w:shd w:val="clear" w:color="auto" w:fill="auto"/>
              <w:spacing w:line="190" w:lineRule="exact"/>
              <w:ind w:left="280" w:firstLine="0"/>
              <w:jc w:val="both"/>
            </w:pPr>
            <w:r w:rsidRPr="001059FC">
              <w:rPr>
                <w:rStyle w:val="295pt"/>
              </w:rPr>
              <w:t>1</w:t>
            </w:r>
          </w:p>
        </w:tc>
        <w:tc>
          <w:tcPr>
            <w:tcW w:w="5670" w:type="dxa"/>
            <w:tcBorders>
              <w:top w:val="single" w:sz="4" w:space="0" w:color="auto"/>
              <w:left w:val="single" w:sz="4" w:space="0" w:color="auto"/>
            </w:tcBorders>
            <w:shd w:val="clear" w:color="auto" w:fill="FFFFFF"/>
          </w:tcPr>
          <w:p w14:paraId="659B87E7" w14:textId="7CAAF973" w:rsidR="00E664DD" w:rsidRPr="00247595" w:rsidRDefault="00E664DD" w:rsidP="00E664DD">
            <w:pPr>
              <w:jc w:val="both"/>
              <w:rPr>
                <w:rFonts w:ascii="Times New Roman" w:hAnsi="Times New Roman"/>
                <w:sz w:val="20"/>
                <w:szCs w:val="20"/>
                <w:lang w:val="uk-UA"/>
              </w:rPr>
            </w:pPr>
            <w:r w:rsidRPr="00247595">
              <w:rPr>
                <w:rFonts w:ascii="Times New Roman" w:hAnsi="Times New Roman"/>
                <w:sz w:val="20"/>
                <w:szCs w:val="20"/>
                <w:lang w:val="uk-UA"/>
              </w:rPr>
              <w:t xml:space="preserve">Середня вартість медичного огляду на </w:t>
            </w:r>
            <w:r>
              <w:rPr>
                <w:rFonts w:ascii="Times New Roman" w:hAnsi="Times New Roman"/>
                <w:sz w:val="20"/>
                <w:szCs w:val="20"/>
                <w:lang w:val="uk-UA"/>
              </w:rPr>
              <w:t xml:space="preserve">одного </w:t>
            </w:r>
            <w:r>
              <w:rPr>
                <w:rFonts w:ascii="Times New Roman" w:hAnsi="Times New Roman"/>
                <w:lang w:val="uk-UA"/>
              </w:rPr>
              <w:t xml:space="preserve">допризовника, призовника, </w:t>
            </w:r>
            <w:r w:rsidRPr="002142B2">
              <w:rPr>
                <w:rFonts w:ascii="Times New Roman" w:hAnsi="Times New Roman"/>
                <w:lang w:val="uk-UA"/>
              </w:rPr>
              <w:t>військовозобов'язан</w:t>
            </w:r>
            <w:r>
              <w:rPr>
                <w:rFonts w:ascii="Times New Roman" w:hAnsi="Times New Roman"/>
                <w:lang w:val="uk-UA"/>
              </w:rPr>
              <w:t xml:space="preserve">ого та резервіста які проживають та зареєстровані на території громади  </w:t>
            </w:r>
            <w:r w:rsidRPr="002142B2">
              <w:rPr>
                <w:rFonts w:ascii="Times New Roman" w:hAnsi="Times New Roman"/>
                <w:lang w:val="uk-UA"/>
              </w:rPr>
              <w:t xml:space="preserve"> </w:t>
            </w:r>
          </w:p>
        </w:tc>
        <w:tc>
          <w:tcPr>
            <w:tcW w:w="993" w:type="dxa"/>
            <w:tcBorders>
              <w:top w:val="single" w:sz="4" w:space="0" w:color="auto"/>
              <w:left w:val="single" w:sz="4" w:space="0" w:color="auto"/>
            </w:tcBorders>
            <w:shd w:val="clear" w:color="auto" w:fill="FFFFFF"/>
          </w:tcPr>
          <w:p w14:paraId="1AB9A0E1" w14:textId="77777777" w:rsidR="00E664DD" w:rsidRPr="00E12D33" w:rsidRDefault="00E664DD" w:rsidP="00E664DD">
            <w:pPr>
              <w:jc w:val="both"/>
              <w:rPr>
                <w:sz w:val="20"/>
                <w:szCs w:val="20"/>
                <w:lang w:val="uk-UA"/>
              </w:rPr>
            </w:pPr>
            <w:r w:rsidRPr="00E12D33">
              <w:rPr>
                <w:sz w:val="20"/>
                <w:szCs w:val="20"/>
                <w:lang w:val="uk-UA"/>
              </w:rPr>
              <w:t>грн.</w:t>
            </w:r>
          </w:p>
        </w:tc>
        <w:tc>
          <w:tcPr>
            <w:tcW w:w="850" w:type="dxa"/>
            <w:tcBorders>
              <w:top w:val="single" w:sz="4" w:space="0" w:color="auto"/>
              <w:left w:val="single" w:sz="4" w:space="0" w:color="auto"/>
            </w:tcBorders>
            <w:shd w:val="clear" w:color="auto" w:fill="FFFFFF"/>
          </w:tcPr>
          <w:p w14:paraId="5E5DAA28" w14:textId="77777777" w:rsidR="00E664DD" w:rsidRPr="00E12D33" w:rsidRDefault="00E664DD" w:rsidP="00E664DD">
            <w:pPr>
              <w:jc w:val="both"/>
              <w:rPr>
                <w:sz w:val="20"/>
                <w:szCs w:val="20"/>
                <w:lang w:val="uk-UA"/>
              </w:rPr>
            </w:pPr>
          </w:p>
        </w:tc>
        <w:tc>
          <w:tcPr>
            <w:tcW w:w="1276" w:type="dxa"/>
            <w:tcBorders>
              <w:top w:val="single" w:sz="4" w:space="0" w:color="auto"/>
              <w:left w:val="single" w:sz="4" w:space="0" w:color="auto"/>
            </w:tcBorders>
            <w:shd w:val="clear" w:color="auto" w:fill="FFFFFF"/>
          </w:tcPr>
          <w:p w14:paraId="4A55B93E" w14:textId="171AD3AA" w:rsidR="00E664DD" w:rsidRPr="00E12D33" w:rsidRDefault="00E664DD" w:rsidP="00885AED">
            <w:pPr>
              <w:jc w:val="center"/>
              <w:rPr>
                <w:sz w:val="20"/>
                <w:szCs w:val="20"/>
                <w:lang w:val="uk-UA"/>
              </w:rPr>
            </w:pPr>
            <w:r>
              <w:rPr>
                <w:sz w:val="20"/>
                <w:szCs w:val="20"/>
                <w:lang w:val="uk-UA"/>
              </w:rPr>
              <w:t>1108,00</w:t>
            </w:r>
          </w:p>
        </w:tc>
        <w:tc>
          <w:tcPr>
            <w:tcW w:w="1559" w:type="dxa"/>
            <w:tcBorders>
              <w:top w:val="single" w:sz="4" w:space="0" w:color="auto"/>
              <w:left w:val="single" w:sz="4" w:space="0" w:color="auto"/>
            </w:tcBorders>
            <w:shd w:val="clear" w:color="auto" w:fill="FFFFFF"/>
          </w:tcPr>
          <w:p w14:paraId="55B04AE6" w14:textId="78F81397" w:rsidR="00E664DD" w:rsidRPr="00E12D33" w:rsidRDefault="00E664DD" w:rsidP="00E664DD">
            <w:pPr>
              <w:jc w:val="both"/>
              <w:rPr>
                <w:sz w:val="20"/>
                <w:szCs w:val="20"/>
                <w:lang w:val="uk-UA"/>
              </w:rPr>
            </w:pPr>
          </w:p>
        </w:tc>
        <w:tc>
          <w:tcPr>
            <w:tcW w:w="1418" w:type="dxa"/>
            <w:tcBorders>
              <w:top w:val="single" w:sz="4" w:space="0" w:color="auto"/>
              <w:left w:val="single" w:sz="4" w:space="0" w:color="auto"/>
            </w:tcBorders>
            <w:shd w:val="clear" w:color="auto" w:fill="FFFFFF"/>
          </w:tcPr>
          <w:p w14:paraId="67364F6A" w14:textId="635CC4D5" w:rsidR="00E664DD" w:rsidRPr="00E12D33" w:rsidRDefault="00E664DD" w:rsidP="00E664DD">
            <w:pPr>
              <w:jc w:val="both"/>
              <w:rPr>
                <w:sz w:val="20"/>
                <w:szCs w:val="20"/>
                <w:lang w:val="uk-UA"/>
              </w:rPr>
            </w:pPr>
          </w:p>
        </w:tc>
        <w:tc>
          <w:tcPr>
            <w:tcW w:w="1417" w:type="dxa"/>
            <w:tcBorders>
              <w:top w:val="single" w:sz="4" w:space="0" w:color="auto"/>
              <w:left w:val="single" w:sz="4" w:space="0" w:color="auto"/>
            </w:tcBorders>
            <w:shd w:val="clear" w:color="auto" w:fill="FFFFFF"/>
          </w:tcPr>
          <w:p w14:paraId="29918AFF" w14:textId="77777777" w:rsidR="00E664DD" w:rsidRPr="00E12D33" w:rsidRDefault="00E664DD" w:rsidP="00E664DD">
            <w:pPr>
              <w:jc w:val="both"/>
              <w:rPr>
                <w:sz w:val="20"/>
                <w:szCs w:val="20"/>
                <w:lang w:val="uk-UA"/>
              </w:rPr>
            </w:pPr>
          </w:p>
        </w:tc>
        <w:tc>
          <w:tcPr>
            <w:tcW w:w="1418" w:type="dxa"/>
            <w:tcBorders>
              <w:top w:val="single" w:sz="4" w:space="0" w:color="auto"/>
              <w:left w:val="single" w:sz="4" w:space="0" w:color="auto"/>
              <w:right w:val="single" w:sz="4" w:space="0" w:color="auto"/>
            </w:tcBorders>
            <w:shd w:val="clear" w:color="auto" w:fill="FFFFFF"/>
          </w:tcPr>
          <w:p w14:paraId="4F8E2B48" w14:textId="77777777" w:rsidR="00E664DD" w:rsidRPr="00E12D33" w:rsidRDefault="00E664DD" w:rsidP="00E664DD">
            <w:pPr>
              <w:jc w:val="both"/>
              <w:rPr>
                <w:sz w:val="20"/>
                <w:szCs w:val="20"/>
                <w:lang w:val="uk-UA"/>
              </w:rPr>
            </w:pPr>
          </w:p>
        </w:tc>
      </w:tr>
      <w:tr w:rsidR="003F2832" w:rsidRPr="00CB6A5B" w14:paraId="1D170A53" w14:textId="77777777" w:rsidTr="003F2832">
        <w:trPr>
          <w:trHeight w:hRule="exact" w:val="298"/>
        </w:trPr>
        <w:tc>
          <w:tcPr>
            <w:tcW w:w="568" w:type="dxa"/>
            <w:tcBorders>
              <w:top w:val="single" w:sz="4" w:space="0" w:color="auto"/>
              <w:left w:val="single" w:sz="4" w:space="0" w:color="auto"/>
            </w:tcBorders>
            <w:shd w:val="clear" w:color="auto" w:fill="FFFFFF"/>
            <w:vAlign w:val="center"/>
          </w:tcPr>
          <w:p w14:paraId="36DCF7E0" w14:textId="55432C14" w:rsidR="003F2832" w:rsidRPr="001059FC" w:rsidRDefault="003F2832" w:rsidP="00E664DD">
            <w:pPr>
              <w:pStyle w:val="22"/>
              <w:shd w:val="clear" w:color="auto" w:fill="auto"/>
              <w:spacing w:line="190" w:lineRule="exact"/>
              <w:ind w:left="280" w:firstLine="0"/>
              <w:jc w:val="both"/>
              <w:rPr>
                <w:rStyle w:val="295pt"/>
              </w:rPr>
            </w:pPr>
            <w:r>
              <w:rPr>
                <w:rStyle w:val="295pt"/>
              </w:rPr>
              <w:t>2</w:t>
            </w:r>
          </w:p>
        </w:tc>
        <w:tc>
          <w:tcPr>
            <w:tcW w:w="5670" w:type="dxa"/>
            <w:tcBorders>
              <w:top w:val="single" w:sz="4" w:space="0" w:color="auto"/>
              <w:left w:val="single" w:sz="4" w:space="0" w:color="auto"/>
            </w:tcBorders>
            <w:shd w:val="clear" w:color="auto" w:fill="FFFFFF"/>
          </w:tcPr>
          <w:p w14:paraId="561E2E28" w14:textId="14262433" w:rsidR="003F2832" w:rsidRPr="00247595" w:rsidRDefault="003F2832" w:rsidP="003F2832">
            <w:pPr>
              <w:jc w:val="both"/>
              <w:rPr>
                <w:rFonts w:ascii="Times New Roman" w:hAnsi="Times New Roman"/>
                <w:sz w:val="20"/>
                <w:szCs w:val="20"/>
                <w:lang w:val="uk-UA"/>
              </w:rPr>
            </w:pPr>
            <w:r>
              <w:rPr>
                <w:rFonts w:ascii="Times New Roman" w:hAnsi="Times New Roman"/>
                <w:sz w:val="20"/>
                <w:szCs w:val="20"/>
                <w:lang w:val="uk-UA"/>
              </w:rPr>
              <w:t>Середня вартість трансферту, що передається</w:t>
            </w:r>
          </w:p>
        </w:tc>
        <w:tc>
          <w:tcPr>
            <w:tcW w:w="993" w:type="dxa"/>
            <w:tcBorders>
              <w:top w:val="single" w:sz="4" w:space="0" w:color="auto"/>
              <w:left w:val="single" w:sz="4" w:space="0" w:color="auto"/>
            </w:tcBorders>
            <w:shd w:val="clear" w:color="auto" w:fill="FFFFFF"/>
          </w:tcPr>
          <w:p w14:paraId="5EDD8FF1" w14:textId="43A02116" w:rsidR="003F2832" w:rsidRPr="00E12D33" w:rsidRDefault="003F2832" w:rsidP="00E664DD">
            <w:pPr>
              <w:jc w:val="both"/>
              <w:rPr>
                <w:sz w:val="20"/>
                <w:szCs w:val="20"/>
                <w:lang w:val="uk-UA"/>
              </w:rPr>
            </w:pPr>
            <w:r>
              <w:rPr>
                <w:sz w:val="20"/>
                <w:szCs w:val="20"/>
                <w:lang w:val="uk-UA"/>
              </w:rPr>
              <w:t>Грн.</w:t>
            </w:r>
          </w:p>
        </w:tc>
        <w:tc>
          <w:tcPr>
            <w:tcW w:w="850" w:type="dxa"/>
            <w:tcBorders>
              <w:top w:val="single" w:sz="4" w:space="0" w:color="auto"/>
              <w:left w:val="single" w:sz="4" w:space="0" w:color="auto"/>
            </w:tcBorders>
            <w:shd w:val="clear" w:color="auto" w:fill="FFFFFF"/>
          </w:tcPr>
          <w:p w14:paraId="74E80177" w14:textId="77777777" w:rsidR="003F2832" w:rsidRPr="00E12D33" w:rsidRDefault="003F2832" w:rsidP="00E664DD">
            <w:pPr>
              <w:jc w:val="both"/>
              <w:rPr>
                <w:sz w:val="20"/>
                <w:szCs w:val="20"/>
                <w:lang w:val="uk-UA"/>
              </w:rPr>
            </w:pPr>
          </w:p>
        </w:tc>
        <w:tc>
          <w:tcPr>
            <w:tcW w:w="1276" w:type="dxa"/>
            <w:tcBorders>
              <w:top w:val="single" w:sz="4" w:space="0" w:color="auto"/>
              <w:left w:val="single" w:sz="4" w:space="0" w:color="auto"/>
            </w:tcBorders>
            <w:shd w:val="clear" w:color="auto" w:fill="FFFFFF"/>
          </w:tcPr>
          <w:p w14:paraId="038D282C" w14:textId="64F49FD4" w:rsidR="003F2832" w:rsidRDefault="000F12D5" w:rsidP="00885AED">
            <w:pPr>
              <w:jc w:val="center"/>
              <w:rPr>
                <w:sz w:val="20"/>
                <w:szCs w:val="20"/>
                <w:lang w:val="uk-UA"/>
              </w:rPr>
            </w:pPr>
            <w:r>
              <w:rPr>
                <w:sz w:val="20"/>
                <w:szCs w:val="20"/>
                <w:lang w:val="uk-UA"/>
              </w:rPr>
              <w:t>10</w:t>
            </w:r>
            <w:r w:rsidR="003F2832">
              <w:rPr>
                <w:sz w:val="20"/>
                <w:szCs w:val="20"/>
                <w:lang w:val="uk-UA"/>
              </w:rPr>
              <w:t>00 000</w:t>
            </w:r>
          </w:p>
        </w:tc>
        <w:tc>
          <w:tcPr>
            <w:tcW w:w="1559" w:type="dxa"/>
            <w:tcBorders>
              <w:top w:val="single" w:sz="4" w:space="0" w:color="auto"/>
              <w:left w:val="single" w:sz="4" w:space="0" w:color="auto"/>
            </w:tcBorders>
            <w:shd w:val="clear" w:color="auto" w:fill="FFFFFF"/>
          </w:tcPr>
          <w:p w14:paraId="594ACFDD" w14:textId="77777777" w:rsidR="003F2832" w:rsidRPr="00E12D33" w:rsidRDefault="003F2832" w:rsidP="00E664DD">
            <w:pPr>
              <w:jc w:val="both"/>
              <w:rPr>
                <w:sz w:val="20"/>
                <w:szCs w:val="20"/>
                <w:lang w:val="uk-UA"/>
              </w:rPr>
            </w:pPr>
          </w:p>
        </w:tc>
        <w:tc>
          <w:tcPr>
            <w:tcW w:w="1418" w:type="dxa"/>
            <w:tcBorders>
              <w:top w:val="single" w:sz="4" w:space="0" w:color="auto"/>
              <w:left w:val="single" w:sz="4" w:space="0" w:color="auto"/>
            </w:tcBorders>
            <w:shd w:val="clear" w:color="auto" w:fill="FFFFFF"/>
          </w:tcPr>
          <w:p w14:paraId="26152DC0" w14:textId="77777777" w:rsidR="003F2832" w:rsidRPr="00E12D33" w:rsidRDefault="003F2832" w:rsidP="00E664DD">
            <w:pPr>
              <w:jc w:val="both"/>
              <w:rPr>
                <w:sz w:val="20"/>
                <w:szCs w:val="20"/>
                <w:lang w:val="uk-UA"/>
              </w:rPr>
            </w:pPr>
          </w:p>
        </w:tc>
        <w:tc>
          <w:tcPr>
            <w:tcW w:w="1417" w:type="dxa"/>
            <w:tcBorders>
              <w:top w:val="single" w:sz="4" w:space="0" w:color="auto"/>
              <w:left w:val="single" w:sz="4" w:space="0" w:color="auto"/>
            </w:tcBorders>
            <w:shd w:val="clear" w:color="auto" w:fill="FFFFFF"/>
          </w:tcPr>
          <w:p w14:paraId="1588D7C6" w14:textId="77777777" w:rsidR="003F2832" w:rsidRPr="00E12D33" w:rsidRDefault="003F2832" w:rsidP="00E664DD">
            <w:pPr>
              <w:jc w:val="both"/>
              <w:rPr>
                <w:sz w:val="20"/>
                <w:szCs w:val="20"/>
                <w:lang w:val="uk-UA"/>
              </w:rPr>
            </w:pPr>
          </w:p>
        </w:tc>
        <w:tc>
          <w:tcPr>
            <w:tcW w:w="1418" w:type="dxa"/>
            <w:tcBorders>
              <w:top w:val="single" w:sz="4" w:space="0" w:color="auto"/>
              <w:left w:val="single" w:sz="4" w:space="0" w:color="auto"/>
              <w:right w:val="single" w:sz="4" w:space="0" w:color="auto"/>
            </w:tcBorders>
            <w:shd w:val="clear" w:color="auto" w:fill="FFFFFF"/>
          </w:tcPr>
          <w:p w14:paraId="3DCA832C" w14:textId="77777777" w:rsidR="003F2832" w:rsidRPr="00E12D33" w:rsidRDefault="003F2832" w:rsidP="00E664DD">
            <w:pPr>
              <w:jc w:val="both"/>
              <w:rPr>
                <w:sz w:val="20"/>
                <w:szCs w:val="20"/>
                <w:lang w:val="uk-UA"/>
              </w:rPr>
            </w:pPr>
          </w:p>
        </w:tc>
      </w:tr>
      <w:tr w:rsidR="00191A41" w:rsidRPr="001059FC" w14:paraId="40D1371A" w14:textId="77777777" w:rsidTr="00AD7C16">
        <w:trPr>
          <w:trHeight w:hRule="exact" w:val="288"/>
        </w:trPr>
        <w:tc>
          <w:tcPr>
            <w:tcW w:w="568" w:type="dxa"/>
            <w:tcBorders>
              <w:top w:val="single" w:sz="4" w:space="0" w:color="auto"/>
              <w:left w:val="single" w:sz="4" w:space="0" w:color="auto"/>
            </w:tcBorders>
            <w:shd w:val="clear" w:color="auto" w:fill="FFFFFF"/>
          </w:tcPr>
          <w:p w14:paraId="0C031B00" w14:textId="77777777" w:rsidR="00191A41" w:rsidRPr="001059FC" w:rsidRDefault="00191A41" w:rsidP="00707F46">
            <w:pPr>
              <w:jc w:val="both"/>
              <w:rPr>
                <w:sz w:val="10"/>
                <w:szCs w:val="10"/>
              </w:rPr>
            </w:pPr>
          </w:p>
        </w:tc>
        <w:tc>
          <w:tcPr>
            <w:tcW w:w="13183" w:type="dxa"/>
            <w:gridSpan w:val="7"/>
            <w:tcBorders>
              <w:top w:val="single" w:sz="4" w:space="0" w:color="auto"/>
            </w:tcBorders>
            <w:shd w:val="clear" w:color="auto" w:fill="FFFFFF"/>
          </w:tcPr>
          <w:p w14:paraId="6E2F8D30" w14:textId="77777777" w:rsidR="00191A41" w:rsidRPr="00247595" w:rsidRDefault="00191A41" w:rsidP="00885AED">
            <w:pPr>
              <w:pStyle w:val="22"/>
              <w:shd w:val="clear" w:color="auto" w:fill="auto"/>
              <w:spacing w:line="220" w:lineRule="exact"/>
              <w:ind w:left="3200" w:firstLine="0"/>
              <w:jc w:val="center"/>
              <w:rPr>
                <w:sz w:val="20"/>
                <w:szCs w:val="20"/>
              </w:rPr>
            </w:pPr>
            <w:r w:rsidRPr="00247595">
              <w:rPr>
                <w:rStyle w:val="211pt0"/>
                <w:sz w:val="20"/>
                <w:szCs w:val="20"/>
              </w:rPr>
              <w:t>IV Показники якості</w:t>
            </w:r>
          </w:p>
        </w:tc>
        <w:tc>
          <w:tcPr>
            <w:tcW w:w="1418" w:type="dxa"/>
            <w:tcBorders>
              <w:top w:val="single" w:sz="4" w:space="0" w:color="auto"/>
              <w:right w:val="single" w:sz="4" w:space="0" w:color="auto"/>
            </w:tcBorders>
            <w:shd w:val="clear" w:color="auto" w:fill="FFFFFF"/>
          </w:tcPr>
          <w:p w14:paraId="31486180" w14:textId="77777777" w:rsidR="00191A41" w:rsidRPr="001059FC" w:rsidRDefault="00191A41" w:rsidP="00707F46">
            <w:pPr>
              <w:jc w:val="both"/>
              <w:rPr>
                <w:sz w:val="10"/>
                <w:szCs w:val="10"/>
              </w:rPr>
            </w:pPr>
          </w:p>
        </w:tc>
      </w:tr>
      <w:tr w:rsidR="00191A41" w:rsidRPr="00CB6A5B" w14:paraId="5BD6415A" w14:textId="77777777" w:rsidTr="00AD7C16">
        <w:trPr>
          <w:trHeight w:hRule="exact" w:val="488"/>
        </w:trPr>
        <w:tc>
          <w:tcPr>
            <w:tcW w:w="568" w:type="dxa"/>
            <w:tcBorders>
              <w:top w:val="single" w:sz="4" w:space="0" w:color="auto"/>
              <w:left w:val="single" w:sz="4" w:space="0" w:color="auto"/>
              <w:bottom w:val="single" w:sz="4" w:space="0" w:color="auto"/>
            </w:tcBorders>
            <w:shd w:val="clear" w:color="auto" w:fill="FFFFFF"/>
            <w:vAlign w:val="center"/>
          </w:tcPr>
          <w:p w14:paraId="353BC4DA" w14:textId="77777777" w:rsidR="00191A41" w:rsidRPr="001059FC" w:rsidRDefault="00191A41" w:rsidP="00707F46">
            <w:pPr>
              <w:pStyle w:val="22"/>
              <w:shd w:val="clear" w:color="auto" w:fill="auto"/>
              <w:spacing w:line="220" w:lineRule="exact"/>
              <w:ind w:left="280" w:firstLine="0"/>
              <w:jc w:val="both"/>
            </w:pPr>
            <w:r w:rsidRPr="001059FC">
              <w:rPr>
                <w:rStyle w:val="211pt0"/>
              </w:rPr>
              <w:t>1</w:t>
            </w:r>
          </w:p>
        </w:tc>
        <w:tc>
          <w:tcPr>
            <w:tcW w:w="5670" w:type="dxa"/>
            <w:tcBorders>
              <w:top w:val="single" w:sz="4" w:space="0" w:color="auto"/>
              <w:left w:val="single" w:sz="4" w:space="0" w:color="auto"/>
              <w:bottom w:val="single" w:sz="4" w:space="0" w:color="auto"/>
            </w:tcBorders>
            <w:shd w:val="clear" w:color="auto" w:fill="FFFFFF"/>
          </w:tcPr>
          <w:p w14:paraId="50FBA1F5" w14:textId="64C4265C" w:rsidR="00191A41" w:rsidRPr="00247595" w:rsidRDefault="00CC0F55" w:rsidP="00707F46">
            <w:pPr>
              <w:jc w:val="both"/>
              <w:rPr>
                <w:rFonts w:ascii="Times New Roman" w:hAnsi="Times New Roman"/>
                <w:sz w:val="20"/>
                <w:szCs w:val="20"/>
                <w:lang w:val="uk-UA"/>
              </w:rPr>
            </w:pPr>
            <w:r>
              <w:rPr>
                <w:rFonts w:ascii="Times New Roman" w:hAnsi="Times New Roman"/>
                <w:sz w:val="20"/>
                <w:szCs w:val="20"/>
                <w:lang w:val="uk-UA"/>
              </w:rPr>
              <w:t>Відсоток осіб, які пройшли медичний огляд</w:t>
            </w:r>
          </w:p>
        </w:tc>
        <w:tc>
          <w:tcPr>
            <w:tcW w:w="993" w:type="dxa"/>
            <w:tcBorders>
              <w:top w:val="single" w:sz="4" w:space="0" w:color="auto"/>
              <w:left w:val="single" w:sz="4" w:space="0" w:color="auto"/>
              <w:bottom w:val="single" w:sz="4" w:space="0" w:color="auto"/>
            </w:tcBorders>
            <w:shd w:val="clear" w:color="auto" w:fill="FFFFFF"/>
          </w:tcPr>
          <w:p w14:paraId="608107C6" w14:textId="77777777" w:rsidR="00191A41" w:rsidRPr="004C3783" w:rsidRDefault="00191A41" w:rsidP="00707F46">
            <w:pPr>
              <w:jc w:val="both"/>
              <w:rPr>
                <w:sz w:val="20"/>
                <w:szCs w:val="20"/>
                <w:lang w:val="uk-UA"/>
              </w:rPr>
            </w:pPr>
            <w:r w:rsidRPr="004C3783">
              <w:rPr>
                <w:sz w:val="20"/>
                <w:szCs w:val="20"/>
                <w:lang w:val="uk-UA"/>
              </w:rPr>
              <w:t>%</w:t>
            </w:r>
          </w:p>
        </w:tc>
        <w:tc>
          <w:tcPr>
            <w:tcW w:w="850" w:type="dxa"/>
            <w:tcBorders>
              <w:top w:val="single" w:sz="4" w:space="0" w:color="auto"/>
              <w:left w:val="single" w:sz="4" w:space="0" w:color="auto"/>
              <w:bottom w:val="single" w:sz="4" w:space="0" w:color="auto"/>
            </w:tcBorders>
            <w:shd w:val="clear" w:color="auto" w:fill="FFFFFF"/>
          </w:tcPr>
          <w:p w14:paraId="5114139E" w14:textId="77777777" w:rsidR="00191A41" w:rsidRPr="00BB1414" w:rsidRDefault="00191A41" w:rsidP="00707F46">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0A416254" w14:textId="2253505E" w:rsidR="00191A41" w:rsidRPr="00BB1414" w:rsidRDefault="00247595" w:rsidP="00885AED">
            <w:pPr>
              <w:jc w:val="center"/>
              <w:rPr>
                <w:sz w:val="20"/>
                <w:szCs w:val="20"/>
                <w:lang w:val="uk-UA"/>
              </w:rPr>
            </w:pPr>
            <w:r>
              <w:rPr>
                <w:sz w:val="20"/>
                <w:szCs w:val="20"/>
                <w:lang w:val="uk-UA"/>
              </w:rPr>
              <w:t>100</w:t>
            </w:r>
          </w:p>
        </w:tc>
        <w:tc>
          <w:tcPr>
            <w:tcW w:w="1559" w:type="dxa"/>
            <w:tcBorders>
              <w:top w:val="single" w:sz="4" w:space="0" w:color="auto"/>
              <w:left w:val="single" w:sz="4" w:space="0" w:color="auto"/>
              <w:bottom w:val="single" w:sz="4" w:space="0" w:color="auto"/>
            </w:tcBorders>
            <w:shd w:val="clear" w:color="auto" w:fill="FFFFFF"/>
          </w:tcPr>
          <w:p w14:paraId="0965E066" w14:textId="66D59049" w:rsidR="00191A41" w:rsidRPr="00BB1414" w:rsidRDefault="00191A41" w:rsidP="00707F46">
            <w:pPr>
              <w:jc w:val="both"/>
              <w:rPr>
                <w:sz w:val="20"/>
                <w:szCs w:val="20"/>
                <w:lang w:val="uk-UA"/>
              </w:rPr>
            </w:pPr>
          </w:p>
        </w:tc>
        <w:tc>
          <w:tcPr>
            <w:tcW w:w="1418" w:type="dxa"/>
            <w:tcBorders>
              <w:top w:val="single" w:sz="4" w:space="0" w:color="auto"/>
              <w:left w:val="single" w:sz="4" w:space="0" w:color="auto"/>
              <w:bottom w:val="single" w:sz="4" w:space="0" w:color="auto"/>
            </w:tcBorders>
            <w:shd w:val="clear" w:color="auto" w:fill="FFFFFF"/>
          </w:tcPr>
          <w:p w14:paraId="245E5F28" w14:textId="5A86220F" w:rsidR="00191A41" w:rsidRPr="00BB1414" w:rsidRDefault="00191A41" w:rsidP="00707F46">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53753A8D" w14:textId="77777777" w:rsidR="00191A41" w:rsidRPr="00BB1414" w:rsidRDefault="00191A41" w:rsidP="00707F46">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5415D4" w14:textId="77777777" w:rsidR="00191A41" w:rsidRPr="00BB1414" w:rsidRDefault="00191A41" w:rsidP="00707F46">
            <w:pPr>
              <w:jc w:val="both"/>
              <w:rPr>
                <w:sz w:val="20"/>
                <w:szCs w:val="20"/>
                <w:lang w:val="uk-UA"/>
              </w:rPr>
            </w:pPr>
          </w:p>
        </w:tc>
      </w:tr>
      <w:tr w:rsidR="003F2832" w:rsidRPr="00CB6A5B" w14:paraId="25414D67" w14:textId="77777777" w:rsidTr="00AD7C16">
        <w:trPr>
          <w:trHeight w:hRule="exact" w:val="488"/>
        </w:trPr>
        <w:tc>
          <w:tcPr>
            <w:tcW w:w="568" w:type="dxa"/>
            <w:tcBorders>
              <w:top w:val="single" w:sz="4" w:space="0" w:color="auto"/>
              <w:left w:val="single" w:sz="4" w:space="0" w:color="auto"/>
              <w:bottom w:val="single" w:sz="4" w:space="0" w:color="auto"/>
            </w:tcBorders>
            <w:shd w:val="clear" w:color="auto" w:fill="FFFFFF"/>
            <w:vAlign w:val="center"/>
          </w:tcPr>
          <w:p w14:paraId="49FCE926" w14:textId="0CFED5EF" w:rsidR="003F2832" w:rsidRPr="001059FC" w:rsidRDefault="003F2832" w:rsidP="003F2832">
            <w:pPr>
              <w:pStyle w:val="22"/>
              <w:shd w:val="clear" w:color="auto" w:fill="auto"/>
              <w:spacing w:line="220" w:lineRule="exact"/>
              <w:ind w:left="280" w:firstLine="0"/>
              <w:jc w:val="both"/>
              <w:rPr>
                <w:rStyle w:val="211pt0"/>
              </w:rPr>
            </w:pPr>
            <w:r>
              <w:rPr>
                <w:rStyle w:val="211pt0"/>
              </w:rPr>
              <w:t>2</w:t>
            </w:r>
          </w:p>
        </w:tc>
        <w:tc>
          <w:tcPr>
            <w:tcW w:w="5670" w:type="dxa"/>
            <w:tcBorders>
              <w:top w:val="single" w:sz="4" w:space="0" w:color="auto"/>
              <w:left w:val="single" w:sz="4" w:space="0" w:color="auto"/>
              <w:bottom w:val="single" w:sz="4" w:space="0" w:color="auto"/>
            </w:tcBorders>
            <w:shd w:val="clear" w:color="auto" w:fill="FFFFFF"/>
          </w:tcPr>
          <w:p w14:paraId="06892988" w14:textId="3B2CEF5C" w:rsidR="003F2832" w:rsidRDefault="003F2832" w:rsidP="003F2832">
            <w:pPr>
              <w:jc w:val="both"/>
              <w:rPr>
                <w:rFonts w:ascii="Times New Roman" w:hAnsi="Times New Roman"/>
                <w:sz w:val="20"/>
                <w:szCs w:val="20"/>
                <w:lang w:val="uk-UA"/>
              </w:rPr>
            </w:pPr>
            <w:r>
              <w:rPr>
                <w:rFonts w:ascii="Times New Roman" w:hAnsi="Times New Roman"/>
                <w:sz w:val="20"/>
                <w:szCs w:val="20"/>
                <w:lang w:val="uk-UA"/>
              </w:rPr>
              <w:t xml:space="preserve"> Відсоток переданих трансфертів</w:t>
            </w:r>
          </w:p>
        </w:tc>
        <w:tc>
          <w:tcPr>
            <w:tcW w:w="993" w:type="dxa"/>
            <w:tcBorders>
              <w:top w:val="single" w:sz="4" w:space="0" w:color="auto"/>
              <w:left w:val="single" w:sz="4" w:space="0" w:color="auto"/>
              <w:bottom w:val="single" w:sz="4" w:space="0" w:color="auto"/>
            </w:tcBorders>
            <w:shd w:val="clear" w:color="auto" w:fill="FFFFFF"/>
          </w:tcPr>
          <w:p w14:paraId="570AE7E6" w14:textId="7419A423" w:rsidR="003F2832" w:rsidRPr="004C3783" w:rsidRDefault="003F2832" w:rsidP="003F2832">
            <w:pPr>
              <w:jc w:val="both"/>
              <w:rPr>
                <w:sz w:val="20"/>
                <w:szCs w:val="20"/>
                <w:lang w:val="uk-UA"/>
              </w:rPr>
            </w:pPr>
            <w:r w:rsidRPr="004C3783">
              <w:rPr>
                <w:sz w:val="20"/>
                <w:szCs w:val="20"/>
                <w:lang w:val="uk-UA"/>
              </w:rPr>
              <w:t>%</w:t>
            </w:r>
          </w:p>
        </w:tc>
        <w:tc>
          <w:tcPr>
            <w:tcW w:w="850" w:type="dxa"/>
            <w:tcBorders>
              <w:top w:val="single" w:sz="4" w:space="0" w:color="auto"/>
              <w:left w:val="single" w:sz="4" w:space="0" w:color="auto"/>
              <w:bottom w:val="single" w:sz="4" w:space="0" w:color="auto"/>
            </w:tcBorders>
            <w:shd w:val="clear" w:color="auto" w:fill="FFFFFF"/>
          </w:tcPr>
          <w:p w14:paraId="586F43CF" w14:textId="77777777" w:rsidR="003F2832" w:rsidRPr="00BB1414" w:rsidRDefault="003F2832" w:rsidP="003F2832">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3F89538F" w14:textId="16BAB71F" w:rsidR="003F2832" w:rsidRDefault="003F2832" w:rsidP="003F2832">
            <w:pPr>
              <w:jc w:val="center"/>
              <w:rPr>
                <w:sz w:val="20"/>
                <w:szCs w:val="20"/>
                <w:lang w:val="uk-UA"/>
              </w:rPr>
            </w:pPr>
            <w:r>
              <w:rPr>
                <w:sz w:val="20"/>
                <w:szCs w:val="20"/>
                <w:lang w:val="uk-UA"/>
              </w:rPr>
              <w:t>100</w:t>
            </w:r>
          </w:p>
        </w:tc>
        <w:tc>
          <w:tcPr>
            <w:tcW w:w="1559" w:type="dxa"/>
            <w:tcBorders>
              <w:top w:val="single" w:sz="4" w:space="0" w:color="auto"/>
              <w:left w:val="single" w:sz="4" w:space="0" w:color="auto"/>
              <w:bottom w:val="single" w:sz="4" w:space="0" w:color="auto"/>
            </w:tcBorders>
            <w:shd w:val="clear" w:color="auto" w:fill="FFFFFF"/>
          </w:tcPr>
          <w:p w14:paraId="12577C5A" w14:textId="77777777" w:rsidR="003F2832" w:rsidRPr="00BB1414" w:rsidRDefault="003F2832" w:rsidP="003F2832">
            <w:pPr>
              <w:jc w:val="both"/>
              <w:rPr>
                <w:sz w:val="20"/>
                <w:szCs w:val="20"/>
                <w:lang w:val="uk-UA"/>
              </w:rPr>
            </w:pPr>
          </w:p>
        </w:tc>
        <w:tc>
          <w:tcPr>
            <w:tcW w:w="1418" w:type="dxa"/>
            <w:tcBorders>
              <w:top w:val="single" w:sz="4" w:space="0" w:color="auto"/>
              <w:left w:val="single" w:sz="4" w:space="0" w:color="auto"/>
              <w:bottom w:val="single" w:sz="4" w:space="0" w:color="auto"/>
            </w:tcBorders>
            <w:shd w:val="clear" w:color="auto" w:fill="FFFFFF"/>
          </w:tcPr>
          <w:p w14:paraId="414A55A6" w14:textId="77777777" w:rsidR="003F2832" w:rsidRPr="00BB1414" w:rsidRDefault="003F2832" w:rsidP="003F2832">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5BC489AF" w14:textId="77777777" w:rsidR="003F2832" w:rsidRPr="00BB1414" w:rsidRDefault="003F2832" w:rsidP="003F2832">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DE2EA40" w14:textId="77777777" w:rsidR="003F2832" w:rsidRPr="00BB1414" w:rsidRDefault="003F2832" w:rsidP="003F2832">
            <w:pPr>
              <w:jc w:val="both"/>
              <w:rPr>
                <w:sz w:val="20"/>
                <w:szCs w:val="20"/>
                <w:lang w:val="uk-UA"/>
              </w:rPr>
            </w:pPr>
          </w:p>
        </w:tc>
      </w:tr>
    </w:tbl>
    <w:p w14:paraId="111402B4" w14:textId="77777777" w:rsidR="00E664DD" w:rsidRDefault="00E664DD" w:rsidP="00191A41">
      <w:pPr>
        <w:pStyle w:val="a3"/>
        <w:ind w:left="0"/>
        <w:jc w:val="both"/>
        <w:rPr>
          <w:b/>
          <w:sz w:val="28"/>
          <w:szCs w:val="28"/>
          <w:lang w:val="uk-UA"/>
        </w:rPr>
      </w:pPr>
    </w:p>
    <w:p w14:paraId="3D87A2AE" w14:textId="77777777" w:rsidR="00480D2F" w:rsidRPr="005A34FB" w:rsidRDefault="00480D2F" w:rsidP="00480D2F">
      <w:pPr>
        <w:pStyle w:val="a3"/>
        <w:ind w:left="142"/>
        <w:jc w:val="both"/>
        <w:rPr>
          <w:rStyle w:val="a7"/>
          <w:rFonts w:ascii="Times New Roman" w:hAnsi="Times New Roman"/>
          <w:b/>
          <w:i w:val="0"/>
          <w:sz w:val="28"/>
          <w:szCs w:val="28"/>
          <w:lang w:val="uk-UA"/>
        </w:rPr>
      </w:pPr>
      <w:r w:rsidRPr="005A34FB">
        <w:rPr>
          <w:rStyle w:val="a7"/>
          <w:rFonts w:ascii="Times New Roman" w:hAnsi="Times New Roman"/>
          <w:b/>
          <w:i w:val="0"/>
          <w:sz w:val="28"/>
          <w:szCs w:val="28"/>
          <w:lang w:val="uk-UA"/>
        </w:rPr>
        <w:t xml:space="preserve">Сільський голова                          </w:t>
      </w:r>
      <w:r>
        <w:rPr>
          <w:rStyle w:val="a7"/>
          <w:rFonts w:ascii="Times New Roman" w:hAnsi="Times New Roman"/>
          <w:b/>
          <w:i w:val="0"/>
          <w:sz w:val="28"/>
          <w:szCs w:val="28"/>
          <w:lang w:val="uk-UA"/>
        </w:rPr>
        <w:t xml:space="preserve">              </w:t>
      </w:r>
      <w:r w:rsidRPr="005A34FB">
        <w:rPr>
          <w:rStyle w:val="a7"/>
          <w:rFonts w:ascii="Times New Roman" w:hAnsi="Times New Roman"/>
          <w:b/>
          <w:i w:val="0"/>
          <w:sz w:val="28"/>
          <w:szCs w:val="28"/>
          <w:lang w:val="uk-UA"/>
        </w:rPr>
        <w:t xml:space="preserve">                           Наталія КРУПИЦЯ</w:t>
      </w:r>
    </w:p>
    <w:p w14:paraId="7CE53240" w14:textId="7B2B71EF" w:rsidR="006B5F1D" w:rsidRDefault="006B5F1D" w:rsidP="00480D2F">
      <w:pPr>
        <w:pStyle w:val="30"/>
        <w:shd w:val="clear" w:color="auto" w:fill="auto"/>
        <w:spacing w:before="0" w:line="240" w:lineRule="auto"/>
        <w:jc w:val="left"/>
        <w:rPr>
          <w:rStyle w:val="af2"/>
          <w:sz w:val="24"/>
          <w:szCs w:val="24"/>
        </w:rPr>
      </w:pPr>
    </w:p>
    <w:p w14:paraId="4CBEDA94" w14:textId="77777777" w:rsidR="00480D2F" w:rsidRDefault="00480D2F" w:rsidP="00480D2F">
      <w:pPr>
        <w:pStyle w:val="30"/>
        <w:shd w:val="clear" w:color="auto" w:fill="auto"/>
        <w:spacing w:before="0" w:line="240" w:lineRule="auto"/>
        <w:jc w:val="left"/>
        <w:rPr>
          <w:rStyle w:val="af2"/>
          <w:sz w:val="24"/>
          <w:szCs w:val="24"/>
        </w:rPr>
      </w:pPr>
    </w:p>
    <w:p w14:paraId="6666838C" w14:textId="56E06FBC" w:rsidR="00480D2F" w:rsidRDefault="00480D2F" w:rsidP="00480D2F">
      <w:pPr>
        <w:pStyle w:val="a8"/>
        <w:ind w:left="10065" w:firstLine="992"/>
        <w:jc w:val="right"/>
        <w:rPr>
          <w:rFonts w:ascii="Times New Roman" w:hAnsi="Times New Roman"/>
          <w:sz w:val="24"/>
          <w:szCs w:val="24"/>
          <w:lang w:val="uk-UA" w:eastAsia="uk-UA"/>
        </w:rPr>
      </w:pPr>
      <w:r w:rsidRPr="00106B1B">
        <w:rPr>
          <w:rFonts w:ascii="Times New Roman" w:hAnsi="Times New Roman"/>
          <w:sz w:val="24"/>
          <w:szCs w:val="24"/>
          <w:lang w:val="uk-UA" w:eastAsia="uk-UA"/>
        </w:rPr>
        <w:t>Додаток №</w:t>
      </w:r>
      <w:r>
        <w:rPr>
          <w:rFonts w:ascii="Times New Roman" w:hAnsi="Times New Roman"/>
          <w:sz w:val="24"/>
          <w:szCs w:val="24"/>
          <w:lang w:val="uk-UA" w:eastAsia="uk-UA"/>
        </w:rPr>
        <w:t xml:space="preserve"> 3</w:t>
      </w:r>
      <w:r w:rsidRPr="00106B1B">
        <w:rPr>
          <w:rFonts w:ascii="Times New Roman" w:hAnsi="Times New Roman"/>
          <w:sz w:val="24"/>
          <w:szCs w:val="24"/>
          <w:lang w:val="uk-UA" w:eastAsia="uk-UA"/>
        </w:rPr>
        <w:t xml:space="preserve">  </w:t>
      </w:r>
    </w:p>
    <w:p w14:paraId="05D17239" w14:textId="77777777" w:rsidR="00480D2F" w:rsidRPr="00106B1B" w:rsidRDefault="00480D2F" w:rsidP="00480D2F">
      <w:pPr>
        <w:pStyle w:val="a8"/>
        <w:ind w:left="10065" w:firstLine="992"/>
        <w:jc w:val="right"/>
        <w:rPr>
          <w:rFonts w:ascii="Times New Roman" w:hAnsi="Times New Roman"/>
          <w:sz w:val="24"/>
          <w:szCs w:val="24"/>
          <w:lang w:val="uk-UA" w:eastAsia="uk-UA"/>
        </w:rPr>
      </w:pPr>
      <w:r w:rsidRPr="00106B1B">
        <w:rPr>
          <w:rFonts w:ascii="Times New Roman" w:hAnsi="Times New Roman"/>
          <w:sz w:val="24"/>
          <w:szCs w:val="24"/>
          <w:lang w:val="uk-UA" w:eastAsia="uk-UA"/>
        </w:rPr>
        <w:t xml:space="preserve">до Програми </w:t>
      </w:r>
      <w:r>
        <w:rPr>
          <w:rFonts w:ascii="Times New Roman" w:hAnsi="Times New Roman"/>
          <w:sz w:val="24"/>
          <w:szCs w:val="24"/>
          <w:lang w:val="uk-UA" w:eastAsia="uk-UA"/>
        </w:rPr>
        <w:t xml:space="preserve">у редакції рішення сесії </w:t>
      </w:r>
      <w:r w:rsidRPr="00480D2F">
        <w:rPr>
          <w:rFonts w:ascii="Times New Roman" w:hAnsi="Times New Roman"/>
          <w:lang w:val="uk-UA"/>
        </w:rPr>
        <w:t>21.03.2023 року № 1172 - VIII</w:t>
      </w:r>
    </w:p>
    <w:p w14:paraId="5FDF78CB" w14:textId="77777777" w:rsidR="00191A41" w:rsidRPr="00A92170" w:rsidRDefault="00191A41" w:rsidP="00191A41">
      <w:pPr>
        <w:pStyle w:val="30"/>
        <w:shd w:val="clear" w:color="auto" w:fill="auto"/>
        <w:spacing w:before="273" w:line="280" w:lineRule="exact"/>
        <w:ind w:firstLine="820"/>
        <w:rPr>
          <w:b w:val="0"/>
        </w:rPr>
      </w:pPr>
      <w:r w:rsidRPr="00A92170">
        <w:rPr>
          <w:rStyle w:val="af2"/>
          <w:b/>
        </w:rPr>
        <w:t xml:space="preserve">Ресурсне забезпечення Програми </w:t>
      </w:r>
    </w:p>
    <w:p w14:paraId="1B29EADA" w14:textId="77777777" w:rsidR="00191A41" w:rsidRPr="001059FC" w:rsidRDefault="00191A41" w:rsidP="00191A41">
      <w:pPr>
        <w:pStyle w:val="30"/>
        <w:shd w:val="clear" w:color="auto" w:fill="auto"/>
        <w:spacing w:before="273" w:line="280" w:lineRule="exact"/>
        <w:ind w:firstLine="820"/>
        <w:jc w:val="both"/>
      </w:pPr>
    </w:p>
    <w:tbl>
      <w:tblPr>
        <w:tblW w:w="13609" w:type="dxa"/>
        <w:tblInd w:w="562" w:type="dxa"/>
        <w:tblLayout w:type="fixed"/>
        <w:tblCellMar>
          <w:left w:w="10" w:type="dxa"/>
          <w:right w:w="10" w:type="dxa"/>
        </w:tblCellMar>
        <w:tblLook w:val="04A0" w:firstRow="1" w:lastRow="0" w:firstColumn="1" w:lastColumn="0" w:noHBand="0" w:noVBand="1"/>
      </w:tblPr>
      <w:tblGrid>
        <w:gridCol w:w="4395"/>
        <w:gridCol w:w="1276"/>
        <w:gridCol w:w="1276"/>
        <w:gridCol w:w="1559"/>
        <w:gridCol w:w="1842"/>
        <w:gridCol w:w="1642"/>
        <w:gridCol w:w="1619"/>
      </w:tblGrid>
      <w:tr w:rsidR="00191A41" w:rsidRPr="007317DD" w14:paraId="489E7879" w14:textId="77777777" w:rsidTr="002636ED">
        <w:trPr>
          <w:trHeight w:hRule="exact" w:val="302"/>
        </w:trPr>
        <w:tc>
          <w:tcPr>
            <w:tcW w:w="4395" w:type="dxa"/>
            <w:vMerge w:val="restart"/>
            <w:tcBorders>
              <w:top w:val="single" w:sz="4" w:space="0" w:color="auto"/>
              <w:left w:val="single" w:sz="4" w:space="0" w:color="auto"/>
            </w:tcBorders>
            <w:shd w:val="clear" w:color="auto" w:fill="FFFFFF"/>
            <w:vAlign w:val="bottom"/>
          </w:tcPr>
          <w:p w14:paraId="32235E46" w14:textId="77777777" w:rsidR="00191A41" w:rsidRPr="00A92170" w:rsidRDefault="00191A41" w:rsidP="002636ED">
            <w:pPr>
              <w:pStyle w:val="22"/>
              <w:shd w:val="clear" w:color="auto" w:fill="auto"/>
              <w:spacing w:line="274" w:lineRule="exact"/>
              <w:ind w:firstLine="0"/>
              <w:jc w:val="center"/>
              <w:rPr>
                <w:sz w:val="24"/>
                <w:szCs w:val="24"/>
              </w:rPr>
            </w:pPr>
            <w:r w:rsidRPr="00A92170">
              <w:rPr>
                <w:rStyle w:val="211pt"/>
                <w:sz w:val="24"/>
                <w:szCs w:val="24"/>
              </w:rPr>
              <w:t>Обсяг коштів, що</w:t>
            </w:r>
            <w:r w:rsidRPr="00A92170">
              <w:rPr>
                <w:rStyle w:val="211pt"/>
                <w:sz w:val="24"/>
                <w:szCs w:val="24"/>
              </w:rPr>
              <w:br/>
              <w:t>пропонується</w:t>
            </w:r>
            <w:r w:rsidRPr="00A92170">
              <w:rPr>
                <w:rStyle w:val="211pt"/>
                <w:sz w:val="24"/>
                <w:szCs w:val="24"/>
              </w:rPr>
              <w:br/>
              <w:t>залучити на</w:t>
            </w:r>
            <w:r w:rsidRPr="00A92170">
              <w:rPr>
                <w:rStyle w:val="211pt"/>
                <w:sz w:val="24"/>
                <w:szCs w:val="24"/>
              </w:rPr>
              <w:br/>
              <w:t>виконання Програми</w:t>
            </w:r>
          </w:p>
        </w:tc>
        <w:tc>
          <w:tcPr>
            <w:tcW w:w="7595" w:type="dxa"/>
            <w:gridSpan w:val="5"/>
            <w:tcBorders>
              <w:top w:val="single" w:sz="4" w:space="0" w:color="auto"/>
              <w:left w:val="single" w:sz="4" w:space="0" w:color="auto"/>
            </w:tcBorders>
            <w:shd w:val="clear" w:color="auto" w:fill="FFFFFF"/>
            <w:vAlign w:val="bottom"/>
          </w:tcPr>
          <w:p w14:paraId="11E47C4C" w14:textId="77777777" w:rsidR="00191A41" w:rsidRPr="00A92170" w:rsidRDefault="00191A41" w:rsidP="002636ED">
            <w:pPr>
              <w:pStyle w:val="22"/>
              <w:shd w:val="clear" w:color="auto" w:fill="auto"/>
              <w:spacing w:line="220" w:lineRule="exact"/>
              <w:ind w:firstLine="0"/>
              <w:jc w:val="center"/>
              <w:rPr>
                <w:sz w:val="24"/>
                <w:szCs w:val="24"/>
              </w:rPr>
            </w:pPr>
            <w:r w:rsidRPr="00A92170">
              <w:rPr>
                <w:rStyle w:val="211pt"/>
                <w:sz w:val="24"/>
                <w:szCs w:val="24"/>
              </w:rPr>
              <w:t>Етапи виконання програми</w:t>
            </w:r>
          </w:p>
        </w:tc>
        <w:tc>
          <w:tcPr>
            <w:tcW w:w="1619" w:type="dxa"/>
            <w:vMerge w:val="restart"/>
            <w:tcBorders>
              <w:top w:val="single" w:sz="4" w:space="0" w:color="auto"/>
              <w:left w:val="single" w:sz="4" w:space="0" w:color="auto"/>
              <w:right w:val="single" w:sz="4" w:space="0" w:color="auto"/>
            </w:tcBorders>
            <w:shd w:val="clear" w:color="auto" w:fill="FFFFFF"/>
            <w:vAlign w:val="bottom"/>
          </w:tcPr>
          <w:p w14:paraId="0581336C" w14:textId="77777777" w:rsidR="00191A41" w:rsidRPr="00A92170" w:rsidRDefault="00191A41" w:rsidP="002636ED">
            <w:pPr>
              <w:pStyle w:val="22"/>
              <w:shd w:val="clear" w:color="auto" w:fill="auto"/>
              <w:spacing w:line="274" w:lineRule="exact"/>
              <w:ind w:left="280" w:firstLine="180"/>
              <w:jc w:val="center"/>
              <w:rPr>
                <w:sz w:val="24"/>
                <w:szCs w:val="24"/>
              </w:rPr>
            </w:pPr>
            <w:r w:rsidRPr="00A92170">
              <w:rPr>
                <w:rStyle w:val="211pt"/>
                <w:sz w:val="24"/>
                <w:szCs w:val="24"/>
              </w:rPr>
              <w:t>Всього</w:t>
            </w:r>
            <w:r w:rsidRPr="00A92170">
              <w:rPr>
                <w:rStyle w:val="211pt"/>
                <w:sz w:val="24"/>
                <w:szCs w:val="24"/>
              </w:rPr>
              <w:br/>
              <w:t>витрат на</w:t>
            </w:r>
            <w:r w:rsidRPr="00A92170">
              <w:rPr>
                <w:rStyle w:val="211pt"/>
                <w:sz w:val="24"/>
                <w:szCs w:val="24"/>
              </w:rPr>
              <w:br/>
              <w:t>виконання</w:t>
            </w:r>
            <w:r w:rsidRPr="00A92170">
              <w:rPr>
                <w:rStyle w:val="211pt"/>
                <w:sz w:val="24"/>
                <w:szCs w:val="24"/>
              </w:rPr>
              <w:br/>
              <w:t>Програми</w:t>
            </w:r>
          </w:p>
        </w:tc>
      </w:tr>
      <w:tr w:rsidR="00191A41" w:rsidRPr="007317DD" w14:paraId="622615E1" w14:textId="77777777" w:rsidTr="002636ED">
        <w:trPr>
          <w:trHeight w:hRule="exact" w:val="288"/>
        </w:trPr>
        <w:tc>
          <w:tcPr>
            <w:tcW w:w="4395" w:type="dxa"/>
            <w:vMerge/>
            <w:tcBorders>
              <w:left w:val="single" w:sz="4" w:space="0" w:color="auto"/>
            </w:tcBorders>
            <w:shd w:val="clear" w:color="auto" w:fill="FFFFFF"/>
            <w:vAlign w:val="bottom"/>
          </w:tcPr>
          <w:p w14:paraId="02808351" w14:textId="77777777" w:rsidR="00191A41" w:rsidRPr="001547F3" w:rsidRDefault="00191A41" w:rsidP="00707F46">
            <w:pPr>
              <w:jc w:val="both"/>
              <w:rPr>
                <w:sz w:val="28"/>
                <w:szCs w:val="28"/>
              </w:rPr>
            </w:pPr>
          </w:p>
        </w:tc>
        <w:tc>
          <w:tcPr>
            <w:tcW w:w="4111" w:type="dxa"/>
            <w:gridSpan w:val="3"/>
            <w:tcBorders>
              <w:top w:val="single" w:sz="4" w:space="0" w:color="auto"/>
              <w:left w:val="single" w:sz="4" w:space="0" w:color="auto"/>
            </w:tcBorders>
            <w:shd w:val="clear" w:color="auto" w:fill="FFFFFF"/>
          </w:tcPr>
          <w:p w14:paraId="173A673C" w14:textId="77777777" w:rsidR="00191A41" w:rsidRPr="001547F3" w:rsidRDefault="00191A41" w:rsidP="002636ED">
            <w:pPr>
              <w:pStyle w:val="22"/>
              <w:shd w:val="clear" w:color="auto" w:fill="auto"/>
              <w:spacing w:line="240" w:lineRule="exact"/>
              <w:ind w:left="18" w:firstLine="0"/>
              <w:jc w:val="center"/>
            </w:pPr>
            <w:r w:rsidRPr="001547F3">
              <w:rPr>
                <w:rStyle w:val="295pt"/>
              </w:rPr>
              <w:t>І</w:t>
            </w:r>
          </w:p>
        </w:tc>
        <w:tc>
          <w:tcPr>
            <w:tcW w:w="1842" w:type="dxa"/>
            <w:tcBorders>
              <w:top w:val="single" w:sz="4" w:space="0" w:color="auto"/>
              <w:left w:val="single" w:sz="4" w:space="0" w:color="auto"/>
            </w:tcBorders>
            <w:shd w:val="clear" w:color="auto" w:fill="FFFFFF"/>
          </w:tcPr>
          <w:p w14:paraId="3697341A" w14:textId="77777777" w:rsidR="00191A41" w:rsidRPr="001547F3" w:rsidRDefault="00191A41" w:rsidP="002636ED">
            <w:pPr>
              <w:pStyle w:val="22"/>
              <w:shd w:val="clear" w:color="auto" w:fill="auto"/>
              <w:spacing w:line="220" w:lineRule="exact"/>
              <w:ind w:firstLine="0"/>
              <w:jc w:val="center"/>
            </w:pPr>
            <w:r w:rsidRPr="001547F3">
              <w:rPr>
                <w:rStyle w:val="211pt"/>
              </w:rPr>
              <w:t>II</w:t>
            </w:r>
          </w:p>
        </w:tc>
        <w:tc>
          <w:tcPr>
            <w:tcW w:w="1642" w:type="dxa"/>
            <w:tcBorders>
              <w:top w:val="single" w:sz="4" w:space="0" w:color="auto"/>
              <w:left w:val="single" w:sz="4" w:space="0" w:color="auto"/>
            </w:tcBorders>
            <w:shd w:val="clear" w:color="auto" w:fill="FFFFFF"/>
          </w:tcPr>
          <w:p w14:paraId="61B6A8FA" w14:textId="77777777" w:rsidR="00191A41" w:rsidRPr="001547F3" w:rsidRDefault="00191A41" w:rsidP="002636ED">
            <w:pPr>
              <w:pStyle w:val="22"/>
              <w:shd w:val="clear" w:color="auto" w:fill="auto"/>
              <w:spacing w:line="220" w:lineRule="exact"/>
              <w:ind w:firstLine="0"/>
              <w:jc w:val="center"/>
            </w:pPr>
            <w:r w:rsidRPr="001547F3">
              <w:rPr>
                <w:rStyle w:val="211pt"/>
              </w:rPr>
              <w:t>III</w:t>
            </w:r>
          </w:p>
        </w:tc>
        <w:tc>
          <w:tcPr>
            <w:tcW w:w="1619" w:type="dxa"/>
            <w:vMerge/>
            <w:tcBorders>
              <w:left w:val="single" w:sz="4" w:space="0" w:color="auto"/>
              <w:right w:val="single" w:sz="4" w:space="0" w:color="auto"/>
            </w:tcBorders>
            <w:shd w:val="clear" w:color="auto" w:fill="FFFFFF"/>
            <w:vAlign w:val="bottom"/>
          </w:tcPr>
          <w:p w14:paraId="377D6F5D" w14:textId="77777777" w:rsidR="00191A41" w:rsidRPr="001547F3" w:rsidRDefault="00191A41" w:rsidP="00707F46">
            <w:pPr>
              <w:jc w:val="both"/>
              <w:rPr>
                <w:sz w:val="28"/>
                <w:szCs w:val="28"/>
              </w:rPr>
            </w:pPr>
          </w:p>
        </w:tc>
      </w:tr>
      <w:tr w:rsidR="00191A41" w:rsidRPr="007317DD" w14:paraId="2AC9E0D1" w14:textId="77777777" w:rsidTr="002636ED">
        <w:trPr>
          <w:trHeight w:hRule="exact" w:val="1003"/>
        </w:trPr>
        <w:tc>
          <w:tcPr>
            <w:tcW w:w="4395" w:type="dxa"/>
            <w:vMerge/>
            <w:tcBorders>
              <w:left w:val="single" w:sz="4" w:space="0" w:color="auto"/>
            </w:tcBorders>
            <w:shd w:val="clear" w:color="auto" w:fill="FFFFFF"/>
            <w:vAlign w:val="bottom"/>
          </w:tcPr>
          <w:p w14:paraId="6A22436F" w14:textId="77777777" w:rsidR="00191A41" w:rsidRPr="001547F3" w:rsidRDefault="00191A41" w:rsidP="00707F46">
            <w:pPr>
              <w:jc w:val="both"/>
              <w:rPr>
                <w:sz w:val="28"/>
                <w:szCs w:val="28"/>
              </w:rPr>
            </w:pPr>
          </w:p>
        </w:tc>
        <w:tc>
          <w:tcPr>
            <w:tcW w:w="1276" w:type="dxa"/>
            <w:tcBorders>
              <w:top w:val="single" w:sz="4" w:space="0" w:color="auto"/>
              <w:left w:val="single" w:sz="4" w:space="0" w:color="auto"/>
            </w:tcBorders>
            <w:shd w:val="clear" w:color="auto" w:fill="FFFFFF"/>
            <w:vAlign w:val="center"/>
          </w:tcPr>
          <w:p w14:paraId="3F81EC57" w14:textId="77777777" w:rsidR="00191A41" w:rsidRPr="002636ED" w:rsidRDefault="00191A41" w:rsidP="002636ED">
            <w:pPr>
              <w:jc w:val="center"/>
              <w:rPr>
                <w:rFonts w:ascii="Times New Roman" w:hAnsi="Times New Roman"/>
                <w:b/>
                <w:sz w:val="24"/>
                <w:szCs w:val="24"/>
              </w:rPr>
            </w:pPr>
            <w:r w:rsidRPr="002636ED">
              <w:rPr>
                <w:rFonts w:ascii="Times New Roman" w:hAnsi="Times New Roman"/>
                <w:b/>
                <w:sz w:val="24"/>
                <w:szCs w:val="24"/>
              </w:rPr>
              <w:t>2023</w:t>
            </w:r>
            <w:r w:rsidRPr="002636ED">
              <w:rPr>
                <w:rFonts w:ascii="Times New Roman" w:hAnsi="Times New Roman"/>
                <w:b/>
                <w:sz w:val="24"/>
                <w:szCs w:val="24"/>
              </w:rPr>
              <w:tab/>
              <w:t>рік</w:t>
            </w:r>
          </w:p>
        </w:tc>
        <w:tc>
          <w:tcPr>
            <w:tcW w:w="1276" w:type="dxa"/>
            <w:tcBorders>
              <w:top w:val="single" w:sz="4" w:space="0" w:color="auto"/>
              <w:left w:val="single" w:sz="4" w:space="0" w:color="auto"/>
            </w:tcBorders>
            <w:shd w:val="clear" w:color="auto" w:fill="FFFFFF"/>
            <w:vAlign w:val="center"/>
          </w:tcPr>
          <w:p w14:paraId="76549879" w14:textId="77777777" w:rsidR="00191A41" w:rsidRPr="002636ED" w:rsidRDefault="00191A41" w:rsidP="002636ED">
            <w:pPr>
              <w:jc w:val="center"/>
              <w:rPr>
                <w:rFonts w:ascii="Times New Roman" w:hAnsi="Times New Roman"/>
                <w:b/>
                <w:sz w:val="24"/>
                <w:szCs w:val="24"/>
              </w:rPr>
            </w:pPr>
            <w:r w:rsidRPr="002636ED">
              <w:rPr>
                <w:rFonts w:ascii="Times New Roman" w:hAnsi="Times New Roman"/>
                <w:b/>
                <w:sz w:val="24"/>
                <w:szCs w:val="24"/>
              </w:rPr>
              <w:t>2024</w:t>
            </w:r>
            <w:r w:rsidRPr="002636ED">
              <w:rPr>
                <w:rFonts w:ascii="Times New Roman" w:hAnsi="Times New Roman"/>
                <w:b/>
                <w:sz w:val="24"/>
                <w:szCs w:val="24"/>
              </w:rPr>
              <w:tab/>
              <w:t>рік</w:t>
            </w:r>
          </w:p>
        </w:tc>
        <w:tc>
          <w:tcPr>
            <w:tcW w:w="1559" w:type="dxa"/>
            <w:tcBorders>
              <w:top w:val="single" w:sz="4" w:space="0" w:color="auto"/>
              <w:left w:val="single" w:sz="4" w:space="0" w:color="auto"/>
            </w:tcBorders>
            <w:shd w:val="clear" w:color="auto" w:fill="FFFFFF"/>
            <w:vAlign w:val="center"/>
          </w:tcPr>
          <w:p w14:paraId="266A561D" w14:textId="77777777" w:rsidR="00191A41" w:rsidRPr="002636ED" w:rsidRDefault="00191A41" w:rsidP="002636ED">
            <w:pPr>
              <w:jc w:val="center"/>
              <w:rPr>
                <w:rFonts w:ascii="Times New Roman" w:hAnsi="Times New Roman"/>
                <w:b/>
                <w:sz w:val="24"/>
                <w:szCs w:val="24"/>
              </w:rPr>
            </w:pPr>
            <w:r w:rsidRPr="002636ED">
              <w:rPr>
                <w:rFonts w:ascii="Times New Roman" w:hAnsi="Times New Roman"/>
                <w:b/>
                <w:sz w:val="24"/>
                <w:szCs w:val="24"/>
              </w:rPr>
              <w:t>2025</w:t>
            </w:r>
            <w:r w:rsidRPr="002636ED">
              <w:rPr>
                <w:rFonts w:ascii="Times New Roman" w:hAnsi="Times New Roman"/>
                <w:b/>
                <w:sz w:val="24"/>
                <w:szCs w:val="24"/>
              </w:rPr>
              <w:tab/>
              <w:t>рік</w:t>
            </w:r>
          </w:p>
        </w:tc>
        <w:tc>
          <w:tcPr>
            <w:tcW w:w="1842" w:type="dxa"/>
            <w:tcBorders>
              <w:top w:val="single" w:sz="4" w:space="0" w:color="auto"/>
              <w:left w:val="single" w:sz="4" w:space="0" w:color="auto"/>
            </w:tcBorders>
            <w:shd w:val="clear" w:color="auto" w:fill="FFFFFF"/>
            <w:vAlign w:val="bottom"/>
          </w:tcPr>
          <w:p w14:paraId="58766FA0" w14:textId="71EF0F95" w:rsidR="00191A41" w:rsidRPr="002636ED" w:rsidRDefault="00191A41" w:rsidP="002636ED">
            <w:pPr>
              <w:pStyle w:val="22"/>
              <w:shd w:val="clear" w:color="auto" w:fill="auto"/>
              <w:spacing w:line="230" w:lineRule="exact"/>
              <w:ind w:firstLine="0"/>
              <w:jc w:val="center"/>
              <w:rPr>
                <w:sz w:val="24"/>
                <w:szCs w:val="24"/>
              </w:rPr>
            </w:pPr>
            <w:r w:rsidRPr="002636ED">
              <w:rPr>
                <w:rStyle w:val="295pt"/>
                <w:sz w:val="24"/>
                <w:szCs w:val="24"/>
              </w:rPr>
              <w:t>20-  20</w:t>
            </w:r>
          </w:p>
          <w:p w14:paraId="52A525D7" w14:textId="77777777" w:rsidR="00191A41" w:rsidRPr="002636ED" w:rsidRDefault="00191A41" w:rsidP="002636ED">
            <w:pPr>
              <w:pStyle w:val="22"/>
              <w:shd w:val="clear" w:color="auto" w:fill="auto"/>
              <w:spacing w:line="230" w:lineRule="exact"/>
              <w:ind w:firstLine="0"/>
              <w:jc w:val="center"/>
              <w:rPr>
                <w:sz w:val="24"/>
                <w:szCs w:val="24"/>
              </w:rPr>
            </w:pPr>
            <w:r w:rsidRPr="002636ED">
              <w:rPr>
                <w:rStyle w:val="295pt"/>
                <w:sz w:val="24"/>
                <w:szCs w:val="24"/>
              </w:rPr>
              <w:t>роки</w:t>
            </w:r>
          </w:p>
        </w:tc>
        <w:tc>
          <w:tcPr>
            <w:tcW w:w="1642" w:type="dxa"/>
            <w:tcBorders>
              <w:top w:val="single" w:sz="4" w:space="0" w:color="auto"/>
              <w:left w:val="single" w:sz="4" w:space="0" w:color="auto"/>
            </w:tcBorders>
            <w:shd w:val="clear" w:color="auto" w:fill="FFFFFF"/>
            <w:vAlign w:val="bottom"/>
          </w:tcPr>
          <w:p w14:paraId="24A98558" w14:textId="7B35ADC7" w:rsidR="00191A41" w:rsidRPr="002636ED" w:rsidRDefault="00191A41" w:rsidP="002636ED">
            <w:pPr>
              <w:pStyle w:val="22"/>
              <w:shd w:val="clear" w:color="auto" w:fill="auto"/>
              <w:spacing w:line="226" w:lineRule="exact"/>
              <w:ind w:firstLine="0"/>
              <w:jc w:val="center"/>
              <w:rPr>
                <w:sz w:val="24"/>
                <w:szCs w:val="24"/>
              </w:rPr>
            </w:pPr>
            <w:r w:rsidRPr="002636ED">
              <w:rPr>
                <w:rStyle w:val="295pt"/>
                <w:sz w:val="24"/>
                <w:szCs w:val="24"/>
              </w:rPr>
              <w:t>20 - 20</w:t>
            </w:r>
          </w:p>
          <w:p w14:paraId="166D4B73" w14:textId="77777777" w:rsidR="00191A41" w:rsidRPr="002636ED" w:rsidRDefault="00191A41" w:rsidP="002636ED">
            <w:pPr>
              <w:pStyle w:val="22"/>
              <w:shd w:val="clear" w:color="auto" w:fill="auto"/>
              <w:spacing w:line="226" w:lineRule="exact"/>
              <w:ind w:firstLine="0"/>
              <w:jc w:val="center"/>
              <w:rPr>
                <w:sz w:val="24"/>
                <w:szCs w:val="24"/>
              </w:rPr>
            </w:pPr>
            <w:r w:rsidRPr="002636ED">
              <w:rPr>
                <w:rStyle w:val="295pt"/>
                <w:sz w:val="24"/>
                <w:szCs w:val="24"/>
              </w:rPr>
              <w:t>роки</w:t>
            </w:r>
          </w:p>
        </w:tc>
        <w:tc>
          <w:tcPr>
            <w:tcW w:w="1619" w:type="dxa"/>
            <w:vMerge/>
            <w:tcBorders>
              <w:left w:val="single" w:sz="4" w:space="0" w:color="auto"/>
              <w:right w:val="single" w:sz="4" w:space="0" w:color="auto"/>
            </w:tcBorders>
            <w:shd w:val="clear" w:color="auto" w:fill="FFFFFF"/>
            <w:vAlign w:val="bottom"/>
          </w:tcPr>
          <w:p w14:paraId="79F44361" w14:textId="77777777" w:rsidR="00191A41" w:rsidRPr="001547F3" w:rsidRDefault="00191A41" w:rsidP="00707F46">
            <w:pPr>
              <w:jc w:val="both"/>
              <w:rPr>
                <w:sz w:val="28"/>
                <w:szCs w:val="28"/>
              </w:rPr>
            </w:pPr>
          </w:p>
        </w:tc>
      </w:tr>
      <w:tr w:rsidR="00191A41" w:rsidRPr="007317DD" w14:paraId="5C79C08E" w14:textId="77777777" w:rsidTr="002636ED">
        <w:trPr>
          <w:trHeight w:hRule="exact" w:val="485"/>
        </w:trPr>
        <w:tc>
          <w:tcPr>
            <w:tcW w:w="4395" w:type="dxa"/>
            <w:tcBorders>
              <w:top w:val="single" w:sz="4" w:space="0" w:color="auto"/>
              <w:left w:val="single" w:sz="4" w:space="0" w:color="auto"/>
            </w:tcBorders>
            <w:shd w:val="clear" w:color="auto" w:fill="FFFFFF"/>
            <w:vAlign w:val="center"/>
          </w:tcPr>
          <w:p w14:paraId="1DC28014" w14:textId="77777777" w:rsidR="00191A41" w:rsidRPr="001547F3" w:rsidRDefault="00191A41" w:rsidP="002636ED">
            <w:pPr>
              <w:pStyle w:val="22"/>
              <w:shd w:val="clear" w:color="auto" w:fill="auto"/>
              <w:spacing w:line="240" w:lineRule="exact"/>
              <w:ind w:firstLine="0"/>
              <w:jc w:val="center"/>
            </w:pPr>
            <w:r w:rsidRPr="001547F3">
              <w:rPr>
                <w:rStyle w:val="212pt"/>
              </w:rPr>
              <w:t>1</w:t>
            </w:r>
          </w:p>
        </w:tc>
        <w:tc>
          <w:tcPr>
            <w:tcW w:w="1276" w:type="dxa"/>
            <w:tcBorders>
              <w:top w:val="single" w:sz="4" w:space="0" w:color="auto"/>
              <w:left w:val="single" w:sz="4" w:space="0" w:color="auto"/>
            </w:tcBorders>
            <w:shd w:val="clear" w:color="auto" w:fill="FFFFFF"/>
            <w:vAlign w:val="center"/>
          </w:tcPr>
          <w:p w14:paraId="49B8440D" w14:textId="77777777" w:rsidR="00191A41" w:rsidRPr="001547F3" w:rsidRDefault="00191A41" w:rsidP="002636ED">
            <w:pPr>
              <w:pStyle w:val="22"/>
              <w:shd w:val="clear" w:color="auto" w:fill="auto"/>
              <w:spacing w:line="220" w:lineRule="exact"/>
              <w:ind w:firstLine="0"/>
              <w:jc w:val="center"/>
            </w:pPr>
            <w:r w:rsidRPr="001547F3">
              <w:rPr>
                <w:rStyle w:val="211pt"/>
              </w:rPr>
              <w:t>2</w:t>
            </w:r>
          </w:p>
        </w:tc>
        <w:tc>
          <w:tcPr>
            <w:tcW w:w="1276" w:type="dxa"/>
            <w:tcBorders>
              <w:top w:val="single" w:sz="4" w:space="0" w:color="auto"/>
              <w:left w:val="single" w:sz="4" w:space="0" w:color="auto"/>
            </w:tcBorders>
            <w:shd w:val="clear" w:color="auto" w:fill="FFFFFF"/>
            <w:vAlign w:val="center"/>
          </w:tcPr>
          <w:p w14:paraId="3D1776D2" w14:textId="77777777" w:rsidR="00191A41" w:rsidRPr="001547F3" w:rsidRDefault="00191A41" w:rsidP="002636ED">
            <w:pPr>
              <w:pStyle w:val="22"/>
              <w:shd w:val="clear" w:color="auto" w:fill="auto"/>
              <w:spacing w:line="190" w:lineRule="exact"/>
              <w:ind w:firstLine="0"/>
              <w:jc w:val="center"/>
            </w:pPr>
            <w:r w:rsidRPr="001547F3">
              <w:rPr>
                <w:rStyle w:val="295pt"/>
              </w:rPr>
              <w:t>3</w:t>
            </w:r>
          </w:p>
        </w:tc>
        <w:tc>
          <w:tcPr>
            <w:tcW w:w="1559" w:type="dxa"/>
            <w:tcBorders>
              <w:top w:val="single" w:sz="4" w:space="0" w:color="auto"/>
              <w:left w:val="single" w:sz="4" w:space="0" w:color="auto"/>
            </w:tcBorders>
            <w:shd w:val="clear" w:color="auto" w:fill="FFFFFF"/>
            <w:vAlign w:val="center"/>
          </w:tcPr>
          <w:p w14:paraId="483636CC" w14:textId="77777777" w:rsidR="00191A41" w:rsidRPr="001547F3" w:rsidRDefault="00191A41" w:rsidP="002636ED">
            <w:pPr>
              <w:pStyle w:val="22"/>
              <w:shd w:val="clear" w:color="auto" w:fill="auto"/>
              <w:spacing w:line="220" w:lineRule="exact"/>
              <w:ind w:firstLine="0"/>
              <w:jc w:val="center"/>
            </w:pPr>
            <w:r w:rsidRPr="001547F3">
              <w:rPr>
                <w:rStyle w:val="211pt"/>
              </w:rPr>
              <w:t>4</w:t>
            </w:r>
          </w:p>
        </w:tc>
        <w:tc>
          <w:tcPr>
            <w:tcW w:w="1842" w:type="dxa"/>
            <w:tcBorders>
              <w:top w:val="single" w:sz="4" w:space="0" w:color="auto"/>
              <w:left w:val="single" w:sz="4" w:space="0" w:color="auto"/>
            </w:tcBorders>
            <w:shd w:val="clear" w:color="auto" w:fill="FFFFFF"/>
            <w:vAlign w:val="center"/>
          </w:tcPr>
          <w:p w14:paraId="62E10826" w14:textId="77777777" w:rsidR="00191A41" w:rsidRPr="001547F3" w:rsidRDefault="00191A41" w:rsidP="002636ED">
            <w:pPr>
              <w:pStyle w:val="22"/>
              <w:shd w:val="clear" w:color="auto" w:fill="auto"/>
              <w:spacing w:line="190" w:lineRule="exact"/>
              <w:ind w:firstLine="0"/>
              <w:jc w:val="center"/>
            </w:pPr>
            <w:r w:rsidRPr="001547F3">
              <w:rPr>
                <w:rStyle w:val="295pt"/>
              </w:rPr>
              <w:t>5</w:t>
            </w:r>
          </w:p>
        </w:tc>
        <w:tc>
          <w:tcPr>
            <w:tcW w:w="1642" w:type="dxa"/>
            <w:tcBorders>
              <w:top w:val="single" w:sz="4" w:space="0" w:color="auto"/>
              <w:left w:val="single" w:sz="4" w:space="0" w:color="auto"/>
            </w:tcBorders>
            <w:shd w:val="clear" w:color="auto" w:fill="FFFFFF"/>
            <w:vAlign w:val="center"/>
          </w:tcPr>
          <w:p w14:paraId="6E02840D" w14:textId="77777777" w:rsidR="00191A41" w:rsidRPr="001547F3" w:rsidRDefault="00191A41" w:rsidP="002636ED">
            <w:pPr>
              <w:pStyle w:val="22"/>
              <w:shd w:val="clear" w:color="auto" w:fill="auto"/>
              <w:spacing w:line="190" w:lineRule="exact"/>
              <w:ind w:firstLine="0"/>
              <w:jc w:val="center"/>
            </w:pPr>
            <w:r w:rsidRPr="001547F3">
              <w:rPr>
                <w:rStyle w:val="295pt"/>
              </w:rPr>
              <w:t>6</w:t>
            </w:r>
          </w:p>
        </w:tc>
        <w:tc>
          <w:tcPr>
            <w:tcW w:w="1619" w:type="dxa"/>
            <w:tcBorders>
              <w:top w:val="single" w:sz="4" w:space="0" w:color="auto"/>
              <w:left w:val="single" w:sz="4" w:space="0" w:color="auto"/>
              <w:right w:val="single" w:sz="4" w:space="0" w:color="auto"/>
            </w:tcBorders>
            <w:shd w:val="clear" w:color="auto" w:fill="FFFFFF"/>
            <w:vAlign w:val="center"/>
          </w:tcPr>
          <w:p w14:paraId="7190D64A" w14:textId="77777777" w:rsidR="00191A41" w:rsidRPr="001547F3" w:rsidRDefault="00191A41" w:rsidP="002636ED">
            <w:pPr>
              <w:pStyle w:val="22"/>
              <w:shd w:val="clear" w:color="auto" w:fill="auto"/>
              <w:spacing w:line="190" w:lineRule="exact"/>
              <w:ind w:firstLine="0"/>
              <w:jc w:val="center"/>
            </w:pPr>
            <w:r w:rsidRPr="001547F3">
              <w:rPr>
                <w:rStyle w:val="295pt"/>
              </w:rPr>
              <w:t>7</w:t>
            </w:r>
          </w:p>
        </w:tc>
      </w:tr>
      <w:tr w:rsidR="00D607A9" w:rsidRPr="007317DD" w14:paraId="58BC0FA7" w14:textId="77777777" w:rsidTr="002636ED">
        <w:trPr>
          <w:trHeight w:hRule="exact" w:val="562"/>
        </w:trPr>
        <w:tc>
          <w:tcPr>
            <w:tcW w:w="4395" w:type="dxa"/>
            <w:tcBorders>
              <w:top w:val="single" w:sz="4" w:space="0" w:color="auto"/>
              <w:left w:val="single" w:sz="4" w:space="0" w:color="auto"/>
            </w:tcBorders>
            <w:shd w:val="clear" w:color="auto" w:fill="FFFFFF"/>
            <w:vAlign w:val="bottom"/>
          </w:tcPr>
          <w:p w14:paraId="45DCE22D" w14:textId="77777777" w:rsidR="00D607A9" w:rsidRPr="001547F3" w:rsidRDefault="00D607A9" w:rsidP="00D607A9">
            <w:pPr>
              <w:pStyle w:val="22"/>
              <w:shd w:val="clear" w:color="auto" w:fill="auto"/>
              <w:spacing w:line="274" w:lineRule="exact"/>
              <w:ind w:firstLine="0"/>
              <w:jc w:val="center"/>
            </w:pPr>
            <w:r w:rsidRPr="001547F3">
              <w:rPr>
                <w:rStyle w:val="211pt0"/>
              </w:rPr>
              <w:t>Обсяг ресурсів, всього,</w:t>
            </w:r>
            <w:r w:rsidRPr="001547F3">
              <w:rPr>
                <w:rStyle w:val="211pt0"/>
              </w:rPr>
              <w:br/>
              <w:t>у тому числі:</w:t>
            </w:r>
          </w:p>
        </w:tc>
        <w:tc>
          <w:tcPr>
            <w:tcW w:w="1276" w:type="dxa"/>
            <w:tcBorders>
              <w:top w:val="single" w:sz="4" w:space="0" w:color="auto"/>
              <w:left w:val="single" w:sz="4" w:space="0" w:color="auto"/>
            </w:tcBorders>
            <w:shd w:val="clear" w:color="auto" w:fill="FFFFFF"/>
          </w:tcPr>
          <w:p w14:paraId="45DDA2FA" w14:textId="414D55AE" w:rsidR="00D607A9" w:rsidRPr="001547F3" w:rsidRDefault="00D607A9" w:rsidP="00D607A9">
            <w:pPr>
              <w:jc w:val="center"/>
              <w:rPr>
                <w:sz w:val="28"/>
                <w:szCs w:val="28"/>
                <w:lang w:val="uk-UA"/>
              </w:rPr>
            </w:pPr>
            <w:r>
              <w:rPr>
                <w:rFonts w:ascii="Times New Roman" w:hAnsi="Times New Roman"/>
                <w:lang w:val="uk-UA"/>
              </w:rPr>
              <w:t>1049900</w:t>
            </w:r>
          </w:p>
        </w:tc>
        <w:tc>
          <w:tcPr>
            <w:tcW w:w="1276" w:type="dxa"/>
            <w:tcBorders>
              <w:top w:val="single" w:sz="4" w:space="0" w:color="auto"/>
              <w:left w:val="single" w:sz="4" w:space="0" w:color="auto"/>
            </w:tcBorders>
            <w:shd w:val="clear" w:color="auto" w:fill="FFFFFF"/>
          </w:tcPr>
          <w:p w14:paraId="62C2275C" w14:textId="44DD82B6" w:rsidR="00D607A9" w:rsidRPr="001547F3" w:rsidRDefault="00D607A9" w:rsidP="00D607A9">
            <w:pPr>
              <w:jc w:val="center"/>
              <w:rPr>
                <w:sz w:val="28"/>
                <w:szCs w:val="28"/>
              </w:rPr>
            </w:pPr>
          </w:p>
        </w:tc>
        <w:tc>
          <w:tcPr>
            <w:tcW w:w="1559" w:type="dxa"/>
            <w:tcBorders>
              <w:top w:val="single" w:sz="4" w:space="0" w:color="auto"/>
              <w:left w:val="single" w:sz="4" w:space="0" w:color="auto"/>
            </w:tcBorders>
            <w:shd w:val="clear" w:color="auto" w:fill="FFFFFF"/>
          </w:tcPr>
          <w:p w14:paraId="4D6CECC2" w14:textId="5558A5CD" w:rsidR="00D607A9" w:rsidRPr="001547F3" w:rsidRDefault="00D607A9" w:rsidP="00D607A9">
            <w:pPr>
              <w:jc w:val="center"/>
              <w:rPr>
                <w:sz w:val="28"/>
                <w:szCs w:val="28"/>
              </w:rPr>
            </w:pPr>
          </w:p>
        </w:tc>
        <w:tc>
          <w:tcPr>
            <w:tcW w:w="1842" w:type="dxa"/>
            <w:tcBorders>
              <w:top w:val="single" w:sz="4" w:space="0" w:color="auto"/>
              <w:left w:val="single" w:sz="4" w:space="0" w:color="auto"/>
            </w:tcBorders>
            <w:shd w:val="clear" w:color="auto" w:fill="FFFFFF"/>
          </w:tcPr>
          <w:p w14:paraId="66C39D60" w14:textId="77777777" w:rsidR="00D607A9" w:rsidRPr="001547F3" w:rsidRDefault="00D607A9" w:rsidP="00D607A9">
            <w:pPr>
              <w:jc w:val="center"/>
              <w:rPr>
                <w:sz w:val="28"/>
                <w:szCs w:val="28"/>
              </w:rPr>
            </w:pPr>
          </w:p>
        </w:tc>
        <w:tc>
          <w:tcPr>
            <w:tcW w:w="1642" w:type="dxa"/>
            <w:tcBorders>
              <w:top w:val="single" w:sz="4" w:space="0" w:color="auto"/>
              <w:left w:val="single" w:sz="4" w:space="0" w:color="auto"/>
            </w:tcBorders>
            <w:shd w:val="clear" w:color="auto" w:fill="FFFFFF"/>
          </w:tcPr>
          <w:p w14:paraId="79794FFA" w14:textId="77777777" w:rsidR="00D607A9" w:rsidRPr="001547F3" w:rsidRDefault="00D607A9" w:rsidP="00D607A9">
            <w:pPr>
              <w:jc w:val="center"/>
              <w:rPr>
                <w:sz w:val="28"/>
                <w:szCs w:val="28"/>
              </w:rPr>
            </w:pPr>
          </w:p>
        </w:tc>
        <w:tc>
          <w:tcPr>
            <w:tcW w:w="1619" w:type="dxa"/>
            <w:tcBorders>
              <w:top w:val="single" w:sz="4" w:space="0" w:color="auto"/>
              <w:left w:val="single" w:sz="4" w:space="0" w:color="auto"/>
              <w:right w:val="single" w:sz="4" w:space="0" w:color="auto"/>
            </w:tcBorders>
            <w:shd w:val="clear" w:color="auto" w:fill="FFFFFF"/>
          </w:tcPr>
          <w:p w14:paraId="3DFE1D6F" w14:textId="1D9D2E82" w:rsidR="00D607A9" w:rsidRPr="001547F3" w:rsidRDefault="00D607A9" w:rsidP="00D607A9">
            <w:pPr>
              <w:jc w:val="center"/>
              <w:rPr>
                <w:sz w:val="28"/>
                <w:szCs w:val="28"/>
                <w:lang w:val="uk-UA"/>
              </w:rPr>
            </w:pPr>
            <w:r>
              <w:rPr>
                <w:rFonts w:ascii="Times New Roman" w:hAnsi="Times New Roman"/>
                <w:lang w:val="uk-UA"/>
              </w:rPr>
              <w:t>1049900</w:t>
            </w:r>
          </w:p>
        </w:tc>
      </w:tr>
      <w:tr w:rsidR="00D607A9" w:rsidRPr="007317DD" w14:paraId="1BCBE809" w14:textId="77777777" w:rsidTr="002636ED">
        <w:trPr>
          <w:trHeight w:hRule="exact" w:val="288"/>
        </w:trPr>
        <w:tc>
          <w:tcPr>
            <w:tcW w:w="4395" w:type="dxa"/>
            <w:tcBorders>
              <w:top w:val="single" w:sz="4" w:space="0" w:color="auto"/>
              <w:left w:val="single" w:sz="4" w:space="0" w:color="auto"/>
            </w:tcBorders>
            <w:shd w:val="clear" w:color="auto" w:fill="FFFFFF"/>
            <w:vAlign w:val="bottom"/>
          </w:tcPr>
          <w:p w14:paraId="41B15BD3" w14:textId="77777777" w:rsidR="00D607A9" w:rsidRPr="001547F3" w:rsidRDefault="00D607A9" w:rsidP="00D607A9">
            <w:pPr>
              <w:pStyle w:val="22"/>
              <w:shd w:val="clear" w:color="auto" w:fill="auto"/>
              <w:spacing w:line="220" w:lineRule="exact"/>
              <w:ind w:firstLine="0"/>
              <w:jc w:val="center"/>
            </w:pPr>
            <w:r w:rsidRPr="001547F3">
              <w:rPr>
                <w:rStyle w:val="211pt0"/>
              </w:rPr>
              <w:t>державний бюджет</w:t>
            </w:r>
          </w:p>
        </w:tc>
        <w:tc>
          <w:tcPr>
            <w:tcW w:w="1276" w:type="dxa"/>
            <w:tcBorders>
              <w:top w:val="single" w:sz="4" w:space="0" w:color="auto"/>
              <w:left w:val="single" w:sz="4" w:space="0" w:color="auto"/>
            </w:tcBorders>
            <w:shd w:val="clear" w:color="auto" w:fill="FFFFFF"/>
          </w:tcPr>
          <w:p w14:paraId="4C1C858B" w14:textId="77777777" w:rsidR="00D607A9" w:rsidRPr="001547F3" w:rsidRDefault="00D607A9" w:rsidP="00D607A9">
            <w:pPr>
              <w:jc w:val="center"/>
              <w:rPr>
                <w:sz w:val="28"/>
                <w:szCs w:val="28"/>
              </w:rPr>
            </w:pPr>
          </w:p>
        </w:tc>
        <w:tc>
          <w:tcPr>
            <w:tcW w:w="1276" w:type="dxa"/>
            <w:tcBorders>
              <w:top w:val="single" w:sz="4" w:space="0" w:color="auto"/>
              <w:left w:val="single" w:sz="4" w:space="0" w:color="auto"/>
            </w:tcBorders>
            <w:shd w:val="clear" w:color="auto" w:fill="FFFFFF"/>
          </w:tcPr>
          <w:p w14:paraId="7D3C01CE" w14:textId="77777777" w:rsidR="00D607A9" w:rsidRPr="001547F3" w:rsidRDefault="00D607A9" w:rsidP="00D607A9">
            <w:pPr>
              <w:jc w:val="center"/>
              <w:rPr>
                <w:sz w:val="28"/>
                <w:szCs w:val="28"/>
              </w:rPr>
            </w:pPr>
          </w:p>
        </w:tc>
        <w:tc>
          <w:tcPr>
            <w:tcW w:w="1559" w:type="dxa"/>
            <w:tcBorders>
              <w:top w:val="single" w:sz="4" w:space="0" w:color="auto"/>
              <w:left w:val="single" w:sz="4" w:space="0" w:color="auto"/>
            </w:tcBorders>
            <w:shd w:val="clear" w:color="auto" w:fill="FFFFFF"/>
          </w:tcPr>
          <w:p w14:paraId="021E33A6" w14:textId="77777777" w:rsidR="00D607A9" w:rsidRPr="001547F3" w:rsidRDefault="00D607A9" w:rsidP="00D607A9">
            <w:pPr>
              <w:jc w:val="center"/>
              <w:rPr>
                <w:sz w:val="28"/>
                <w:szCs w:val="28"/>
              </w:rPr>
            </w:pPr>
          </w:p>
        </w:tc>
        <w:tc>
          <w:tcPr>
            <w:tcW w:w="1842" w:type="dxa"/>
            <w:tcBorders>
              <w:top w:val="single" w:sz="4" w:space="0" w:color="auto"/>
              <w:left w:val="single" w:sz="4" w:space="0" w:color="auto"/>
            </w:tcBorders>
            <w:shd w:val="clear" w:color="auto" w:fill="FFFFFF"/>
          </w:tcPr>
          <w:p w14:paraId="5BB02BDD" w14:textId="77777777" w:rsidR="00D607A9" w:rsidRPr="001547F3" w:rsidRDefault="00D607A9" w:rsidP="00D607A9">
            <w:pPr>
              <w:jc w:val="center"/>
              <w:rPr>
                <w:sz w:val="28"/>
                <w:szCs w:val="28"/>
              </w:rPr>
            </w:pPr>
          </w:p>
        </w:tc>
        <w:tc>
          <w:tcPr>
            <w:tcW w:w="1642" w:type="dxa"/>
            <w:tcBorders>
              <w:top w:val="single" w:sz="4" w:space="0" w:color="auto"/>
              <w:left w:val="single" w:sz="4" w:space="0" w:color="auto"/>
            </w:tcBorders>
            <w:shd w:val="clear" w:color="auto" w:fill="FFFFFF"/>
          </w:tcPr>
          <w:p w14:paraId="108F9ED9" w14:textId="77777777" w:rsidR="00D607A9" w:rsidRPr="001547F3" w:rsidRDefault="00D607A9" w:rsidP="00D607A9">
            <w:pPr>
              <w:jc w:val="center"/>
              <w:rPr>
                <w:sz w:val="28"/>
                <w:szCs w:val="28"/>
              </w:rPr>
            </w:pPr>
          </w:p>
        </w:tc>
        <w:tc>
          <w:tcPr>
            <w:tcW w:w="1619" w:type="dxa"/>
            <w:tcBorders>
              <w:top w:val="single" w:sz="4" w:space="0" w:color="auto"/>
              <w:left w:val="single" w:sz="4" w:space="0" w:color="auto"/>
              <w:right w:val="single" w:sz="4" w:space="0" w:color="auto"/>
            </w:tcBorders>
            <w:shd w:val="clear" w:color="auto" w:fill="FFFFFF"/>
          </w:tcPr>
          <w:p w14:paraId="70CDA1FA" w14:textId="77777777" w:rsidR="00D607A9" w:rsidRPr="001547F3" w:rsidRDefault="00D607A9" w:rsidP="00D607A9">
            <w:pPr>
              <w:jc w:val="center"/>
              <w:rPr>
                <w:sz w:val="28"/>
                <w:szCs w:val="28"/>
              </w:rPr>
            </w:pPr>
          </w:p>
        </w:tc>
      </w:tr>
      <w:tr w:rsidR="00D607A9" w:rsidRPr="007317DD" w14:paraId="248A9FCB" w14:textId="77777777" w:rsidTr="002636ED">
        <w:trPr>
          <w:trHeight w:hRule="exact" w:val="573"/>
        </w:trPr>
        <w:tc>
          <w:tcPr>
            <w:tcW w:w="4395" w:type="dxa"/>
            <w:tcBorders>
              <w:top w:val="single" w:sz="4" w:space="0" w:color="auto"/>
              <w:left w:val="single" w:sz="4" w:space="0" w:color="auto"/>
            </w:tcBorders>
            <w:shd w:val="clear" w:color="auto" w:fill="FFFFFF"/>
          </w:tcPr>
          <w:p w14:paraId="7891709E" w14:textId="77777777" w:rsidR="00D607A9" w:rsidRPr="001547F3" w:rsidRDefault="00D607A9" w:rsidP="00D607A9">
            <w:pPr>
              <w:pStyle w:val="22"/>
              <w:shd w:val="clear" w:color="auto" w:fill="auto"/>
              <w:spacing w:line="220" w:lineRule="exact"/>
              <w:ind w:firstLine="0"/>
              <w:jc w:val="center"/>
            </w:pPr>
            <w:r w:rsidRPr="001547F3">
              <w:rPr>
                <w:rStyle w:val="211pt0"/>
              </w:rPr>
              <w:t>сільський  бюджет</w:t>
            </w:r>
          </w:p>
        </w:tc>
        <w:tc>
          <w:tcPr>
            <w:tcW w:w="1276" w:type="dxa"/>
            <w:tcBorders>
              <w:top w:val="single" w:sz="4" w:space="0" w:color="auto"/>
              <w:left w:val="single" w:sz="4" w:space="0" w:color="auto"/>
            </w:tcBorders>
            <w:shd w:val="clear" w:color="auto" w:fill="FFFFFF"/>
          </w:tcPr>
          <w:p w14:paraId="7E9A44F2" w14:textId="097787C6" w:rsidR="00D607A9" w:rsidRPr="001547F3" w:rsidRDefault="00D607A9" w:rsidP="00D607A9">
            <w:pPr>
              <w:jc w:val="center"/>
              <w:rPr>
                <w:sz w:val="28"/>
                <w:szCs w:val="28"/>
              </w:rPr>
            </w:pPr>
            <w:r>
              <w:rPr>
                <w:rFonts w:ascii="Times New Roman" w:hAnsi="Times New Roman"/>
                <w:lang w:val="uk-UA"/>
              </w:rPr>
              <w:t>1049900</w:t>
            </w:r>
          </w:p>
        </w:tc>
        <w:tc>
          <w:tcPr>
            <w:tcW w:w="1276" w:type="dxa"/>
            <w:tcBorders>
              <w:top w:val="single" w:sz="4" w:space="0" w:color="auto"/>
              <w:left w:val="single" w:sz="4" w:space="0" w:color="auto"/>
            </w:tcBorders>
            <w:shd w:val="clear" w:color="auto" w:fill="FFFFFF"/>
          </w:tcPr>
          <w:p w14:paraId="7F53F950" w14:textId="082F6791" w:rsidR="00D607A9" w:rsidRPr="001547F3" w:rsidRDefault="00D607A9" w:rsidP="00D607A9">
            <w:pPr>
              <w:jc w:val="center"/>
              <w:rPr>
                <w:sz w:val="28"/>
                <w:szCs w:val="28"/>
              </w:rPr>
            </w:pPr>
          </w:p>
        </w:tc>
        <w:tc>
          <w:tcPr>
            <w:tcW w:w="1559" w:type="dxa"/>
            <w:tcBorders>
              <w:top w:val="single" w:sz="4" w:space="0" w:color="auto"/>
              <w:left w:val="single" w:sz="4" w:space="0" w:color="auto"/>
            </w:tcBorders>
            <w:shd w:val="clear" w:color="auto" w:fill="FFFFFF"/>
          </w:tcPr>
          <w:p w14:paraId="53906693" w14:textId="00EC66C6" w:rsidR="00D607A9" w:rsidRPr="001547F3" w:rsidRDefault="00D607A9" w:rsidP="00D607A9">
            <w:pPr>
              <w:jc w:val="center"/>
              <w:rPr>
                <w:sz w:val="28"/>
                <w:szCs w:val="28"/>
              </w:rPr>
            </w:pPr>
          </w:p>
        </w:tc>
        <w:tc>
          <w:tcPr>
            <w:tcW w:w="1842" w:type="dxa"/>
            <w:tcBorders>
              <w:top w:val="single" w:sz="4" w:space="0" w:color="auto"/>
              <w:left w:val="single" w:sz="4" w:space="0" w:color="auto"/>
            </w:tcBorders>
            <w:shd w:val="clear" w:color="auto" w:fill="FFFFFF"/>
          </w:tcPr>
          <w:p w14:paraId="65BC009F" w14:textId="77777777" w:rsidR="00D607A9" w:rsidRPr="001547F3" w:rsidRDefault="00D607A9" w:rsidP="00D607A9">
            <w:pPr>
              <w:jc w:val="center"/>
              <w:rPr>
                <w:sz w:val="28"/>
                <w:szCs w:val="28"/>
              </w:rPr>
            </w:pPr>
          </w:p>
        </w:tc>
        <w:tc>
          <w:tcPr>
            <w:tcW w:w="1642" w:type="dxa"/>
            <w:tcBorders>
              <w:top w:val="single" w:sz="4" w:space="0" w:color="auto"/>
              <w:left w:val="single" w:sz="4" w:space="0" w:color="auto"/>
            </w:tcBorders>
            <w:shd w:val="clear" w:color="auto" w:fill="FFFFFF"/>
          </w:tcPr>
          <w:p w14:paraId="7870D130" w14:textId="77777777" w:rsidR="00D607A9" w:rsidRPr="001547F3" w:rsidRDefault="00D607A9" w:rsidP="00D607A9">
            <w:pPr>
              <w:jc w:val="center"/>
              <w:rPr>
                <w:sz w:val="28"/>
                <w:szCs w:val="28"/>
              </w:rPr>
            </w:pPr>
          </w:p>
        </w:tc>
        <w:tc>
          <w:tcPr>
            <w:tcW w:w="1619" w:type="dxa"/>
            <w:tcBorders>
              <w:top w:val="single" w:sz="4" w:space="0" w:color="auto"/>
              <w:left w:val="single" w:sz="4" w:space="0" w:color="auto"/>
              <w:right w:val="single" w:sz="4" w:space="0" w:color="auto"/>
            </w:tcBorders>
            <w:shd w:val="clear" w:color="auto" w:fill="FFFFFF"/>
          </w:tcPr>
          <w:p w14:paraId="3B0406EE" w14:textId="5C788320" w:rsidR="00D607A9" w:rsidRPr="00A92170" w:rsidRDefault="00D607A9" w:rsidP="00D607A9">
            <w:pPr>
              <w:jc w:val="center"/>
              <w:rPr>
                <w:rFonts w:ascii="Times New Roman" w:hAnsi="Times New Roman"/>
                <w:sz w:val="24"/>
                <w:szCs w:val="24"/>
                <w:lang w:val="uk-UA"/>
              </w:rPr>
            </w:pPr>
            <w:r>
              <w:rPr>
                <w:rFonts w:ascii="Times New Roman" w:hAnsi="Times New Roman"/>
                <w:lang w:val="uk-UA"/>
              </w:rPr>
              <w:t>1049900</w:t>
            </w:r>
          </w:p>
        </w:tc>
      </w:tr>
      <w:tr w:rsidR="00191A41" w:rsidRPr="007317DD" w14:paraId="4EA5AC99" w14:textId="77777777" w:rsidTr="002636ED">
        <w:trPr>
          <w:trHeight w:hRule="exact" w:val="576"/>
        </w:trPr>
        <w:tc>
          <w:tcPr>
            <w:tcW w:w="4395" w:type="dxa"/>
            <w:tcBorders>
              <w:top w:val="single" w:sz="4" w:space="0" w:color="auto"/>
              <w:left w:val="single" w:sz="4" w:space="0" w:color="auto"/>
              <w:bottom w:val="single" w:sz="4" w:space="0" w:color="auto"/>
            </w:tcBorders>
            <w:shd w:val="clear" w:color="auto" w:fill="FFFFFF"/>
          </w:tcPr>
          <w:p w14:paraId="75210596" w14:textId="7913D201" w:rsidR="00191A41" w:rsidRPr="001547F3" w:rsidRDefault="00191A41" w:rsidP="002636ED">
            <w:pPr>
              <w:pStyle w:val="22"/>
              <w:shd w:val="clear" w:color="auto" w:fill="auto"/>
              <w:spacing w:line="278" w:lineRule="exact"/>
              <w:ind w:firstLine="0"/>
              <w:jc w:val="center"/>
            </w:pPr>
            <w:r w:rsidRPr="001547F3">
              <w:rPr>
                <w:rStyle w:val="211pt0"/>
              </w:rPr>
              <w:t>кошти небюджетних</w:t>
            </w:r>
            <w:r w:rsidR="002636ED">
              <w:rPr>
                <w:rStyle w:val="211pt0"/>
              </w:rPr>
              <w:t xml:space="preserve"> </w:t>
            </w:r>
            <w:r w:rsidRPr="001547F3">
              <w:rPr>
                <w:rStyle w:val="211pt0"/>
              </w:rPr>
              <w:t>джерел</w:t>
            </w:r>
          </w:p>
        </w:tc>
        <w:tc>
          <w:tcPr>
            <w:tcW w:w="1276" w:type="dxa"/>
            <w:tcBorders>
              <w:top w:val="single" w:sz="4" w:space="0" w:color="auto"/>
              <w:left w:val="single" w:sz="4" w:space="0" w:color="auto"/>
              <w:bottom w:val="single" w:sz="4" w:space="0" w:color="auto"/>
            </w:tcBorders>
            <w:shd w:val="clear" w:color="auto" w:fill="FFFFFF"/>
          </w:tcPr>
          <w:p w14:paraId="0EE03957" w14:textId="77777777" w:rsidR="00191A41" w:rsidRPr="001547F3" w:rsidRDefault="00191A41" w:rsidP="00707F46">
            <w:pPr>
              <w:jc w:val="both"/>
              <w:rPr>
                <w:sz w:val="28"/>
                <w:szCs w:val="28"/>
              </w:rPr>
            </w:pPr>
          </w:p>
        </w:tc>
        <w:tc>
          <w:tcPr>
            <w:tcW w:w="1276" w:type="dxa"/>
            <w:tcBorders>
              <w:top w:val="single" w:sz="4" w:space="0" w:color="auto"/>
              <w:left w:val="single" w:sz="4" w:space="0" w:color="auto"/>
              <w:bottom w:val="single" w:sz="4" w:space="0" w:color="auto"/>
            </w:tcBorders>
            <w:shd w:val="clear" w:color="auto" w:fill="FFFFFF"/>
          </w:tcPr>
          <w:p w14:paraId="4B047D2C" w14:textId="77777777" w:rsidR="00191A41" w:rsidRPr="001547F3" w:rsidRDefault="00191A41" w:rsidP="00707F46">
            <w:pPr>
              <w:jc w:val="both"/>
              <w:rPr>
                <w:sz w:val="28"/>
                <w:szCs w:val="28"/>
              </w:rPr>
            </w:pPr>
          </w:p>
        </w:tc>
        <w:tc>
          <w:tcPr>
            <w:tcW w:w="1559" w:type="dxa"/>
            <w:tcBorders>
              <w:top w:val="single" w:sz="4" w:space="0" w:color="auto"/>
              <w:left w:val="single" w:sz="4" w:space="0" w:color="auto"/>
              <w:bottom w:val="single" w:sz="4" w:space="0" w:color="auto"/>
            </w:tcBorders>
            <w:shd w:val="clear" w:color="auto" w:fill="FFFFFF"/>
          </w:tcPr>
          <w:p w14:paraId="0642CE2A" w14:textId="77777777" w:rsidR="00191A41" w:rsidRPr="001547F3" w:rsidRDefault="00191A41" w:rsidP="00707F46">
            <w:pPr>
              <w:jc w:val="both"/>
              <w:rPr>
                <w:sz w:val="28"/>
                <w:szCs w:val="28"/>
              </w:rPr>
            </w:pPr>
          </w:p>
        </w:tc>
        <w:tc>
          <w:tcPr>
            <w:tcW w:w="1842" w:type="dxa"/>
            <w:tcBorders>
              <w:top w:val="single" w:sz="4" w:space="0" w:color="auto"/>
              <w:left w:val="single" w:sz="4" w:space="0" w:color="auto"/>
              <w:bottom w:val="single" w:sz="4" w:space="0" w:color="auto"/>
            </w:tcBorders>
            <w:shd w:val="clear" w:color="auto" w:fill="FFFFFF"/>
          </w:tcPr>
          <w:p w14:paraId="4BEBD82E" w14:textId="77777777" w:rsidR="00191A41" w:rsidRPr="001547F3" w:rsidRDefault="00191A41" w:rsidP="00707F46">
            <w:pPr>
              <w:jc w:val="both"/>
              <w:rPr>
                <w:sz w:val="28"/>
                <w:szCs w:val="28"/>
              </w:rPr>
            </w:pPr>
          </w:p>
        </w:tc>
        <w:tc>
          <w:tcPr>
            <w:tcW w:w="1642" w:type="dxa"/>
            <w:tcBorders>
              <w:top w:val="single" w:sz="4" w:space="0" w:color="auto"/>
              <w:left w:val="single" w:sz="4" w:space="0" w:color="auto"/>
              <w:bottom w:val="single" w:sz="4" w:space="0" w:color="auto"/>
            </w:tcBorders>
            <w:shd w:val="clear" w:color="auto" w:fill="FFFFFF"/>
          </w:tcPr>
          <w:p w14:paraId="31D13C05" w14:textId="77777777" w:rsidR="00191A41" w:rsidRPr="001547F3" w:rsidRDefault="00191A41" w:rsidP="00707F46">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shd w:val="clear" w:color="auto" w:fill="FFFFFF"/>
          </w:tcPr>
          <w:p w14:paraId="42F86774" w14:textId="77777777" w:rsidR="00191A41" w:rsidRPr="001547F3" w:rsidRDefault="00191A41" w:rsidP="00707F46">
            <w:pPr>
              <w:jc w:val="both"/>
              <w:rPr>
                <w:sz w:val="28"/>
                <w:szCs w:val="28"/>
              </w:rPr>
            </w:pPr>
          </w:p>
        </w:tc>
      </w:tr>
    </w:tbl>
    <w:p w14:paraId="44DB5328" w14:textId="77777777" w:rsidR="00191A41" w:rsidRDefault="00191A41" w:rsidP="00191A41">
      <w:pPr>
        <w:pStyle w:val="a3"/>
        <w:ind w:left="0"/>
        <w:jc w:val="both"/>
        <w:rPr>
          <w:b/>
          <w:sz w:val="28"/>
          <w:szCs w:val="28"/>
          <w:lang w:val="uk-UA"/>
        </w:rPr>
      </w:pPr>
    </w:p>
    <w:p w14:paraId="7B30E444" w14:textId="77777777" w:rsidR="00480D2F" w:rsidRDefault="00480D2F" w:rsidP="00480D2F">
      <w:pPr>
        <w:pStyle w:val="a3"/>
        <w:ind w:left="142"/>
        <w:jc w:val="both"/>
        <w:rPr>
          <w:rStyle w:val="a7"/>
          <w:rFonts w:ascii="Times New Roman" w:hAnsi="Times New Roman"/>
          <w:b/>
          <w:i w:val="0"/>
          <w:sz w:val="28"/>
          <w:szCs w:val="28"/>
          <w:lang w:val="uk-UA"/>
        </w:rPr>
      </w:pPr>
    </w:p>
    <w:p w14:paraId="1778C6FA" w14:textId="7AEE5E95" w:rsidR="00480D2F" w:rsidRPr="005A34FB" w:rsidRDefault="00480D2F" w:rsidP="00480D2F">
      <w:pPr>
        <w:pStyle w:val="a3"/>
        <w:ind w:left="142"/>
        <w:jc w:val="both"/>
        <w:rPr>
          <w:rStyle w:val="a7"/>
          <w:rFonts w:ascii="Times New Roman" w:hAnsi="Times New Roman"/>
          <w:b/>
          <w:i w:val="0"/>
          <w:sz w:val="28"/>
          <w:szCs w:val="28"/>
          <w:lang w:val="uk-UA"/>
        </w:rPr>
      </w:pPr>
      <w:r w:rsidRPr="005A34FB">
        <w:rPr>
          <w:rStyle w:val="a7"/>
          <w:rFonts w:ascii="Times New Roman" w:hAnsi="Times New Roman"/>
          <w:b/>
          <w:i w:val="0"/>
          <w:sz w:val="28"/>
          <w:szCs w:val="28"/>
          <w:lang w:val="uk-UA"/>
        </w:rPr>
        <w:t xml:space="preserve">Сільський голова                          </w:t>
      </w:r>
      <w:r>
        <w:rPr>
          <w:rStyle w:val="a7"/>
          <w:rFonts w:ascii="Times New Roman" w:hAnsi="Times New Roman"/>
          <w:b/>
          <w:i w:val="0"/>
          <w:sz w:val="28"/>
          <w:szCs w:val="28"/>
          <w:lang w:val="uk-UA"/>
        </w:rPr>
        <w:t xml:space="preserve">                                             </w:t>
      </w:r>
      <w:r w:rsidRPr="005A34FB">
        <w:rPr>
          <w:rStyle w:val="a7"/>
          <w:rFonts w:ascii="Times New Roman" w:hAnsi="Times New Roman"/>
          <w:b/>
          <w:i w:val="0"/>
          <w:sz w:val="28"/>
          <w:szCs w:val="28"/>
          <w:lang w:val="uk-UA"/>
        </w:rPr>
        <w:t xml:space="preserve">                           Наталія КРУПИЦЯ</w:t>
      </w:r>
    </w:p>
    <w:p w14:paraId="20DC1711" w14:textId="77777777" w:rsidR="001B608D" w:rsidRDefault="001B608D" w:rsidP="00480D2F">
      <w:pPr>
        <w:spacing w:line="240" w:lineRule="auto"/>
        <w:rPr>
          <w:rFonts w:ascii="Times New Roman" w:hAnsi="Times New Roman"/>
          <w:bCs/>
          <w:sz w:val="24"/>
          <w:szCs w:val="24"/>
          <w:lang w:val="uk-UA"/>
        </w:rPr>
        <w:sectPr w:rsidR="001B608D" w:rsidSect="00AD7C16">
          <w:pgSz w:w="16838" w:h="11906" w:orient="landscape"/>
          <w:pgMar w:top="426" w:right="1134" w:bottom="284" w:left="1134" w:header="397" w:footer="709" w:gutter="0"/>
          <w:cols w:space="708"/>
          <w:docGrid w:linePitch="360"/>
        </w:sectPr>
      </w:pPr>
    </w:p>
    <w:p w14:paraId="611BF384" w14:textId="1C6C532B" w:rsidR="001B608D" w:rsidRPr="001B608D" w:rsidRDefault="001B608D" w:rsidP="00480D2F">
      <w:pPr>
        <w:spacing w:after="0" w:line="240" w:lineRule="auto"/>
        <w:rPr>
          <w:rFonts w:ascii="Times New Roman" w:eastAsia="Times New Roman" w:hAnsi="Times New Roman"/>
          <w:b/>
          <w:bCs/>
          <w:sz w:val="24"/>
          <w:szCs w:val="24"/>
          <w:lang w:val="uk-UA" w:eastAsia="ru-RU"/>
        </w:rPr>
      </w:pPr>
    </w:p>
    <w:sectPr w:rsidR="001B608D" w:rsidRPr="001B608D" w:rsidSect="001B608D">
      <w:pgSz w:w="11906" w:h="16838"/>
      <w:pgMar w:top="567" w:right="567" w:bottom="426" w:left="426"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84EA7" w14:textId="77777777" w:rsidR="00487BA8" w:rsidRDefault="00487BA8" w:rsidP="00141DE9">
      <w:pPr>
        <w:spacing w:after="0" w:line="240" w:lineRule="auto"/>
      </w:pPr>
      <w:r>
        <w:separator/>
      </w:r>
    </w:p>
  </w:endnote>
  <w:endnote w:type="continuationSeparator" w:id="0">
    <w:p w14:paraId="1CA645F3" w14:textId="77777777" w:rsidR="00487BA8" w:rsidRDefault="00487BA8" w:rsidP="0014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554E7" w14:textId="77777777" w:rsidR="00487BA8" w:rsidRDefault="00487BA8" w:rsidP="00141DE9">
      <w:pPr>
        <w:spacing w:after="0" w:line="240" w:lineRule="auto"/>
      </w:pPr>
      <w:r>
        <w:separator/>
      </w:r>
    </w:p>
  </w:footnote>
  <w:footnote w:type="continuationSeparator" w:id="0">
    <w:p w14:paraId="5D21AC7F" w14:textId="77777777" w:rsidR="00487BA8" w:rsidRDefault="00487BA8" w:rsidP="00141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A289C"/>
    <w:multiLevelType w:val="hybridMultilevel"/>
    <w:tmpl w:val="0F663142"/>
    <w:lvl w:ilvl="0" w:tplc="C29C6E04">
      <w:start w:val="1"/>
      <w:numFmt w:val="decimal"/>
      <w:lvlText w:val="%1."/>
      <w:lvlJc w:val="left"/>
      <w:pPr>
        <w:ind w:left="2939" w:hanging="528"/>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
    <w:nsid w:val="0739386B"/>
    <w:multiLevelType w:val="hybridMultilevel"/>
    <w:tmpl w:val="13A2A7DE"/>
    <w:lvl w:ilvl="0" w:tplc="4E72C0AC">
      <w:start w:val="1"/>
      <w:numFmt w:val="bullet"/>
      <w:suff w:val="space"/>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08444B7F"/>
    <w:multiLevelType w:val="multilevel"/>
    <w:tmpl w:val="667AEF3A"/>
    <w:lvl w:ilvl="0">
      <w:start w:val="1"/>
      <w:numFmt w:val="decimal"/>
      <w:suff w:val="space"/>
      <w:lvlText w:val="%1."/>
      <w:lvlJc w:val="left"/>
      <w:pPr>
        <w:ind w:left="5681" w:hanging="435"/>
      </w:pPr>
      <w:rPr>
        <w:rFonts w:hint="default"/>
      </w:rPr>
    </w:lvl>
    <w:lvl w:ilvl="1">
      <w:start w:val="2"/>
      <w:numFmt w:val="decimal"/>
      <w:isLgl/>
      <w:lvlText w:val="%1.%2."/>
      <w:lvlJc w:val="left"/>
      <w:pPr>
        <w:ind w:left="8092" w:hanging="720"/>
      </w:pPr>
      <w:rPr>
        <w:rFonts w:hint="default"/>
        <w:b w:val="0"/>
        <w:sz w:val="28"/>
      </w:rPr>
    </w:lvl>
    <w:lvl w:ilvl="2">
      <w:start w:val="1"/>
      <w:numFmt w:val="decimal"/>
      <w:isLgl/>
      <w:lvlText w:val="%1.%2.%3."/>
      <w:lvlJc w:val="left"/>
      <w:pPr>
        <w:ind w:left="5966" w:hanging="720"/>
      </w:pPr>
      <w:rPr>
        <w:rFonts w:hint="default"/>
        <w:b w:val="0"/>
        <w:sz w:val="28"/>
      </w:rPr>
    </w:lvl>
    <w:lvl w:ilvl="3">
      <w:start w:val="1"/>
      <w:numFmt w:val="decimal"/>
      <w:isLgl/>
      <w:lvlText w:val="%1.%2.%3.%4."/>
      <w:lvlJc w:val="left"/>
      <w:pPr>
        <w:ind w:left="6326" w:hanging="1080"/>
      </w:pPr>
      <w:rPr>
        <w:rFonts w:hint="default"/>
        <w:b w:val="0"/>
        <w:sz w:val="28"/>
      </w:rPr>
    </w:lvl>
    <w:lvl w:ilvl="4">
      <w:start w:val="1"/>
      <w:numFmt w:val="decimal"/>
      <w:isLgl/>
      <w:lvlText w:val="%1.%2.%3.%4.%5."/>
      <w:lvlJc w:val="left"/>
      <w:pPr>
        <w:ind w:left="6326" w:hanging="1080"/>
      </w:pPr>
      <w:rPr>
        <w:rFonts w:hint="default"/>
        <w:b w:val="0"/>
        <w:sz w:val="28"/>
      </w:rPr>
    </w:lvl>
    <w:lvl w:ilvl="5">
      <w:start w:val="1"/>
      <w:numFmt w:val="decimal"/>
      <w:isLgl/>
      <w:lvlText w:val="%1.%2.%3.%4.%5.%6."/>
      <w:lvlJc w:val="left"/>
      <w:pPr>
        <w:ind w:left="6686" w:hanging="1440"/>
      </w:pPr>
      <w:rPr>
        <w:rFonts w:hint="default"/>
        <w:b w:val="0"/>
        <w:sz w:val="28"/>
      </w:rPr>
    </w:lvl>
    <w:lvl w:ilvl="6">
      <w:start w:val="1"/>
      <w:numFmt w:val="decimal"/>
      <w:isLgl/>
      <w:lvlText w:val="%1.%2.%3.%4.%5.%6.%7."/>
      <w:lvlJc w:val="left"/>
      <w:pPr>
        <w:ind w:left="6686" w:hanging="1440"/>
      </w:pPr>
      <w:rPr>
        <w:rFonts w:hint="default"/>
        <w:b w:val="0"/>
        <w:sz w:val="28"/>
      </w:rPr>
    </w:lvl>
    <w:lvl w:ilvl="7">
      <w:start w:val="1"/>
      <w:numFmt w:val="decimal"/>
      <w:isLgl/>
      <w:lvlText w:val="%1.%2.%3.%4.%5.%6.%7.%8."/>
      <w:lvlJc w:val="left"/>
      <w:pPr>
        <w:ind w:left="7046" w:hanging="1800"/>
      </w:pPr>
      <w:rPr>
        <w:rFonts w:hint="default"/>
        <w:b w:val="0"/>
        <w:sz w:val="28"/>
      </w:rPr>
    </w:lvl>
    <w:lvl w:ilvl="8">
      <w:start w:val="1"/>
      <w:numFmt w:val="decimal"/>
      <w:isLgl/>
      <w:lvlText w:val="%1.%2.%3.%4.%5.%6.%7.%8.%9."/>
      <w:lvlJc w:val="left"/>
      <w:pPr>
        <w:ind w:left="7046" w:hanging="1800"/>
      </w:pPr>
      <w:rPr>
        <w:rFonts w:hint="default"/>
        <w:b w:val="0"/>
        <w:sz w:val="28"/>
      </w:rPr>
    </w:lvl>
  </w:abstractNum>
  <w:abstractNum w:abstractNumId="4">
    <w:nsid w:val="0D6B001C"/>
    <w:multiLevelType w:val="hybridMultilevel"/>
    <w:tmpl w:val="C150B6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0FEB63AA"/>
    <w:multiLevelType w:val="hybridMultilevel"/>
    <w:tmpl w:val="B938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F767C"/>
    <w:multiLevelType w:val="hybridMultilevel"/>
    <w:tmpl w:val="188AD32E"/>
    <w:lvl w:ilvl="0" w:tplc="B3040E7C">
      <w:start w:val="4"/>
      <w:numFmt w:val="bullet"/>
      <w:suff w:val="space"/>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466451D"/>
    <w:multiLevelType w:val="hybridMultilevel"/>
    <w:tmpl w:val="62F6DBA0"/>
    <w:lvl w:ilvl="0" w:tplc="0422000D">
      <w:start w:val="1"/>
      <w:numFmt w:val="bullet"/>
      <w:lvlText w:val=""/>
      <w:lvlJc w:val="left"/>
      <w:pPr>
        <w:ind w:left="870" w:hanging="360"/>
      </w:pPr>
      <w:rPr>
        <w:rFonts w:ascii="Wingdings" w:hAnsi="Wingding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8">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56E03"/>
    <w:multiLevelType w:val="hybridMultilevel"/>
    <w:tmpl w:val="59D0E4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E320AB3"/>
    <w:multiLevelType w:val="hybridMultilevel"/>
    <w:tmpl w:val="744621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E543943"/>
    <w:multiLevelType w:val="hybridMultilevel"/>
    <w:tmpl w:val="6CC67624"/>
    <w:lvl w:ilvl="0" w:tplc="CB8A2672">
      <w:start w:val="1"/>
      <w:numFmt w:val="decimal"/>
      <w:suff w:val="space"/>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6B0748"/>
    <w:multiLevelType w:val="hybridMultilevel"/>
    <w:tmpl w:val="FADC8866"/>
    <w:lvl w:ilvl="0" w:tplc="8FAC2E14">
      <w:start w:val="5"/>
      <w:numFmt w:val="bullet"/>
      <w:lvlText w:val="-"/>
      <w:lvlJc w:val="left"/>
      <w:pPr>
        <w:ind w:left="1230" w:hanging="360"/>
      </w:pPr>
      <w:rPr>
        <w:rFonts w:ascii="Times New Roman" w:eastAsia="Calibri" w:hAnsi="Times New Roman" w:cs="Times New Roman"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3">
    <w:nsid w:val="2579575D"/>
    <w:multiLevelType w:val="hybridMultilevel"/>
    <w:tmpl w:val="325410C0"/>
    <w:lvl w:ilvl="0" w:tplc="B6A427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785C4A"/>
    <w:multiLevelType w:val="multilevel"/>
    <w:tmpl w:val="C17644F4"/>
    <w:lvl w:ilvl="0">
      <w:start w:val="1"/>
      <w:numFmt w:val="bullet"/>
      <w:suff w:val="space"/>
      <w:lvlText w:val="-"/>
      <w:lvlJc w:val="left"/>
      <w:pPr>
        <w:ind w:left="0" w:firstLine="0"/>
      </w:pPr>
      <w:rPr>
        <w:rFonts w:ascii="Times New Roman" w:hAnsi="Times New Roman" w:cs="Times New Roman" w:hint="default"/>
        <w:b w:val="0"/>
        <w:i w:val="0"/>
        <w:smallCaps w:val="0"/>
        <w:strike w:val="0"/>
        <w:color w:val="000000"/>
        <w:sz w:val="26"/>
        <w:szCs w:val="26"/>
        <w:u w:val="none"/>
        <w:vertAlign w:val="baseline"/>
      </w:rPr>
    </w:lvl>
    <w:lvl w:ilvl="1">
      <w:numFmt w:val="decimal"/>
      <w:lvlText w:val="%2"/>
      <w:lvlJc w:val="left"/>
      <w:pPr>
        <w:ind w:left="0" w:firstLine="0"/>
      </w:pPr>
      <w:rPr>
        <w:rFonts w:hint="default"/>
        <w:vertAlign w:val="baseline"/>
      </w:rPr>
    </w:lvl>
    <w:lvl w:ilvl="2">
      <w:numFmt w:val="decimal"/>
      <w:lvlText w:val="%3"/>
      <w:lvlJc w:val="left"/>
      <w:pPr>
        <w:ind w:left="0" w:firstLine="0"/>
      </w:pPr>
      <w:rPr>
        <w:rFonts w:hint="default"/>
        <w:vertAlign w:val="baseline"/>
      </w:rPr>
    </w:lvl>
    <w:lvl w:ilvl="3">
      <w:numFmt w:val="decimal"/>
      <w:lvlText w:val="%4"/>
      <w:lvlJc w:val="left"/>
      <w:pPr>
        <w:ind w:left="0" w:firstLine="0"/>
      </w:pPr>
      <w:rPr>
        <w:rFonts w:hint="default"/>
        <w:vertAlign w:val="baseline"/>
      </w:rPr>
    </w:lvl>
    <w:lvl w:ilvl="4">
      <w:numFmt w:val="decimal"/>
      <w:lvlText w:val="%5"/>
      <w:lvlJc w:val="left"/>
      <w:pPr>
        <w:ind w:left="0" w:firstLine="0"/>
      </w:pPr>
      <w:rPr>
        <w:rFonts w:hint="default"/>
        <w:vertAlign w:val="baseline"/>
      </w:rPr>
    </w:lvl>
    <w:lvl w:ilvl="5">
      <w:numFmt w:val="decimal"/>
      <w:lvlText w:val="%6"/>
      <w:lvlJc w:val="left"/>
      <w:pPr>
        <w:ind w:left="0" w:firstLine="0"/>
      </w:pPr>
      <w:rPr>
        <w:rFonts w:hint="default"/>
        <w:vertAlign w:val="baseline"/>
      </w:rPr>
    </w:lvl>
    <w:lvl w:ilvl="6">
      <w:numFmt w:val="decimal"/>
      <w:lvlText w:val="%7"/>
      <w:lvlJc w:val="left"/>
      <w:pPr>
        <w:ind w:left="0" w:firstLine="0"/>
      </w:pPr>
      <w:rPr>
        <w:rFonts w:hint="default"/>
        <w:vertAlign w:val="baseline"/>
      </w:rPr>
    </w:lvl>
    <w:lvl w:ilvl="7">
      <w:numFmt w:val="decimal"/>
      <w:lvlText w:val="%8"/>
      <w:lvlJc w:val="left"/>
      <w:pPr>
        <w:ind w:left="0" w:firstLine="0"/>
      </w:pPr>
      <w:rPr>
        <w:rFonts w:hint="default"/>
        <w:vertAlign w:val="baseline"/>
      </w:rPr>
    </w:lvl>
    <w:lvl w:ilvl="8">
      <w:numFmt w:val="decimal"/>
      <w:lvlText w:val="%9"/>
      <w:lvlJc w:val="left"/>
      <w:pPr>
        <w:ind w:left="0" w:firstLine="0"/>
      </w:pPr>
      <w:rPr>
        <w:rFonts w:hint="default"/>
        <w:vertAlign w:val="baseline"/>
      </w:rPr>
    </w:lvl>
  </w:abstractNum>
  <w:abstractNum w:abstractNumId="15">
    <w:nsid w:val="277B51B9"/>
    <w:multiLevelType w:val="hybridMultilevel"/>
    <w:tmpl w:val="1FD20A4A"/>
    <w:lvl w:ilvl="0" w:tplc="93745F9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290B343E"/>
    <w:multiLevelType w:val="hybridMultilevel"/>
    <w:tmpl w:val="7416FF88"/>
    <w:lvl w:ilvl="0" w:tplc="C6287B0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75956"/>
    <w:multiLevelType w:val="hybridMultilevel"/>
    <w:tmpl w:val="A9D60E28"/>
    <w:lvl w:ilvl="0" w:tplc="6F84A1EE">
      <w:start w:val="23"/>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34182AA9"/>
    <w:multiLevelType w:val="hybridMultilevel"/>
    <w:tmpl w:val="92DA4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72258C4"/>
    <w:multiLevelType w:val="multilevel"/>
    <w:tmpl w:val="20C0E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587439"/>
    <w:multiLevelType w:val="hybridMultilevel"/>
    <w:tmpl w:val="D12C0330"/>
    <w:lvl w:ilvl="0" w:tplc="9AC63D08">
      <w:start w:val="1"/>
      <w:numFmt w:val="decimal"/>
      <w:suff w:val="space"/>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1">
    <w:nsid w:val="3CE14A3E"/>
    <w:multiLevelType w:val="hybridMultilevel"/>
    <w:tmpl w:val="8D324C5E"/>
    <w:lvl w:ilvl="0" w:tplc="589E0F54">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nsid w:val="429A4EB5"/>
    <w:multiLevelType w:val="multilevel"/>
    <w:tmpl w:val="40C65354"/>
    <w:lvl w:ilvl="0">
      <w:start w:val="1"/>
      <w:numFmt w:val="decimal"/>
      <w:suff w:val="space"/>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nsid w:val="50871871"/>
    <w:multiLevelType w:val="hybridMultilevel"/>
    <w:tmpl w:val="413AD130"/>
    <w:lvl w:ilvl="0" w:tplc="BFE8A4D6">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51463F2C"/>
    <w:multiLevelType w:val="hybridMultilevel"/>
    <w:tmpl w:val="C36C9C2A"/>
    <w:lvl w:ilvl="0" w:tplc="35AEA782">
      <w:start w:val="1"/>
      <w:numFmt w:val="bullet"/>
      <w:lvlText w:val="-"/>
      <w:lvlJc w:val="left"/>
      <w:pPr>
        <w:ind w:left="1271" w:hanging="360"/>
      </w:pPr>
      <w:rPr>
        <w:rFonts w:ascii="Times New Roman" w:eastAsia="Calibri" w:hAnsi="Times New Roman" w:cs="Times New Roman" w:hint="default"/>
        <w:b w:val="0"/>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25">
    <w:nsid w:val="621E62FD"/>
    <w:multiLevelType w:val="hybridMultilevel"/>
    <w:tmpl w:val="5CCA0404"/>
    <w:lvl w:ilvl="0" w:tplc="4656D4D8">
      <w:start w:val="1"/>
      <w:numFmt w:val="decimal"/>
      <w:lvlText w:val="%1."/>
      <w:lvlJc w:val="left"/>
      <w:pPr>
        <w:ind w:left="720"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3C81940"/>
    <w:multiLevelType w:val="hybridMultilevel"/>
    <w:tmpl w:val="9E48A76A"/>
    <w:lvl w:ilvl="0" w:tplc="0422000D">
      <w:start w:val="1"/>
      <w:numFmt w:val="bullet"/>
      <w:lvlText w:val=""/>
      <w:lvlJc w:val="left"/>
      <w:pPr>
        <w:ind w:left="870" w:hanging="360"/>
      </w:pPr>
      <w:rPr>
        <w:rFonts w:ascii="Wingdings" w:hAnsi="Wingding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6"/>
  </w:num>
  <w:num w:numId="6">
    <w:abstractNumId w:val="7"/>
  </w:num>
  <w:num w:numId="7">
    <w:abstractNumId w:val="12"/>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1"/>
  </w:num>
  <w:num w:numId="13">
    <w:abstractNumId w:val="22"/>
  </w:num>
  <w:num w:numId="14">
    <w:abstractNumId w:val="20"/>
  </w:num>
  <w:num w:numId="15">
    <w:abstractNumId w:val="21"/>
  </w:num>
  <w:num w:numId="16">
    <w:abstractNumId w:val="24"/>
  </w:num>
  <w:num w:numId="17">
    <w:abstractNumId w:val="1"/>
  </w:num>
  <w:num w:numId="18">
    <w:abstractNumId w:val="13"/>
  </w:num>
  <w:num w:numId="19">
    <w:abstractNumId w:val="8"/>
  </w:num>
  <w:num w:numId="20">
    <w:abstractNumId w:val="17"/>
  </w:num>
  <w:num w:numId="21">
    <w:abstractNumId w:val="19"/>
  </w:num>
  <w:num w:numId="22">
    <w:abstractNumId w:val="15"/>
  </w:num>
  <w:num w:numId="23">
    <w:abstractNumId w:val="23"/>
  </w:num>
  <w:num w:numId="24">
    <w:abstractNumId w:val="1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9"/>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2F"/>
    <w:rsid w:val="0001426D"/>
    <w:rsid w:val="000223CC"/>
    <w:rsid w:val="00024A94"/>
    <w:rsid w:val="00025A80"/>
    <w:rsid w:val="00025FFF"/>
    <w:rsid w:val="0003012C"/>
    <w:rsid w:val="000327FE"/>
    <w:rsid w:val="00033B00"/>
    <w:rsid w:val="00035C9E"/>
    <w:rsid w:val="00041B40"/>
    <w:rsid w:val="00041E7B"/>
    <w:rsid w:val="00050CFA"/>
    <w:rsid w:val="000541E6"/>
    <w:rsid w:val="00055C0F"/>
    <w:rsid w:val="00057583"/>
    <w:rsid w:val="0006211A"/>
    <w:rsid w:val="000648DF"/>
    <w:rsid w:val="00065128"/>
    <w:rsid w:val="00066AF5"/>
    <w:rsid w:val="0006720E"/>
    <w:rsid w:val="00073EEA"/>
    <w:rsid w:val="0007671C"/>
    <w:rsid w:val="000852BC"/>
    <w:rsid w:val="00090369"/>
    <w:rsid w:val="00092275"/>
    <w:rsid w:val="000A052F"/>
    <w:rsid w:val="000A0A11"/>
    <w:rsid w:val="000A23C7"/>
    <w:rsid w:val="000B4BE6"/>
    <w:rsid w:val="000B669A"/>
    <w:rsid w:val="000C041F"/>
    <w:rsid w:val="000C459D"/>
    <w:rsid w:val="000C4E21"/>
    <w:rsid w:val="000C5356"/>
    <w:rsid w:val="000E4068"/>
    <w:rsid w:val="000E4A0F"/>
    <w:rsid w:val="000F12D5"/>
    <w:rsid w:val="000F1382"/>
    <w:rsid w:val="000F282D"/>
    <w:rsid w:val="000F4E31"/>
    <w:rsid w:val="00102A0E"/>
    <w:rsid w:val="00103F06"/>
    <w:rsid w:val="001053BB"/>
    <w:rsid w:val="00106B1B"/>
    <w:rsid w:val="00106B8E"/>
    <w:rsid w:val="0010756E"/>
    <w:rsid w:val="00121956"/>
    <w:rsid w:val="00122C12"/>
    <w:rsid w:val="00124044"/>
    <w:rsid w:val="001259A3"/>
    <w:rsid w:val="001267E6"/>
    <w:rsid w:val="00126809"/>
    <w:rsid w:val="00136A46"/>
    <w:rsid w:val="00141DE9"/>
    <w:rsid w:val="00146DBB"/>
    <w:rsid w:val="0015583D"/>
    <w:rsid w:val="00191315"/>
    <w:rsid w:val="00191A41"/>
    <w:rsid w:val="00191DCF"/>
    <w:rsid w:val="001A2D30"/>
    <w:rsid w:val="001A57A1"/>
    <w:rsid w:val="001A599A"/>
    <w:rsid w:val="001A7003"/>
    <w:rsid w:val="001B360E"/>
    <w:rsid w:val="001B608D"/>
    <w:rsid w:val="001B6578"/>
    <w:rsid w:val="001D4CBC"/>
    <w:rsid w:val="001D5F6D"/>
    <w:rsid w:val="001E17CE"/>
    <w:rsid w:val="001F57E3"/>
    <w:rsid w:val="00200FD8"/>
    <w:rsid w:val="00203178"/>
    <w:rsid w:val="0020483B"/>
    <w:rsid w:val="00204B3B"/>
    <w:rsid w:val="00205CAB"/>
    <w:rsid w:val="002142B2"/>
    <w:rsid w:val="00220A51"/>
    <w:rsid w:val="00222B89"/>
    <w:rsid w:val="00224EED"/>
    <w:rsid w:val="0022697A"/>
    <w:rsid w:val="00233056"/>
    <w:rsid w:val="00235C63"/>
    <w:rsid w:val="00237C35"/>
    <w:rsid w:val="00240273"/>
    <w:rsid w:val="002432E9"/>
    <w:rsid w:val="002446AD"/>
    <w:rsid w:val="00245871"/>
    <w:rsid w:val="00246A14"/>
    <w:rsid w:val="00247595"/>
    <w:rsid w:val="00251124"/>
    <w:rsid w:val="002560CF"/>
    <w:rsid w:val="002636ED"/>
    <w:rsid w:val="00264395"/>
    <w:rsid w:val="00264D12"/>
    <w:rsid w:val="00276133"/>
    <w:rsid w:val="00287157"/>
    <w:rsid w:val="00294FE3"/>
    <w:rsid w:val="002A42C5"/>
    <w:rsid w:val="002C796B"/>
    <w:rsid w:val="002E1BE1"/>
    <w:rsid w:val="002E4355"/>
    <w:rsid w:val="002E459C"/>
    <w:rsid w:val="002F2582"/>
    <w:rsid w:val="00311F86"/>
    <w:rsid w:val="00323A60"/>
    <w:rsid w:val="00330959"/>
    <w:rsid w:val="0033115F"/>
    <w:rsid w:val="00331BB4"/>
    <w:rsid w:val="003321EA"/>
    <w:rsid w:val="00332BF7"/>
    <w:rsid w:val="00336055"/>
    <w:rsid w:val="00340859"/>
    <w:rsid w:val="00340DBA"/>
    <w:rsid w:val="003414AE"/>
    <w:rsid w:val="00350257"/>
    <w:rsid w:val="00354B30"/>
    <w:rsid w:val="003625ED"/>
    <w:rsid w:val="00362718"/>
    <w:rsid w:val="0036409A"/>
    <w:rsid w:val="0037063A"/>
    <w:rsid w:val="003715BC"/>
    <w:rsid w:val="0037278E"/>
    <w:rsid w:val="003800A5"/>
    <w:rsid w:val="003817EA"/>
    <w:rsid w:val="00382DD6"/>
    <w:rsid w:val="00383587"/>
    <w:rsid w:val="00390232"/>
    <w:rsid w:val="00391E11"/>
    <w:rsid w:val="00395AF2"/>
    <w:rsid w:val="003A04BE"/>
    <w:rsid w:val="003A112A"/>
    <w:rsid w:val="003A2887"/>
    <w:rsid w:val="003A63D9"/>
    <w:rsid w:val="003B6360"/>
    <w:rsid w:val="003D1D5B"/>
    <w:rsid w:val="003D63B3"/>
    <w:rsid w:val="003D7E53"/>
    <w:rsid w:val="003E099B"/>
    <w:rsid w:val="003E3565"/>
    <w:rsid w:val="003E3FEB"/>
    <w:rsid w:val="003E419F"/>
    <w:rsid w:val="003E59F3"/>
    <w:rsid w:val="003F02DE"/>
    <w:rsid w:val="003F2832"/>
    <w:rsid w:val="003F72AA"/>
    <w:rsid w:val="00400444"/>
    <w:rsid w:val="0040154B"/>
    <w:rsid w:val="0041002E"/>
    <w:rsid w:val="00411402"/>
    <w:rsid w:val="0041326D"/>
    <w:rsid w:val="00414573"/>
    <w:rsid w:val="004216C2"/>
    <w:rsid w:val="00423B40"/>
    <w:rsid w:val="004278C3"/>
    <w:rsid w:val="004308A5"/>
    <w:rsid w:val="00432EAC"/>
    <w:rsid w:val="004354EB"/>
    <w:rsid w:val="00435F0B"/>
    <w:rsid w:val="00436B25"/>
    <w:rsid w:val="00436D00"/>
    <w:rsid w:val="00436E7C"/>
    <w:rsid w:val="004405D9"/>
    <w:rsid w:val="00441BEE"/>
    <w:rsid w:val="004517F9"/>
    <w:rsid w:val="004563EE"/>
    <w:rsid w:val="0046183B"/>
    <w:rsid w:val="00461D2D"/>
    <w:rsid w:val="0046203A"/>
    <w:rsid w:val="00464AD2"/>
    <w:rsid w:val="00480D2F"/>
    <w:rsid w:val="00482F7D"/>
    <w:rsid w:val="004837AA"/>
    <w:rsid w:val="00487BA8"/>
    <w:rsid w:val="0049176D"/>
    <w:rsid w:val="0049250D"/>
    <w:rsid w:val="00494E49"/>
    <w:rsid w:val="004951BC"/>
    <w:rsid w:val="004A12EF"/>
    <w:rsid w:val="004B42ED"/>
    <w:rsid w:val="004D0C78"/>
    <w:rsid w:val="004D13C0"/>
    <w:rsid w:val="004D3DBD"/>
    <w:rsid w:val="004D6C84"/>
    <w:rsid w:val="004E0E27"/>
    <w:rsid w:val="004E3315"/>
    <w:rsid w:val="004E564D"/>
    <w:rsid w:val="004E5FC1"/>
    <w:rsid w:val="00500FAB"/>
    <w:rsid w:val="00502C3B"/>
    <w:rsid w:val="0050722B"/>
    <w:rsid w:val="00517F3E"/>
    <w:rsid w:val="005271FA"/>
    <w:rsid w:val="00531CE0"/>
    <w:rsid w:val="00531F3E"/>
    <w:rsid w:val="00534E79"/>
    <w:rsid w:val="00541878"/>
    <w:rsid w:val="00544333"/>
    <w:rsid w:val="00550C8E"/>
    <w:rsid w:val="00552ABD"/>
    <w:rsid w:val="00560124"/>
    <w:rsid w:val="0056019D"/>
    <w:rsid w:val="00560772"/>
    <w:rsid w:val="00562F9A"/>
    <w:rsid w:val="005725B4"/>
    <w:rsid w:val="00575CFA"/>
    <w:rsid w:val="00585830"/>
    <w:rsid w:val="00594640"/>
    <w:rsid w:val="0059569E"/>
    <w:rsid w:val="005A00DB"/>
    <w:rsid w:val="005B7700"/>
    <w:rsid w:val="005C61BD"/>
    <w:rsid w:val="005D6706"/>
    <w:rsid w:val="005E2162"/>
    <w:rsid w:val="005E6AED"/>
    <w:rsid w:val="005F1128"/>
    <w:rsid w:val="005F65E3"/>
    <w:rsid w:val="0060644D"/>
    <w:rsid w:val="00607144"/>
    <w:rsid w:val="00607D04"/>
    <w:rsid w:val="00611F1B"/>
    <w:rsid w:val="006148DF"/>
    <w:rsid w:val="00615291"/>
    <w:rsid w:val="00620A0F"/>
    <w:rsid w:val="0062590A"/>
    <w:rsid w:val="00650A5B"/>
    <w:rsid w:val="00653C3D"/>
    <w:rsid w:val="00656E53"/>
    <w:rsid w:val="00666DE1"/>
    <w:rsid w:val="00667F1F"/>
    <w:rsid w:val="00671E6B"/>
    <w:rsid w:val="00681054"/>
    <w:rsid w:val="0068244B"/>
    <w:rsid w:val="006825C8"/>
    <w:rsid w:val="00682738"/>
    <w:rsid w:val="006834AF"/>
    <w:rsid w:val="00686A2F"/>
    <w:rsid w:val="00697CBC"/>
    <w:rsid w:val="006A09E9"/>
    <w:rsid w:val="006B5571"/>
    <w:rsid w:val="006B5F1D"/>
    <w:rsid w:val="006C0448"/>
    <w:rsid w:val="006C1AC1"/>
    <w:rsid w:val="006C51C6"/>
    <w:rsid w:val="006C791E"/>
    <w:rsid w:val="006D0999"/>
    <w:rsid w:val="006D4A8D"/>
    <w:rsid w:val="006D4FDD"/>
    <w:rsid w:val="006F2A75"/>
    <w:rsid w:val="00715BF0"/>
    <w:rsid w:val="0072008F"/>
    <w:rsid w:val="007278AA"/>
    <w:rsid w:val="00733304"/>
    <w:rsid w:val="00734954"/>
    <w:rsid w:val="00742696"/>
    <w:rsid w:val="007443F1"/>
    <w:rsid w:val="0074559A"/>
    <w:rsid w:val="007461DB"/>
    <w:rsid w:val="00751A99"/>
    <w:rsid w:val="0075207D"/>
    <w:rsid w:val="00754744"/>
    <w:rsid w:val="007664A9"/>
    <w:rsid w:val="0077079D"/>
    <w:rsid w:val="007775B7"/>
    <w:rsid w:val="00791AB0"/>
    <w:rsid w:val="00792AB6"/>
    <w:rsid w:val="007941F0"/>
    <w:rsid w:val="00797221"/>
    <w:rsid w:val="007A01C5"/>
    <w:rsid w:val="007A1487"/>
    <w:rsid w:val="007B0B26"/>
    <w:rsid w:val="007B3C4D"/>
    <w:rsid w:val="007B49B9"/>
    <w:rsid w:val="007C1975"/>
    <w:rsid w:val="007C3BBC"/>
    <w:rsid w:val="007C3D85"/>
    <w:rsid w:val="007D2DC5"/>
    <w:rsid w:val="007F3C21"/>
    <w:rsid w:val="007F7A7E"/>
    <w:rsid w:val="007F7C1A"/>
    <w:rsid w:val="00800370"/>
    <w:rsid w:val="00805F42"/>
    <w:rsid w:val="00807C68"/>
    <w:rsid w:val="008137A2"/>
    <w:rsid w:val="0081409A"/>
    <w:rsid w:val="0081424C"/>
    <w:rsid w:val="00814D82"/>
    <w:rsid w:val="008175E1"/>
    <w:rsid w:val="00822649"/>
    <w:rsid w:val="008230C1"/>
    <w:rsid w:val="00827F15"/>
    <w:rsid w:val="00833997"/>
    <w:rsid w:val="00834472"/>
    <w:rsid w:val="00835A31"/>
    <w:rsid w:val="0083618B"/>
    <w:rsid w:val="008368CE"/>
    <w:rsid w:val="00837444"/>
    <w:rsid w:val="00837568"/>
    <w:rsid w:val="008546C0"/>
    <w:rsid w:val="008570BE"/>
    <w:rsid w:val="008624E5"/>
    <w:rsid w:val="00863B4A"/>
    <w:rsid w:val="008657B2"/>
    <w:rsid w:val="00872907"/>
    <w:rsid w:val="00880162"/>
    <w:rsid w:val="00883254"/>
    <w:rsid w:val="00885AED"/>
    <w:rsid w:val="0088687B"/>
    <w:rsid w:val="008868C4"/>
    <w:rsid w:val="00890030"/>
    <w:rsid w:val="008A5A13"/>
    <w:rsid w:val="008B1D51"/>
    <w:rsid w:val="008B3549"/>
    <w:rsid w:val="008B71E8"/>
    <w:rsid w:val="008C5B24"/>
    <w:rsid w:val="008C77BE"/>
    <w:rsid w:val="008E4250"/>
    <w:rsid w:val="008E5170"/>
    <w:rsid w:val="008E589A"/>
    <w:rsid w:val="008F39DF"/>
    <w:rsid w:val="008F44A6"/>
    <w:rsid w:val="008F4C1E"/>
    <w:rsid w:val="008F64AA"/>
    <w:rsid w:val="008F709C"/>
    <w:rsid w:val="009029A8"/>
    <w:rsid w:val="009138ED"/>
    <w:rsid w:val="009246E9"/>
    <w:rsid w:val="00933513"/>
    <w:rsid w:val="0093698D"/>
    <w:rsid w:val="00937C16"/>
    <w:rsid w:val="009451B0"/>
    <w:rsid w:val="00950C16"/>
    <w:rsid w:val="00960DA1"/>
    <w:rsid w:val="00965BF9"/>
    <w:rsid w:val="009855D9"/>
    <w:rsid w:val="0098621B"/>
    <w:rsid w:val="009976DA"/>
    <w:rsid w:val="00997B1F"/>
    <w:rsid w:val="009B21C0"/>
    <w:rsid w:val="009D2AB4"/>
    <w:rsid w:val="009D7A18"/>
    <w:rsid w:val="009E2986"/>
    <w:rsid w:val="009E5F14"/>
    <w:rsid w:val="009F394C"/>
    <w:rsid w:val="00A03103"/>
    <w:rsid w:val="00A06D1A"/>
    <w:rsid w:val="00A1422E"/>
    <w:rsid w:val="00A25ED6"/>
    <w:rsid w:val="00A271B5"/>
    <w:rsid w:val="00A30C87"/>
    <w:rsid w:val="00A350AD"/>
    <w:rsid w:val="00A36339"/>
    <w:rsid w:val="00A4038A"/>
    <w:rsid w:val="00A511AE"/>
    <w:rsid w:val="00A51825"/>
    <w:rsid w:val="00A565E5"/>
    <w:rsid w:val="00A57CC3"/>
    <w:rsid w:val="00A6169E"/>
    <w:rsid w:val="00A66016"/>
    <w:rsid w:val="00A70D99"/>
    <w:rsid w:val="00A73893"/>
    <w:rsid w:val="00A76B73"/>
    <w:rsid w:val="00A8582B"/>
    <w:rsid w:val="00A91CAB"/>
    <w:rsid w:val="00A92170"/>
    <w:rsid w:val="00A928F6"/>
    <w:rsid w:val="00A9306A"/>
    <w:rsid w:val="00A97428"/>
    <w:rsid w:val="00AA56B4"/>
    <w:rsid w:val="00AA5C04"/>
    <w:rsid w:val="00AA6662"/>
    <w:rsid w:val="00AB1361"/>
    <w:rsid w:val="00AC0CF8"/>
    <w:rsid w:val="00AC3763"/>
    <w:rsid w:val="00AC7873"/>
    <w:rsid w:val="00AD1F28"/>
    <w:rsid w:val="00AD3B95"/>
    <w:rsid w:val="00AD54FE"/>
    <w:rsid w:val="00AD7C16"/>
    <w:rsid w:val="00AE53DB"/>
    <w:rsid w:val="00AE615A"/>
    <w:rsid w:val="00AF6C9C"/>
    <w:rsid w:val="00B035AB"/>
    <w:rsid w:val="00B04543"/>
    <w:rsid w:val="00B058DA"/>
    <w:rsid w:val="00B1201F"/>
    <w:rsid w:val="00B1702C"/>
    <w:rsid w:val="00B26AAC"/>
    <w:rsid w:val="00B275EF"/>
    <w:rsid w:val="00B27BDE"/>
    <w:rsid w:val="00B323F8"/>
    <w:rsid w:val="00B51549"/>
    <w:rsid w:val="00B52E7C"/>
    <w:rsid w:val="00B57665"/>
    <w:rsid w:val="00B620BD"/>
    <w:rsid w:val="00B70A74"/>
    <w:rsid w:val="00B7106E"/>
    <w:rsid w:val="00B719ED"/>
    <w:rsid w:val="00B81778"/>
    <w:rsid w:val="00B84095"/>
    <w:rsid w:val="00B866FB"/>
    <w:rsid w:val="00B9081D"/>
    <w:rsid w:val="00B93010"/>
    <w:rsid w:val="00B963BF"/>
    <w:rsid w:val="00B96F31"/>
    <w:rsid w:val="00B97D5E"/>
    <w:rsid w:val="00BA2093"/>
    <w:rsid w:val="00BA7105"/>
    <w:rsid w:val="00BB217D"/>
    <w:rsid w:val="00BB2C07"/>
    <w:rsid w:val="00BC3A0C"/>
    <w:rsid w:val="00BD4180"/>
    <w:rsid w:val="00BD43AB"/>
    <w:rsid w:val="00BD5297"/>
    <w:rsid w:val="00BE14A5"/>
    <w:rsid w:val="00BE550D"/>
    <w:rsid w:val="00BF4853"/>
    <w:rsid w:val="00C12628"/>
    <w:rsid w:val="00C2260C"/>
    <w:rsid w:val="00C23F1A"/>
    <w:rsid w:val="00C24722"/>
    <w:rsid w:val="00C25342"/>
    <w:rsid w:val="00C2692D"/>
    <w:rsid w:val="00C37C37"/>
    <w:rsid w:val="00C45F55"/>
    <w:rsid w:val="00C46035"/>
    <w:rsid w:val="00C50412"/>
    <w:rsid w:val="00C504CE"/>
    <w:rsid w:val="00C506C7"/>
    <w:rsid w:val="00C51A5F"/>
    <w:rsid w:val="00C60CEE"/>
    <w:rsid w:val="00C64481"/>
    <w:rsid w:val="00C74B40"/>
    <w:rsid w:val="00C7603E"/>
    <w:rsid w:val="00C76FF5"/>
    <w:rsid w:val="00C85DEE"/>
    <w:rsid w:val="00C87035"/>
    <w:rsid w:val="00C87645"/>
    <w:rsid w:val="00C92328"/>
    <w:rsid w:val="00C93E6E"/>
    <w:rsid w:val="00C93EDE"/>
    <w:rsid w:val="00CA1EC3"/>
    <w:rsid w:val="00CA392E"/>
    <w:rsid w:val="00CA47A0"/>
    <w:rsid w:val="00CB212F"/>
    <w:rsid w:val="00CB2E0E"/>
    <w:rsid w:val="00CB5285"/>
    <w:rsid w:val="00CC0F55"/>
    <w:rsid w:val="00CC26E3"/>
    <w:rsid w:val="00CE16DB"/>
    <w:rsid w:val="00CF1B87"/>
    <w:rsid w:val="00CF5E31"/>
    <w:rsid w:val="00D11BA9"/>
    <w:rsid w:val="00D11F2D"/>
    <w:rsid w:val="00D14463"/>
    <w:rsid w:val="00D239FF"/>
    <w:rsid w:val="00D24BE4"/>
    <w:rsid w:val="00D254A6"/>
    <w:rsid w:val="00D25F8B"/>
    <w:rsid w:val="00D34D75"/>
    <w:rsid w:val="00D4031F"/>
    <w:rsid w:val="00D44DD6"/>
    <w:rsid w:val="00D5310B"/>
    <w:rsid w:val="00D55357"/>
    <w:rsid w:val="00D607A9"/>
    <w:rsid w:val="00D63157"/>
    <w:rsid w:val="00D631CE"/>
    <w:rsid w:val="00D70842"/>
    <w:rsid w:val="00D74921"/>
    <w:rsid w:val="00D84714"/>
    <w:rsid w:val="00D9213B"/>
    <w:rsid w:val="00D93031"/>
    <w:rsid w:val="00D93828"/>
    <w:rsid w:val="00DA267B"/>
    <w:rsid w:val="00DA52DD"/>
    <w:rsid w:val="00DA64E2"/>
    <w:rsid w:val="00DC4707"/>
    <w:rsid w:val="00DD449B"/>
    <w:rsid w:val="00DE22C7"/>
    <w:rsid w:val="00DE3508"/>
    <w:rsid w:val="00DE6014"/>
    <w:rsid w:val="00DF3239"/>
    <w:rsid w:val="00DF351B"/>
    <w:rsid w:val="00DF6648"/>
    <w:rsid w:val="00E045F0"/>
    <w:rsid w:val="00E05487"/>
    <w:rsid w:val="00E06FFD"/>
    <w:rsid w:val="00E1396A"/>
    <w:rsid w:val="00E14267"/>
    <w:rsid w:val="00E14454"/>
    <w:rsid w:val="00E14B82"/>
    <w:rsid w:val="00E16543"/>
    <w:rsid w:val="00E2625B"/>
    <w:rsid w:val="00E26C36"/>
    <w:rsid w:val="00E47DCC"/>
    <w:rsid w:val="00E50B94"/>
    <w:rsid w:val="00E529BF"/>
    <w:rsid w:val="00E54E45"/>
    <w:rsid w:val="00E55EE5"/>
    <w:rsid w:val="00E664DD"/>
    <w:rsid w:val="00E671BF"/>
    <w:rsid w:val="00E70068"/>
    <w:rsid w:val="00E73476"/>
    <w:rsid w:val="00E74834"/>
    <w:rsid w:val="00E7560F"/>
    <w:rsid w:val="00E771C7"/>
    <w:rsid w:val="00E97F88"/>
    <w:rsid w:val="00EA6514"/>
    <w:rsid w:val="00EB08C9"/>
    <w:rsid w:val="00EB3E62"/>
    <w:rsid w:val="00EB592A"/>
    <w:rsid w:val="00EB6225"/>
    <w:rsid w:val="00EC19E0"/>
    <w:rsid w:val="00EC3C23"/>
    <w:rsid w:val="00EC4805"/>
    <w:rsid w:val="00EC6E62"/>
    <w:rsid w:val="00ED57A5"/>
    <w:rsid w:val="00EE0D7B"/>
    <w:rsid w:val="00EE2DC3"/>
    <w:rsid w:val="00EE5256"/>
    <w:rsid w:val="00EE6C43"/>
    <w:rsid w:val="00EF22CD"/>
    <w:rsid w:val="00F000DC"/>
    <w:rsid w:val="00F024B7"/>
    <w:rsid w:val="00F02E6B"/>
    <w:rsid w:val="00F02ECE"/>
    <w:rsid w:val="00F064C5"/>
    <w:rsid w:val="00F24627"/>
    <w:rsid w:val="00F27341"/>
    <w:rsid w:val="00F4091C"/>
    <w:rsid w:val="00F453EC"/>
    <w:rsid w:val="00F51BF5"/>
    <w:rsid w:val="00F5315F"/>
    <w:rsid w:val="00F54187"/>
    <w:rsid w:val="00F557E1"/>
    <w:rsid w:val="00F57215"/>
    <w:rsid w:val="00F624A9"/>
    <w:rsid w:val="00F6684A"/>
    <w:rsid w:val="00F753CC"/>
    <w:rsid w:val="00F80553"/>
    <w:rsid w:val="00F828CD"/>
    <w:rsid w:val="00F86897"/>
    <w:rsid w:val="00F87774"/>
    <w:rsid w:val="00F92664"/>
    <w:rsid w:val="00F9686C"/>
    <w:rsid w:val="00F96E64"/>
    <w:rsid w:val="00FA3B38"/>
    <w:rsid w:val="00FB0147"/>
    <w:rsid w:val="00FB1D54"/>
    <w:rsid w:val="00FB352A"/>
    <w:rsid w:val="00FC54DD"/>
    <w:rsid w:val="00FC67C3"/>
    <w:rsid w:val="00FD0783"/>
    <w:rsid w:val="00FD2DEC"/>
    <w:rsid w:val="00FD67B2"/>
    <w:rsid w:val="00FD78F0"/>
    <w:rsid w:val="00FE2F97"/>
    <w:rsid w:val="00FE52E5"/>
    <w:rsid w:val="00FF2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C8BE"/>
  <w15:docId w15:val="{91F959B0-AB78-4315-90E6-D78994BB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543"/>
    <w:pPr>
      <w:spacing w:after="160" w:line="256" w:lineRule="auto"/>
    </w:pPr>
    <w:rPr>
      <w:sz w:val="22"/>
      <w:szCs w:val="22"/>
      <w:lang w:val="ru-RU" w:eastAsia="en-US"/>
    </w:rPr>
  </w:style>
  <w:style w:type="paragraph" w:styleId="2">
    <w:name w:val="heading 2"/>
    <w:basedOn w:val="a"/>
    <w:next w:val="a"/>
    <w:link w:val="20"/>
    <w:uiPriority w:val="9"/>
    <w:unhideWhenUsed/>
    <w:qFormat/>
    <w:rsid w:val="003D1D5B"/>
    <w:pPr>
      <w:keepNext/>
      <w:pBdr>
        <w:bottom w:val="single" w:sz="12" w:space="1" w:color="auto"/>
      </w:pBdr>
      <w:spacing w:after="0" w:line="240" w:lineRule="auto"/>
      <w:jc w:val="center"/>
      <w:outlineLvl w:val="1"/>
    </w:pPr>
    <w:rPr>
      <w:rFonts w:ascii="Times New Roman" w:eastAsiaTheme="minorEastAsia" w:hAnsi="Times New Roman"/>
      <w:b/>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7B2"/>
    <w:pPr>
      <w:spacing w:after="200" w:line="276" w:lineRule="auto"/>
      <w:ind w:left="720"/>
      <w:contextualSpacing/>
    </w:pPr>
    <w:rPr>
      <w:rFonts w:eastAsia="Times New Roman"/>
      <w:lang w:eastAsia="ru-RU"/>
    </w:rPr>
  </w:style>
  <w:style w:type="paragraph" w:styleId="a4">
    <w:name w:val="Balloon Text"/>
    <w:basedOn w:val="a"/>
    <w:link w:val="a5"/>
    <w:uiPriority w:val="99"/>
    <w:semiHidden/>
    <w:unhideWhenUsed/>
    <w:rsid w:val="00BC3A0C"/>
    <w:pPr>
      <w:spacing w:after="0" w:line="240" w:lineRule="auto"/>
    </w:pPr>
    <w:rPr>
      <w:rFonts w:ascii="Segoe UI" w:hAnsi="Segoe UI"/>
      <w:sz w:val="18"/>
      <w:szCs w:val="18"/>
    </w:rPr>
  </w:style>
  <w:style w:type="character" w:customStyle="1" w:styleId="a5">
    <w:name w:val="Текст выноски Знак"/>
    <w:link w:val="a4"/>
    <w:uiPriority w:val="99"/>
    <w:semiHidden/>
    <w:rsid w:val="00BC3A0C"/>
    <w:rPr>
      <w:rFonts w:ascii="Segoe UI" w:hAnsi="Segoe UI" w:cs="Segoe UI"/>
      <w:sz w:val="18"/>
      <w:szCs w:val="18"/>
      <w:lang w:val="ru-RU"/>
    </w:rPr>
  </w:style>
  <w:style w:type="table" w:styleId="a6">
    <w:name w:val="Table Grid"/>
    <w:basedOn w:val="a1"/>
    <w:uiPriority w:val="39"/>
    <w:rsid w:val="00E77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106B8E"/>
    <w:rPr>
      <w:i/>
      <w:iCs/>
    </w:rPr>
  </w:style>
  <w:style w:type="paragraph" w:styleId="a8">
    <w:name w:val="No Spacing"/>
    <w:uiPriority w:val="1"/>
    <w:qFormat/>
    <w:rsid w:val="001A7003"/>
    <w:rPr>
      <w:sz w:val="22"/>
      <w:szCs w:val="22"/>
      <w:lang w:val="ru-RU" w:eastAsia="en-US"/>
    </w:rPr>
  </w:style>
  <w:style w:type="paragraph" w:customStyle="1" w:styleId="a9">
    <w:name w:val="Без інтервалів"/>
    <w:uiPriority w:val="1"/>
    <w:qFormat/>
    <w:rsid w:val="003F02DE"/>
    <w:rPr>
      <w:sz w:val="22"/>
      <w:szCs w:val="22"/>
      <w:lang w:eastAsia="en-US"/>
    </w:rPr>
  </w:style>
  <w:style w:type="paragraph" w:customStyle="1" w:styleId="1">
    <w:name w:val="Основной текст1"/>
    <w:basedOn w:val="a"/>
    <w:rsid w:val="00D34D75"/>
    <w:pPr>
      <w:spacing w:after="0" w:line="240" w:lineRule="auto"/>
      <w:ind w:right="5035"/>
    </w:pPr>
    <w:rPr>
      <w:rFonts w:ascii="Times New Roman" w:eastAsia="MS Mincho" w:hAnsi="Times New Roman"/>
      <w:sz w:val="24"/>
      <w:szCs w:val="20"/>
      <w:lang w:val="uk-UA" w:eastAsia="ru-RU"/>
    </w:rPr>
  </w:style>
  <w:style w:type="paragraph" w:styleId="aa">
    <w:name w:val="header"/>
    <w:basedOn w:val="a"/>
    <w:link w:val="ab"/>
    <w:uiPriority w:val="99"/>
    <w:unhideWhenUsed/>
    <w:rsid w:val="00141DE9"/>
    <w:pPr>
      <w:tabs>
        <w:tab w:val="center" w:pos="4677"/>
        <w:tab w:val="right" w:pos="9355"/>
      </w:tabs>
    </w:pPr>
  </w:style>
  <w:style w:type="character" w:customStyle="1" w:styleId="ab">
    <w:name w:val="Верхний колонтитул Знак"/>
    <w:link w:val="aa"/>
    <w:uiPriority w:val="99"/>
    <w:rsid w:val="00141DE9"/>
    <w:rPr>
      <w:sz w:val="22"/>
      <w:szCs w:val="22"/>
      <w:lang w:eastAsia="en-US"/>
    </w:rPr>
  </w:style>
  <w:style w:type="paragraph" w:styleId="ac">
    <w:name w:val="footer"/>
    <w:basedOn w:val="a"/>
    <w:link w:val="ad"/>
    <w:uiPriority w:val="99"/>
    <w:unhideWhenUsed/>
    <w:rsid w:val="00141DE9"/>
    <w:pPr>
      <w:tabs>
        <w:tab w:val="center" w:pos="4677"/>
        <w:tab w:val="right" w:pos="9355"/>
      </w:tabs>
    </w:pPr>
  </w:style>
  <w:style w:type="character" w:customStyle="1" w:styleId="ad">
    <w:name w:val="Нижний колонтитул Знак"/>
    <w:link w:val="ac"/>
    <w:uiPriority w:val="99"/>
    <w:rsid w:val="00141DE9"/>
    <w:rPr>
      <w:sz w:val="22"/>
      <w:szCs w:val="22"/>
      <w:lang w:eastAsia="en-US"/>
    </w:rPr>
  </w:style>
  <w:style w:type="paragraph" w:customStyle="1" w:styleId="Standard">
    <w:name w:val="Standard"/>
    <w:rsid w:val="002F2582"/>
    <w:pPr>
      <w:suppressAutoHyphens/>
    </w:pPr>
    <w:rPr>
      <w:rFonts w:ascii="Times New Roman" w:eastAsia="Arial" w:hAnsi="Times New Roman"/>
      <w:kern w:val="1"/>
      <w:sz w:val="24"/>
      <w:lang w:eastAsia="ar-SA"/>
    </w:rPr>
  </w:style>
  <w:style w:type="paragraph" w:customStyle="1" w:styleId="10">
    <w:name w:val="Заголовок №1"/>
    <w:basedOn w:val="a"/>
    <w:rsid w:val="002F2582"/>
    <w:pPr>
      <w:widowControl w:val="0"/>
      <w:shd w:val="clear" w:color="auto" w:fill="FFFFFF"/>
      <w:suppressAutoHyphens/>
      <w:spacing w:after="120" w:line="0" w:lineRule="atLeast"/>
      <w:jc w:val="center"/>
    </w:pPr>
    <w:rPr>
      <w:rFonts w:ascii="Times New Roman" w:eastAsia="Times New Roman" w:hAnsi="Times New Roman"/>
      <w:b/>
      <w:bCs/>
      <w:sz w:val="19"/>
      <w:szCs w:val="19"/>
      <w:lang w:eastAsia="ar-SA"/>
    </w:rPr>
  </w:style>
  <w:style w:type="paragraph" w:customStyle="1" w:styleId="11">
    <w:name w:val="Обычный1"/>
    <w:rsid w:val="00DC4707"/>
    <w:rPr>
      <w:rFonts w:ascii="Times New Roman" w:eastAsia="Times New Roman" w:hAnsi="Times New Roman"/>
    </w:rPr>
  </w:style>
  <w:style w:type="paragraph" w:customStyle="1" w:styleId="TableParagraph">
    <w:name w:val="Table Paragraph"/>
    <w:basedOn w:val="a"/>
    <w:uiPriority w:val="1"/>
    <w:qFormat/>
    <w:rsid w:val="005F65E3"/>
    <w:pPr>
      <w:widowControl w:val="0"/>
      <w:autoSpaceDE w:val="0"/>
      <w:autoSpaceDN w:val="0"/>
      <w:spacing w:before="54" w:after="0" w:line="240" w:lineRule="auto"/>
    </w:pPr>
    <w:rPr>
      <w:rFonts w:ascii="Times New Roman" w:eastAsia="Times New Roman" w:hAnsi="Times New Roman"/>
      <w:lang w:val="uk-UA"/>
    </w:rPr>
  </w:style>
  <w:style w:type="paragraph" w:customStyle="1" w:styleId="FR1">
    <w:name w:val="FR1"/>
    <w:rsid w:val="00294FE3"/>
    <w:pPr>
      <w:widowControl w:val="0"/>
      <w:autoSpaceDE w:val="0"/>
      <w:autoSpaceDN w:val="0"/>
      <w:adjustRightInd w:val="0"/>
      <w:spacing w:before="280"/>
      <w:jc w:val="center"/>
    </w:pPr>
    <w:rPr>
      <w:rFonts w:ascii="Times New Roman" w:eastAsia="Times New Roman" w:hAnsi="Times New Roman"/>
      <w:sz w:val="32"/>
      <w:szCs w:val="32"/>
      <w:lang w:eastAsia="ru-RU"/>
    </w:rPr>
  </w:style>
  <w:style w:type="character" w:styleId="ae">
    <w:name w:val="Strong"/>
    <w:basedOn w:val="a0"/>
    <w:uiPriority w:val="22"/>
    <w:qFormat/>
    <w:rsid w:val="00965BF9"/>
    <w:rPr>
      <w:b/>
      <w:bCs/>
    </w:rPr>
  </w:style>
  <w:style w:type="character" w:styleId="af">
    <w:name w:val="Hyperlink"/>
    <w:basedOn w:val="a0"/>
    <w:uiPriority w:val="99"/>
    <w:semiHidden/>
    <w:unhideWhenUsed/>
    <w:rsid w:val="00965BF9"/>
    <w:rPr>
      <w:color w:val="0000FF"/>
      <w:u w:val="single"/>
    </w:rPr>
  </w:style>
  <w:style w:type="character" w:customStyle="1" w:styleId="20">
    <w:name w:val="Заголовок 2 Знак"/>
    <w:basedOn w:val="a0"/>
    <w:link w:val="2"/>
    <w:uiPriority w:val="9"/>
    <w:rsid w:val="003D1D5B"/>
    <w:rPr>
      <w:rFonts w:ascii="Times New Roman" w:eastAsiaTheme="minorEastAsia" w:hAnsi="Times New Roman"/>
      <w:b/>
      <w:sz w:val="32"/>
    </w:rPr>
  </w:style>
  <w:style w:type="paragraph" w:customStyle="1" w:styleId="tbl-cod">
    <w:name w:val="tbl-cod"/>
    <w:basedOn w:val="a"/>
    <w:unhideWhenUsed/>
    <w:rsid w:val="003D1D5B"/>
    <w:pPr>
      <w:spacing w:before="100" w:beforeAutospacing="1" w:after="100" w:afterAutospacing="1" w:line="240" w:lineRule="auto"/>
    </w:pPr>
    <w:rPr>
      <w:rFonts w:eastAsia="SimSun" w:hAnsi="Times New Roman" w:cs="Calibri"/>
      <w:sz w:val="24"/>
      <w:szCs w:val="24"/>
      <w:lang w:val="uk-UA" w:eastAsia="uk-UA"/>
    </w:rPr>
  </w:style>
  <w:style w:type="paragraph" w:customStyle="1" w:styleId="tbl-txt">
    <w:name w:val="tbl-txt"/>
    <w:basedOn w:val="a"/>
    <w:unhideWhenUsed/>
    <w:rsid w:val="003D1D5B"/>
    <w:pPr>
      <w:spacing w:before="100" w:beforeAutospacing="1" w:after="100" w:afterAutospacing="1" w:line="240" w:lineRule="auto"/>
    </w:pPr>
    <w:rPr>
      <w:rFonts w:eastAsia="SimSun" w:hAnsi="Times New Roman" w:cs="Calibri"/>
      <w:sz w:val="24"/>
      <w:szCs w:val="24"/>
      <w:lang w:val="uk-UA" w:eastAsia="uk-UA"/>
    </w:rPr>
  </w:style>
  <w:style w:type="character" w:customStyle="1" w:styleId="21">
    <w:name w:val="Основной текст (2)_"/>
    <w:basedOn w:val="a0"/>
    <w:link w:val="22"/>
    <w:rsid w:val="00937C16"/>
    <w:rPr>
      <w:rFonts w:ascii="Times New Roman" w:eastAsia="Times New Roman" w:hAnsi="Times New Roman"/>
      <w:sz w:val="28"/>
      <w:szCs w:val="28"/>
      <w:shd w:val="clear" w:color="auto" w:fill="FFFFFF"/>
    </w:rPr>
  </w:style>
  <w:style w:type="character" w:customStyle="1" w:styleId="211pt">
    <w:name w:val="Основной текст (2) + 11 pt;Полужирный"/>
    <w:basedOn w:val="21"/>
    <w:rsid w:val="00937C16"/>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1"/>
    <w:rsid w:val="00937C16"/>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1"/>
    <w:rsid w:val="00937C16"/>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2">
    <w:name w:val="Основной текст (2)"/>
    <w:basedOn w:val="a"/>
    <w:link w:val="21"/>
    <w:rsid w:val="00937C16"/>
    <w:pPr>
      <w:widowControl w:val="0"/>
      <w:shd w:val="clear" w:color="auto" w:fill="FFFFFF"/>
      <w:spacing w:after="0" w:line="317" w:lineRule="exact"/>
      <w:ind w:hanging="420"/>
    </w:pPr>
    <w:rPr>
      <w:rFonts w:ascii="Times New Roman" w:eastAsia="Times New Roman" w:hAnsi="Times New Roman"/>
      <w:sz w:val="28"/>
      <w:szCs w:val="28"/>
      <w:lang w:val="uk-UA" w:eastAsia="uk-UA"/>
    </w:rPr>
  </w:style>
  <w:style w:type="character" w:customStyle="1" w:styleId="af0">
    <w:name w:val="Основной текст_"/>
    <w:link w:val="23"/>
    <w:rsid w:val="00D11BA9"/>
    <w:rPr>
      <w:sz w:val="26"/>
      <w:szCs w:val="26"/>
      <w:shd w:val="clear" w:color="auto" w:fill="FFFFFF"/>
    </w:rPr>
  </w:style>
  <w:style w:type="paragraph" w:customStyle="1" w:styleId="23">
    <w:name w:val="Основной текст2"/>
    <w:basedOn w:val="a"/>
    <w:link w:val="af0"/>
    <w:rsid w:val="00D11BA9"/>
    <w:pPr>
      <w:widowControl w:val="0"/>
      <w:shd w:val="clear" w:color="auto" w:fill="FFFFFF"/>
      <w:spacing w:after="900" w:line="0" w:lineRule="atLeast"/>
    </w:pPr>
    <w:rPr>
      <w:sz w:val="26"/>
      <w:szCs w:val="26"/>
      <w:lang w:val="uk-UA" w:eastAsia="uk-UA"/>
    </w:rPr>
  </w:style>
  <w:style w:type="paragraph" w:styleId="af1">
    <w:name w:val="Normal (Web)"/>
    <w:basedOn w:val="a"/>
    <w:uiPriority w:val="99"/>
    <w:unhideWhenUsed/>
    <w:rsid w:val="00FD78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5pt">
    <w:name w:val="Основной текст (2) + 9;5 pt;Полужирный"/>
    <w:basedOn w:val="21"/>
    <w:rsid w:val="00191A4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191A41"/>
    <w:rPr>
      <w:rFonts w:ascii="Times New Roman" w:eastAsia="Times New Roman" w:hAnsi="Times New Roman"/>
      <w:b/>
      <w:bCs/>
      <w:sz w:val="28"/>
      <w:szCs w:val="28"/>
      <w:shd w:val="clear" w:color="auto" w:fill="FFFFFF"/>
    </w:rPr>
  </w:style>
  <w:style w:type="character" w:customStyle="1" w:styleId="af2">
    <w:name w:val="Колонтитул"/>
    <w:basedOn w:val="a0"/>
    <w:rsid w:val="00191A4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1"/>
    <w:rsid w:val="00191A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1"/>
    <w:rsid w:val="00191A4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1"/>
    <w:rsid w:val="00191A4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91A41"/>
    <w:pPr>
      <w:widowControl w:val="0"/>
      <w:shd w:val="clear" w:color="auto" w:fill="FFFFFF"/>
      <w:spacing w:before="240" w:after="0" w:line="317" w:lineRule="exact"/>
      <w:jc w:val="center"/>
    </w:pPr>
    <w:rPr>
      <w:rFonts w:ascii="Times New Roman" w:eastAsia="Times New Roman" w:hAnsi="Times New Roman"/>
      <w:b/>
      <w:bCs/>
      <w:sz w:val="28"/>
      <w:szCs w:val="28"/>
      <w:lang w:val="uk-UA" w:eastAsia="uk-UA"/>
    </w:rPr>
  </w:style>
  <w:style w:type="character" w:customStyle="1" w:styleId="HTML">
    <w:name w:val="Стандартный HTML Знак"/>
    <w:link w:val="HTML0"/>
    <w:locked/>
    <w:rsid w:val="009D2AB4"/>
    <w:rPr>
      <w:rFonts w:ascii="Courier New" w:hAnsi="Courier New" w:cs="Courier New"/>
      <w:lang w:val="ru-RU" w:eastAsia="ru-RU"/>
    </w:rPr>
  </w:style>
  <w:style w:type="paragraph" w:styleId="HTML0">
    <w:name w:val="HTML Preformatted"/>
    <w:basedOn w:val="a"/>
    <w:link w:val="HTML"/>
    <w:rsid w:val="009D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9D2AB4"/>
    <w:rPr>
      <w:rFonts w:ascii="Consolas" w:hAnsi="Consolas"/>
      <w:lang w:val="ru-RU" w:eastAsia="en-US"/>
    </w:rPr>
  </w:style>
  <w:style w:type="paragraph" w:customStyle="1" w:styleId="newsp">
    <w:name w:val="news_p"/>
    <w:basedOn w:val="a"/>
    <w:rsid w:val="000C4E21"/>
    <w:pPr>
      <w:widowControl w:val="0"/>
      <w:suppressAutoHyphens/>
      <w:spacing w:before="280" w:after="280" w:line="240" w:lineRule="auto"/>
    </w:pPr>
    <w:rPr>
      <w:rFonts w:ascii="Times New Roman" w:eastAsia="Arial Unicode MS" w:hAnsi="Times New Roman"/>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5094">
      <w:bodyDiv w:val="1"/>
      <w:marLeft w:val="0"/>
      <w:marRight w:val="0"/>
      <w:marTop w:val="0"/>
      <w:marBottom w:val="0"/>
      <w:divBdr>
        <w:top w:val="none" w:sz="0" w:space="0" w:color="auto"/>
        <w:left w:val="none" w:sz="0" w:space="0" w:color="auto"/>
        <w:bottom w:val="none" w:sz="0" w:space="0" w:color="auto"/>
        <w:right w:val="none" w:sz="0" w:space="0" w:color="auto"/>
      </w:divBdr>
    </w:div>
    <w:div w:id="459300241">
      <w:bodyDiv w:val="1"/>
      <w:marLeft w:val="0"/>
      <w:marRight w:val="0"/>
      <w:marTop w:val="0"/>
      <w:marBottom w:val="0"/>
      <w:divBdr>
        <w:top w:val="none" w:sz="0" w:space="0" w:color="auto"/>
        <w:left w:val="none" w:sz="0" w:space="0" w:color="auto"/>
        <w:bottom w:val="none" w:sz="0" w:space="0" w:color="auto"/>
        <w:right w:val="none" w:sz="0" w:space="0" w:color="auto"/>
      </w:divBdr>
    </w:div>
    <w:div w:id="533732148">
      <w:bodyDiv w:val="1"/>
      <w:marLeft w:val="0"/>
      <w:marRight w:val="0"/>
      <w:marTop w:val="0"/>
      <w:marBottom w:val="0"/>
      <w:divBdr>
        <w:top w:val="none" w:sz="0" w:space="0" w:color="auto"/>
        <w:left w:val="none" w:sz="0" w:space="0" w:color="auto"/>
        <w:bottom w:val="none" w:sz="0" w:space="0" w:color="auto"/>
        <w:right w:val="none" w:sz="0" w:space="0" w:color="auto"/>
      </w:divBdr>
    </w:div>
    <w:div w:id="839347490">
      <w:bodyDiv w:val="1"/>
      <w:marLeft w:val="0"/>
      <w:marRight w:val="0"/>
      <w:marTop w:val="0"/>
      <w:marBottom w:val="0"/>
      <w:divBdr>
        <w:top w:val="none" w:sz="0" w:space="0" w:color="auto"/>
        <w:left w:val="none" w:sz="0" w:space="0" w:color="auto"/>
        <w:bottom w:val="none" w:sz="0" w:space="0" w:color="auto"/>
        <w:right w:val="none" w:sz="0" w:space="0" w:color="auto"/>
      </w:divBdr>
    </w:div>
    <w:div w:id="854000039">
      <w:bodyDiv w:val="1"/>
      <w:marLeft w:val="0"/>
      <w:marRight w:val="0"/>
      <w:marTop w:val="0"/>
      <w:marBottom w:val="0"/>
      <w:divBdr>
        <w:top w:val="none" w:sz="0" w:space="0" w:color="auto"/>
        <w:left w:val="none" w:sz="0" w:space="0" w:color="auto"/>
        <w:bottom w:val="none" w:sz="0" w:space="0" w:color="auto"/>
        <w:right w:val="none" w:sz="0" w:space="0" w:color="auto"/>
      </w:divBdr>
    </w:div>
    <w:div w:id="914970371">
      <w:bodyDiv w:val="1"/>
      <w:marLeft w:val="0"/>
      <w:marRight w:val="0"/>
      <w:marTop w:val="0"/>
      <w:marBottom w:val="0"/>
      <w:divBdr>
        <w:top w:val="none" w:sz="0" w:space="0" w:color="auto"/>
        <w:left w:val="none" w:sz="0" w:space="0" w:color="auto"/>
        <w:bottom w:val="none" w:sz="0" w:space="0" w:color="auto"/>
        <w:right w:val="none" w:sz="0" w:space="0" w:color="auto"/>
      </w:divBdr>
    </w:div>
    <w:div w:id="1000618162">
      <w:bodyDiv w:val="1"/>
      <w:marLeft w:val="0"/>
      <w:marRight w:val="0"/>
      <w:marTop w:val="0"/>
      <w:marBottom w:val="0"/>
      <w:divBdr>
        <w:top w:val="none" w:sz="0" w:space="0" w:color="auto"/>
        <w:left w:val="none" w:sz="0" w:space="0" w:color="auto"/>
        <w:bottom w:val="none" w:sz="0" w:space="0" w:color="auto"/>
        <w:right w:val="none" w:sz="0" w:space="0" w:color="auto"/>
      </w:divBdr>
    </w:div>
    <w:div w:id="1667896132">
      <w:bodyDiv w:val="1"/>
      <w:marLeft w:val="0"/>
      <w:marRight w:val="0"/>
      <w:marTop w:val="0"/>
      <w:marBottom w:val="0"/>
      <w:divBdr>
        <w:top w:val="none" w:sz="0" w:space="0" w:color="auto"/>
        <w:left w:val="none" w:sz="0" w:space="0" w:color="auto"/>
        <w:bottom w:val="none" w:sz="0" w:space="0" w:color="auto"/>
        <w:right w:val="none" w:sz="0" w:space="0" w:color="auto"/>
      </w:divBdr>
    </w:div>
    <w:div w:id="1778057593">
      <w:bodyDiv w:val="1"/>
      <w:marLeft w:val="0"/>
      <w:marRight w:val="0"/>
      <w:marTop w:val="0"/>
      <w:marBottom w:val="0"/>
      <w:divBdr>
        <w:top w:val="none" w:sz="0" w:space="0" w:color="auto"/>
        <w:left w:val="none" w:sz="0" w:space="0" w:color="auto"/>
        <w:bottom w:val="none" w:sz="0" w:space="0" w:color="auto"/>
        <w:right w:val="none" w:sz="0" w:space="0" w:color="auto"/>
      </w:divBdr>
    </w:div>
    <w:div w:id="1886915980">
      <w:bodyDiv w:val="1"/>
      <w:marLeft w:val="0"/>
      <w:marRight w:val="0"/>
      <w:marTop w:val="0"/>
      <w:marBottom w:val="0"/>
      <w:divBdr>
        <w:top w:val="none" w:sz="0" w:space="0" w:color="auto"/>
        <w:left w:val="none" w:sz="0" w:space="0" w:color="auto"/>
        <w:bottom w:val="none" w:sz="0" w:space="0" w:color="auto"/>
        <w:right w:val="none" w:sz="0" w:space="0" w:color="auto"/>
      </w:divBdr>
    </w:div>
    <w:div w:id="20787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4454-E54A-458F-9480-BF5ED3F2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2113</Words>
  <Characters>12047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2023-01-11T11:46:00Z</cp:lastPrinted>
  <dcterms:created xsi:type="dcterms:W3CDTF">2023-04-13T08:55:00Z</dcterms:created>
  <dcterms:modified xsi:type="dcterms:W3CDTF">2023-04-13T08:55:00Z</dcterms:modified>
</cp:coreProperties>
</file>