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89"/>
        <w:gridCol w:w="4890"/>
      </w:tblGrid>
      <w:tr w:rsidR="00282CC8" w:rsidRPr="008B6535" w:rsidTr="00282CC8">
        <w:tc>
          <w:tcPr>
            <w:tcW w:w="4898" w:type="dxa"/>
            <w:shd w:val="clear" w:color="auto" w:fill="auto"/>
          </w:tcPr>
          <w:p w:rsidR="00282CC8" w:rsidRPr="008B6535" w:rsidRDefault="00282CC8" w:rsidP="00282CC8">
            <w:pPr>
              <w:tabs>
                <w:tab w:val="left" w:pos="3306"/>
              </w:tabs>
              <w:rPr>
                <w:rFonts w:ascii="Times New Roman" w:hAnsi="Times New Roman" w:cs="Times New Roman"/>
                <w:b/>
                <w:color w:val="0000FF"/>
                <w:sz w:val="28"/>
                <w:szCs w:val="28"/>
                <w:lang w:val="uk-UA"/>
              </w:rPr>
            </w:pPr>
          </w:p>
        </w:tc>
        <w:tc>
          <w:tcPr>
            <w:tcW w:w="4899" w:type="dxa"/>
            <w:shd w:val="clear" w:color="auto" w:fill="auto"/>
          </w:tcPr>
          <w:p w:rsidR="00282CC8" w:rsidRPr="008B6535" w:rsidRDefault="00282CC8" w:rsidP="002547FB">
            <w:pPr>
              <w:jc w:val="right"/>
              <w:rPr>
                <w:rFonts w:ascii="Times New Roman" w:hAnsi="Times New Roman" w:cs="Times New Roman"/>
                <w:b/>
                <w:color w:val="0000FF"/>
                <w:sz w:val="28"/>
                <w:szCs w:val="28"/>
                <w:lang w:val="uk-UA"/>
              </w:rPr>
            </w:pPr>
          </w:p>
        </w:tc>
      </w:tr>
    </w:tbl>
    <w:p w:rsidR="00282CC8" w:rsidRPr="008B6535" w:rsidRDefault="00282CC8" w:rsidP="00282CC8">
      <w:pPr>
        <w:tabs>
          <w:tab w:val="left" w:pos="3306"/>
        </w:tabs>
        <w:jc w:val="center"/>
        <w:rPr>
          <w:rFonts w:ascii="Times New Roman" w:hAnsi="Times New Roman" w:cs="Times New Roman"/>
          <w:b/>
          <w:sz w:val="28"/>
          <w:szCs w:val="28"/>
          <w:lang w:val="uk-UA"/>
        </w:rPr>
      </w:pPr>
    </w:p>
    <w:p w:rsidR="00282CC8" w:rsidRPr="008B6535" w:rsidRDefault="00282CC8" w:rsidP="00282CC8">
      <w:pPr>
        <w:tabs>
          <w:tab w:val="left" w:pos="3306"/>
        </w:tabs>
        <w:jc w:val="center"/>
        <w:rPr>
          <w:rFonts w:ascii="Times New Roman" w:hAnsi="Times New Roman" w:cs="Times New Roman"/>
          <w:b/>
          <w:sz w:val="28"/>
          <w:szCs w:val="28"/>
          <w:lang w:val="uk-UA"/>
        </w:rPr>
      </w:pPr>
    </w:p>
    <w:p w:rsidR="00282CC8" w:rsidRPr="008B6535" w:rsidRDefault="00282CC8" w:rsidP="00282CC8">
      <w:pPr>
        <w:pStyle w:val="a7"/>
        <w:spacing w:before="40" w:after="40"/>
        <w:ind w:left="113" w:right="113"/>
        <w:rPr>
          <w:bCs w:val="0"/>
          <w:color w:val="000000"/>
          <w:spacing w:val="-2"/>
          <w:sz w:val="28"/>
          <w:szCs w:val="28"/>
        </w:rPr>
      </w:pPr>
    </w:p>
    <w:p w:rsidR="00282CC8" w:rsidRDefault="00282CC8" w:rsidP="00282CC8">
      <w:pPr>
        <w:pStyle w:val="a7"/>
        <w:spacing w:before="40" w:after="40"/>
        <w:ind w:left="113" w:right="113"/>
        <w:rPr>
          <w:bCs w:val="0"/>
          <w:color w:val="000000"/>
          <w:spacing w:val="-2"/>
          <w:sz w:val="28"/>
          <w:szCs w:val="28"/>
        </w:rPr>
      </w:pPr>
    </w:p>
    <w:p w:rsidR="002547FB" w:rsidRPr="008B6535" w:rsidRDefault="002547FB" w:rsidP="00282CC8">
      <w:pPr>
        <w:pStyle w:val="a7"/>
        <w:spacing w:before="40" w:after="40"/>
        <w:ind w:left="113" w:right="113"/>
        <w:rPr>
          <w:bCs w:val="0"/>
          <w:color w:val="000000"/>
          <w:spacing w:val="-2"/>
          <w:sz w:val="28"/>
          <w:szCs w:val="28"/>
        </w:rPr>
      </w:pPr>
    </w:p>
    <w:p w:rsidR="00282CC8" w:rsidRPr="008B6535" w:rsidRDefault="00282CC8" w:rsidP="00282CC8">
      <w:pPr>
        <w:pStyle w:val="a7"/>
        <w:spacing w:before="40" w:after="40"/>
        <w:ind w:left="113" w:right="113"/>
        <w:rPr>
          <w:bCs w:val="0"/>
          <w:color w:val="000000"/>
          <w:spacing w:val="-2"/>
          <w:sz w:val="28"/>
          <w:szCs w:val="28"/>
        </w:rPr>
      </w:pPr>
    </w:p>
    <w:p w:rsidR="00282CC8" w:rsidRPr="00037A00" w:rsidRDefault="002547FB" w:rsidP="00282CC8">
      <w:pPr>
        <w:pStyle w:val="a7"/>
        <w:spacing w:before="40" w:after="40"/>
        <w:ind w:left="113" w:right="113"/>
        <w:rPr>
          <w:bCs w:val="0"/>
          <w:color w:val="000000"/>
          <w:spacing w:val="-2"/>
          <w:sz w:val="32"/>
          <w:szCs w:val="32"/>
        </w:rPr>
      </w:pPr>
      <w:r w:rsidRPr="00037A00">
        <w:rPr>
          <w:bCs w:val="0"/>
          <w:color w:val="000000"/>
          <w:spacing w:val="-2"/>
          <w:sz w:val="32"/>
          <w:szCs w:val="32"/>
        </w:rPr>
        <w:t>ПРОЕКТ</w:t>
      </w:r>
    </w:p>
    <w:p w:rsidR="00282CC8" w:rsidRPr="008B6535" w:rsidRDefault="00282CC8" w:rsidP="00282CC8">
      <w:pPr>
        <w:pStyle w:val="a7"/>
        <w:spacing w:before="40" w:after="40"/>
        <w:ind w:left="113" w:right="113"/>
        <w:rPr>
          <w:bCs w:val="0"/>
          <w:color w:val="000000"/>
          <w:spacing w:val="-2"/>
          <w:sz w:val="28"/>
          <w:szCs w:val="28"/>
        </w:rPr>
      </w:pPr>
    </w:p>
    <w:p w:rsidR="00282CC8" w:rsidRPr="008B6535" w:rsidRDefault="00282CC8" w:rsidP="00282CC8">
      <w:pPr>
        <w:pStyle w:val="a7"/>
        <w:spacing w:before="40" w:after="40"/>
        <w:ind w:left="113" w:right="113"/>
        <w:rPr>
          <w:sz w:val="36"/>
          <w:szCs w:val="36"/>
        </w:rPr>
      </w:pPr>
      <w:r w:rsidRPr="008B6535">
        <w:rPr>
          <w:sz w:val="36"/>
          <w:szCs w:val="36"/>
        </w:rPr>
        <w:t xml:space="preserve">ПРОГРАМА </w:t>
      </w:r>
    </w:p>
    <w:p w:rsidR="00282CC8" w:rsidRPr="008B6535" w:rsidRDefault="00282CC8" w:rsidP="00D21B53">
      <w:pPr>
        <w:tabs>
          <w:tab w:val="left" w:pos="4536"/>
        </w:tabs>
        <w:spacing w:after="0"/>
        <w:jc w:val="center"/>
        <w:rPr>
          <w:rFonts w:ascii="Times New Roman" w:hAnsi="Times New Roman" w:cs="Times New Roman"/>
          <w:b/>
          <w:bCs/>
          <w:iCs/>
          <w:sz w:val="28"/>
          <w:szCs w:val="28"/>
          <w:lang w:val="uk-UA"/>
        </w:rPr>
      </w:pPr>
      <w:r w:rsidRPr="008B6535">
        <w:rPr>
          <w:rFonts w:ascii="Times New Roman" w:hAnsi="Times New Roman" w:cs="Times New Roman"/>
          <w:b/>
          <w:sz w:val="28"/>
          <w:szCs w:val="28"/>
          <w:lang w:val="uk-UA"/>
        </w:rPr>
        <w:t xml:space="preserve">СТВОРЕННЯ </w:t>
      </w:r>
      <w:r w:rsidRPr="008B6535">
        <w:rPr>
          <w:rFonts w:ascii="Times New Roman" w:hAnsi="Times New Roman" w:cs="Times New Roman"/>
          <w:b/>
          <w:bCs/>
          <w:iCs/>
          <w:sz w:val="28"/>
          <w:szCs w:val="28"/>
          <w:lang w:val="uk-UA"/>
        </w:rPr>
        <w:t xml:space="preserve">БЕЗБАР’ЄРНОГО ПРОСТОРУ </w:t>
      </w:r>
    </w:p>
    <w:p w:rsidR="00282CC8" w:rsidRPr="008B6535" w:rsidRDefault="00282CC8" w:rsidP="00D21B53">
      <w:pPr>
        <w:tabs>
          <w:tab w:val="left" w:pos="4536"/>
        </w:tabs>
        <w:spacing w:after="0"/>
        <w:jc w:val="center"/>
        <w:rPr>
          <w:rFonts w:ascii="Times New Roman" w:hAnsi="Times New Roman" w:cs="Times New Roman"/>
          <w:b/>
          <w:bCs/>
          <w:iCs/>
          <w:sz w:val="28"/>
          <w:szCs w:val="28"/>
          <w:lang w:val="uk-UA"/>
        </w:rPr>
      </w:pPr>
      <w:r w:rsidRPr="008B6535">
        <w:rPr>
          <w:rFonts w:ascii="Times New Roman" w:hAnsi="Times New Roman" w:cs="Times New Roman"/>
          <w:b/>
          <w:bCs/>
          <w:iCs/>
          <w:sz w:val="28"/>
          <w:szCs w:val="28"/>
          <w:lang w:val="uk-UA"/>
        </w:rPr>
        <w:t>НА ТЕРИТОРІЇ ФОНТАНСЬКОЇ ТЕРИТОРІАЛЬНОЇ ГРОМАДИ ОДЕСЬКОГО РАЙОНУ ОДЕСЬКОЇ ОБЛАСТІ</w:t>
      </w:r>
    </w:p>
    <w:p w:rsidR="00282CC8" w:rsidRPr="008B6535" w:rsidRDefault="00282CC8" w:rsidP="00282CC8">
      <w:pPr>
        <w:tabs>
          <w:tab w:val="left" w:pos="4536"/>
        </w:tabs>
        <w:jc w:val="center"/>
        <w:rPr>
          <w:rFonts w:ascii="Times New Roman" w:hAnsi="Times New Roman" w:cs="Times New Roman"/>
          <w:b/>
          <w:sz w:val="20"/>
          <w:szCs w:val="28"/>
          <w:lang w:val="uk-UA"/>
        </w:rPr>
      </w:pPr>
      <w:r w:rsidRPr="008B6535">
        <w:rPr>
          <w:rFonts w:ascii="Times New Roman" w:hAnsi="Times New Roman" w:cs="Times New Roman"/>
          <w:b/>
          <w:bCs/>
          <w:iCs/>
          <w:sz w:val="28"/>
          <w:szCs w:val="28"/>
          <w:lang w:val="uk-UA"/>
        </w:rPr>
        <w:t xml:space="preserve"> 2024-2025 РОКИ</w:t>
      </w: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8B6535" w:rsidRDefault="00282CC8" w:rsidP="00282CC8">
      <w:pPr>
        <w:pStyle w:val="a7"/>
        <w:spacing w:before="40" w:after="40"/>
        <w:ind w:left="113" w:right="113"/>
        <w:rPr>
          <w:sz w:val="32"/>
          <w:szCs w:val="32"/>
        </w:rPr>
      </w:pPr>
    </w:p>
    <w:p w:rsidR="00282CC8" w:rsidRPr="0027098D" w:rsidRDefault="00094815" w:rsidP="0027098D">
      <w:pPr>
        <w:pStyle w:val="a7"/>
        <w:spacing w:before="40" w:after="40"/>
        <w:ind w:left="113" w:right="113"/>
        <w:rPr>
          <w:rStyle w:val="FontStyle11"/>
          <w:b/>
          <w:color w:val="000000"/>
          <w:spacing w:val="-2"/>
          <w:sz w:val="28"/>
          <w:szCs w:val="28"/>
        </w:rPr>
        <w:sectPr w:rsidR="00282CC8" w:rsidRPr="0027098D" w:rsidSect="00282CC8">
          <w:headerReference w:type="even" r:id="rId8"/>
          <w:footerReference w:type="even" r:id="rId9"/>
          <w:pgSz w:w="11906" w:h="16838" w:code="9"/>
          <w:pgMar w:top="1099" w:right="567" w:bottom="426" w:left="1560" w:header="0" w:footer="255" w:gutter="0"/>
          <w:cols w:space="708"/>
          <w:titlePg/>
          <w:docGrid w:linePitch="360"/>
        </w:sectPr>
      </w:pPr>
      <w:r>
        <w:rPr>
          <w:sz w:val="28"/>
          <w:szCs w:val="28"/>
        </w:rPr>
        <w:t>с. Фонтанка– 20</w:t>
      </w:r>
      <w:r w:rsidR="0027098D">
        <w:rPr>
          <w:sz w:val="28"/>
          <w:szCs w:val="28"/>
        </w:rPr>
        <w:t>24</w:t>
      </w:r>
    </w:p>
    <w:p w:rsidR="00282CC8" w:rsidRPr="008B6535" w:rsidRDefault="00282CC8" w:rsidP="00282CC8">
      <w:pPr>
        <w:spacing w:before="40" w:after="40"/>
        <w:ind w:right="113" w:firstLine="567"/>
        <w:jc w:val="center"/>
        <w:rPr>
          <w:rStyle w:val="FontStyle11"/>
          <w:sz w:val="28"/>
          <w:lang w:val="uk-UA" w:eastAsia="uk-UA"/>
        </w:rPr>
      </w:pPr>
      <w:r w:rsidRPr="008B6535">
        <w:rPr>
          <w:rStyle w:val="FontStyle11"/>
          <w:sz w:val="28"/>
          <w:lang w:val="uk-UA" w:eastAsia="uk-UA"/>
        </w:rPr>
        <w:lastRenderedPageBreak/>
        <w:t>ЗМІСТ</w:t>
      </w:r>
    </w:p>
    <w:p w:rsidR="00282CC8" w:rsidRPr="008B6535" w:rsidRDefault="00282CC8" w:rsidP="00282CC8">
      <w:pPr>
        <w:spacing w:before="40" w:after="40"/>
        <w:ind w:right="113" w:firstLine="567"/>
        <w:jc w:val="center"/>
        <w:rPr>
          <w:rStyle w:val="FontStyle11"/>
          <w:sz w:val="28"/>
          <w:lang w:val="uk-UA" w:eastAsia="uk-UA"/>
        </w:rPr>
      </w:pPr>
    </w:p>
    <w:p w:rsidR="00282CC8" w:rsidRPr="008B6535" w:rsidRDefault="00282CC8" w:rsidP="004B48E2">
      <w:pPr>
        <w:spacing w:before="40" w:after="0"/>
        <w:ind w:right="1134" w:firstLine="567"/>
        <w:rPr>
          <w:rFonts w:ascii="Times New Roman" w:hAnsi="Times New Roman" w:cs="Times New Roman"/>
          <w:lang w:val="uk-UA"/>
        </w:rPr>
      </w:pPr>
    </w:p>
    <w:tbl>
      <w:tblPr>
        <w:tblW w:w="9240" w:type="dxa"/>
        <w:tblInd w:w="228" w:type="dxa"/>
        <w:tblLook w:val="01E0" w:firstRow="1" w:lastRow="1" w:firstColumn="1" w:lastColumn="1" w:noHBand="0" w:noVBand="0"/>
      </w:tblPr>
      <w:tblGrid>
        <w:gridCol w:w="8703"/>
        <w:gridCol w:w="283"/>
        <w:gridCol w:w="254"/>
      </w:tblGrid>
      <w:tr w:rsidR="00282CC8" w:rsidRPr="008B6535" w:rsidTr="00037A00">
        <w:tc>
          <w:tcPr>
            <w:tcW w:w="8703" w:type="dxa"/>
          </w:tcPr>
          <w:p w:rsidR="00282CC8" w:rsidRPr="008B6535" w:rsidRDefault="00282CC8" w:rsidP="004B48E2">
            <w:pPr>
              <w:tabs>
                <w:tab w:val="left" w:pos="623"/>
                <w:tab w:val="left" w:pos="709"/>
              </w:tabs>
              <w:spacing w:before="40" w:after="0"/>
              <w:ind w:firstLine="567"/>
              <w:jc w:val="both"/>
              <w:rPr>
                <w:rFonts w:ascii="Times New Roman" w:hAnsi="Times New Roman" w:cs="Times New Roman"/>
                <w:sz w:val="28"/>
                <w:szCs w:val="28"/>
                <w:lang w:val="uk-UA"/>
              </w:rPr>
            </w:pPr>
            <w:r w:rsidRPr="008B6535">
              <w:rPr>
                <w:rStyle w:val="FontStyle11"/>
                <w:b w:val="0"/>
                <w:sz w:val="28"/>
                <w:lang w:val="uk-UA" w:eastAsia="uk-UA"/>
              </w:rPr>
              <w:t xml:space="preserve"> Паспорт </w:t>
            </w:r>
            <w:r w:rsidRPr="008B6535">
              <w:rPr>
                <w:rFonts w:ascii="Times New Roman" w:hAnsi="Times New Roman" w:cs="Times New Roman"/>
                <w:sz w:val="28"/>
                <w:szCs w:val="28"/>
                <w:lang w:val="uk-UA"/>
              </w:rPr>
              <w:t xml:space="preserve">Програми </w:t>
            </w:r>
          </w:p>
        </w:tc>
        <w:tc>
          <w:tcPr>
            <w:tcW w:w="283" w:type="dxa"/>
          </w:tcPr>
          <w:p w:rsidR="00282CC8" w:rsidRPr="008B6535" w:rsidRDefault="00282CC8" w:rsidP="004B48E2">
            <w:pPr>
              <w:tabs>
                <w:tab w:val="left" w:pos="709"/>
              </w:tabs>
              <w:spacing w:before="40" w:after="0"/>
              <w:ind w:right="1134" w:firstLine="567"/>
              <w:jc w:val="both"/>
              <w:rPr>
                <w:rStyle w:val="FontStyle11"/>
                <w:b w:val="0"/>
                <w:sz w:val="28"/>
                <w:lang w:val="uk-UA" w:eastAsia="uk-UA"/>
              </w:rPr>
            </w:pPr>
          </w:p>
        </w:tc>
        <w:tc>
          <w:tcPr>
            <w:tcW w:w="254" w:type="dxa"/>
            <w:vAlign w:val="bottom"/>
          </w:tcPr>
          <w:p w:rsidR="00282CC8" w:rsidRPr="008B6535" w:rsidRDefault="00282CC8" w:rsidP="004B48E2">
            <w:pPr>
              <w:tabs>
                <w:tab w:val="left" w:pos="709"/>
              </w:tabs>
              <w:spacing w:before="40" w:after="0"/>
              <w:ind w:right="1134" w:firstLine="567"/>
              <w:jc w:val="center"/>
              <w:rPr>
                <w:rFonts w:ascii="Times New Roman" w:hAnsi="Times New Roman" w:cs="Times New Roman"/>
                <w:sz w:val="28"/>
                <w:szCs w:val="28"/>
                <w:lang w:val="uk-UA"/>
              </w:rPr>
            </w:pPr>
          </w:p>
        </w:tc>
      </w:tr>
      <w:tr w:rsidR="00282CC8" w:rsidRPr="008B6535" w:rsidTr="00037A00">
        <w:tc>
          <w:tcPr>
            <w:tcW w:w="8703" w:type="dxa"/>
          </w:tcPr>
          <w:p w:rsidR="00282CC8" w:rsidRPr="008B6535" w:rsidRDefault="00282CC8" w:rsidP="004B48E2">
            <w:pPr>
              <w:numPr>
                <w:ilvl w:val="0"/>
                <w:numId w:val="8"/>
              </w:numPr>
              <w:tabs>
                <w:tab w:val="left" w:pos="623"/>
                <w:tab w:val="left" w:pos="709"/>
              </w:tabs>
              <w:spacing w:after="0" w:line="240" w:lineRule="auto"/>
              <w:ind w:left="663" w:firstLine="0"/>
              <w:jc w:val="both"/>
              <w:rPr>
                <w:rStyle w:val="FontStyle11"/>
                <w:b w:val="0"/>
                <w:sz w:val="28"/>
                <w:lang w:val="uk-UA" w:eastAsia="uk-UA"/>
              </w:rPr>
            </w:pPr>
            <w:r w:rsidRPr="008B6535">
              <w:rPr>
                <w:rStyle w:val="FontStyle11"/>
                <w:b w:val="0"/>
                <w:sz w:val="28"/>
                <w:lang w:val="uk-UA" w:eastAsia="uk-UA"/>
              </w:rPr>
              <w:t>Загальна характеристика Програми;</w:t>
            </w:r>
          </w:p>
        </w:tc>
        <w:tc>
          <w:tcPr>
            <w:tcW w:w="283" w:type="dxa"/>
          </w:tcPr>
          <w:p w:rsidR="00282CC8" w:rsidRPr="008B6535" w:rsidRDefault="00282CC8" w:rsidP="004B48E2">
            <w:pPr>
              <w:tabs>
                <w:tab w:val="left" w:pos="709"/>
              </w:tabs>
              <w:spacing w:after="0"/>
              <w:ind w:right="1134" w:firstLine="567"/>
              <w:jc w:val="both"/>
              <w:rPr>
                <w:rStyle w:val="FontStyle11"/>
                <w:b w:val="0"/>
                <w:sz w:val="28"/>
                <w:lang w:val="uk-UA" w:eastAsia="uk-UA"/>
              </w:rPr>
            </w:pPr>
          </w:p>
        </w:tc>
        <w:tc>
          <w:tcPr>
            <w:tcW w:w="254" w:type="dxa"/>
            <w:vAlign w:val="bottom"/>
          </w:tcPr>
          <w:p w:rsidR="00282CC8" w:rsidRPr="008B6535" w:rsidRDefault="00282CC8" w:rsidP="004B48E2">
            <w:pPr>
              <w:tabs>
                <w:tab w:val="left" w:pos="709"/>
              </w:tabs>
              <w:spacing w:after="0"/>
              <w:ind w:right="1134" w:firstLine="567"/>
              <w:jc w:val="center"/>
              <w:rPr>
                <w:rStyle w:val="FontStyle11"/>
                <w:b w:val="0"/>
                <w:sz w:val="28"/>
                <w:lang w:val="uk-UA" w:eastAsia="uk-UA"/>
              </w:rPr>
            </w:pPr>
          </w:p>
        </w:tc>
      </w:tr>
      <w:tr w:rsidR="00282CC8" w:rsidRPr="008B6535" w:rsidTr="00037A00">
        <w:tc>
          <w:tcPr>
            <w:tcW w:w="8703" w:type="dxa"/>
          </w:tcPr>
          <w:p w:rsidR="00282CC8" w:rsidRPr="008B6535" w:rsidRDefault="00282CC8" w:rsidP="004B48E2">
            <w:pPr>
              <w:numPr>
                <w:ilvl w:val="0"/>
                <w:numId w:val="8"/>
              </w:numPr>
              <w:tabs>
                <w:tab w:val="left" w:pos="342"/>
                <w:tab w:val="left" w:pos="623"/>
                <w:tab w:val="left" w:pos="709"/>
              </w:tabs>
              <w:spacing w:after="0" w:line="240" w:lineRule="auto"/>
              <w:ind w:left="663" w:firstLine="0"/>
              <w:jc w:val="both"/>
              <w:rPr>
                <w:rFonts w:ascii="Times New Roman" w:hAnsi="Times New Roman" w:cs="Times New Roman"/>
                <w:sz w:val="28"/>
                <w:szCs w:val="28"/>
                <w:lang w:val="uk-UA"/>
              </w:rPr>
            </w:pPr>
            <w:r w:rsidRPr="008B6535">
              <w:rPr>
                <w:rStyle w:val="FontStyle11"/>
                <w:b w:val="0"/>
                <w:sz w:val="28"/>
                <w:lang w:val="uk-UA" w:eastAsia="uk-UA"/>
              </w:rPr>
              <w:t xml:space="preserve">Визначення </w:t>
            </w:r>
            <w:r w:rsidRPr="008B6535">
              <w:rPr>
                <w:rFonts w:ascii="Times New Roman" w:hAnsi="Times New Roman" w:cs="Times New Roman"/>
                <w:sz w:val="28"/>
                <w:szCs w:val="28"/>
                <w:lang w:val="uk-UA"/>
              </w:rPr>
              <w:t xml:space="preserve">проблемних питань, на розв’язання яких </w:t>
            </w:r>
          </w:p>
          <w:p w:rsidR="00282CC8" w:rsidRPr="008B6535" w:rsidRDefault="00037A00" w:rsidP="004B48E2">
            <w:pPr>
              <w:tabs>
                <w:tab w:val="left" w:pos="342"/>
                <w:tab w:val="left" w:pos="623"/>
                <w:tab w:val="left" w:pos="709"/>
              </w:tabs>
              <w:spacing w:after="0"/>
              <w:ind w:left="66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2CC8" w:rsidRPr="008B6535">
              <w:rPr>
                <w:rFonts w:ascii="Times New Roman" w:hAnsi="Times New Roman" w:cs="Times New Roman"/>
                <w:sz w:val="28"/>
                <w:szCs w:val="28"/>
                <w:lang w:val="uk-UA"/>
              </w:rPr>
              <w:t>спрямована Програма;</w:t>
            </w:r>
          </w:p>
        </w:tc>
        <w:tc>
          <w:tcPr>
            <w:tcW w:w="283" w:type="dxa"/>
          </w:tcPr>
          <w:p w:rsidR="00282CC8" w:rsidRPr="008B6535" w:rsidRDefault="00282CC8" w:rsidP="004B48E2">
            <w:pPr>
              <w:tabs>
                <w:tab w:val="left" w:pos="709"/>
              </w:tabs>
              <w:spacing w:after="0"/>
              <w:ind w:right="1134" w:firstLine="567"/>
              <w:jc w:val="both"/>
              <w:rPr>
                <w:rStyle w:val="FontStyle11"/>
                <w:b w:val="0"/>
                <w:sz w:val="28"/>
                <w:lang w:val="uk-UA" w:eastAsia="uk-UA"/>
              </w:rPr>
            </w:pPr>
          </w:p>
        </w:tc>
        <w:tc>
          <w:tcPr>
            <w:tcW w:w="254" w:type="dxa"/>
            <w:vAlign w:val="bottom"/>
          </w:tcPr>
          <w:p w:rsidR="00282CC8" w:rsidRPr="008B6535" w:rsidRDefault="00282CC8" w:rsidP="004B48E2">
            <w:pPr>
              <w:tabs>
                <w:tab w:val="left" w:pos="709"/>
              </w:tabs>
              <w:spacing w:after="0"/>
              <w:ind w:right="1134" w:firstLine="567"/>
              <w:jc w:val="center"/>
              <w:rPr>
                <w:rFonts w:ascii="Times New Roman" w:hAnsi="Times New Roman" w:cs="Times New Roman"/>
                <w:b/>
                <w:sz w:val="28"/>
                <w:szCs w:val="28"/>
                <w:lang w:val="uk-UA"/>
              </w:rPr>
            </w:pPr>
          </w:p>
        </w:tc>
      </w:tr>
      <w:tr w:rsidR="00282CC8" w:rsidRPr="008B6535" w:rsidTr="00037A00">
        <w:tc>
          <w:tcPr>
            <w:tcW w:w="8703" w:type="dxa"/>
            <w:vAlign w:val="center"/>
          </w:tcPr>
          <w:p w:rsidR="00282CC8" w:rsidRPr="008B6535" w:rsidRDefault="00282CC8" w:rsidP="004B48E2">
            <w:pPr>
              <w:numPr>
                <w:ilvl w:val="0"/>
                <w:numId w:val="8"/>
              </w:numPr>
              <w:tabs>
                <w:tab w:val="left" w:pos="312"/>
                <w:tab w:val="left" w:pos="623"/>
                <w:tab w:val="left" w:pos="709"/>
              </w:tabs>
              <w:spacing w:after="0" w:line="240" w:lineRule="auto"/>
              <w:ind w:left="663" w:firstLine="0"/>
              <w:jc w:val="both"/>
              <w:rPr>
                <w:rFonts w:ascii="Times New Roman" w:hAnsi="Times New Roman" w:cs="Times New Roman"/>
                <w:sz w:val="28"/>
                <w:szCs w:val="28"/>
                <w:lang w:val="uk-UA"/>
              </w:rPr>
            </w:pPr>
            <w:r w:rsidRPr="008B6535">
              <w:rPr>
                <w:rStyle w:val="FontStyle11"/>
                <w:b w:val="0"/>
                <w:sz w:val="28"/>
                <w:lang w:val="uk-UA" w:eastAsia="uk-UA"/>
              </w:rPr>
              <w:t>Мета Програми;</w:t>
            </w:r>
          </w:p>
        </w:tc>
        <w:tc>
          <w:tcPr>
            <w:tcW w:w="283" w:type="dxa"/>
          </w:tcPr>
          <w:p w:rsidR="00282CC8" w:rsidRPr="008B6535" w:rsidRDefault="00282CC8" w:rsidP="004B48E2">
            <w:pPr>
              <w:tabs>
                <w:tab w:val="left" w:pos="709"/>
              </w:tabs>
              <w:spacing w:after="0"/>
              <w:ind w:right="1134" w:firstLine="567"/>
              <w:rPr>
                <w:rStyle w:val="FontStyle11"/>
                <w:b w:val="0"/>
                <w:sz w:val="28"/>
                <w:lang w:val="uk-UA" w:eastAsia="uk-UA"/>
              </w:rPr>
            </w:pPr>
          </w:p>
        </w:tc>
        <w:tc>
          <w:tcPr>
            <w:tcW w:w="254" w:type="dxa"/>
            <w:vAlign w:val="bottom"/>
          </w:tcPr>
          <w:p w:rsidR="00282CC8" w:rsidRPr="008B6535" w:rsidRDefault="00282CC8" w:rsidP="004B48E2">
            <w:pPr>
              <w:tabs>
                <w:tab w:val="left" w:pos="709"/>
              </w:tabs>
              <w:spacing w:after="0"/>
              <w:ind w:right="1134" w:firstLine="567"/>
              <w:jc w:val="center"/>
              <w:rPr>
                <w:rFonts w:ascii="Times New Roman" w:hAnsi="Times New Roman" w:cs="Times New Roman"/>
                <w:sz w:val="28"/>
                <w:szCs w:val="28"/>
                <w:lang w:val="uk-UA"/>
              </w:rPr>
            </w:pPr>
          </w:p>
        </w:tc>
      </w:tr>
      <w:tr w:rsidR="00282CC8" w:rsidRPr="008B6535" w:rsidTr="00037A00">
        <w:tc>
          <w:tcPr>
            <w:tcW w:w="8703" w:type="dxa"/>
          </w:tcPr>
          <w:p w:rsidR="00037A00" w:rsidRDefault="00282CC8" w:rsidP="00037A00">
            <w:pPr>
              <w:numPr>
                <w:ilvl w:val="0"/>
                <w:numId w:val="8"/>
              </w:numPr>
              <w:tabs>
                <w:tab w:val="left" w:pos="312"/>
                <w:tab w:val="left" w:pos="623"/>
                <w:tab w:val="left" w:pos="709"/>
              </w:tabs>
              <w:spacing w:after="0" w:line="240" w:lineRule="auto"/>
              <w:ind w:left="663" w:firstLine="0"/>
              <w:jc w:val="both"/>
              <w:rPr>
                <w:rStyle w:val="FontStyle11"/>
                <w:b w:val="0"/>
                <w:bCs w:val="0"/>
                <w:sz w:val="28"/>
                <w:lang w:val="uk-UA" w:eastAsia="uk-UA"/>
              </w:rPr>
            </w:pPr>
            <w:r w:rsidRPr="00037A00">
              <w:rPr>
                <w:rStyle w:val="FontStyle11"/>
                <w:b w:val="0"/>
                <w:bCs w:val="0"/>
                <w:sz w:val="28"/>
                <w:lang w:val="uk-UA" w:eastAsia="uk-UA"/>
              </w:rPr>
              <w:t xml:space="preserve">Обґрунтування шляхів і засобів розв’язання проблеми, </w:t>
            </w:r>
            <w:r w:rsidR="00037A00">
              <w:rPr>
                <w:rStyle w:val="FontStyle11"/>
                <w:b w:val="0"/>
                <w:bCs w:val="0"/>
                <w:sz w:val="28"/>
                <w:lang w:val="uk-UA" w:eastAsia="uk-UA"/>
              </w:rPr>
              <w:t xml:space="preserve">  </w:t>
            </w:r>
          </w:p>
          <w:p w:rsidR="00037A00" w:rsidRDefault="00037A00" w:rsidP="00037A00">
            <w:pPr>
              <w:tabs>
                <w:tab w:val="left" w:pos="312"/>
                <w:tab w:val="left" w:pos="623"/>
                <w:tab w:val="left" w:pos="709"/>
              </w:tabs>
              <w:spacing w:after="0" w:line="240" w:lineRule="auto"/>
              <w:ind w:left="663"/>
              <w:jc w:val="both"/>
              <w:rPr>
                <w:rStyle w:val="FontStyle11"/>
                <w:b w:val="0"/>
                <w:bCs w:val="0"/>
                <w:sz w:val="28"/>
                <w:lang w:val="uk-UA" w:eastAsia="uk-UA"/>
              </w:rPr>
            </w:pPr>
            <w:r>
              <w:rPr>
                <w:rStyle w:val="FontStyle11"/>
                <w:b w:val="0"/>
                <w:bCs w:val="0"/>
                <w:sz w:val="28"/>
                <w:lang w:val="uk-UA" w:eastAsia="uk-UA"/>
              </w:rPr>
              <w:t xml:space="preserve">           </w:t>
            </w:r>
            <w:r w:rsidR="00282CC8" w:rsidRPr="00037A00">
              <w:rPr>
                <w:rStyle w:val="FontStyle11"/>
                <w:b w:val="0"/>
                <w:bCs w:val="0"/>
                <w:sz w:val="28"/>
                <w:lang w:val="uk-UA" w:eastAsia="uk-UA"/>
              </w:rPr>
              <w:t xml:space="preserve">обсягів </w:t>
            </w:r>
            <w:r>
              <w:rPr>
                <w:rStyle w:val="FontStyle11"/>
                <w:b w:val="0"/>
                <w:bCs w:val="0"/>
                <w:sz w:val="28"/>
                <w:lang w:val="uk-UA" w:eastAsia="uk-UA"/>
              </w:rPr>
              <w:t xml:space="preserve">та джерел фінансування, строки </w:t>
            </w:r>
            <w:r w:rsidR="00282CC8" w:rsidRPr="008B6535">
              <w:rPr>
                <w:rStyle w:val="FontStyle11"/>
                <w:b w:val="0"/>
                <w:bCs w:val="0"/>
                <w:sz w:val="28"/>
                <w:lang w:val="uk-UA" w:eastAsia="uk-UA"/>
              </w:rPr>
              <w:t xml:space="preserve">та етапи виконання </w:t>
            </w:r>
            <w:r>
              <w:rPr>
                <w:rStyle w:val="FontStyle11"/>
                <w:b w:val="0"/>
                <w:bCs w:val="0"/>
                <w:sz w:val="28"/>
                <w:lang w:val="uk-UA" w:eastAsia="uk-UA"/>
              </w:rPr>
              <w:t xml:space="preserve"> </w:t>
            </w:r>
          </w:p>
          <w:p w:rsidR="00282CC8" w:rsidRPr="00037A00" w:rsidRDefault="00037A00" w:rsidP="00037A00">
            <w:pPr>
              <w:tabs>
                <w:tab w:val="left" w:pos="312"/>
                <w:tab w:val="left" w:pos="623"/>
                <w:tab w:val="left" w:pos="709"/>
              </w:tabs>
              <w:spacing w:after="0" w:line="240" w:lineRule="auto"/>
              <w:ind w:left="663"/>
              <w:jc w:val="both"/>
              <w:rPr>
                <w:rFonts w:ascii="Times New Roman" w:hAnsi="Times New Roman" w:cs="Times New Roman"/>
                <w:sz w:val="28"/>
                <w:szCs w:val="26"/>
                <w:lang w:val="uk-UA" w:eastAsia="uk-UA"/>
              </w:rPr>
            </w:pPr>
            <w:r>
              <w:rPr>
                <w:rStyle w:val="FontStyle11"/>
                <w:b w:val="0"/>
                <w:bCs w:val="0"/>
                <w:sz w:val="28"/>
                <w:lang w:val="uk-UA" w:eastAsia="uk-UA"/>
              </w:rPr>
              <w:t xml:space="preserve">           </w:t>
            </w:r>
            <w:r w:rsidR="00282CC8" w:rsidRPr="008B6535">
              <w:rPr>
                <w:rStyle w:val="FontStyle11"/>
                <w:b w:val="0"/>
                <w:bCs w:val="0"/>
                <w:sz w:val="28"/>
                <w:lang w:val="uk-UA" w:eastAsia="uk-UA"/>
              </w:rPr>
              <w:t>Програми;</w:t>
            </w:r>
          </w:p>
        </w:tc>
        <w:tc>
          <w:tcPr>
            <w:tcW w:w="283" w:type="dxa"/>
          </w:tcPr>
          <w:p w:rsidR="00282CC8" w:rsidRPr="008B6535" w:rsidRDefault="00282CC8" w:rsidP="004B48E2">
            <w:pPr>
              <w:tabs>
                <w:tab w:val="left" w:pos="709"/>
              </w:tabs>
              <w:spacing w:after="0"/>
              <w:ind w:right="1134" w:firstLine="567"/>
              <w:rPr>
                <w:rStyle w:val="FontStyle11"/>
                <w:b w:val="0"/>
                <w:sz w:val="28"/>
                <w:lang w:val="uk-UA" w:eastAsia="uk-UA"/>
              </w:rPr>
            </w:pPr>
          </w:p>
        </w:tc>
        <w:tc>
          <w:tcPr>
            <w:tcW w:w="254" w:type="dxa"/>
            <w:vAlign w:val="bottom"/>
          </w:tcPr>
          <w:p w:rsidR="00282CC8" w:rsidRPr="008B6535" w:rsidRDefault="00282CC8" w:rsidP="004B48E2">
            <w:pPr>
              <w:tabs>
                <w:tab w:val="left" w:pos="709"/>
              </w:tabs>
              <w:spacing w:after="0"/>
              <w:ind w:right="1134" w:firstLine="567"/>
              <w:jc w:val="center"/>
              <w:rPr>
                <w:rStyle w:val="FontStyle11"/>
                <w:b w:val="0"/>
                <w:sz w:val="28"/>
                <w:lang w:val="uk-UA" w:eastAsia="uk-UA"/>
              </w:rPr>
            </w:pPr>
          </w:p>
        </w:tc>
      </w:tr>
      <w:tr w:rsidR="00282CC8" w:rsidRPr="008B6535" w:rsidTr="00037A00">
        <w:tc>
          <w:tcPr>
            <w:tcW w:w="8703" w:type="dxa"/>
          </w:tcPr>
          <w:p w:rsidR="00282CC8" w:rsidRPr="008B6535" w:rsidRDefault="00282CC8" w:rsidP="004B48E2">
            <w:pPr>
              <w:numPr>
                <w:ilvl w:val="0"/>
                <w:numId w:val="8"/>
              </w:numPr>
              <w:shd w:val="clear" w:color="auto" w:fill="FFFFFF"/>
              <w:tabs>
                <w:tab w:val="left" w:pos="623"/>
                <w:tab w:val="left" w:pos="709"/>
              </w:tabs>
              <w:autoSpaceDE w:val="0"/>
              <w:autoSpaceDN w:val="0"/>
              <w:adjustRightInd w:val="0"/>
              <w:spacing w:after="0" w:line="240" w:lineRule="auto"/>
              <w:ind w:left="663" w:firstLine="0"/>
              <w:jc w:val="both"/>
              <w:rPr>
                <w:rFonts w:ascii="Times New Roman" w:hAnsi="Times New Roman" w:cs="Times New Roman"/>
                <w:bCs/>
                <w:sz w:val="28"/>
                <w:szCs w:val="28"/>
                <w:lang w:val="uk-UA"/>
              </w:rPr>
            </w:pPr>
            <w:r w:rsidRPr="008B6535">
              <w:rPr>
                <w:rFonts w:ascii="Times New Roman" w:hAnsi="Times New Roman" w:cs="Times New Roman"/>
                <w:bCs/>
                <w:sz w:val="28"/>
                <w:szCs w:val="28"/>
                <w:lang w:val="uk-UA"/>
              </w:rPr>
              <w:t xml:space="preserve">Обсяги фінансування та відповідальні особи щодо </w:t>
            </w:r>
          </w:p>
          <w:p w:rsidR="00282CC8" w:rsidRPr="008B6535" w:rsidRDefault="00037A00" w:rsidP="004B48E2">
            <w:pPr>
              <w:shd w:val="clear" w:color="auto" w:fill="FFFFFF"/>
              <w:tabs>
                <w:tab w:val="left" w:pos="623"/>
                <w:tab w:val="left" w:pos="709"/>
              </w:tabs>
              <w:autoSpaceDE w:val="0"/>
              <w:autoSpaceDN w:val="0"/>
              <w:adjustRightInd w:val="0"/>
              <w:spacing w:after="0"/>
              <w:ind w:left="663"/>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282CC8" w:rsidRPr="008B6535">
              <w:rPr>
                <w:rFonts w:ascii="Times New Roman" w:hAnsi="Times New Roman" w:cs="Times New Roman"/>
                <w:bCs/>
                <w:sz w:val="28"/>
                <w:szCs w:val="28"/>
                <w:lang w:val="uk-UA"/>
              </w:rPr>
              <w:t>втілення заходів програми;</w:t>
            </w:r>
          </w:p>
          <w:p w:rsidR="00282CC8" w:rsidRPr="008B6535" w:rsidRDefault="00282CC8" w:rsidP="00037A00">
            <w:pPr>
              <w:numPr>
                <w:ilvl w:val="0"/>
                <w:numId w:val="8"/>
              </w:numPr>
              <w:shd w:val="clear" w:color="auto" w:fill="FFFFFF"/>
              <w:tabs>
                <w:tab w:val="left" w:pos="623"/>
                <w:tab w:val="left" w:pos="709"/>
              </w:tabs>
              <w:autoSpaceDE w:val="0"/>
              <w:autoSpaceDN w:val="0"/>
              <w:adjustRightInd w:val="0"/>
              <w:spacing w:after="0" w:line="240" w:lineRule="auto"/>
              <w:ind w:left="663" w:firstLine="0"/>
              <w:jc w:val="both"/>
              <w:rPr>
                <w:rFonts w:ascii="Times New Roman" w:hAnsi="Times New Roman" w:cs="Times New Roman"/>
                <w:bCs/>
                <w:sz w:val="28"/>
                <w:szCs w:val="28"/>
                <w:lang w:val="uk-UA"/>
              </w:rPr>
            </w:pPr>
            <w:r w:rsidRPr="008B6535">
              <w:rPr>
                <w:rFonts w:ascii="Times New Roman" w:hAnsi="Times New Roman" w:cs="Times New Roman"/>
                <w:bCs/>
                <w:sz w:val="28"/>
                <w:szCs w:val="28"/>
                <w:lang w:val="uk-UA"/>
              </w:rPr>
              <w:t>Координація та контроль за ходом виконання Програми.</w:t>
            </w:r>
          </w:p>
        </w:tc>
        <w:tc>
          <w:tcPr>
            <w:tcW w:w="283" w:type="dxa"/>
          </w:tcPr>
          <w:p w:rsidR="00282CC8" w:rsidRPr="008B6535" w:rsidRDefault="00282CC8" w:rsidP="004B48E2">
            <w:pPr>
              <w:tabs>
                <w:tab w:val="left" w:pos="709"/>
              </w:tabs>
              <w:spacing w:after="0"/>
              <w:ind w:right="1134" w:firstLine="567"/>
              <w:rPr>
                <w:rStyle w:val="FontStyle11"/>
                <w:b w:val="0"/>
                <w:sz w:val="28"/>
                <w:lang w:val="uk-UA" w:eastAsia="uk-UA"/>
              </w:rPr>
            </w:pPr>
          </w:p>
        </w:tc>
        <w:tc>
          <w:tcPr>
            <w:tcW w:w="254" w:type="dxa"/>
            <w:vAlign w:val="bottom"/>
          </w:tcPr>
          <w:p w:rsidR="00282CC8" w:rsidRPr="008B6535" w:rsidRDefault="00282CC8" w:rsidP="004B48E2">
            <w:pPr>
              <w:tabs>
                <w:tab w:val="left" w:pos="709"/>
              </w:tabs>
              <w:spacing w:after="0"/>
              <w:ind w:right="1134" w:firstLine="567"/>
              <w:jc w:val="center"/>
              <w:rPr>
                <w:rStyle w:val="FontStyle11"/>
                <w:b w:val="0"/>
                <w:sz w:val="28"/>
                <w:lang w:val="uk-UA" w:eastAsia="uk-UA"/>
              </w:rPr>
            </w:pPr>
          </w:p>
        </w:tc>
      </w:tr>
      <w:tr w:rsidR="00282CC8" w:rsidRPr="008B6535" w:rsidTr="00037A00">
        <w:tc>
          <w:tcPr>
            <w:tcW w:w="8703" w:type="dxa"/>
          </w:tcPr>
          <w:p w:rsidR="00282CC8" w:rsidRPr="008B6535" w:rsidRDefault="00282CC8" w:rsidP="004B48E2">
            <w:pPr>
              <w:shd w:val="clear" w:color="auto" w:fill="FFFFFF"/>
              <w:tabs>
                <w:tab w:val="left" w:pos="623"/>
                <w:tab w:val="left" w:pos="709"/>
              </w:tabs>
              <w:autoSpaceDE w:val="0"/>
              <w:autoSpaceDN w:val="0"/>
              <w:adjustRightInd w:val="0"/>
              <w:spacing w:before="40" w:after="40"/>
              <w:ind w:left="567" w:hanging="567"/>
              <w:rPr>
                <w:rFonts w:ascii="Times New Roman" w:hAnsi="Times New Roman" w:cs="Times New Roman"/>
                <w:sz w:val="28"/>
                <w:szCs w:val="28"/>
                <w:lang w:val="uk-UA"/>
              </w:rPr>
            </w:pPr>
          </w:p>
        </w:tc>
        <w:tc>
          <w:tcPr>
            <w:tcW w:w="283" w:type="dxa"/>
          </w:tcPr>
          <w:p w:rsidR="00282CC8" w:rsidRPr="008B6535" w:rsidRDefault="00282CC8" w:rsidP="00282CC8">
            <w:pPr>
              <w:tabs>
                <w:tab w:val="left" w:pos="709"/>
              </w:tabs>
              <w:spacing w:before="40" w:after="40"/>
              <w:ind w:left="567" w:right="113" w:hanging="567"/>
              <w:rPr>
                <w:rStyle w:val="FontStyle11"/>
                <w:b w:val="0"/>
                <w:sz w:val="28"/>
                <w:lang w:val="uk-UA" w:eastAsia="uk-UA"/>
              </w:rPr>
            </w:pPr>
          </w:p>
        </w:tc>
        <w:tc>
          <w:tcPr>
            <w:tcW w:w="254" w:type="dxa"/>
            <w:vAlign w:val="bottom"/>
          </w:tcPr>
          <w:p w:rsidR="00282CC8" w:rsidRPr="008B6535" w:rsidRDefault="00282CC8" w:rsidP="00282CC8">
            <w:pPr>
              <w:tabs>
                <w:tab w:val="left" w:pos="709"/>
              </w:tabs>
              <w:spacing w:before="40" w:after="40"/>
              <w:ind w:left="567" w:right="113" w:hanging="567"/>
              <w:jc w:val="center"/>
              <w:rPr>
                <w:rStyle w:val="FontStyle11"/>
                <w:b w:val="0"/>
                <w:sz w:val="28"/>
                <w:lang w:val="uk-UA" w:eastAsia="uk-UA"/>
              </w:rPr>
            </w:pPr>
          </w:p>
        </w:tc>
      </w:tr>
      <w:tr w:rsidR="00282CC8" w:rsidRPr="008B6535" w:rsidTr="00037A00">
        <w:tc>
          <w:tcPr>
            <w:tcW w:w="8703" w:type="dxa"/>
          </w:tcPr>
          <w:p w:rsidR="00282CC8" w:rsidRPr="008B6535" w:rsidRDefault="00282CC8" w:rsidP="004B48E2">
            <w:pPr>
              <w:shd w:val="clear" w:color="auto" w:fill="FFFFFF"/>
              <w:tabs>
                <w:tab w:val="left" w:pos="623"/>
                <w:tab w:val="left" w:pos="709"/>
              </w:tabs>
              <w:autoSpaceDE w:val="0"/>
              <w:autoSpaceDN w:val="0"/>
              <w:adjustRightInd w:val="0"/>
              <w:spacing w:before="40" w:after="40"/>
              <w:ind w:left="567" w:right="227" w:hanging="567"/>
              <w:rPr>
                <w:rFonts w:ascii="Times New Roman" w:hAnsi="Times New Roman" w:cs="Times New Roman"/>
                <w:bCs/>
                <w:sz w:val="28"/>
                <w:szCs w:val="28"/>
                <w:lang w:val="uk-UA"/>
              </w:rPr>
            </w:pPr>
          </w:p>
        </w:tc>
        <w:tc>
          <w:tcPr>
            <w:tcW w:w="283" w:type="dxa"/>
          </w:tcPr>
          <w:p w:rsidR="00282CC8" w:rsidRPr="008B6535" w:rsidRDefault="00282CC8" w:rsidP="00282CC8">
            <w:pPr>
              <w:tabs>
                <w:tab w:val="left" w:pos="709"/>
              </w:tabs>
              <w:spacing w:before="40" w:after="40"/>
              <w:ind w:left="567" w:right="113" w:hanging="567"/>
              <w:rPr>
                <w:rStyle w:val="FontStyle11"/>
                <w:b w:val="0"/>
                <w:sz w:val="28"/>
                <w:lang w:val="uk-UA" w:eastAsia="uk-UA"/>
              </w:rPr>
            </w:pPr>
          </w:p>
        </w:tc>
        <w:tc>
          <w:tcPr>
            <w:tcW w:w="254" w:type="dxa"/>
            <w:vAlign w:val="bottom"/>
          </w:tcPr>
          <w:p w:rsidR="00282CC8" w:rsidRPr="008B6535" w:rsidRDefault="00282CC8" w:rsidP="00282CC8">
            <w:pPr>
              <w:tabs>
                <w:tab w:val="left" w:pos="709"/>
              </w:tabs>
              <w:spacing w:before="40" w:after="40"/>
              <w:ind w:left="567" w:right="113" w:hanging="567"/>
              <w:jc w:val="center"/>
              <w:rPr>
                <w:rStyle w:val="FontStyle11"/>
                <w:b w:val="0"/>
                <w:sz w:val="28"/>
                <w:lang w:val="uk-UA" w:eastAsia="uk-UA"/>
              </w:rPr>
            </w:pPr>
          </w:p>
        </w:tc>
      </w:tr>
      <w:tr w:rsidR="00282CC8" w:rsidRPr="008B6535" w:rsidTr="00037A00">
        <w:tc>
          <w:tcPr>
            <w:tcW w:w="8703" w:type="dxa"/>
            <w:vAlign w:val="center"/>
          </w:tcPr>
          <w:p w:rsidR="00282CC8" w:rsidRPr="008B6535" w:rsidRDefault="00282CC8" w:rsidP="00282CC8">
            <w:pPr>
              <w:tabs>
                <w:tab w:val="left" w:pos="709"/>
                <w:tab w:val="left" w:pos="1080"/>
              </w:tabs>
              <w:spacing w:before="40" w:after="40"/>
              <w:ind w:left="567" w:right="113" w:hanging="567"/>
              <w:jc w:val="both"/>
              <w:rPr>
                <w:rStyle w:val="FontStyle11"/>
                <w:b w:val="0"/>
                <w:sz w:val="28"/>
                <w:highlight w:val="yellow"/>
                <w:lang w:val="uk-UA" w:eastAsia="uk-UA"/>
              </w:rPr>
            </w:pPr>
          </w:p>
        </w:tc>
        <w:tc>
          <w:tcPr>
            <w:tcW w:w="283" w:type="dxa"/>
          </w:tcPr>
          <w:p w:rsidR="00282CC8" w:rsidRPr="008B6535" w:rsidRDefault="00282CC8" w:rsidP="00282CC8">
            <w:pPr>
              <w:tabs>
                <w:tab w:val="left" w:pos="709"/>
              </w:tabs>
              <w:spacing w:before="40" w:after="40"/>
              <w:ind w:left="567" w:right="113" w:hanging="567"/>
              <w:rPr>
                <w:rFonts w:ascii="Times New Roman" w:hAnsi="Times New Roman" w:cs="Times New Roman"/>
                <w:sz w:val="28"/>
                <w:lang w:val="uk-UA"/>
              </w:rPr>
            </w:pPr>
          </w:p>
        </w:tc>
        <w:tc>
          <w:tcPr>
            <w:tcW w:w="254" w:type="dxa"/>
            <w:vAlign w:val="bottom"/>
          </w:tcPr>
          <w:p w:rsidR="00282CC8" w:rsidRPr="008B6535" w:rsidRDefault="00282CC8" w:rsidP="00282CC8">
            <w:pPr>
              <w:tabs>
                <w:tab w:val="left" w:pos="709"/>
              </w:tabs>
              <w:spacing w:before="40" w:after="40"/>
              <w:ind w:left="567" w:right="113" w:hanging="567"/>
              <w:jc w:val="center"/>
              <w:rPr>
                <w:rFonts w:ascii="Times New Roman" w:hAnsi="Times New Roman" w:cs="Times New Roman"/>
                <w:sz w:val="28"/>
                <w:lang w:val="uk-UA"/>
              </w:rPr>
            </w:pPr>
          </w:p>
        </w:tc>
      </w:tr>
      <w:tr w:rsidR="00282CC8" w:rsidRPr="008B6535" w:rsidTr="00037A00">
        <w:tc>
          <w:tcPr>
            <w:tcW w:w="8703" w:type="dxa"/>
            <w:vAlign w:val="center"/>
          </w:tcPr>
          <w:p w:rsidR="00282CC8" w:rsidRPr="008B6535" w:rsidRDefault="00282CC8" w:rsidP="00282CC8">
            <w:pPr>
              <w:tabs>
                <w:tab w:val="left" w:pos="709"/>
                <w:tab w:val="left" w:pos="1080"/>
              </w:tabs>
              <w:spacing w:before="40" w:after="40"/>
              <w:ind w:left="567" w:right="113" w:hanging="567"/>
              <w:jc w:val="both"/>
              <w:rPr>
                <w:rStyle w:val="FontStyle11"/>
                <w:b w:val="0"/>
                <w:sz w:val="28"/>
                <w:highlight w:val="yellow"/>
                <w:lang w:val="uk-UA" w:eastAsia="uk-UA"/>
              </w:rPr>
            </w:pPr>
          </w:p>
        </w:tc>
        <w:tc>
          <w:tcPr>
            <w:tcW w:w="283" w:type="dxa"/>
          </w:tcPr>
          <w:p w:rsidR="00282CC8" w:rsidRPr="008B6535" w:rsidRDefault="00282CC8" w:rsidP="00282CC8">
            <w:pPr>
              <w:tabs>
                <w:tab w:val="left" w:pos="709"/>
              </w:tabs>
              <w:spacing w:before="40" w:after="40"/>
              <w:ind w:left="567" w:right="113" w:hanging="567"/>
              <w:rPr>
                <w:rFonts w:ascii="Times New Roman" w:hAnsi="Times New Roman" w:cs="Times New Roman"/>
                <w:sz w:val="28"/>
                <w:lang w:val="uk-UA"/>
              </w:rPr>
            </w:pPr>
          </w:p>
        </w:tc>
        <w:tc>
          <w:tcPr>
            <w:tcW w:w="254" w:type="dxa"/>
            <w:vAlign w:val="bottom"/>
          </w:tcPr>
          <w:p w:rsidR="00282CC8" w:rsidRPr="008B6535" w:rsidRDefault="00282CC8" w:rsidP="00282CC8">
            <w:pPr>
              <w:tabs>
                <w:tab w:val="left" w:pos="709"/>
              </w:tabs>
              <w:spacing w:before="40" w:after="40"/>
              <w:ind w:left="567" w:right="113" w:hanging="567"/>
              <w:jc w:val="center"/>
              <w:rPr>
                <w:rFonts w:ascii="Times New Roman" w:hAnsi="Times New Roman" w:cs="Times New Roman"/>
                <w:sz w:val="28"/>
                <w:lang w:val="uk-UA"/>
              </w:rPr>
            </w:pPr>
          </w:p>
        </w:tc>
      </w:tr>
    </w:tbl>
    <w:p w:rsidR="00282CC8" w:rsidRPr="008B6535" w:rsidRDefault="00282CC8" w:rsidP="00282CC8">
      <w:pPr>
        <w:tabs>
          <w:tab w:val="left" w:pos="709"/>
        </w:tabs>
        <w:spacing w:before="40" w:after="40"/>
        <w:ind w:left="567" w:right="113" w:hanging="567"/>
        <w:jc w:val="center"/>
        <w:rPr>
          <w:rFonts w:ascii="Times New Roman" w:hAnsi="Times New Roman" w:cs="Times New Roman"/>
          <w:b/>
          <w:sz w:val="28"/>
          <w:szCs w:val="28"/>
          <w:lang w:val="uk-UA"/>
        </w:rPr>
      </w:pPr>
    </w:p>
    <w:p w:rsidR="00282CC8" w:rsidRPr="008B6535" w:rsidRDefault="00282CC8" w:rsidP="00282CC8">
      <w:pPr>
        <w:tabs>
          <w:tab w:val="left" w:pos="709"/>
        </w:tabs>
        <w:spacing w:before="40" w:after="40"/>
        <w:ind w:left="567" w:right="113" w:hanging="567"/>
        <w:jc w:val="center"/>
        <w:rPr>
          <w:rFonts w:ascii="Times New Roman" w:hAnsi="Times New Roman" w:cs="Times New Roman"/>
          <w:b/>
          <w:sz w:val="28"/>
          <w:szCs w:val="28"/>
          <w:lang w:val="uk-UA"/>
        </w:rPr>
      </w:pPr>
    </w:p>
    <w:p w:rsidR="00282CC8" w:rsidRPr="008B6535" w:rsidRDefault="00282CC8" w:rsidP="00282CC8">
      <w:pPr>
        <w:tabs>
          <w:tab w:val="left" w:pos="709"/>
        </w:tabs>
        <w:spacing w:before="40" w:after="40"/>
        <w:ind w:left="567" w:right="113" w:hanging="567"/>
        <w:jc w:val="center"/>
        <w:rPr>
          <w:rFonts w:ascii="Times New Roman" w:hAnsi="Times New Roman" w:cs="Times New Roman"/>
          <w:b/>
          <w:sz w:val="28"/>
          <w:szCs w:val="28"/>
          <w:lang w:val="uk-UA"/>
        </w:rPr>
      </w:pPr>
    </w:p>
    <w:p w:rsidR="00282CC8" w:rsidRPr="008B6535" w:rsidRDefault="00282CC8" w:rsidP="00282CC8">
      <w:pPr>
        <w:tabs>
          <w:tab w:val="left" w:pos="709"/>
        </w:tabs>
        <w:spacing w:before="40" w:after="40"/>
        <w:ind w:left="567" w:right="113" w:hanging="567"/>
        <w:jc w:val="center"/>
        <w:rPr>
          <w:rFonts w:ascii="Times New Roman" w:hAnsi="Times New Roman" w:cs="Times New Roman"/>
          <w:b/>
          <w:sz w:val="28"/>
          <w:szCs w:val="28"/>
          <w:lang w:val="uk-UA"/>
        </w:rPr>
      </w:pPr>
    </w:p>
    <w:p w:rsidR="00282CC8" w:rsidRPr="008B6535" w:rsidRDefault="00282CC8" w:rsidP="00282CC8">
      <w:pPr>
        <w:tabs>
          <w:tab w:val="left" w:pos="709"/>
        </w:tabs>
        <w:spacing w:before="40" w:after="40"/>
        <w:ind w:left="567" w:right="113" w:hanging="567"/>
        <w:jc w:val="center"/>
        <w:rPr>
          <w:rFonts w:ascii="Times New Roman" w:hAnsi="Times New Roman" w:cs="Times New Roman"/>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Pr="008B6535" w:rsidRDefault="00282CC8" w:rsidP="00282CC8">
      <w:pPr>
        <w:tabs>
          <w:tab w:val="left" w:pos="709"/>
        </w:tabs>
        <w:spacing w:before="40" w:after="40"/>
        <w:ind w:left="567" w:right="113" w:hanging="567"/>
        <w:jc w:val="center"/>
        <w:rPr>
          <w:b/>
          <w:sz w:val="28"/>
          <w:szCs w:val="28"/>
          <w:lang w:val="uk-UA"/>
        </w:rPr>
      </w:pPr>
    </w:p>
    <w:p w:rsidR="00282CC8" w:rsidRDefault="00282CC8" w:rsidP="00282CC8">
      <w:pPr>
        <w:tabs>
          <w:tab w:val="left" w:pos="709"/>
        </w:tabs>
        <w:spacing w:before="40" w:after="40"/>
        <w:ind w:left="567" w:right="113" w:hanging="567"/>
        <w:rPr>
          <w:b/>
          <w:sz w:val="28"/>
          <w:szCs w:val="28"/>
          <w:lang w:val="uk-UA"/>
        </w:rPr>
      </w:pPr>
    </w:p>
    <w:p w:rsidR="00037A00" w:rsidRDefault="00037A00" w:rsidP="00282CC8">
      <w:pPr>
        <w:tabs>
          <w:tab w:val="left" w:pos="709"/>
        </w:tabs>
        <w:spacing w:before="40" w:after="40"/>
        <w:ind w:left="567" w:right="113" w:hanging="567"/>
        <w:rPr>
          <w:b/>
          <w:sz w:val="28"/>
          <w:szCs w:val="28"/>
          <w:lang w:val="uk-UA"/>
        </w:rPr>
      </w:pPr>
    </w:p>
    <w:p w:rsidR="00037A00" w:rsidRDefault="00037A00" w:rsidP="00282CC8">
      <w:pPr>
        <w:tabs>
          <w:tab w:val="left" w:pos="709"/>
        </w:tabs>
        <w:spacing w:before="40" w:after="40"/>
        <w:ind w:left="567" w:right="113" w:hanging="567"/>
        <w:rPr>
          <w:b/>
          <w:sz w:val="28"/>
          <w:szCs w:val="28"/>
          <w:lang w:val="uk-UA"/>
        </w:rPr>
      </w:pPr>
    </w:p>
    <w:p w:rsidR="00037A00" w:rsidRDefault="00037A00" w:rsidP="00282CC8">
      <w:pPr>
        <w:tabs>
          <w:tab w:val="left" w:pos="709"/>
        </w:tabs>
        <w:spacing w:before="40" w:after="40"/>
        <w:ind w:left="567" w:right="113" w:hanging="567"/>
        <w:rPr>
          <w:b/>
          <w:sz w:val="28"/>
          <w:szCs w:val="28"/>
          <w:lang w:val="uk-UA"/>
        </w:rPr>
      </w:pPr>
    </w:p>
    <w:p w:rsidR="00037A00" w:rsidRPr="008B6535" w:rsidRDefault="00037A00" w:rsidP="00282CC8">
      <w:pPr>
        <w:tabs>
          <w:tab w:val="left" w:pos="709"/>
        </w:tabs>
        <w:spacing w:before="40" w:after="40"/>
        <w:ind w:left="567" w:right="113" w:hanging="567"/>
        <w:rPr>
          <w:b/>
          <w:sz w:val="28"/>
          <w:szCs w:val="28"/>
          <w:lang w:val="uk-UA"/>
        </w:rPr>
      </w:pPr>
    </w:p>
    <w:p w:rsidR="00790826" w:rsidRPr="008B6535" w:rsidRDefault="00790826" w:rsidP="00282CC8">
      <w:pPr>
        <w:tabs>
          <w:tab w:val="left" w:pos="709"/>
          <w:tab w:val="left" w:pos="4536"/>
        </w:tabs>
        <w:ind w:left="567" w:hanging="567"/>
        <w:jc w:val="center"/>
        <w:rPr>
          <w:rFonts w:ascii="Times New Roman" w:hAnsi="Times New Roman" w:cs="Times New Roman"/>
          <w:b/>
          <w:sz w:val="28"/>
          <w:szCs w:val="28"/>
          <w:lang w:val="uk-UA"/>
        </w:rPr>
      </w:pPr>
    </w:p>
    <w:p w:rsidR="00282CC8" w:rsidRPr="008B6535" w:rsidRDefault="00282CC8" w:rsidP="00282CC8">
      <w:pPr>
        <w:tabs>
          <w:tab w:val="left" w:pos="709"/>
          <w:tab w:val="left" w:pos="4536"/>
        </w:tabs>
        <w:ind w:left="567" w:hanging="567"/>
        <w:jc w:val="center"/>
        <w:rPr>
          <w:rStyle w:val="a9"/>
          <w:rFonts w:ascii="Times New Roman" w:hAnsi="Times New Roman" w:cs="Times New Roman"/>
          <w:sz w:val="28"/>
          <w:szCs w:val="28"/>
          <w:lang w:val="uk-UA"/>
        </w:rPr>
      </w:pPr>
      <w:r w:rsidRPr="008B6535">
        <w:rPr>
          <w:rFonts w:ascii="Times New Roman" w:hAnsi="Times New Roman" w:cs="Times New Roman"/>
          <w:b/>
          <w:sz w:val="28"/>
          <w:szCs w:val="28"/>
          <w:lang w:val="uk-UA"/>
        </w:rPr>
        <w:lastRenderedPageBreak/>
        <w:t xml:space="preserve">ПАСПОРТ ПРОГРАМИ </w:t>
      </w:r>
      <w:r w:rsidRPr="008B6535">
        <w:rPr>
          <w:rFonts w:ascii="Times New Roman" w:hAnsi="Times New Roman" w:cs="Times New Roman"/>
          <w:b/>
          <w:sz w:val="28"/>
          <w:szCs w:val="28"/>
          <w:lang w:val="uk-UA"/>
        </w:rPr>
        <w:br/>
      </w: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5571"/>
      </w:tblGrid>
      <w:tr w:rsidR="00282CC8" w:rsidRPr="008B6535" w:rsidTr="00282CC8">
        <w:trPr>
          <w:trHeight w:val="385"/>
        </w:trPr>
        <w:tc>
          <w:tcPr>
            <w:tcW w:w="709" w:type="dxa"/>
          </w:tcPr>
          <w:p w:rsidR="00282CC8" w:rsidRPr="008B6535" w:rsidRDefault="00282CC8" w:rsidP="00282CC8">
            <w:pPr>
              <w:tabs>
                <w:tab w:val="left" w:pos="709"/>
              </w:tabs>
              <w:ind w:left="567" w:right="113"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1.</w:t>
            </w:r>
          </w:p>
        </w:tc>
        <w:tc>
          <w:tcPr>
            <w:tcW w:w="3119" w:type="dxa"/>
          </w:tcPr>
          <w:p w:rsidR="00D21B53" w:rsidRDefault="00D21B53" w:rsidP="00D21B53">
            <w:pPr>
              <w:tabs>
                <w:tab w:val="left" w:pos="709"/>
              </w:tabs>
              <w:spacing w:after="0"/>
              <w:ind w:left="489" w:hanging="567"/>
              <w:rPr>
                <w:rFonts w:ascii="Times New Roman" w:hAnsi="Times New Roman" w:cs="Times New Roman"/>
                <w:sz w:val="28"/>
                <w:szCs w:val="28"/>
                <w:lang w:val="uk-UA"/>
              </w:rPr>
            </w:pPr>
            <w:r>
              <w:rPr>
                <w:rFonts w:ascii="Times New Roman" w:hAnsi="Times New Roman" w:cs="Times New Roman"/>
                <w:sz w:val="28"/>
                <w:szCs w:val="28"/>
                <w:lang w:val="uk-UA"/>
              </w:rPr>
              <w:t>Ініціатор розроблення</w:t>
            </w:r>
          </w:p>
          <w:p w:rsidR="00282CC8" w:rsidRPr="008B6535" w:rsidRDefault="00282CC8" w:rsidP="00D21B53">
            <w:pPr>
              <w:tabs>
                <w:tab w:val="left" w:pos="709"/>
              </w:tabs>
              <w:spacing w:after="0"/>
              <w:ind w:left="489"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Програми</w:t>
            </w:r>
          </w:p>
        </w:tc>
        <w:tc>
          <w:tcPr>
            <w:tcW w:w="5571" w:type="dxa"/>
          </w:tcPr>
          <w:p w:rsidR="00D21B53" w:rsidRDefault="00282CC8" w:rsidP="00037A00">
            <w:pPr>
              <w:tabs>
                <w:tab w:val="left" w:pos="709"/>
              </w:tabs>
              <w:spacing w:after="0"/>
              <w:ind w:right="113"/>
              <w:rPr>
                <w:rFonts w:ascii="Times New Roman" w:hAnsi="Times New Roman" w:cs="Times New Roman"/>
                <w:sz w:val="28"/>
                <w:szCs w:val="28"/>
                <w:lang w:val="uk-UA"/>
              </w:rPr>
            </w:pPr>
            <w:r w:rsidRPr="008B6535">
              <w:rPr>
                <w:rFonts w:ascii="Times New Roman" w:hAnsi="Times New Roman" w:cs="Times New Roman"/>
                <w:sz w:val="28"/>
                <w:szCs w:val="28"/>
                <w:lang w:val="uk-UA"/>
              </w:rPr>
              <w:t>Фонтанська</w:t>
            </w:r>
            <w:r w:rsidR="00D21B53">
              <w:rPr>
                <w:rFonts w:ascii="Times New Roman" w:hAnsi="Times New Roman" w:cs="Times New Roman"/>
                <w:sz w:val="28"/>
                <w:szCs w:val="28"/>
                <w:lang w:val="uk-UA"/>
              </w:rPr>
              <w:t xml:space="preserve"> сільська рада Одеського </w:t>
            </w:r>
          </w:p>
          <w:p w:rsidR="00282CC8" w:rsidRPr="008B6535" w:rsidRDefault="00D21B53" w:rsidP="00037A00">
            <w:pPr>
              <w:tabs>
                <w:tab w:val="left" w:pos="709"/>
              </w:tabs>
              <w:spacing w:after="0"/>
              <w:ind w:right="113"/>
              <w:rPr>
                <w:rFonts w:ascii="Times New Roman" w:hAnsi="Times New Roman" w:cs="Times New Roman"/>
                <w:sz w:val="28"/>
                <w:szCs w:val="28"/>
                <w:lang w:val="uk-UA"/>
              </w:rPr>
            </w:pPr>
            <w:r>
              <w:rPr>
                <w:rFonts w:ascii="Times New Roman" w:hAnsi="Times New Roman" w:cs="Times New Roman"/>
                <w:sz w:val="28"/>
                <w:szCs w:val="28"/>
                <w:lang w:val="uk-UA"/>
              </w:rPr>
              <w:t xml:space="preserve">району </w:t>
            </w:r>
            <w:r w:rsidR="00282CC8" w:rsidRPr="008B6535">
              <w:rPr>
                <w:rFonts w:ascii="Times New Roman" w:hAnsi="Times New Roman" w:cs="Times New Roman"/>
                <w:sz w:val="28"/>
                <w:szCs w:val="28"/>
                <w:lang w:val="uk-UA"/>
              </w:rPr>
              <w:t>Одеської області</w:t>
            </w:r>
          </w:p>
        </w:tc>
      </w:tr>
      <w:tr w:rsidR="00282CC8" w:rsidRPr="008B6535" w:rsidTr="00282CC8">
        <w:trPr>
          <w:trHeight w:val="486"/>
        </w:trPr>
        <w:tc>
          <w:tcPr>
            <w:tcW w:w="709" w:type="dxa"/>
          </w:tcPr>
          <w:p w:rsidR="00282CC8" w:rsidRPr="008B6535" w:rsidRDefault="00282CC8" w:rsidP="00282CC8">
            <w:pPr>
              <w:tabs>
                <w:tab w:val="left" w:pos="709"/>
              </w:tabs>
              <w:ind w:left="567" w:right="113"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2.</w:t>
            </w:r>
          </w:p>
        </w:tc>
        <w:tc>
          <w:tcPr>
            <w:tcW w:w="3119" w:type="dxa"/>
          </w:tcPr>
          <w:p w:rsidR="00282CC8" w:rsidRPr="008B6535" w:rsidRDefault="00282CC8" w:rsidP="004B48E2">
            <w:pPr>
              <w:tabs>
                <w:tab w:val="left" w:pos="709"/>
              </w:tabs>
              <w:ind w:left="489" w:right="113"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Розробник Програми</w:t>
            </w:r>
          </w:p>
        </w:tc>
        <w:tc>
          <w:tcPr>
            <w:tcW w:w="5571" w:type="dxa"/>
          </w:tcPr>
          <w:p w:rsidR="00282CC8" w:rsidRPr="008B6535" w:rsidRDefault="00282CC8" w:rsidP="004B48E2">
            <w:pPr>
              <w:tabs>
                <w:tab w:val="left" w:pos="709"/>
              </w:tabs>
              <w:ind w:left="-80" w:right="113" w:firstLine="2"/>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Постійно діюча комісія з питань створення безбар’єрного простору на території Фонтанської сільської ради Одеського району Одеської області</w:t>
            </w:r>
          </w:p>
        </w:tc>
      </w:tr>
      <w:tr w:rsidR="00282CC8" w:rsidRPr="00345A89" w:rsidTr="00282CC8">
        <w:trPr>
          <w:trHeight w:val="383"/>
        </w:trPr>
        <w:tc>
          <w:tcPr>
            <w:tcW w:w="709" w:type="dxa"/>
          </w:tcPr>
          <w:p w:rsidR="00282CC8" w:rsidRPr="008B6535" w:rsidRDefault="00282CC8" w:rsidP="00282CC8">
            <w:pPr>
              <w:tabs>
                <w:tab w:val="left" w:pos="709"/>
              </w:tabs>
              <w:ind w:left="567" w:right="113"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3.</w:t>
            </w:r>
          </w:p>
        </w:tc>
        <w:tc>
          <w:tcPr>
            <w:tcW w:w="3119" w:type="dxa"/>
          </w:tcPr>
          <w:p w:rsidR="00282CC8" w:rsidRPr="008B6535" w:rsidRDefault="00282CC8" w:rsidP="004B48E2">
            <w:pPr>
              <w:tabs>
                <w:tab w:val="left" w:pos="709"/>
              </w:tabs>
              <w:ind w:left="-78" w:right="113"/>
              <w:rPr>
                <w:rFonts w:ascii="Times New Roman" w:hAnsi="Times New Roman" w:cs="Times New Roman"/>
                <w:sz w:val="28"/>
                <w:szCs w:val="28"/>
                <w:lang w:val="uk-UA"/>
              </w:rPr>
            </w:pPr>
            <w:r w:rsidRPr="008B6535">
              <w:rPr>
                <w:rFonts w:ascii="Times New Roman" w:hAnsi="Times New Roman" w:cs="Times New Roman"/>
                <w:sz w:val="28"/>
                <w:szCs w:val="28"/>
                <w:lang w:val="uk-UA"/>
              </w:rPr>
              <w:t>Учасники та відповідальні виконавці Програми</w:t>
            </w:r>
          </w:p>
        </w:tc>
        <w:tc>
          <w:tcPr>
            <w:tcW w:w="5571" w:type="dxa"/>
          </w:tcPr>
          <w:p w:rsidR="00282CC8" w:rsidRPr="008B6535" w:rsidRDefault="00282CC8" w:rsidP="004B48E2">
            <w:pPr>
              <w:tabs>
                <w:tab w:val="left" w:pos="709"/>
              </w:tabs>
              <w:ind w:left="-80" w:firstLine="2"/>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 xml:space="preserve">Балансоутримувачі, розпорядники, користувачі об’єктів нерухомого майна на території Фонтанської громади, структурні підрозділи виконавчого органу Фонтанської сільської ради Одеського району Одеської області. </w:t>
            </w:r>
          </w:p>
        </w:tc>
      </w:tr>
      <w:tr w:rsidR="00282CC8" w:rsidRPr="008B6535" w:rsidTr="00282CC8">
        <w:trPr>
          <w:trHeight w:val="564"/>
        </w:trPr>
        <w:tc>
          <w:tcPr>
            <w:tcW w:w="709" w:type="dxa"/>
          </w:tcPr>
          <w:p w:rsidR="00282CC8" w:rsidRPr="008B6535" w:rsidRDefault="00282CC8" w:rsidP="00282CC8">
            <w:pPr>
              <w:tabs>
                <w:tab w:val="left" w:pos="709"/>
              </w:tabs>
              <w:ind w:left="567" w:right="113"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4.</w:t>
            </w:r>
          </w:p>
        </w:tc>
        <w:tc>
          <w:tcPr>
            <w:tcW w:w="3119" w:type="dxa"/>
          </w:tcPr>
          <w:p w:rsidR="00282CC8" w:rsidRPr="008B6535" w:rsidRDefault="00282CC8" w:rsidP="004B48E2">
            <w:pPr>
              <w:tabs>
                <w:tab w:val="left" w:pos="709"/>
              </w:tabs>
              <w:ind w:left="-78" w:right="113"/>
              <w:rPr>
                <w:rFonts w:ascii="Times New Roman" w:hAnsi="Times New Roman" w:cs="Times New Roman"/>
                <w:sz w:val="28"/>
                <w:szCs w:val="28"/>
                <w:lang w:val="uk-UA"/>
              </w:rPr>
            </w:pPr>
            <w:r w:rsidRPr="008B6535">
              <w:rPr>
                <w:rFonts w:ascii="Times New Roman" w:hAnsi="Times New Roman" w:cs="Times New Roman"/>
                <w:sz w:val="28"/>
                <w:szCs w:val="28"/>
                <w:lang w:val="uk-UA"/>
              </w:rPr>
              <w:t>Термін реалізації програми</w:t>
            </w:r>
          </w:p>
        </w:tc>
        <w:tc>
          <w:tcPr>
            <w:tcW w:w="5571" w:type="dxa"/>
          </w:tcPr>
          <w:p w:rsidR="00282CC8" w:rsidRPr="008B6535" w:rsidRDefault="00282CC8" w:rsidP="004B48E2">
            <w:pPr>
              <w:tabs>
                <w:tab w:val="left" w:pos="709"/>
              </w:tabs>
              <w:ind w:left="-80" w:right="113" w:firstLine="2"/>
              <w:rPr>
                <w:rFonts w:ascii="Times New Roman" w:hAnsi="Times New Roman" w:cs="Times New Roman"/>
                <w:sz w:val="28"/>
                <w:szCs w:val="28"/>
                <w:lang w:val="uk-UA"/>
              </w:rPr>
            </w:pPr>
            <w:r w:rsidRPr="008B6535">
              <w:rPr>
                <w:rFonts w:ascii="Times New Roman" w:hAnsi="Times New Roman" w:cs="Times New Roman"/>
                <w:sz w:val="28"/>
                <w:szCs w:val="28"/>
                <w:lang w:val="uk-UA"/>
              </w:rPr>
              <w:t>2024-2025 рік</w:t>
            </w:r>
          </w:p>
        </w:tc>
      </w:tr>
      <w:tr w:rsidR="00282CC8" w:rsidRPr="00345A89" w:rsidTr="00282CC8">
        <w:trPr>
          <w:trHeight w:val="659"/>
        </w:trPr>
        <w:tc>
          <w:tcPr>
            <w:tcW w:w="709" w:type="dxa"/>
          </w:tcPr>
          <w:p w:rsidR="00282CC8" w:rsidRPr="008B6535" w:rsidRDefault="00282CC8" w:rsidP="00282CC8">
            <w:pPr>
              <w:tabs>
                <w:tab w:val="left" w:pos="709"/>
              </w:tabs>
              <w:ind w:left="567" w:right="113"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5.</w:t>
            </w:r>
          </w:p>
        </w:tc>
        <w:tc>
          <w:tcPr>
            <w:tcW w:w="3119" w:type="dxa"/>
          </w:tcPr>
          <w:p w:rsidR="00282CC8" w:rsidRPr="008B6535" w:rsidRDefault="00282CC8" w:rsidP="004B48E2">
            <w:pPr>
              <w:tabs>
                <w:tab w:val="left" w:pos="709"/>
              </w:tabs>
              <w:ind w:left="-78" w:right="113"/>
              <w:rPr>
                <w:rFonts w:ascii="Times New Roman" w:hAnsi="Times New Roman" w:cs="Times New Roman"/>
                <w:sz w:val="28"/>
                <w:szCs w:val="28"/>
                <w:lang w:val="uk-UA"/>
              </w:rPr>
            </w:pPr>
            <w:r w:rsidRPr="008B6535">
              <w:rPr>
                <w:rFonts w:ascii="Times New Roman" w:hAnsi="Times New Roman" w:cs="Times New Roman"/>
                <w:sz w:val="28"/>
                <w:szCs w:val="28"/>
                <w:lang w:val="uk-UA"/>
              </w:rPr>
              <w:t xml:space="preserve">Фінансування Програми </w:t>
            </w:r>
          </w:p>
        </w:tc>
        <w:tc>
          <w:tcPr>
            <w:tcW w:w="5571" w:type="dxa"/>
          </w:tcPr>
          <w:p w:rsidR="00282CC8" w:rsidRPr="008B6535" w:rsidRDefault="00282CC8" w:rsidP="004B48E2">
            <w:pPr>
              <w:tabs>
                <w:tab w:val="left" w:pos="709"/>
              </w:tabs>
              <w:ind w:left="-80" w:right="113" w:firstLine="2"/>
              <w:rPr>
                <w:rFonts w:ascii="Times New Roman" w:hAnsi="Times New Roman" w:cs="Times New Roman"/>
                <w:sz w:val="28"/>
                <w:szCs w:val="28"/>
                <w:lang w:val="uk-UA"/>
              </w:rPr>
            </w:pPr>
            <w:r w:rsidRPr="008B6535">
              <w:rPr>
                <w:rFonts w:ascii="Times New Roman" w:hAnsi="Times New Roman" w:cs="Times New Roman"/>
                <w:sz w:val="28"/>
                <w:szCs w:val="28"/>
                <w:lang w:val="uk-UA"/>
              </w:rPr>
              <w:t>Бюджет органу місцевого самоврядування, субвенції,  кошти донорів та інші кошти, які передбачені законодавством</w:t>
            </w:r>
          </w:p>
          <w:p w:rsidR="00282CC8" w:rsidRPr="008B6535" w:rsidRDefault="00282CC8" w:rsidP="004B48E2">
            <w:pPr>
              <w:tabs>
                <w:tab w:val="left" w:pos="709"/>
              </w:tabs>
              <w:ind w:left="-80" w:right="113" w:firstLine="2"/>
              <w:rPr>
                <w:rFonts w:ascii="Times New Roman" w:hAnsi="Times New Roman" w:cs="Times New Roman"/>
                <w:sz w:val="28"/>
                <w:szCs w:val="28"/>
                <w:highlight w:val="yellow"/>
                <w:lang w:val="uk-UA"/>
              </w:rPr>
            </w:pPr>
          </w:p>
        </w:tc>
      </w:tr>
      <w:tr w:rsidR="00282CC8" w:rsidRPr="008B6535" w:rsidTr="00282CC8">
        <w:trPr>
          <w:trHeight w:val="659"/>
        </w:trPr>
        <w:tc>
          <w:tcPr>
            <w:tcW w:w="709" w:type="dxa"/>
          </w:tcPr>
          <w:p w:rsidR="00282CC8" w:rsidRPr="008B6535" w:rsidRDefault="00282CC8" w:rsidP="00282CC8">
            <w:pPr>
              <w:tabs>
                <w:tab w:val="left" w:pos="709"/>
              </w:tabs>
              <w:ind w:left="567" w:right="113" w:hanging="567"/>
              <w:rPr>
                <w:rFonts w:ascii="Times New Roman" w:hAnsi="Times New Roman" w:cs="Times New Roman"/>
                <w:sz w:val="28"/>
                <w:szCs w:val="28"/>
                <w:lang w:val="uk-UA"/>
              </w:rPr>
            </w:pPr>
            <w:r w:rsidRPr="008B6535">
              <w:rPr>
                <w:rFonts w:ascii="Times New Roman" w:hAnsi="Times New Roman" w:cs="Times New Roman"/>
                <w:sz w:val="28"/>
                <w:szCs w:val="28"/>
                <w:lang w:val="uk-UA"/>
              </w:rPr>
              <w:t>6</w:t>
            </w:r>
          </w:p>
        </w:tc>
        <w:tc>
          <w:tcPr>
            <w:tcW w:w="3119" w:type="dxa"/>
          </w:tcPr>
          <w:p w:rsidR="00282CC8" w:rsidRPr="008B6535" w:rsidRDefault="00282CC8" w:rsidP="004B48E2">
            <w:pPr>
              <w:tabs>
                <w:tab w:val="left" w:pos="709"/>
              </w:tabs>
              <w:ind w:right="113"/>
              <w:rPr>
                <w:rFonts w:ascii="Times New Roman" w:hAnsi="Times New Roman" w:cs="Times New Roman"/>
                <w:sz w:val="28"/>
                <w:szCs w:val="28"/>
                <w:lang w:val="uk-UA"/>
              </w:rPr>
            </w:pPr>
            <w:r w:rsidRPr="008B6535">
              <w:rPr>
                <w:rFonts w:ascii="Times New Roman" w:hAnsi="Times New Roman" w:cs="Times New Roman"/>
                <w:sz w:val="28"/>
                <w:szCs w:val="28"/>
                <w:lang w:val="uk-UA"/>
              </w:rPr>
              <w:t>Загальний обсяг фінансових ресурсів необхідний для реалізації Програми</w:t>
            </w:r>
          </w:p>
        </w:tc>
        <w:tc>
          <w:tcPr>
            <w:tcW w:w="5571" w:type="dxa"/>
          </w:tcPr>
          <w:p w:rsidR="00282CC8" w:rsidRPr="008B6535" w:rsidRDefault="00282CC8" w:rsidP="00282CC8">
            <w:pPr>
              <w:tabs>
                <w:tab w:val="left" w:pos="709"/>
              </w:tabs>
              <w:ind w:left="567" w:right="113" w:hanging="567"/>
              <w:rPr>
                <w:rFonts w:ascii="Times New Roman" w:hAnsi="Times New Roman" w:cs="Times New Roman"/>
                <w:sz w:val="28"/>
                <w:szCs w:val="28"/>
                <w:lang w:val="uk-UA"/>
              </w:rPr>
            </w:pPr>
          </w:p>
          <w:p w:rsidR="00282CC8" w:rsidRPr="008B6535" w:rsidRDefault="00345A89" w:rsidP="00282CC8">
            <w:pPr>
              <w:tabs>
                <w:tab w:val="left" w:pos="709"/>
              </w:tabs>
              <w:ind w:left="567" w:right="113" w:hanging="567"/>
              <w:rPr>
                <w:rFonts w:ascii="Times New Roman" w:hAnsi="Times New Roman" w:cs="Times New Roman"/>
                <w:b/>
                <w:color w:val="FF0000"/>
                <w:sz w:val="28"/>
                <w:szCs w:val="28"/>
                <w:lang w:val="uk-UA"/>
              </w:rPr>
            </w:pPr>
            <w:r w:rsidRPr="00345A89">
              <w:rPr>
                <w:rFonts w:ascii="Times New Roman" w:hAnsi="Times New Roman" w:cs="Times New Roman"/>
                <w:b/>
                <w:sz w:val="28"/>
                <w:szCs w:val="28"/>
                <w:lang w:val="uk-UA"/>
              </w:rPr>
              <w:t xml:space="preserve">20468,654 </w:t>
            </w:r>
            <w:r w:rsidR="00282CC8" w:rsidRPr="00A01414">
              <w:rPr>
                <w:rFonts w:ascii="Times New Roman" w:hAnsi="Times New Roman" w:cs="Times New Roman"/>
                <w:b/>
                <w:sz w:val="28"/>
                <w:szCs w:val="28"/>
                <w:lang w:val="uk-UA"/>
              </w:rPr>
              <w:t>тис.грн.</w:t>
            </w:r>
          </w:p>
        </w:tc>
      </w:tr>
    </w:tbl>
    <w:p w:rsidR="00282CC8" w:rsidRPr="008B6535" w:rsidRDefault="00282CC8" w:rsidP="00282CC8">
      <w:pPr>
        <w:tabs>
          <w:tab w:val="left" w:pos="709"/>
        </w:tabs>
        <w:spacing w:before="40" w:after="40"/>
        <w:ind w:left="567" w:right="-1" w:hanging="567"/>
        <w:rPr>
          <w:rFonts w:ascii="Times New Roman" w:hAnsi="Times New Roman" w:cs="Times New Roman"/>
          <w:b/>
          <w:bCs/>
          <w:sz w:val="28"/>
          <w:szCs w:val="28"/>
          <w:lang w:val="uk-UA"/>
        </w:rPr>
      </w:pPr>
    </w:p>
    <w:p w:rsidR="0027098D" w:rsidRPr="0027098D" w:rsidRDefault="0027098D" w:rsidP="0027098D">
      <w:pPr>
        <w:tabs>
          <w:tab w:val="left" w:pos="709"/>
        </w:tabs>
        <w:spacing w:before="40" w:after="40" w:line="240" w:lineRule="auto"/>
        <w:ind w:left="426" w:right="-1"/>
        <w:jc w:val="center"/>
        <w:rPr>
          <w:rFonts w:ascii="Times New Roman" w:hAnsi="Times New Roman" w:cs="Times New Roman"/>
          <w:b/>
          <w:bCs/>
          <w:sz w:val="28"/>
          <w:szCs w:val="28"/>
          <w:lang w:val="uk-UA"/>
        </w:rPr>
      </w:pPr>
    </w:p>
    <w:p w:rsidR="00282CC8" w:rsidRPr="008B6535" w:rsidRDefault="00282CC8" w:rsidP="00282CC8">
      <w:pPr>
        <w:numPr>
          <w:ilvl w:val="0"/>
          <w:numId w:val="7"/>
        </w:numPr>
        <w:tabs>
          <w:tab w:val="num" w:pos="360"/>
          <w:tab w:val="left" w:pos="709"/>
        </w:tabs>
        <w:spacing w:before="40" w:after="40" w:line="240" w:lineRule="auto"/>
        <w:ind w:left="567" w:right="-1" w:hanging="567"/>
        <w:jc w:val="center"/>
        <w:rPr>
          <w:rFonts w:ascii="Times New Roman" w:hAnsi="Times New Roman" w:cs="Times New Roman"/>
          <w:b/>
          <w:bCs/>
          <w:sz w:val="28"/>
          <w:szCs w:val="28"/>
          <w:lang w:val="uk-UA"/>
        </w:rPr>
      </w:pPr>
      <w:r w:rsidRPr="008B6535">
        <w:rPr>
          <w:rFonts w:ascii="Times New Roman" w:hAnsi="Times New Roman" w:cs="Times New Roman"/>
          <w:b/>
          <w:sz w:val="28"/>
          <w:szCs w:val="28"/>
          <w:lang w:val="uk-UA"/>
        </w:rPr>
        <w:t>ЗАГАЛЬНА ХАРАКТЕРИСТИКА ПРОГРАМИ</w:t>
      </w:r>
    </w:p>
    <w:p w:rsidR="00282CC8" w:rsidRPr="008B6535" w:rsidRDefault="00282CC8" w:rsidP="00282CC8">
      <w:pPr>
        <w:tabs>
          <w:tab w:val="left" w:pos="709"/>
        </w:tabs>
        <w:spacing w:before="40" w:after="40"/>
        <w:ind w:right="-1" w:firstLine="567"/>
        <w:rPr>
          <w:rStyle w:val="a9"/>
          <w:rFonts w:ascii="Times New Roman" w:hAnsi="Times New Roman" w:cs="Times New Roman"/>
          <w:sz w:val="28"/>
          <w:szCs w:val="28"/>
          <w:lang w:val="uk-UA"/>
        </w:rPr>
      </w:pPr>
    </w:p>
    <w:p w:rsidR="00282CC8" w:rsidRPr="008B6535" w:rsidRDefault="00282CC8" w:rsidP="00282CC8">
      <w:pPr>
        <w:tabs>
          <w:tab w:val="left" w:pos="709"/>
        </w:tabs>
        <w:spacing w:before="40" w:after="40"/>
        <w:ind w:right="-1" w:firstLine="567"/>
        <w:jc w:val="both"/>
        <w:rPr>
          <w:rFonts w:ascii="Times New Roman" w:hAnsi="Times New Roman" w:cs="Times New Roman"/>
          <w:color w:val="000000"/>
          <w:sz w:val="28"/>
          <w:szCs w:val="28"/>
          <w:shd w:val="clear" w:color="auto" w:fill="FFFFFF"/>
          <w:lang w:val="uk-UA"/>
        </w:rPr>
      </w:pPr>
      <w:r w:rsidRPr="008B6535">
        <w:rPr>
          <w:rFonts w:ascii="Times New Roman" w:hAnsi="Times New Roman" w:cs="Times New Roman"/>
          <w:color w:val="000000"/>
          <w:sz w:val="28"/>
          <w:szCs w:val="28"/>
          <w:shd w:val="clear" w:color="auto" w:fill="FFFFFF"/>
          <w:lang w:val="uk-UA"/>
        </w:rPr>
        <w:t>Програма спрямована на комплексний підхід зі створення безбар’єрного середовища на території Фонтанської громади, розбудови принципів фізичної, соціальної, інформаційної та економічної безбар’єрності для всіх суспільних груп</w:t>
      </w:r>
      <w:r w:rsidRPr="008B6535">
        <w:rPr>
          <w:rFonts w:ascii="Times New Roman" w:hAnsi="Times New Roman" w:cs="Times New Roman"/>
          <w:color w:val="000000"/>
          <w:sz w:val="28"/>
          <w:szCs w:val="28"/>
          <w:lang w:val="uk-UA"/>
        </w:rPr>
        <w:t xml:space="preserve"> населення. </w:t>
      </w:r>
      <w:r w:rsidR="008B6535" w:rsidRPr="008B6535">
        <w:rPr>
          <w:rFonts w:ascii="Times New Roman" w:hAnsi="Times New Roman" w:cs="Times New Roman"/>
          <w:color w:val="000000"/>
          <w:sz w:val="28"/>
          <w:szCs w:val="28"/>
          <w:lang w:val="uk-UA"/>
        </w:rPr>
        <w:t>Створенню</w:t>
      </w:r>
      <w:r w:rsidRPr="008B6535">
        <w:rPr>
          <w:rFonts w:ascii="Times New Roman" w:hAnsi="Times New Roman" w:cs="Times New Roman"/>
          <w:color w:val="000000"/>
          <w:sz w:val="28"/>
          <w:szCs w:val="28"/>
          <w:lang w:val="uk-UA"/>
        </w:rPr>
        <w:t xml:space="preserve"> належних умов для реалізації соціально-економічних, політичних, особистих прав і свобод жителів громади.</w:t>
      </w:r>
    </w:p>
    <w:p w:rsidR="00282CC8" w:rsidRPr="008B6535" w:rsidRDefault="00282CC8" w:rsidP="00282CC8">
      <w:pPr>
        <w:tabs>
          <w:tab w:val="left" w:pos="709"/>
        </w:tabs>
        <w:spacing w:before="40" w:after="40"/>
        <w:ind w:right="-1" w:firstLine="567"/>
        <w:jc w:val="both"/>
        <w:rPr>
          <w:rStyle w:val="a9"/>
          <w:sz w:val="28"/>
          <w:szCs w:val="28"/>
          <w:highlight w:val="yellow"/>
          <w:lang w:val="uk-UA"/>
        </w:rPr>
      </w:pPr>
    </w:p>
    <w:p w:rsidR="004B48E2" w:rsidRPr="008B6535" w:rsidRDefault="004B48E2" w:rsidP="00790826">
      <w:pPr>
        <w:tabs>
          <w:tab w:val="left" w:pos="709"/>
        </w:tabs>
        <w:spacing w:before="40" w:after="40" w:line="240" w:lineRule="auto"/>
        <w:ind w:right="-1"/>
        <w:rPr>
          <w:b/>
          <w:sz w:val="28"/>
          <w:szCs w:val="28"/>
          <w:lang w:val="uk-UA"/>
        </w:rPr>
      </w:pPr>
    </w:p>
    <w:p w:rsidR="004B48E2" w:rsidRPr="008B6535" w:rsidRDefault="004B48E2" w:rsidP="00282CC8">
      <w:pPr>
        <w:tabs>
          <w:tab w:val="left" w:pos="709"/>
        </w:tabs>
        <w:spacing w:before="40" w:after="40" w:line="240" w:lineRule="auto"/>
        <w:ind w:right="-1" w:firstLine="567"/>
        <w:jc w:val="center"/>
        <w:rPr>
          <w:b/>
          <w:sz w:val="28"/>
          <w:szCs w:val="28"/>
          <w:lang w:val="uk-UA"/>
        </w:rPr>
      </w:pPr>
    </w:p>
    <w:p w:rsidR="00282CC8" w:rsidRPr="008B6535" w:rsidRDefault="00282CC8" w:rsidP="00282CC8">
      <w:pPr>
        <w:pStyle w:val="a4"/>
        <w:numPr>
          <w:ilvl w:val="0"/>
          <w:numId w:val="7"/>
        </w:numPr>
        <w:tabs>
          <w:tab w:val="left" w:pos="709"/>
        </w:tabs>
        <w:spacing w:before="40" w:after="40" w:line="240" w:lineRule="auto"/>
        <w:ind w:left="0" w:right="-1" w:firstLine="567"/>
        <w:jc w:val="center"/>
        <w:rPr>
          <w:rFonts w:ascii="Times New Roman" w:hAnsi="Times New Roman" w:cs="Times New Roman"/>
          <w:b/>
          <w:sz w:val="28"/>
          <w:szCs w:val="28"/>
          <w:lang w:val="uk-UA"/>
        </w:rPr>
      </w:pPr>
      <w:r w:rsidRPr="008B6535">
        <w:rPr>
          <w:rFonts w:ascii="Times New Roman" w:hAnsi="Times New Roman" w:cs="Times New Roman"/>
          <w:b/>
          <w:sz w:val="28"/>
          <w:szCs w:val="28"/>
          <w:lang w:val="uk-UA"/>
        </w:rPr>
        <w:lastRenderedPageBreak/>
        <w:t xml:space="preserve">ВИЗНАЧЕННЯ ПРОБЛЕМНИХ ПИТАНЬ, </w:t>
      </w:r>
      <w:r w:rsidRPr="008B6535">
        <w:rPr>
          <w:rFonts w:ascii="Times New Roman" w:hAnsi="Times New Roman" w:cs="Times New Roman"/>
          <w:b/>
          <w:sz w:val="28"/>
          <w:szCs w:val="28"/>
          <w:lang w:val="uk-UA"/>
        </w:rPr>
        <w:br/>
        <w:t xml:space="preserve">НА РОЗВ’ЯЗАННЯ ЯКИХ СПРЯМОВАНА ПРОГРАМА </w:t>
      </w:r>
    </w:p>
    <w:p w:rsidR="00282CC8" w:rsidRPr="008B6535" w:rsidRDefault="00282CC8" w:rsidP="00282CC8">
      <w:pPr>
        <w:tabs>
          <w:tab w:val="left" w:pos="709"/>
        </w:tabs>
        <w:spacing w:before="40" w:after="40"/>
        <w:ind w:right="-1" w:firstLine="567"/>
        <w:rPr>
          <w:rFonts w:ascii="Times New Roman" w:hAnsi="Times New Roman" w:cs="Times New Roman"/>
          <w:b/>
          <w:sz w:val="28"/>
          <w:szCs w:val="28"/>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color w:val="000000"/>
          <w:sz w:val="28"/>
          <w:szCs w:val="28"/>
          <w:lang w:val="uk-UA"/>
        </w:rPr>
      </w:pPr>
      <w:r w:rsidRPr="008B6535">
        <w:rPr>
          <w:sz w:val="28"/>
          <w:szCs w:val="28"/>
          <w:shd w:val="clear" w:color="auto" w:fill="FFFFFF"/>
          <w:lang w:val="uk-UA"/>
        </w:rPr>
        <w:t>На виконання Указу Президента Ук</w:t>
      </w:r>
      <w:r w:rsidR="0027098D">
        <w:rPr>
          <w:sz w:val="28"/>
          <w:szCs w:val="28"/>
          <w:shd w:val="clear" w:color="auto" w:fill="FFFFFF"/>
          <w:lang w:val="uk-UA"/>
        </w:rPr>
        <w:t xml:space="preserve">раїни від 03 грудня 2020 року </w:t>
      </w:r>
      <w:r w:rsidRPr="008B6535">
        <w:rPr>
          <w:sz w:val="28"/>
          <w:szCs w:val="28"/>
          <w:shd w:val="clear" w:color="auto" w:fill="FFFFFF"/>
          <w:lang w:val="uk-UA"/>
        </w:rPr>
        <w:t xml:space="preserve">№553/2020 «Про забезпечення створення безбар’єрного простору в Україні» </w:t>
      </w:r>
      <w:r w:rsidRPr="008B6535">
        <w:rPr>
          <w:sz w:val="28"/>
          <w:szCs w:val="28"/>
          <w:lang w:val="uk-UA"/>
        </w:rPr>
        <w:t>Кабінетом Міністрів України розпорядженням від 14 квітня 2021 р. № 366-р схвалено Національну стратегію зі створення безбар’єрного простору в Україні до 2030 року та розпорядженням Одеської обласної державної адміністрації від 28 кв</w:t>
      </w:r>
      <w:r w:rsidRPr="008B6535">
        <w:rPr>
          <w:color w:val="000000"/>
          <w:sz w:val="28"/>
          <w:szCs w:val="28"/>
          <w:lang w:val="uk-UA"/>
        </w:rPr>
        <w:t>ітня 2023 р. № 251/А-2023 затверджено план заходів з реалізації у 2023</w:t>
      </w:r>
      <w:r w:rsidRPr="008B6535">
        <w:rPr>
          <w:color w:val="FF0000"/>
          <w:sz w:val="28"/>
          <w:szCs w:val="28"/>
          <w:lang w:val="uk-UA"/>
        </w:rPr>
        <w:t xml:space="preserve"> </w:t>
      </w:r>
      <w:r w:rsidRPr="008B6535">
        <w:rPr>
          <w:sz w:val="28"/>
          <w:szCs w:val="28"/>
          <w:lang w:val="uk-UA"/>
        </w:rPr>
        <w:t>і 2024 роках в Одеській області Національної стратегії із створення безбар’єрного простору в Україні на період до 2030 року.</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Чимало років безбар’єрність асоціювалася у багатьох людей лише з подоланням фізичних перешкод — облаштуванням пандусів і підіймачів. Насправді ж це поняття ширше і стосується, без перебільшення, кожного. Так, більшість щоденних дій для людини з інвалідністю — це важкий «квест», який найчастіше доводиться проходити самостійно. Кожен крок супроводжується бар’єрами: у під’їзді – сходинки, в автобусі – незручні посадкові майданчики. Ситуації, коли людина з інвалідністю не може влаштуватися на роботу через упередження роботодавця — це проблема бар’єрів, вирішення яких є обов’язком держави перед її громадянами. Але й інших бар’єрів довкола нас, на жаль, також багато. Це й коли літня людина змушена простоювати у чергах в громадських установах, і коли жителі віддалених сіл не можуть оплатити комунальні послуги зі смартфона, і коли випускник університету не може працевлаштуватися на першу роботу. Таких прикладів — безліч.</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Згідно з всеукраїнським опитуванням, проведеним у 2020 році Київським міжнародним інститутом соціології та  Громадською Організацією «</w:t>
      </w:r>
      <w:r w:rsidRPr="008B6535">
        <w:rPr>
          <w:rStyle w:val="af3"/>
          <w:i w:val="0"/>
          <w:sz w:val="28"/>
          <w:szCs w:val="28"/>
          <w:lang w:val="uk-UA"/>
        </w:rPr>
        <w:t>Безбар’єрність»</w:t>
      </w:r>
      <w:r w:rsidRPr="008B6535">
        <w:rPr>
          <w:sz w:val="28"/>
          <w:szCs w:val="28"/>
          <w:lang w:val="uk-UA"/>
        </w:rPr>
        <w:t>, з бар’єрами в Україні стикалися понад 70% громадян. Перешкоди відчувають молоді й літні люди, сім’ї з дітьми та інші вразливі категорії. Вони стикаються з дискримінацією через різні ознаки: соціально-майновий статус, стать, інвалідність. Дискримінація певних груп, відсутність рівних можливостей для розвитку — це фактор, який негативно впливає на соціально-економічний розвиток всієї країни.</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Головна мета Програми – створення безперешкодного середовища для усіх без виключення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 політики.</w:t>
      </w:r>
    </w:p>
    <w:p w:rsidR="00790826" w:rsidRPr="008B6535" w:rsidRDefault="00282CC8" w:rsidP="0027098D">
      <w:pPr>
        <w:tabs>
          <w:tab w:val="left" w:pos="709"/>
        </w:tabs>
        <w:spacing w:after="0"/>
        <w:ind w:firstLine="567"/>
        <w:jc w:val="both"/>
        <w:rPr>
          <w:rFonts w:ascii="Times New Roman" w:hAnsi="Times New Roman" w:cs="Times New Roman"/>
          <w:bCs/>
          <w:iCs/>
          <w:sz w:val="28"/>
          <w:szCs w:val="28"/>
          <w:lang w:val="uk-UA"/>
        </w:rPr>
      </w:pPr>
      <w:r w:rsidRPr="008B6535">
        <w:rPr>
          <w:rFonts w:ascii="Times New Roman" w:hAnsi="Times New Roman" w:cs="Times New Roman"/>
          <w:sz w:val="28"/>
          <w:szCs w:val="28"/>
          <w:lang w:val="uk-UA"/>
        </w:rPr>
        <w:tab/>
        <w:t xml:space="preserve">Оскільки створення доступності й безбар’єрності — це  відповідальність держави та органів місцевого самоврядування, є необхідність у прийнятті  місцевої програми створення </w:t>
      </w:r>
      <w:r w:rsidRPr="008B6535">
        <w:rPr>
          <w:rFonts w:ascii="Times New Roman" w:hAnsi="Times New Roman" w:cs="Times New Roman"/>
          <w:bCs/>
          <w:iCs/>
          <w:sz w:val="28"/>
          <w:szCs w:val="28"/>
          <w:lang w:val="uk-UA"/>
        </w:rPr>
        <w:t xml:space="preserve">безбар’єрного </w:t>
      </w:r>
    </w:p>
    <w:p w:rsidR="00282CC8" w:rsidRPr="008B6535" w:rsidRDefault="00282CC8" w:rsidP="00790826">
      <w:pPr>
        <w:tabs>
          <w:tab w:val="left" w:pos="709"/>
        </w:tabs>
        <w:spacing w:after="0"/>
        <w:jc w:val="both"/>
        <w:rPr>
          <w:rFonts w:ascii="Times New Roman" w:hAnsi="Times New Roman" w:cs="Times New Roman"/>
          <w:sz w:val="28"/>
          <w:szCs w:val="28"/>
          <w:lang w:val="uk-UA"/>
        </w:rPr>
      </w:pPr>
      <w:r w:rsidRPr="008B6535">
        <w:rPr>
          <w:rFonts w:ascii="Times New Roman" w:hAnsi="Times New Roman" w:cs="Times New Roman"/>
          <w:bCs/>
          <w:iCs/>
          <w:sz w:val="28"/>
          <w:szCs w:val="28"/>
          <w:lang w:val="uk-UA"/>
        </w:rPr>
        <w:t>простору на території Фонтанської громаді на 2023-2024 рок</w:t>
      </w:r>
      <w:r w:rsidR="0027098D">
        <w:rPr>
          <w:rFonts w:ascii="Times New Roman" w:hAnsi="Times New Roman" w:cs="Times New Roman"/>
          <w:bCs/>
          <w:iCs/>
          <w:sz w:val="28"/>
          <w:szCs w:val="28"/>
          <w:lang w:val="uk-UA"/>
        </w:rPr>
        <w:t>и</w:t>
      </w:r>
      <w:r w:rsidR="004B48E2" w:rsidRPr="008B6535">
        <w:rPr>
          <w:rFonts w:ascii="Times New Roman" w:hAnsi="Times New Roman" w:cs="Times New Roman"/>
          <w:sz w:val="28"/>
          <w:szCs w:val="28"/>
          <w:lang w:val="uk-UA"/>
        </w:rPr>
        <w:t xml:space="preserve"> (далі – Програма).</w:t>
      </w:r>
    </w:p>
    <w:p w:rsidR="00282CC8" w:rsidRPr="008B6535" w:rsidRDefault="00282CC8" w:rsidP="004B48E2">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lastRenderedPageBreak/>
        <w:t>Програма передбачає виконання  завдань та  заходів, спрямованих на усунення фізичних, інформаційних, соціально - економічних, освітніх та цифрових бар’єрів.</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u w:val="single"/>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b/>
          <w:sz w:val="28"/>
          <w:szCs w:val="28"/>
          <w:lang w:val="uk-UA"/>
        </w:rPr>
      </w:pPr>
      <w:r w:rsidRPr="008B6535">
        <w:rPr>
          <w:b/>
          <w:sz w:val="28"/>
          <w:szCs w:val="28"/>
          <w:lang w:val="uk-UA"/>
        </w:rPr>
        <w:t>2.1 Усунення фізичних бар’єрів:</w:t>
      </w:r>
    </w:p>
    <w:p w:rsidR="00790826" w:rsidRPr="008B6535" w:rsidRDefault="00790826" w:rsidP="00282CC8">
      <w:pPr>
        <w:pStyle w:val="af0"/>
        <w:shd w:val="clear" w:color="auto" w:fill="FFFFFF"/>
        <w:tabs>
          <w:tab w:val="left" w:pos="709"/>
        </w:tabs>
        <w:spacing w:before="0" w:beforeAutospacing="0" w:after="0" w:afterAutospacing="0"/>
        <w:ind w:firstLine="567"/>
        <w:jc w:val="both"/>
        <w:rPr>
          <w:b/>
          <w:sz w:val="28"/>
          <w:szCs w:val="28"/>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shd w:val="clear" w:color="auto" w:fill="FFFFFF"/>
          <w:lang w:val="uk-UA"/>
        </w:rPr>
      </w:pPr>
      <w:r w:rsidRPr="008B6535">
        <w:rPr>
          <w:sz w:val="28"/>
          <w:szCs w:val="28"/>
          <w:shd w:val="clear" w:color="auto" w:fill="FFFFFF"/>
          <w:lang w:val="uk-UA"/>
        </w:rPr>
        <w:t>Люди літнього віку, батьки з дитячими візочками, люди з інвалідністю та інші представники маломобільних груп стикаються з бар’єрами, чи відчувають дискомфорт через те, що будівлі, споруди та транспорт не адаптовані для перебування та пересування ними.</w:t>
      </w:r>
      <w:r w:rsidRPr="008B6535">
        <w:rPr>
          <w:sz w:val="27"/>
          <w:szCs w:val="27"/>
          <w:shd w:val="clear" w:color="auto" w:fill="FFFFFF"/>
          <w:lang w:val="uk-UA"/>
        </w:rPr>
        <w:t xml:space="preserve"> </w:t>
      </w:r>
      <w:r w:rsidRPr="008B6535">
        <w:rPr>
          <w:sz w:val="28"/>
          <w:szCs w:val="28"/>
          <w:shd w:val="clear" w:color="auto" w:fill="FFFFFF"/>
          <w:lang w:val="uk-UA"/>
        </w:rPr>
        <w:t>Недостатній рівень забезпечення актуальними даними щодо доступності об’єктів фізичного оточення та транспорту ускладнює процес формування та реалізації державної політики у сфері доступності.</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Розв’язати питання безбар’єрності пропонується наступним шляхом:</w:t>
      </w:r>
    </w:p>
    <w:p w:rsidR="00282CC8" w:rsidRPr="008B6535" w:rsidRDefault="00282CC8" w:rsidP="00282CC8">
      <w:pPr>
        <w:pStyle w:val="af1"/>
        <w:numPr>
          <w:ilvl w:val="0"/>
          <w:numId w:val="9"/>
        </w:numPr>
        <w:tabs>
          <w:tab w:val="left" w:pos="709"/>
        </w:tabs>
        <w:spacing w:before="0"/>
        <w:ind w:left="0" w:firstLine="567"/>
        <w:rPr>
          <w:rFonts w:ascii="Times New Roman" w:hAnsi="Times New Roman"/>
          <w:sz w:val="28"/>
          <w:szCs w:val="28"/>
        </w:rPr>
      </w:pPr>
      <w:r w:rsidRPr="008B6535">
        <w:rPr>
          <w:rFonts w:ascii="Times New Roman" w:hAnsi="Times New Roman"/>
          <w:sz w:val="28"/>
          <w:szCs w:val="28"/>
          <w:shd w:val="clear" w:color="auto" w:fill="FFFFFF"/>
        </w:rPr>
        <w:t xml:space="preserve"> формування мережі сучасних спортивних споруд за місцем проживання, у місцях масового відпочинку, із забезпеченням їх</w:t>
      </w:r>
      <w:r w:rsidRPr="008B6535">
        <w:rPr>
          <w:rFonts w:ascii="Times New Roman" w:hAnsi="Times New Roman"/>
          <w:sz w:val="28"/>
          <w:szCs w:val="28"/>
        </w:rPr>
        <w:t xml:space="preserve"> доступності для різних верств населення, зокрема для осіб з інвалідністю та інших маломобільних груп населення;</w:t>
      </w:r>
    </w:p>
    <w:p w:rsidR="00282CC8" w:rsidRPr="008B6535" w:rsidRDefault="00282CC8" w:rsidP="00282CC8">
      <w:pPr>
        <w:pStyle w:val="af1"/>
        <w:numPr>
          <w:ilvl w:val="0"/>
          <w:numId w:val="9"/>
        </w:numPr>
        <w:tabs>
          <w:tab w:val="left" w:pos="709"/>
        </w:tabs>
        <w:spacing w:before="0"/>
        <w:ind w:left="0" w:firstLine="567"/>
        <w:rPr>
          <w:rFonts w:ascii="Times New Roman" w:hAnsi="Times New Roman"/>
          <w:sz w:val="28"/>
          <w:szCs w:val="28"/>
        </w:rPr>
      </w:pPr>
      <w:r w:rsidRPr="008B6535">
        <w:rPr>
          <w:rFonts w:ascii="Times New Roman" w:hAnsi="Times New Roman"/>
          <w:sz w:val="28"/>
          <w:szCs w:val="28"/>
        </w:rPr>
        <w:t>забезпечення безперешкодного доступу осіб з інвалідністю та інших маломобільних груп населення до спортивних споруд, що побудовані або планується побудувати на території Фонтанської територіальної громади;</w:t>
      </w:r>
    </w:p>
    <w:p w:rsidR="00282CC8" w:rsidRPr="008B6535" w:rsidRDefault="00282CC8" w:rsidP="00282CC8">
      <w:pPr>
        <w:pStyle w:val="af1"/>
        <w:numPr>
          <w:ilvl w:val="0"/>
          <w:numId w:val="9"/>
        </w:numPr>
        <w:tabs>
          <w:tab w:val="left" w:pos="709"/>
        </w:tabs>
        <w:spacing w:before="0"/>
        <w:ind w:left="0" w:firstLine="567"/>
        <w:rPr>
          <w:rFonts w:ascii="Times New Roman" w:hAnsi="Times New Roman"/>
          <w:sz w:val="28"/>
          <w:szCs w:val="28"/>
        </w:rPr>
      </w:pPr>
      <w:r w:rsidRPr="008B6535">
        <w:rPr>
          <w:rFonts w:ascii="Times New Roman" w:hAnsi="Times New Roman"/>
          <w:sz w:val="28"/>
          <w:szCs w:val="28"/>
        </w:rPr>
        <w:t>забезпечення доступності транспортних послуг для всіх громадян, зокрема для осіб з інвалідністю та інших маломобільних груп населення, шляхом створення для них доступного середовища для вільного пересування;</w:t>
      </w:r>
    </w:p>
    <w:p w:rsidR="00282CC8" w:rsidRPr="008B6535" w:rsidRDefault="00282CC8" w:rsidP="00282CC8">
      <w:pPr>
        <w:pStyle w:val="af1"/>
        <w:numPr>
          <w:ilvl w:val="0"/>
          <w:numId w:val="9"/>
        </w:numPr>
        <w:shd w:val="clear" w:color="auto" w:fill="FFFFFF"/>
        <w:tabs>
          <w:tab w:val="left" w:pos="709"/>
        </w:tabs>
        <w:spacing w:before="0"/>
        <w:ind w:left="0" w:firstLine="567"/>
        <w:rPr>
          <w:rFonts w:ascii="Times New Roman" w:hAnsi="Times New Roman"/>
          <w:sz w:val="28"/>
          <w:szCs w:val="28"/>
        </w:rPr>
      </w:pPr>
      <w:r w:rsidRPr="008B6535">
        <w:rPr>
          <w:rFonts w:ascii="Times New Roman" w:hAnsi="Times New Roman"/>
          <w:sz w:val="28"/>
          <w:szCs w:val="28"/>
        </w:rPr>
        <w:t>забезпечення захисту і безпеки осіб з інвалідністю та інших маломобільних груп населення у надзвичайних ситуаціях;</w:t>
      </w:r>
    </w:p>
    <w:p w:rsidR="00282CC8" w:rsidRPr="008B6535" w:rsidRDefault="00282CC8" w:rsidP="00282CC8">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r w:rsidRPr="008B6535">
        <w:rPr>
          <w:sz w:val="28"/>
          <w:szCs w:val="28"/>
          <w:lang w:val="uk-UA"/>
        </w:rPr>
        <w:t>пристосування адміністративних будівель органу місцевого самоврядування, об’єктів соціально-побутового призначення, будівель освіти та закладів культури, споруд для зайняття спортом та відпочинку на території Фонтанської громади до потреб маломобільних верств населення;</w:t>
      </w:r>
    </w:p>
    <w:p w:rsidR="00282CC8" w:rsidRPr="008B6535" w:rsidRDefault="00282CC8" w:rsidP="00790826">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r w:rsidRPr="008B6535">
        <w:rPr>
          <w:sz w:val="28"/>
          <w:szCs w:val="28"/>
          <w:lang w:val="uk-UA"/>
        </w:rPr>
        <w:t>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p w:rsidR="00790826" w:rsidRPr="008B6535" w:rsidRDefault="00282CC8" w:rsidP="0027098D">
      <w:pPr>
        <w:pStyle w:val="rvps2"/>
        <w:shd w:val="clear" w:color="auto" w:fill="FFFFFF"/>
        <w:tabs>
          <w:tab w:val="left" w:pos="709"/>
        </w:tabs>
        <w:spacing w:before="0" w:beforeAutospacing="0" w:after="0" w:afterAutospacing="0"/>
        <w:ind w:firstLine="567"/>
        <w:jc w:val="both"/>
        <w:rPr>
          <w:sz w:val="28"/>
          <w:szCs w:val="28"/>
          <w:lang w:val="uk-UA"/>
        </w:rPr>
      </w:pPr>
      <w:r w:rsidRPr="008B6535">
        <w:rPr>
          <w:sz w:val="28"/>
          <w:szCs w:val="28"/>
          <w:shd w:val="clear" w:color="auto" w:fill="FFFFFF"/>
          <w:lang w:val="uk-UA"/>
        </w:rPr>
        <w:t>Конвенція про права осіб з інвалідністю (далі – Конвенція), яка ратифікована Законом України від 16.12.2009</w:t>
      </w:r>
      <w:r w:rsidR="008B6535">
        <w:rPr>
          <w:sz w:val="28"/>
          <w:szCs w:val="28"/>
          <w:shd w:val="clear" w:color="auto" w:fill="FFFFFF"/>
          <w:lang w:val="uk-UA"/>
        </w:rPr>
        <w:t xml:space="preserve"> </w:t>
      </w:r>
      <w:hyperlink r:id="rId10" w:tgtFrame="_blank" w:history="1">
        <w:r w:rsidRPr="008B6535">
          <w:rPr>
            <w:rStyle w:val="af"/>
            <w:color w:val="auto"/>
            <w:sz w:val="28"/>
            <w:szCs w:val="28"/>
            <w:u w:val="none"/>
            <w:shd w:val="clear" w:color="auto" w:fill="FFFFFF"/>
            <w:lang w:val="uk-UA"/>
          </w:rPr>
          <w:t xml:space="preserve">№ 1767-VI </w:t>
        </w:r>
      </w:hyperlink>
      <w:r w:rsidRPr="008B6535">
        <w:rPr>
          <w:sz w:val="28"/>
          <w:szCs w:val="28"/>
          <w:lang w:val="uk-UA"/>
        </w:rPr>
        <w:t xml:space="preserve">, визнає право осіб з інвалідністю </w:t>
      </w:r>
      <w:r w:rsidRPr="008B6535">
        <w:rPr>
          <w:sz w:val="28"/>
          <w:szCs w:val="28"/>
          <w:shd w:val="clear" w:color="auto" w:fill="FFFFFF"/>
          <w:lang w:val="uk-UA"/>
        </w:rPr>
        <w:t xml:space="preserve">на досяжний рівень здоров'я </w:t>
      </w:r>
      <w:r w:rsidRPr="008B6535">
        <w:rPr>
          <w:sz w:val="28"/>
          <w:szCs w:val="28"/>
          <w:lang w:val="uk-UA"/>
        </w:rPr>
        <w:t xml:space="preserve">та участь у культурному житті без дискримінації за ознакою інвалідності. Так, стаття 25 та 30 Конвенції зазначає, що держави-учасниці вживають усіх належних заходів для </w:t>
      </w:r>
    </w:p>
    <w:p w:rsidR="00790826" w:rsidRPr="008B6535" w:rsidRDefault="00282CC8" w:rsidP="00790826">
      <w:pPr>
        <w:pStyle w:val="rvps2"/>
        <w:shd w:val="clear" w:color="auto" w:fill="FFFFFF"/>
        <w:tabs>
          <w:tab w:val="left" w:pos="709"/>
        </w:tabs>
        <w:spacing w:before="0" w:beforeAutospacing="0" w:after="0" w:afterAutospacing="0"/>
        <w:jc w:val="both"/>
        <w:rPr>
          <w:sz w:val="28"/>
          <w:szCs w:val="28"/>
          <w:lang w:val="uk-UA"/>
        </w:rPr>
      </w:pPr>
      <w:r w:rsidRPr="008B6535">
        <w:rPr>
          <w:sz w:val="28"/>
          <w:szCs w:val="28"/>
          <w:lang w:val="uk-UA"/>
        </w:rPr>
        <w:t xml:space="preserve">забезпечення доступу осіб з інвалідністю до послуг у сфері охорони здоров'я та вживають усіх належних заходів для забезпечення того, щоб особи з </w:t>
      </w:r>
    </w:p>
    <w:p w:rsidR="00282CC8" w:rsidRPr="008B6535" w:rsidRDefault="00282CC8" w:rsidP="004F5207">
      <w:pPr>
        <w:pStyle w:val="rvps2"/>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 xml:space="preserve">інвалідністю мали доступ до таких місць культурних заходів чи послуг, як театри, музеї, кінотеатри, бібліотеки, туристичні послуги, а також мали </w:t>
      </w:r>
      <w:r w:rsidRPr="008B6535">
        <w:rPr>
          <w:sz w:val="28"/>
          <w:szCs w:val="28"/>
          <w:lang w:val="uk-UA"/>
        </w:rPr>
        <w:lastRenderedPageBreak/>
        <w:t>доступ до пам'ятників і об'єктів, що мають на</w:t>
      </w:r>
      <w:r w:rsidR="004B48E2" w:rsidRPr="008B6535">
        <w:rPr>
          <w:sz w:val="28"/>
          <w:szCs w:val="28"/>
          <w:lang w:val="uk-UA"/>
        </w:rPr>
        <w:t>ціональну культурну значущість.</w:t>
      </w:r>
    </w:p>
    <w:p w:rsidR="00282CC8" w:rsidRPr="008B6535" w:rsidRDefault="00282CC8" w:rsidP="004F5207">
      <w:pPr>
        <w:tabs>
          <w:tab w:val="left" w:pos="709"/>
        </w:tabs>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Отже, створення вільного доступу до закладів охорони здоров’я та культури реалізує право на безперешкодне отримання медичних та культурних послуг не лише дітьми з інвалідністю та дорослим населенням з інвалідністю, а й іншою маломобільною категорією громадян, зокрема особами похилого віку, особливо тими, хто пересувається з допоміжними засобами реабілітації, т</w:t>
      </w:r>
      <w:r w:rsidR="00790826" w:rsidRPr="008B6535">
        <w:rPr>
          <w:rFonts w:ascii="Times New Roman" w:hAnsi="Times New Roman" w:cs="Times New Roman"/>
          <w:sz w:val="28"/>
          <w:szCs w:val="28"/>
          <w:lang w:val="uk-UA"/>
        </w:rPr>
        <w:t>а жінками з дітьми на візочках.</w:t>
      </w:r>
    </w:p>
    <w:p w:rsidR="00282CC8" w:rsidRPr="008B6535" w:rsidRDefault="00282CC8" w:rsidP="004F5207">
      <w:pPr>
        <w:pStyle w:val="af0"/>
        <w:shd w:val="clear" w:color="auto" w:fill="FFFFFF"/>
        <w:tabs>
          <w:tab w:val="left" w:pos="709"/>
        </w:tabs>
        <w:spacing w:before="0" w:beforeAutospacing="0" w:after="0" w:afterAutospacing="0"/>
        <w:ind w:firstLine="567"/>
        <w:jc w:val="both"/>
        <w:rPr>
          <w:b/>
          <w:sz w:val="28"/>
          <w:szCs w:val="28"/>
          <w:lang w:val="uk-UA"/>
        </w:rPr>
      </w:pPr>
      <w:r w:rsidRPr="008B6535">
        <w:rPr>
          <w:b/>
          <w:sz w:val="28"/>
          <w:szCs w:val="28"/>
          <w:lang w:val="uk-UA"/>
        </w:rPr>
        <w:t>2.2. Усунення інформаційних бар’єрів:</w:t>
      </w:r>
    </w:p>
    <w:p w:rsidR="00282CC8" w:rsidRPr="008B6535" w:rsidRDefault="00282CC8" w:rsidP="004F5207">
      <w:pPr>
        <w:pStyle w:val="af0"/>
        <w:shd w:val="clear" w:color="auto" w:fill="FFFFFF"/>
        <w:tabs>
          <w:tab w:val="left" w:pos="709"/>
        </w:tabs>
        <w:spacing w:before="0" w:beforeAutospacing="0" w:after="0" w:afterAutospacing="0"/>
        <w:ind w:firstLine="567"/>
        <w:jc w:val="both"/>
        <w:rPr>
          <w:b/>
          <w:sz w:val="28"/>
          <w:szCs w:val="28"/>
          <w:u w:val="single"/>
          <w:lang w:val="uk-UA"/>
        </w:rPr>
      </w:pPr>
    </w:p>
    <w:p w:rsidR="00282CC8" w:rsidRPr="008B6535" w:rsidRDefault="00282CC8" w:rsidP="004F5207">
      <w:pPr>
        <w:shd w:val="clear" w:color="auto" w:fill="FFFFFF"/>
        <w:tabs>
          <w:tab w:val="left" w:pos="709"/>
        </w:tabs>
        <w:spacing w:after="0"/>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Люди, незалежно від їх функціональних порушень чи комунікативних можливостей, повинні мати доступ до інформації в різних форматах та з використанням технологій, зокрема шрифт Брайля, великошрифтовий друк, аудіодескрипція (тифлокоментування),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 Поряд з цим, у громаді відсутній доступ до інформації у різних форматах для осіб з порушеннями зору, слуху та з порушенням інтелектуального розвитку. Переважна більшість медіа продукції не адаптована для даної категорії громадян. Відсутня можливість безбар’єрного виклику екстрених служб.</w:t>
      </w:r>
    </w:p>
    <w:p w:rsidR="00282CC8" w:rsidRPr="008B6535" w:rsidRDefault="00282CC8" w:rsidP="004F5207">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Розв’язувати питання усунення інформаційних бар’єрів планується шляхом:</w:t>
      </w:r>
    </w:p>
    <w:p w:rsidR="00282CC8" w:rsidRPr="008B6535" w:rsidRDefault="00282CC8" w:rsidP="004F5207">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bookmarkStart w:id="0" w:name="222"/>
      <w:r w:rsidRPr="008B6535">
        <w:rPr>
          <w:rFonts w:eastAsia="Arial"/>
          <w:sz w:val="28"/>
          <w:szCs w:val="28"/>
          <w:lang w:val="uk-UA"/>
        </w:rPr>
        <w:t xml:space="preserve">здійснення заходів щодо забезпечення </w:t>
      </w:r>
      <w:bookmarkEnd w:id="0"/>
      <w:r w:rsidRPr="008B6535">
        <w:rPr>
          <w:rFonts w:eastAsia="Arial"/>
          <w:sz w:val="28"/>
          <w:szCs w:val="28"/>
          <w:lang w:val="uk-UA"/>
        </w:rPr>
        <w:t>доступності виклику служби екстреної медичної допомоги з урахуванням комунікаційних потреб та можливостей осіб з порушенням слуху, зору, мовлення та інтелектуального розвитку;</w:t>
      </w:r>
    </w:p>
    <w:p w:rsidR="00282CC8" w:rsidRPr="008B6535" w:rsidRDefault="00282CC8" w:rsidP="004F5207">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r w:rsidRPr="008B6535">
        <w:rPr>
          <w:sz w:val="28"/>
          <w:szCs w:val="28"/>
          <w:lang w:val="uk-UA" w:eastAsia="uk-UA"/>
        </w:rPr>
        <w:t>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хабів у межах населених пунктів громади;</w:t>
      </w:r>
    </w:p>
    <w:p w:rsidR="00282CC8" w:rsidRPr="008B6535" w:rsidRDefault="00282CC8" w:rsidP="004F5207">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r w:rsidRPr="008B6535">
        <w:rPr>
          <w:rFonts w:eastAsia="Arial"/>
          <w:sz w:val="28"/>
          <w:szCs w:val="28"/>
          <w:shd w:val="clear" w:color="auto" w:fill="FFFFFF"/>
          <w:lang w:val="uk-UA"/>
        </w:rPr>
        <w:t>проведення інформаційних кампаній;</w:t>
      </w:r>
    </w:p>
    <w:p w:rsidR="00282CC8" w:rsidRPr="0027098D" w:rsidRDefault="00282CC8" w:rsidP="004F5207">
      <w:pPr>
        <w:pStyle w:val="af0"/>
        <w:numPr>
          <w:ilvl w:val="0"/>
          <w:numId w:val="9"/>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shd w:val="clear" w:color="auto" w:fill="FFFFFF"/>
          <w:lang w:val="uk-UA"/>
        </w:rPr>
        <w:t>вдосконалення роботи центру надання адміністративних послуг та забезпечення надання якісних адміністративних послуг.</w:t>
      </w:r>
    </w:p>
    <w:p w:rsidR="004B48E2" w:rsidRPr="008B6535" w:rsidRDefault="00282CC8" w:rsidP="004F5207">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Мешканці Фонтанської громади, на жаль, мало обізнані щодо культури безбар’єрності. Це необхідно змінювати, адже брак знань впливає на безліч факторів життя, починаючи від гі</w:t>
      </w:r>
      <w:r w:rsidR="0027098D">
        <w:rPr>
          <w:sz w:val="28"/>
          <w:szCs w:val="28"/>
          <w:lang w:val="uk-UA"/>
        </w:rPr>
        <w:t>дного ставлення один до одного.</w:t>
      </w:r>
    </w:p>
    <w:p w:rsidR="004B48E2" w:rsidRPr="008B6535" w:rsidRDefault="00282CC8" w:rsidP="004F5207">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Проведення  інформаційних кампаній органом місцевого самоврядування надасть змогу охопити великий відсоток населення громади</w:t>
      </w:r>
      <w:r w:rsidR="004B48E2" w:rsidRPr="008B6535">
        <w:rPr>
          <w:sz w:val="28"/>
          <w:szCs w:val="28"/>
          <w:lang w:val="uk-UA"/>
        </w:rPr>
        <w:t>.</w:t>
      </w:r>
    </w:p>
    <w:p w:rsidR="00282CC8" w:rsidRPr="008B6535" w:rsidRDefault="00282CC8" w:rsidP="004F5207">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 xml:space="preserve">Шляхом проведення відповідних масових заходів, розміщення банерів, соціальної реклами планується популяризувати у суспільстві культуру безбар’єрності як філософію гідності. </w:t>
      </w:r>
    </w:p>
    <w:p w:rsidR="00282CC8" w:rsidRDefault="00282CC8" w:rsidP="004B48E2">
      <w:pPr>
        <w:pStyle w:val="af0"/>
        <w:shd w:val="clear" w:color="auto" w:fill="FFFFFF"/>
        <w:tabs>
          <w:tab w:val="left" w:pos="709"/>
        </w:tabs>
        <w:spacing w:before="0" w:beforeAutospacing="0" w:after="0" w:afterAutospacing="0"/>
        <w:jc w:val="both"/>
        <w:rPr>
          <w:b/>
          <w:sz w:val="28"/>
          <w:szCs w:val="28"/>
          <w:lang w:val="uk-UA"/>
        </w:rPr>
      </w:pPr>
    </w:p>
    <w:p w:rsidR="0027098D" w:rsidRPr="008B6535" w:rsidRDefault="0027098D" w:rsidP="004B48E2">
      <w:pPr>
        <w:pStyle w:val="af0"/>
        <w:shd w:val="clear" w:color="auto" w:fill="FFFFFF"/>
        <w:tabs>
          <w:tab w:val="left" w:pos="709"/>
        </w:tabs>
        <w:spacing w:before="0" w:beforeAutospacing="0" w:after="0" w:afterAutospacing="0"/>
        <w:jc w:val="both"/>
        <w:rPr>
          <w:b/>
          <w:sz w:val="28"/>
          <w:szCs w:val="28"/>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b/>
          <w:sz w:val="28"/>
          <w:szCs w:val="28"/>
          <w:lang w:val="uk-UA"/>
        </w:rPr>
      </w:pPr>
      <w:r w:rsidRPr="008B6535">
        <w:rPr>
          <w:b/>
          <w:sz w:val="28"/>
          <w:szCs w:val="28"/>
          <w:lang w:val="uk-UA"/>
        </w:rPr>
        <w:lastRenderedPageBreak/>
        <w:t>2.3. Усунення цифрових бар’єрів:</w:t>
      </w:r>
    </w:p>
    <w:p w:rsidR="00282CC8" w:rsidRPr="008B6535" w:rsidRDefault="00282CC8" w:rsidP="00282CC8">
      <w:pPr>
        <w:pStyle w:val="af0"/>
        <w:shd w:val="clear" w:color="auto" w:fill="FFFFFF"/>
        <w:tabs>
          <w:tab w:val="left" w:pos="709"/>
        </w:tabs>
        <w:spacing w:before="0" w:beforeAutospacing="0" w:after="0" w:afterAutospacing="0"/>
        <w:ind w:firstLine="567"/>
        <w:jc w:val="both"/>
        <w:rPr>
          <w:b/>
          <w:sz w:val="28"/>
          <w:szCs w:val="28"/>
          <w:u w:val="single"/>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shd w:val="clear" w:color="auto" w:fill="FFFFFF"/>
          <w:lang w:val="uk-UA"/>
        </w:rPr>
      </w:pPr>
      <w:r w:rsidRPr="008B6535">
        <w:rPr>
          <w:sz w:val="28"/>
          <w:szCs w:val="28"/>
          <w:lang w:val="uk-UA"/>
        </w:rPr>
        <w:t xml:space="preserve">Станом на початок 2023 року, не всі громадяни країни мають доступ до цифрової інфраструктури держави. </w:t>
      </w:r>
      <w:r w:rsidRPr="008B6535">
        <w:rPr>
          <w:sz w:val="28"/>
          <w:szCs w:val="28"/>
          <w:shd w:val="clear" w:color="auto" w:fill="FFFFFF"/>
          <w:lang w:val="uk-UA"/>
        </w:rPr>
        <w:t>За інформацією Мінцифри, наразі 23% громадян України, які мешкають у селах та селищах, не мають доступу до інтернету через відсутність операторів швидкісного фіксованого зв’язку. Це створює бар’єри не лише для спілкування, а й у доступі до цифрових послуг, дистанційної роботи, освіти тощо.</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Розв’язувати питання усунення інформаційних бар’єрів планується шляхом:</w:t>
      </w:r>
    </w:p>
    <w:p w:rsidR="00282CC8" w:rsidRPr="008B6535" w:rsidRDefault="00282CC8" w:rsidP="00282CC8">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r w:rsidRPr="008B6535">
        <w:rPr>
          <w:sz w:val="28"/>
          <w:szCs w:val="28"/>
          <w:lang w:val="uk-UA" w:eastAsia="uk-UA"/>
        </w:rPr>
        <w:t>забезпечення технічної можливості підключення домогосподарств у сільській місцевості до фіксованого широкосмугового доступу до Інтернету сприяння підвищенню покриття фіксованого широкосмугового доступу;</w:t>
      </w:r>
    </w:p>
    <w:p w:rsidR="00282CC8" w:rsidRPr="008B6535" w:rsidRDefault="00282CC8" w:rsidP="00282CC8">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r w:rsidRPr="008B6535">
        <w:rPr>
          <w:sz w:val="28"/>
          <w:szCs w:val="28"/>
          <w:lang w:val="uk-UA" w:eastAsia="uk-UA"/>
        </w:rPr>
        <w:t xml:space="preserve"> забезпечення підключення закладів соціальної інфраструктури та органів місцевого самоврядування до широкосмугового доступу до Інтернету із швидкістю не менше 100 Мбіт/с;</w:t>
      </w:r>
    </w:p>
    <w:p w:rsidR="00282CC8" w:rsidRPr="008B6535" w:rsidRDefault="00282CC8" w:rsidP="00282CC8">
      <w:pPr>
        <w:pStyle w:val="af0"/>
        <w:numPr>
          <w:ilvl w:val="0"/>
          <w:numId w:val="9"/>
        </w:numPr>
        <w:shd w:val="clear" w:color="auto" w:fill="FFFFFF"/>
        <w:tabs>
          <w:tab w:val="left" w:pos="709"/>
        </w:tabs>
        <w:spacing w:before="0" w:beforeAutospacing="0" w:after="0" w:afterAutospacing="0"/>
        <w:ind w:left="0" w:firstLine="567"/>
        <w:jc w:val="both"/>
        <w:rPr>
          <w:sz w:val="28"/>
          <w:szCs w:val="28"/>
          <w:lang w:val="uk-UA"/>
        </w:rPr>
      </w:pPr>
      <w:r w:rsidRPr="008B6535">
        <w:rPr>
          <w:sz w:val="28"/>
          <w:szCs w:val="28"/>
          <w:lang w:val="uk-UA" w:eastAsia="uk-UA"/>
        </w:rPr>
        <w:t>проведення освітніх програм задля підвищення комп’ютерної грамотності.</w:t>
      </w:r>
    </w:p>
    <w:p w:rsidR="00282CC8" w:rsidRPr="008B6535" w:rsidRDefault="00282CC8" w:rsidP="00282CC8">
      <w:pPr>
        <w:pStyle w:val="af0"/>
        <w:shd w:val="clear" w:color="auto" w:fill="FFFFFF"/>
        <w:tabs>
          <w:tab w:val="left" w:pos="709"/>
        </w:tabs>
        <w:spacing w:before="0" w:beforeAutospacing="0" w:after="0" w:afterAutospacing="0"/>
        <w:ind w:firstLine="567"/>
        <w:rPr>
          <w:sz w:val="28"/>
          <w:szCs w:val="28"/>
          <w:u w:val="single"/>
          <w:lang w:val="uk-UA"/>
        </w:rPr>
      </w:pPr>
    </w:p>
    <w:p w:rsidR="00282CC8" w:rsidRPr="008B6535" w:rsidRDefault="00282CC8" w:rsidP="00282CC8">
      <w:pPr>
        <w:pStyle w:val="af0"/>
        <w:shd w:val="clear" w:color="auto" w:fill="FFFFFF"/>
        <w:tabs>
          <w:tab w:val="left" w:pos="709"/>
        </w:tabs>
        <w:spacing w:before="0" w:beforeAutospacing="0" w:after="0" w:afterAutospacing="0"/>
        <w:ind w:firstLine="567"/>
        <w:rPr>
          <w:b/>
          <w:sz w:val="28"/>
          <w:szCs w:val="28"/>
          <w:lang w:val="uk-UA"/>
        </w:rPr>
      </w:pPr>
      <w:r w:rsidRPr="008B6535">
        <w:rPr>
          <w:b/>
          <w:sz w:val="28"/>
          <w:szCs w:val="28"/>
          <w:lang w:val="uk-UA"/>
        </w:rPr>
        <w:t>2.4. Усунення суспільних бар’єрів:</w:t>
      </w:r>
    </w:p>
    <w:p w:rsidR="00790826" w:rsidRPr="008B6535" w:rsidRDefault="00790826" w:rsidP="00282CC8">
      <w:pPr>
        <w:pStyle w:val="af0"/>
        <w:shd w:val="clear" w:color="auto" w:fill="FFFFFF"/>
        <w:tabs>
          <w:tab w:val="left" w:pos="709"/>
        </w:tabs>
        <w:spacing w:before="0" w:beforeAutospacing="0" w:after="0" w:afterAutospacing="0"/>
        <w:ind w:firstLine="567"/>
        <w:rPr>
          <w:b/>
          <w:sz w:val="28"/>
          <w:szCs w:val="28"/>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 xml:space="preserve">Суспільна та громадянська </w:t>
      </w:r>
      <w:r w:rsidR="0027098D">
        <w:rPr>
          <w:sz w:val="28"/>
          <w:szCs w:val="28"/>
          <w:lang w:val="uk-UA"/>
        </w:rPr>
        <w:t>безбар’</w:t>
      </w:r>
      <w:r w:rsidR="0027098D" w:rsidRPr="008B6535">
        <w:rPr>
          <w:sz w:val="28"/>
          <w:szCs w:val="28"/>
          <w:lang w:val="uk-UA"/>
        </w:rPr>
        <w:t>єрність</w:t>
      </w:r>
      <w:r w:rsidRPr="008B6535">
        <w:rPr>
          <w:sz w:val="28"/>
          <w:szCs w:val="28"/>
          <w:lang w:val="uk-UA"/>
        </w:rPr>
        <w:t xml:space="preserve"> передбачає  забезпечення рівних можливостей участі всіх людей, їх об’єднань у житті громади та держави, рівний доступ до суспільно-політичного та культурного життя, сприятливе середовище для фізичного розвитку та самореалізації.</w:t>
      </w:r>
    </w:p>
    <w:p w:rsidR="00282CC8" w:rsidRPr="008B6535" w:rsidRDefault="00282CC8" w:rsidP="004B48E2">
      <w:pPr>
        <w:shd w:val="clear" w:color="auto" w:fill="FFFFFF"/>
        <w:tabs>
          <w:tab w:val="left" w:pos="709"/>
        </w:tabs>
        <w:spacing w:after="0"/>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На цей час рівень соціального залучення та громадянської участі окремих (зокрема маломобільних) груп населення є досить низьким. На сьогодні різні групи населення не мають реальної можливості та мотивації брати участь у громадянській, економічній, освітній, спортивній, культурній та інших сферах життя, а також реалізувати себе в кожній із цих сфер. Спостерігається брак культури спілкування та сприйняття в суспільних групах тих людей, які за певними ознаками (стать, раса, фізичні можливості, вік, досвід тощо) відрізняються від інших.</w:t>
      </w:r>
    </w:p>
    <w:p w:rsidR="00790826" w:rsidRPr="0027098D" w:rsidRDefault="00282CC8" w:rsidP="0027098D">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Розв’язувати питання усунення суспільних бар’єрів планується шлях</w:t>
      </w:r>
      <w:r w:rsidR="0027098D">
        <w:rPr>
          <w:sz w:val="28"/>
          <w:szCs w:val="28"/>
          <w:lang w:val="uk-UA"/>
        </w:rPr>
        <w:t>ом:</w:t>
      </w:r>
    </w:p>
    <w:p w:rsidR="00282CC8" w:rsidRPr="008B6535" w:rsidRDefault="00282CC8" w:rsidP="00282CC8">
      <w:pPr>
        <w:pStyle w:val="af0"/>
        <w:numPr>
          <w:ilvl w:val="0"/>
          <w:numId w:val="10"/>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lang w:val="uk-UA"/>
        </w:rPr>
        <w:t xml:space="preserve"> впровадження найкращих практик і механізмів залучення </w:t>
      </w:r>
      <w:r w:rsidRPr="008B6535">
        <w:rPr>
          <w:rFonts w:eastAsia="Arial"/>
          <w:sz w:val="28"/>
          <w:szCs w:val="28"/>
          <w:lang w:val="uk-UA"/>
        </w:rPr>
        <w:t>осіб з інвалідністю</w:t>
      </w:r>
      <w:r w:rsidRPr="008B6535">
        <w:rPr>
          <w:rFonts w:eastAsia="Calibri"/>
          <w:sz w:val="28"/>
          <w:szCs w:val="28"/>
          <w:lang w:val="uk-UA"/>
        </w:rPr>
        <w:t>, молоді, осіб похилого віку, батьків з дітьми дошкільного віку до культурного життя;</w:t>
      </w:r>
    </w:p>
    <w:p w:rsidR="00282CC8" w:rsidRPr="008B6535" w:rsidRDefault="00282CC8" w:rsidP="00282CC8">
      <w:pPr>
        <w:pStyle w:val="af0"/>
        <w:numPr>
          <w:ilvl w:val="0"/>
          <w:numId w:val="10"/>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Arial"/>
          <w:sz w:val="28"/>
          <w:szCs w:val="28"/>
          <w:shd w:val="clear" w:color="auto" w:fill="FFFFFF"/>
          <w:lang w:val="uk-UA"/>
        </w:rPr>
        <w:t xml:space="preserve"> розвиток у системі освіти наскрізного принципу врахування соціальної залученості, недискримінації та поваги до прав людини, партиципації та згуртованості, у тому числі формальній та неформальній освіті, зокрема громадянській;</w:t>
      </w:r>
    </w:p>
    <w:p w:rsidR="00282CC8" w:rsidRPr="008B6535" w:rsidRDefault="00282CC8" w:rsidP="00282CC8">
      <w:pPr>
        <w:pStyle w:val="af0"/>
        <w:numPr>
          <w:ilvl w:val="0"/>
          <w:numId w:val="10"/>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Arial"/>
          <w:sz w:val="28"/>
          <w:szCs w:val="28"/>
          <w:shd w:val="clear" w:color="auto" w:fill="FFFFFF"/>
          <w:lang w:val="uk-UA"/>
        </w:rPr>
        <w:t xml:space="preserve">проведення широких інформаційно-просвітницьких кампаній для працівників органу місцевого самоврядування та комунальних установ, </w:t>
      </w:r>
      <w:r w:rsidRPr="008B6535">
        <w:rPr>
          <w:rFonts w:eastAsia="Arial"/>
          <w:sz w:val="28"/>
          <w:szCs w:val="28"/>
          <w:shd w:val="clear" w:color="auto" w:fill="FFFFFF"/>
          <w:lang w:val="uk-UA"/>
        </w:rPr>
        <w:lastRenderedPageBreak/>
        <w:t>організацій, професійних спільнот та громадськості на всіх рівнях щодо політики безбар’єрності та недискримінації;</w:t>
      </w:r>
    </w:p>
    <w:p w:rsidR="00282CC8" w:rsidRPr="008B6535" w:rsidRDefault="00282CC8" w:rsidP="00282CC8">
      <w:pPr>
        <w:pStyle w:val="af0"/>
        <w:numPr>
          <w:ilvl w:val="0"/>
          <w:numId w:val="10"/>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Arial"/>
          <w:sz w:val="28"/>
          <w:szCs w:val="28"/>
          <w:shd w:val="clear" w:color="auto" w:fill="FFFFFF"/>
          <w:lang w:val="uk-UA"/>
        </w:rPr>
        <w:t xml:space="preserve">підвищення рівня обізнаності </w:t>
      </w:r>
      <w:r w:rsidRPr="008B6535">
        <w:rPr>
          <w:sz w:val="28"/>
          <w:szCs w:val="28"/>
          <w:lang w:val="uk-UA"/>
        </w:rPr>
        <w:t>посадових осіб місцевого самоврядування</w:t>
      </w:r>
      <w:r w:rsidRPr="008B6535">
        <w:rPr>
          <w:rFonts w:eastAsia="Arial"/>
          <w:sz w:val="28"/>
          <w:szCs w:val="28"/>
          <w:shd w:val="clear" w:color="auto" w:fill="FFFFFF"/>
          <w:lang w:val="uk-UA"/>
        </w:rPr>
        <w:t xml:space="preserve"> щодо прав осіб з інвалідністю, універсального дизайну і доступності;</w:t>
      </w:r>
    </w:p>
    <w:p w:rsidR="00282CC8" w:rsidRPr="008B6535" w:rsidRDefault="00282CC8" w:rsidP="00282CC8">
      <w:pPr>
        <w:pStyle w:val="af0"/>
        <w:numPr>
          <w:ilvl w:val="0"/>
          <w:numId w:val="10"/>
        </w:numPr>
        <w:shd w:val="clear" w:color="auto" w:fill="FFFFFF"/>
        <w:tabs>
          <w:tab w:val="left" w:pos="709"/>
        </w:tabs>
        <w:spacing w:before="0" w:beforeAutospacing="0" w:after="0" w:afterAutospacing="0"/>
        <w:ind w:left="0" w:firstLine="567"/>
        <w:jc w:val="both"/>
        <w:rPr>
          <w:sz w:val="28"/>
          <w:szCs w:val="28"/>
          <w:u w:val="single"/>
          <w:lang w:val="uk-UA"/>
        </w:rPr>
      </w:pPr>
      <w:r w:rsidRPr="008B6535">
        <w:rPr>
          <w:sz w:val="28"/>
          <w:szCs w:val="28"/>
          <w:lang w:val="uk-UA"/>
        </w:rPr>
        <w:t>запровадження комплексних реабілітаційних та абілітаційних послуг, спрямованих на підвищення якості життя, активності, працездатності та залучення в усі форми суспільного життя (переоцінка наявних систем та стандартів реабілітації, імплементація комплексних підходів у співпраці з МОЗ);</w:t>
      </w:r>
    </w:p>
    <w:p w:rsidR="00282CC8" w:rsidRPr="008B6535" w:rsidRDefault="00282CC8" w:rsidP="00282CC8">
      <w:pPr>
        <w:pStyle w:val="af0"/>
        <w:numPr>
          <w:ilvl w:val="0"/>
          <w:numId w:val="10"/>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Arial"/>
          <w:sz w:val="28"/>
          <w:szCs w:val="28"/>
          <w:shd w:val="clear" w:color="auto" w:fill="FFFFFF"/>
          <w:lang w:val="uk-UA"/>
        </w:rPr>
        <w:t>формування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p w:rsidR="00282CC8" w:rsidRPr="008B6535" w:rsidRDefault="00282CC8" w:rsidP="00282CC8">
      <w:pPr>
        <w:pStyle w:val="af0"/>
        <w:numPr>
          <w:ilvl w:val="0"/>
          <w:numId w:val="10"/>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Arial"/>
          <w:sz w:val="28"/>
          <w:szCs w:val="28"/>
          <w:shd w:val="clear" w:color="auto" w:fill="FFFFFF"/>
          <w:lang w:val="uk-UA"/>
        </w:rPr>
        <w:t>забезпечення функціонування закладів фізичної культури та спорту для всіх верств населення.</w:t>
      </w:r>
    </w:p>
    <w:p w:rsidR="00790826" w:rsidRPr="008B6535" w:rsidRDefault="00790826" w:rsidP="00282CC8">
      <w:pPr>
        <w:pStyle w:val="af0"/>
        <w:shd w:val="clear" w:color="auto" w:fill="FFFFFF"/>
        <w:tabs>
          <w:tab w:val="left" w:pos="709"/>
        </w:tabs>
        <w:spacing w:before="0" w:beforeAutospacing="0" w:after="0" w:afterAutospacing="0"/>
        <w:ind w:firstLine="567"/>
        <w:jc w:val="both"/>
        <w:rPr>
          <w:b/>
          <w:sz w:val="28"/>
          <w:szCs w:val="28"/>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b/>
          <w:sz w:val="28"/>
          <w:szCs w:val="28"/>
          <w:lang w:val="uk-UA"/>
        </w:rPr>
      </w:pPr>
      <w:r w:rsidRPr="008B6535">
        <w:rPr>
          <w:b/>
          <w:sz w:val="28"/>
          <w:szCs w:val="28"/>
          <w:lang w:val="uk-UA"/>
        </w:rPr>
        <w:t>2.5. Усунення освітніх бар’єрів:</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u w:val="single"/>
          <w:lang w:val="uk-UA"/>
        </w:rPr>
      </w:pPr>
    </w:p>
    <w:p w:rsidR="00282CC8" w:rsidRPr="008B6535" w:rsidRDefault="00282CC8" w:rsidP="004B48E2">
      <w:pPr>
        <w:shd w:val="clear" w:color="auto" w:fill="FFFFFF"/>
        <w:tabs>
          <w:tab w:val="left" w:pos="709"/>
        </w:tabs>
        <w:spacing w:after="0"/>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Коли всі мають рівні можливості та вільний доступ до освіти протягом усього життя – це освітня безбар’єрність. Також вона передбачає здобуття іншої професії, підвищення кваліфікації та опанування додаткових компетентностей. Станом на сьогодні громадяни України не використовують всі можливі освітні інструменти для професійного, культурного та суспільного розвитку дітей, молоді та дорослих.</w:t>
      </w:r>
    </w:p>
    <w:p w:rsidR="00282CC8" w:rsidRPr="008B6535" w:rsidRDefault="00282CC8" w:rsidP="004B48E2">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Розв’язувати питання усунення освітніх бар’єрів планується шляхом:</w:t>
      </w:r>
    </w:p>
    <w:p w:rsidR="00282CC8" w:rsidRPr="008B6535" w:rsidRDefault="00282CC8" w:rsidP="00282CC8">
      <w:pPr>
        <w:pStyle w:val="af0"/>
        <w:numPr>
          <w:ilvl w:val="0"/>
          <w:numId w:val="11"/>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lang w:val="uk-UA"/>
        </w:rPr>
        <w:t>забезпечення розвитку освіти дорослих;</w:t>
      </w:r>
    </w:p>
    <w:p w:rsidR="00282CC8" w:rsidRPr="008B6535" w:rsidRDefault="00282CC8" w:rsidP="00282CC8">
      <w:pPr>
        <w:pStyle w:val="af0"/>
        <w:numPr>
          <w:ilvl w:val="0"/>
          <w:numId w:val="11"/>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lang w:val="uk-UA"/>
        </w:rPr>
        <w:t>розвиток мережі та підтримка інклюзивно-ресурсних центрів відповідно до нормативів, що існують;</w:t>
      </w:r>
    </w:p>
    <w:p w:rsidR="004B48E2" w:rsidRPr="00D33907" w:rsidRDefault="00282CC8" w:rsidP="00D33907">
      <w:pPr>
        <w:pStyle w:val="af0"/>
        <w:numPr>
          <w:ilvl w:val="0"/>
          <w:numId w:val="11"/>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lang w:val="uk-UA"/>
        </w:rPr>
        <w:t>забезпечення закладів дошкільної освіти методичними, діагностичними та матеріально-технічним засобами для створення та функціонування інклюзивного середовища;</w:t>
      </w:r>
    </w:p>
    <w:p w:rsidR="00282CC8" w:rsidRPr="008B6535" w:rsidRDefault="00282CC8" w:rsidP="00282CC8">
      <w:pPr>
        <w:pStyle w:val="af0"/>
        <w:numPr>
          <w:ilvl w:val="0"/>
          <w:numId w:val="11"/>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lang w:val="uk-UA"/>
        </w:rPr>
        <w:t>забезпечення підвищення рівня якості надання освітніх послуг у спеціальних закладах загальної середньої освіти або спеціальних класах (групах) закладів освіти із створенням умов для здобуття учнями (вихованцями) з особливими освітніми потребами освіти в освітньому середовищі, наближеному до місця їх проживання;</w:t>
      </w:r>
    </w:p>
    <w:p w:rsidR="00282CC8" w:rsidRPr="008B6535" w:rsidRDefault="00282CC8" w:rsidP="00282CC8">
      <w:pPr>
        <w:pStyle w:val="af0"/>
        <w:numPr>
          <w:ilvl w:val="0"/>
          <w:numId w:val="11"/>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shd w:val="clear" w:color="auto" w:fill="FFFFFF"/>
          <w:lang w:val="uk-UA"/>
        </w:rPr>
        <w:t>проведення навчань та поширення матеріалів для викладачів, вчителів, вихователів та психологічних служб щодо задоволення особливих освітніх потреб;</w:t>
      </w:r>
    </w:p>
    <w:p w:rsidR="00282CC8" w:rsidRPr="00D33907" w:rsidRDefault="00282CC8" w:rsidP="00D33907">
      <w:pPr>
        <w:pStyle w:val="af0"/>
        <w:numPr>
          <w:ilvl w:val="0"/>
          <w:numId w:val="11"/>
        </w:numPr>
        <w:shd w:val="clear" w:color="auto" w:fill="FFFFFF"/>
        <w:tabs>
          <w:tab w:val="left" w:pos="709"/>
        </w:tabs>
        <w:spacing w:before="0" w:beforeAutospacing="0" w:after="0" w:afterAutospacing="0"/>
        <w:ind w:left="0" w:firstLine="567"/>
        <w:jc w:val="both"/>
        <w:rPr>
          <w:sz w:val="28"/>
          <w:szCs w:val="28"/>
          <w:u w:val="single"/>
          <w:lang w:val="uk-UA"/>
        </w:rPr>
      </w:pPr>
      <w:r w:rsidRPr="008B6535">
        <w:rPr>
          <w:rFonts w:eastAsia="Calibri"/>
          <w:sz w:val="28"/>
          <w:szCs w:val="28"/>
          <w:shd w:val="clear" w:color="auto" w:fill="FFFFFF"/>
          <w:lang w:val="uk-UA"/>
        </w:rPr>
        <w:t>запровадження в Україні Міжнародної класифікації функціонування, обмежень життєдіяльності та здоров’я, а також  інтеграції її до системи освіти, як сучасне підґрунтя для планування індивідуальних освітніх траєкторій;</w:t>
      </w:r>
    </w:p>
    <w:p w:rsidR="00282CC8" w:rsidRPr="008B6535" w:rsidRDefault="00282CC8" w:rsidP="00282CC8">
      <w:pPr>
        <w:pStyle w:val="af0"/>
        <w:shd w:val="clear" w:color="auto" w:fill="FFFFFF"/>
        <w:tabs>
          <w:tab w:val="left" w:pos="709"/>
        </w:tabs>
        <w:spacing w:before="0" w:beforeAutospacing="0" w:after="0" w:afterAutospacing="0"/>
        <w:ind w:firstLine="567"/>
        <w:jc w:val="both"/>
        <w:rPr>
          <w:b/>
          <w:sz w:val="28"/>
          <w:szCs w:val="28"/>
          <w:lang w:val="uk-UA"/>
        </w:rPr>
      </w:pPr>
      <w:r w:rsidRPr="008B6535">
        <w:rPr>
          <w:b/>
          <w:sz w:val="28"/>
          <w:szCs w:val="28"/>
          <w:lang w:val="uk-UA"/>
        </w:rPr>
        <w:lastRenderedPageBreak/>
        <w:t>2.6. Усунення економічних бар’єрів:</w:t>
      </w:r>
    </w:p>
    <w:p w:rsidR="00282CC8" w:rsidRPr="008B6535" w:rsidRDefault="00282CC8" w:rsidP="00282CC8">
      <w:pPr>
        <w:pStyle w:val="af0"/>
        <w:shd w:val="clear" w:color="auto" w:fill="FFFFFF"/>
        <w:tabs>
          <w:tab w:val="left" w:pos="709"/>
        </w:tabs>
        <w:spacing w:before="0" w:beforeAutospacing="0" w:after="0" w:afterAutospacing="0"/>
        <w:ind w:firstLine="567"/>
        <w:jc w:val="both"/>
        <w:rPr>
          <w:b/>
          <w:sz w:val="28"/>
          <w:szCs w:val="28"/>
          <w:u w:val="single"/>
          <w:lang w:val="uk-UA"/>
        </w:rPr>
      </w:pP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Економічною безбар’єрністю передбачено, що всі громадяни, незалежно від віку, статі, сімейного стану чи стану здоров’я, мають рівні умови та можливості для працевлаштування, отримання фінансових та інших ресурсів для заняття підприємництвом чи самозайнятістю.</w:t>
      </w:r>
    </w:p>
    <w:p w:rsidR="00282CC8" w:rsidRPr="008B6535" w:rsidRDefault="00282CC8" w:rsidP="00790826">
      <w:pPr>
        <w:shd w:val="clear" w:color="auto" w:fill="FFFFFF"/>
        <w:tabs>
          <w:tab w:val="left" w:pos="709"/>
        </w:tabs>
        <w:spacing w:after="0"/>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Потенціал підприємництва та самозайнятості не використовується повною мірою для забезпечення економічної свободи цільових груп. Низький рівень розвитку підприємницької культури ведення господарської діяльності серед таких груп населення, як молодь, жінки, особи похилого віку, особи з інвалідністю через низький рівень фінансової грамотності та навичок управління. Відсутній консультаційний супровід створення та реєстрації підприємницької діяльності, а також низький рівень базових теоретичних та практичних знань щодо сучасних можливостей роботи та підприємницької діяльності серед вразливих категорій населення.</w:t>
      </w:r>
    </w:p>
    <w:p w:rsidR="00282CC8" w:rsidRPr="008B6535" w:rsidRDefault="00282CC8" w:rsidP="00790826">
      <w:pPr>
        <w:pStyle w:val="af0"/>
        <w:shd w:val="clear" w:color="auto" w:fill="FFFFFF"/>
        <w:tabs>
          <w:tab w:val="left" w:pos="709"/>
        </w:tabs>
        <w:spacing w:before="0" w:beforeAutospacing="0" w:after="0" w:afterAutospacing="0"/>
        <w:ind w:firstLine="567"/>
        <w:jc w:val="both"/>
        <w:rPr>
          <w:sz w:val="28"/>
          <w:szCs w:val="28"/>
          <w:lang w:val="uk-UA"/>
        </w:rPr>
      </w:pPr>
      <w:r w:rsidRPr="008B6535">
        <w:rPr>
          <w:sz w:val="28"/>
          <w:szCs w:val="28"/>
          <w:lang w:val="uk-UA"/>
        </w:rPr>
        <w:t>Розв’язувати питання усунення суспільних бар’єрів планується шляхом:</w:t>
      </w:r>
    </w:p>
    <w:p w:rsidR="00282CC8" w:rsidRPr="008B6535" w:rsidRDefault="00282CC8" w:rsidP="00282CC8">
      <w:pPr>
        <w:pStyle w:val="af0"/>
        <w:numPr>
          <w:ilvl w:val="0"/>
          <w:numId w:val="12"/>
        </w:numPr>
        <w:shd w:val="clear" w:color="auto" w:fill="FFFFFF"/>
        <w:tabs>
          <w:tab w:val="left" w:pos="709"/>
        </w:tabs>
        <w:spacing w:before="0" w:beforeAutospacing="0" w:after="0" w:afterAutospacing="0"/>
        <w:ind w:left="0" w:firstLine="567"/>
        <w:jc w:val="both"/>
        <w:rPr>
          <w:sz w:val="27"/>
          <w:szCs w:val="27"/>
          <w:lang w:val="uk-UA"/>
        </w:rPr>
      </w:pPr>
      <w:r w:rsidRPr="008B6535">
        <w:rPr>
          <w:rFonts w:eastAsia="Calibri"/>
          <w:sz w:val="28"/>
          <w:szCs w:val="28"/>
          <w:shd w:val="clear" w:color="auto" w:fill="FFFFFF"/>
          <w:lang w:val="uk-UA"/>
        </w:rPr>
        <w:t>підвищення рівня інформаційного забезпечення суб’єктів підприємницької діяльності, розвиток інфраструктури підтримки малого та середнього підприємства.</w:t>
      </w:r>
    </w:p>
    <w:p w:rsidR="00282CC8" w:rsidRPr="008B6535" w:rsidRDefault="00282CC8" w:rsidP="00282CC8">
      <w:pPr>
        <w:pStyle w:val="af0"/>
        <w:shd w:val="clear" w:color="auto" w:fill="FFFFFF"/>
        <w:tabs>
          <w:tab w:val="left" w:pos="709"/>
        </w:tabs>
        <w:spacing w:before="0" w:beforeAutospacing="0" w:after="0" w:afterAutospacing="0"/>
        <w:ind w:firstLine="567"/>
        <w:jc w:val="both"/>
        <w:rPr>
          <w:sz w:val="27"/>
          <w:szCs w:val="27"/>
          <w:lang w:val="uk-UA"/>
        </w:rPr>
      </w:pPr>
    </w:p>
    <w:p w:rsidR="00282CC8" w:rsidRPr="008B6535" w:rsidRDefault="00282CC8" w:rsidP="00282CC8">
      <w:pPr>
        <w:numPr>
          <w:ilvl w:val="0"/>
          <w:numId w:val="7"/>
        </w:numPr>
        <w:tabs>
          <w:tab w:val="num" w:pos="360"/>
          <w:tab w:val="left" w:pos="709"/>
        </w:tabs>
        <w:spacing w:before="40" w:after="40" w:line="240" w:lineRule="auto"/>
        <w:ind w:left="0" w:right="-1" w:firstLine="567"/>
        <w:jc w:val="center"/>
        <w:rPr>
          <w:rStyle w:val="a9"/>
          <w:rFonts w:ascii="Times New Roman" w:hAnsi="Times New Roman" w:cs="Times New Roman"/>
          <w:sz w:val="28"/>
          <w:szCs w:val="28"/>
          <w:lang w:val="uk-UA"/>
        </w:rPr>
      </w:pPr>
      <w:r w:rsidRPr="008B6535">
        <w:rPr>
          <w:rStyle w:val="a9"/>
          <w:rFonts w:ascii="Times New Roman" w:hAnsi="Times New Roman" w:cs="Times New Roman"/>
          <w:sz w:val="28"/>
          <w:szCs w:val="28"/>
          <w:lang w:val="uk-UA"/>
        </w:rPr>
        <w:t>МЕТА ПРОГРАМИ</w:t>
      </w:r>
    </w:p>
    <w:p w:rsidR="00282CC8" w:rsidRPr="008B6535" w:rsidRDefault="00282CC8" w:rsidP="00282CC8">
      <w:pPr>
        <w:tabs>
          <w:tab w:val="left" w:pos="709"/>
        </w:tabs>
        <w:spacing w:before="40" w:after="40"/>
        <w:ind w:right="-1" w:firstLine="567"/>
        <w:rPr>
          <w:rStyle w:val="a9"/>
          <w:rFonts w:ascii="Times New Roman" w:hAnsi="Times New Roman" w:cs="Times New Roman"/>
          <w:sz w:val="16"/>
          <w:szCs w:val="16"/>
          <w:highlight w:val="yellow"/>
          <w:lang w:val="uk-UA"/>
        </w:rPr>
      </w:pPr>
    </w:p>
    <w:p w:rsidR="00282CC8" w:rsidRPr="00D33907" w:rsidRDefault="00282CC8" w:rsidP="00D33907">
      <w:pPr>
        <w:tabs>
          <w:tab w:val="left" w:pos="709"/>
        </w:tabs>
        <w:spacing w:before="40" w:after="40"/>
        <w:ind w:right="-1" w:firstLine="567"/>
        <w:jc w:val="both"/>
        <w:rPr>
          <w:rFonts w:ascii="Times New Roman" w:hAnsi="Times New Roman" w:cs="Times New Roman"/>
          <w:sz w:val="28"/>
          <w:szCs w:val="28"/>
          <w:shd w:val="clear" w:color="auto" w:fill="FFFFFF"/>
          <w:lang w:val="uk-UA"/>
        </w:rPr>
      </w:pPr>
      <w:r w:rsidRPr="008B6535">
        <w:rPr>
          <w:rFonts w:ascii="Times New Roman" w:hAnsi="Times New Roman" w:cs="Times New Roman"/>
          <w:sz w:val="28"/>
          <w:szCs w:val="28"/>
          <w:shd w:val="clear" w:color="auto" w:fill="FFFFFF"/>
          <w:lang w:val="uk-UA"/>
        </w:rPr>
        <w:t>Мета програми створення безперешкодного середовища для всіх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w:t>
      </w:r>
      <w:r w:rsidR="00D33907">
        <w:rPr>
          <w:rFonts w:ascii="Times New Roman" w:hAnsi="Times New Roman" w:cs="Times New Roman"/>
          <w:sz w:val="28"/>
          <w:szCs w:val="28"/>
          <w:shd w:val="clear" w:color="auto" w:fill="FFFFFF"/>
          <w:lang w:val="uk-UA"/>
        </w:rPr>
        <w:t xml:space="preserve"> політики.</w:t>
      </w:r>
    </w:p>
    <w:p w:rsidR="00790826" w:rsidRPr="008B6535" w:rsidRDefault="00790826" w:rsidP="00790826">
      <w:pPr>
        <w:tabs>
          <w:tab w:val="left" w:pos="709"/>
        </w:tabs>
        <w:spacing w:before="40" w:after="40" w:line="240" w:lineRule="auto"/>
        <w:ind w:left="426" w:right="-1"/>
        <w:jc w:val="center"/>
        <w:rPr>
          <w:rStyle w:val="a9"/>
          <w:sz w:val="28"/>
          <w:szCs w:val="28"/>
          <w:lang w:val="uk-UA"/>
        </w:rPr>
      </w:pPr>
    </w:p>
    <w:p w:rsidR="00790826" w:rsidRPr="008B6535" w:rsidRDefault="00790826" w:rsidP="00790826">
      <w:pPr>
        <w:tabs>
          <w:tab w:val="left" w:pos="709"/>
        </w:tabs>
        <w:spacing w:before="40" w:after="40" w:line="240" w:lineRule="auto"/>
        <w:ind w:left="426" w:right="-1"/>
        <w:jc w:val="center"/>
        <w:rPr>
          <w:rStyle w:val="a9"/>
          <w:sz w:val="28"/>
          <w:szCs w:val="28"/>
          <w:lang w:val="uk-UA"/>
        </w:rPr>
      </w:pPr>
    </w:p>
    <w:p w:rsidR="00282CC8" w:rsidRPr="008B6535" w:rsidRDefault="00790826" w:rsidP="00790826">
      <w:pPr>
        <w:numPr>
          <w:ilvl w:val="0"/>
          <w:numId w:val="7"/>
        </w:numPr>
        <w:tabs>
          <w:tab w:val="num" w:pos="480"/>
          <w:tab w:val="left" w:pos="709"/>
        </w:tabs>
        <w:spacing w:before="40" w:after="100" w:afterAutospacing="1" w:line="240" w:lineRule="auto"/>
        <w:ind w:left="0" w:right="-1" w:firstLine="567"/>
        <w:jc w:val="center"/>
        <w:rPr>
          <w:rStyle w:val="a9"/>
          <w:rFonts w:ascii="Times New Roman" w:hAnsi="Times New Roman" w:cs="Times New Roman"/>
          <w:sz w:val="28"/>
          <w:szCs w:val="28"/>
          <w:lang w:val="uk-UA"/>
        </w:rPr>
      </w:pPr>
      <w:r w:rsidRPr="008B6535">
        <w:rPr>
          <w:rStyle w:val="a9"/>
          <w:rFonts w:ascii="Times New Roman" w:hAnsi="Times New Roman" w:cs="Times New Roman"/>
          <w:sz w:val="28"/>
          <w:szCs w:val="28"/>
          <w:lang w:val="uk-UA"/>
        </w:rPr>
        <w:t xml:space="preserve"> </w:t>
      </w:r>
      <w:r w:rsidR="00282CC8" w:rsidRPr="008B6535">
        <w:rPr>
          <w:rStyle w:val="a9"/>
          <w:rFonts w:ascii="Times New Roman" w:hAnsi="Times New Roman" w:cs="Times New Roman"/>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282CC8" w:rsidRPr="008B6535" w:rsidRDefault="00282CC8" w:rsidP="00584416">
      <w:pPr>
        <w:tabs>
          <w:tab w:val="left" w:pos="709"/>
        </w:tabs>
        <w:spacing w:after="0"/>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 xml:space="preserve">Соціальна політика будь-якої держави спрямована на соціальну підтримку  різних соціальних і демографічних груп населення. </w:t>
      </w:r>
    </w:p>
    <w:p w:rsidR="00282CC8" w:rsidRPr="008B6535" w:rsidRDefault="00282CC8" w:rsidP="00584416">
      <w:pPr>
        <w:shd w:val="clear" w:color="auto" w:fill="FFFFFF"/>
        <w:tabs>
          <w:tab w:val="left" w:pos="709"/>
        </w:tabs>
        <w:spacing w:after="0"/>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 xml:space="preserve">Послідовна реалізація Програми зі створення безбар’єрного простору  на території Фонтанської громади  </w:t>
      </w:r>
      <w:r w:rsidR="00D21B53" w:rsidRPr="008B6535">
        <w:rPr>
          <w:rFonts w:ascii="Times New Roman" w:hAnsi="Times New Roman" w:cs="Times New Roman"/>
          <w:sz w:val="28"/>
          <w:szCs w:val="28"/>
          <w:lang w:val="uk-UA"/>
        </w:rPr>
        <w:t>наддасть</w:t>
      </w:r>
      <w:r w:rsidRPr="008B6535">
        <w:rPr>
          <w:rFonts w:ascii="Times New Roman" w:hAnsi="Times New Roman" w:cs="Times New Roman"/>
          <w:sz w:val="28"/>
          <w:szCs w:val="28"/>
          <w:lang w:val="uk-UA"/>
        </w:rPr>
        <w:t xml:space="preserve"> можливість кожному мешканцю: </w:t>
      </w:r>
    </w:p>
    <w:p w:rsidR="00282CC8" w:rsidRPr="008B6535" w:rsidRDefault="00282CC8" w:rsidP="00584416">
      <w:pPr>
        <w:numPr>
          <w:ilvl w:val="0"/>
          <w:numId w:val="12"/>
        </w:numPr>
        <w:shd w:val="clear" w:color="auto" w:fill="FFFFFF"/>
        <w:tabs>
          <w:tab w:val="left" w:pos="709"/>
        </w:tabs>
        <w:autoSpaceDE w:val="0"/>
        <w:autoSpaceDN w:val="0"/>
        <w:spacing w:after="0"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отримати безперешкодний доступ до об’єктів фізичного оточення;</w:t>
      </w:r>
    </w:p>
    <w:p w:rsidR="00282CC8" w:rsidRPr="008B6535" w:rsidRDefault="00282CC8" w:rsidP="00790826">
      <w:pPr>
        <w:numPr>
          <w:ilvl w:val="0"/>
          <w:numId w:val="12"/>
        </w:numPr>
        <w:shd w:val="clear" w:color="auto" w:fill="FFFFFF"/>
        <w:tabs>
          <w:tab w:val="left" w:pos="709"/>
        </w:tabs>
        <w:autoSpaceDE w:val="0"/>
        <w:autoSpaceDN w:val="0"/>
        <w:spacing w:after="100" w:afterAutospacing="1"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отримувати інформацію у найзручніший спосіб;</w:t>
      </w:r>
    </w:p>
    <w:p w:rsidR="00282CC8" w:rsidRPr="008B6535" w:rsidRDefault="00282CC8" w:rsidP="00790826">
      <w:pPr>
        <w:numPr>
          <w:ilvl w:val="0"/>
          <w:numId w:val="12"/>
        </w:numPr>
        <w:shd w:val="clear" w:color="auto" w:fill="FFFFFF"/>
        <w:tabs>
          <w:tab w:val="left" w:pos="709"/>
        </w:tabs>
        <w:autoSpaceDE w:val="0"/>
        <w:autoSpaceDN w:val="0"/>
        <w:spacing w:after="100" w:afterAutospacing="1"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отримати спрощений доступ до цифровізованих та аналогових державних та соціальних послуг;</w:t>
      </w:r>
    </w:p>
    <w:p w:rsidR="00282CC8" w:rsidRPr="008B6535" w:rsidRDefault="00282CC8" w:rsidP="00584416">
      <w:pPr>
        <w:numPr>
          <w:ilvl w:val="0"/>
          <w:numId w:val="12"/>
        </w:numPr>
        <w:shd w:val="clear" w:color="auto" w:fill="FFFFFF"/>
        <w:tabs>
          <w:tab w:val="left" w:pos="709"/>
        </w:tabs>
        <w:autoSpaceDE w:val="0"/>
        <w:autoSpaceDN w:val="0"/>
        <w:spacing w:after="100" w:afterAutospacing="1"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отримати рівні умови участі у всіх сферах життя суспільства;</w:t>
      </w:r>
    </w:p>
    <w:p w:rsidR="00282CC8" w:rsidRPr="008B6535" w:rsidRDefault="00282CC8" w:rsidP="00790826">
      <w:pPr>
        <w:numPr>
          <w:ilvl w:val="0"/>
          <w:numId w:val="12"/>
        </w:numPr>
        <w:shd w:val="clear" w:color="auto" w:fill="FFFFFF"/>
        <w:tabs>
          <w:tab w:val="left" w:pos="709"/>
        </w:tabs>
        <w:autoSpaceDE w:val="0"/>
        <w:autoSpaceDN w:val="0"/>
        <w:spacing w:after="100" w:afterAutospacing="1"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lastRenderedPageBreak/>
        <w:t>отримати умови та рівні можливості для занять фізичною культурою та спортом;</w:t>
      </w:r>
    </w:p>
    <w:p w:rsidR="00282CC8" w:rsidRPr="008B6535" w:rsidRDefault="00282CC8" w:rsidP="00790826">
      <w:pPr>
        <w:numPr>
          <w:ilvl w:val="0"/>
          <w:numId w:val="12"/>
        </w:numPr>
        <w:shd w:val="clear" w:color="auto" w:fill="FFFFFF"/>
        <w:tabs>
          <w:tab w:val="left" w:pos="709"/>
        </w:tabs>
        <w:autoSpaceDE w:val="0"/>
        <w:autoSpaceDN w:val="0"/>
        <w:spacing w:after="100" w:afterAutospacing="1"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отримати рівні умови та можливості для культурного (мистецького) та/або креативного вираження, провадження культурної діяльності; доступу до культурних послуг, культурних цінностей, культурної спадщини та інформації про них;</w:t>
      </w:r>
    </w:p>
    <w:p w:rsidR="00282CC8" w:rsidRPr="008B6535" w:rsidRDefault="00282CC8" w:rsidP="00790826">
      <w:pPr>
        <w:numPr>
          <w:ilvl w:val="0"/>
          <w:numId w:val="12"/>
        </w:numPr>
        <w:shd w:val="clear" w:color="auto" w:fill="FFFFFF"/>
        <w:tabs>
          <w:tab w:val="left" w:pos="709"/>
        </w:tabs>
        <w:autoSpaceDE w:val="0"/>
        <w:autoSpaceDN w:val="0"/>
        <w:spacing w:after="100" w:afterAutospacing="1"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отримати рівні можливості та вільний доступ до освіти;</w:t>
      </w:r>
    </w:p>
    <w:p w:rsidR="00282CC8" w:rsidRPr="008B6535" w:rsidRDefault="00282CC8" w:rsidP="00790826">
      <w:pPr>
        <w:numPr>
          <w:ilvl w:val="0"/>
          <w:numId w:val="12"/>
        </w:numPr>
        <w:tabs>
          <w:tab w:val="left" w:pos="709"/>
        </w:tabs>
        <w:spacing w:after="0" w:line="240" w:lineRule="auto"/>
        <w:ind w:left="0"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отримати рівні умови та можливості у сфері зайнятості, а також підприємництві.</w:t>
      </w:r>
    </w:p>
    <w:p w:rsidR="00282CC8" w:rsidRPr="008B6535" w:rsidRDefault="00282CC8" w:rsidP="00790826">
      <w:pPr>
        <w:tabs>
          <w:tab w:val="left" w:pos="709"/>
        </w:tabs>
        <w:spacing w:after="0"/>
        <w:ind w:left="567" w:hanging="567"/>
        <w:jc w:val="both"/>
        <w:rPr>
          <w:rFonts w:ascii="Times New Roman" w:hAnsi="Times New Roman" w:cs="Times New Roman"/>
          <w:sz w:val="28"/>
          <w:szCs w:val="28"/>
          <w:lang w:val="uk-UA"/>
        </w:rPr>
      </w:pPr>
      <w:r w:rsidRPr="008B6535">
        <w:rPr>
          <w:rFonts w:ascii="Times New Roman" w:hAnsi="Times New Roman" w:cs="Times New Roman"/>
          <w:bCs/>
          <w:sz w:val="28"/>
          <w:szCs w:val="28"/>
          <w:lang w:val="uk-UA"/>
        </w:rPr>
        <w:t xml:space="preserve">Фінансування Програми: </w:t>
      </w:r>
      <w:r w:rsidRPr="008B6535">
        <w:rPr>
          <w:rFonts w:ascii="Times New Roman" w:hAnsi="Times New Roman" w:cs="Times New Roman"/>
          <w:sz w:val="28"/>
          <w:szCs w:val="28"/>
          <w:lang w:val="uk-UA"/>
        </w:rPr>
        <w:t>місцевий бюджет, субвенції,  кошти донорів та кошти, які передбачені (не заборонені) законодавством.</w:t>
      </w:r>
    </w:p>
    <w:p w:rsidR="00282CC8" w:rsidRPr="008B6535" w:rsidRDefault="00282CC8" w:rsidP="00790826">
      <w:pPr>
        <w:tabs>
          <w:tab w:val="left" w:pos="709"/>
        </w:tabs>
        <w:spacing w:after="0"/>
        <w:ind w:left="567" w:hanging="567"/>
        <w:jc w:val="both"/>
        <w:rPr>
          <w:rFonts w:ascii="Times New Roman" w:hAnsi="Times New Roman" w:cs="Times New Roman"/>
          <w:bCs/>
          <w:sz w:val="28"/>
          <w:szCs w:val="28"/>
          <w:lang w:val="uk-UA"/>
        </w:rPr>
      </w:pPr>
      <w:r w:rsidRPr="008B6535">
        <w:rPr>
          <w:rFonts w:ascii="Times New Roman" w:hAnsi="Times New Roman" w:cs="Times New Roman"/>
          <w:bCs/>
          <w:sz w:val="28"/>
          <w:szCs w:val="28"/>
          <w:lang w:val="uk-UA"/>
        </w:rPr>
        <w:t>Обсяг фінансування Програми з бюджету визначається, виходячи з конкретних завдань Програми та реальних фінансових можливостей бюджету.</w:t>
      </w:r>
    </w:p>
    <w:p w:rsidR="00282CC8" w:rsidRPr="00D21B53" w:rsidRDefault="00282CC8" w:rsidP="00D21B53">
      <w:pPr>
        <w:tabs>
          <w:tab w:val="left" w:pos="709"/>
          <w:tab w:val="left" w:pos="851"/>
        </w:tabs>
        <w:spacing w:before="40" w:after="0"/>
        <w:ind w:left="567" w:hanging="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Орієнтовний обсяг фін</w:t>
      </w:r>
      <w:r w:rsidR="00584416" w:rsidRPr="008B6535">
        <w:rPr>
          <w:rFonts w:ascii="Times New Roman" w:hAnsi="Times New Roman" w:cs="Times New Roman"/>
          <w:sz w:val="28"/>
          <w:szCs w:val="28"/>
          <w:lang w:val="uk-UA"/>
        </w:rPr>
        <w:t>ансування Програми становить:</w:t>
      </w:r>
      <w:r w:rsidR="00D21B53">
        <w:rPr>
          <w:rFonts w:ascii="Times New Roman" w:hAnsi="Times New Roman" w:cs="Times New Roman"/>
          <w:sz w:val="28"/>
          <w:szCs w:val="28"/>
          <w:lang w:val="uk-UA"/>
        </w:rPr>
        <w:t xml:space="preserve"> </w:t>
      </w:r>
      <w:r w:rsidR="00A01414" w:rsidRPr="00A01414">
        <w:rPr>
          <w:rFonts w:ascii="Times New Roman" w:hAnsi="Times New Roman" w:cs="Times New Roman"/>
          <w:b/>
          <w:sz w:val="28"/>
          <w:szCs w:val="28"/>
          <w:lang w:val="uk-UA"/>
        </w:rPr>
        <w:t>2046</w:t>
      </w:r>
      <w:r w:rsidR="00345A89">
        <w:rPr>
          <w:rFonts w:ascii="Times New Roman" w:hAnsi="Times New Roman" w:cs="Times New Roman"/>
          <w:b/>
          <w:sz w:val="28"/>
          <w:szCs w:val="28"/>
          <w:lang w:val="uk-UA"/>
        </w:rPr>
        <w:t>8</w:t>
      </w:r>
      <w:r w:rsidR="00A01414" w:rsidRPr="00A01414">
        <w:rPr>
          <w:rFonts w:ascii="Times New Roman" w:hAnsi="Times New Roman" w:cs="Times New Roman"/>
          <w:b/>
          <w:sz w:val="28"/>
          <w:szCs w:val="28"/>
          <w:lang w:val="uk-UA"/>
        </w:rPr>
        <w:t>,</w:t>
      </w:r>
      <w:r w:rsidR="00345A89">
        <w:rPr>
          <w:rFonts w:ascii="Times New Roman" w:hAnsi="Times New Roman" w:cs="Times New Roman"/>
          <w:b/>
          <w:sz w:val="28"/>
          <w:szCs w:val="28"/>
          <w:lang w:val="uk-UA"/>
        </w:rPr>
        <w:t>654</w:t>
      </w:r>
      <w:r w:rsidR="00C776C9" w:rsidRPr="00A01414">
        <w:rPr>
          <w:rFonts w:ascii="Times New Roman" w:hAnsi="Times New Roman" w:cs="Times New Roman"/>
          <w:sz w:val="28"/>
          <w:szCs w:val="28"/>
          <w:lang w:val="uk-UA"/>
        </w:rPr>
        <w:t xml:space="preserve"> </w:t>
      </w:r>
      <w:r w:rsidRPr="00A01414">
        <w:rPr>
          <w:rFonts w:ascii="Times New Roman" w:hAnsi="Times New Roman" w:cs="Times New Roman"/>
          <w:b/>
          <w:bCs/>
          <w:sz w:val="28"/>
          <w:szCs w:val="28"/>
          <w:lang w:val="uk-UA"/>
        </w:rPr>
        <w:t>тис. гривень.</w:t>
      </w:r>
    </w:p>
    <w:p w:rsidR="00282CC8" w:rsidRPr="008B6535" w:rsidRDefault="00282CC8" w:rsidP="00790826">
      <w:pPr>
        <w:tabs>
          <w:tab w:val="left" w:pos="709"/>
          <w:tab w:val="left" w:pos="851"/>
        </w:tabs>
        <w:spacing w:before="40" w:after="0"/>
        <w:ind w:firstLine="567"/>
        <w:jc w:val="both"/>
        <w:rPr>
          <w:rFonts w:ascii="Times New Roman" w:hAnsi="Times New Roman" w:cs="Times New Roman"/>
          <w:sz w:val="28"/>
          <w:szCs w:val="28"/>
          <w:lang w:val="uk-UA"/>
        </w:rPr>
      </w:pPr>
      <w:r w:rsidRPr="008B6535">
        <w:rPr>
          <w:rFonts w:ascii="Times New Roman" w:hAnsi="Times New Roman" w:cs="Times New Roman"/>
          <w:sz w:val="28"/>
          <w:szCs w:val="28"/>
          <w:lang w:val="uk-UA"/>
        </w:rPr>
        <w:t>Розпорядниками коштів виступають юридичні особи та структурні підрозділи Фонтанської сільської ради відповідно до бюджетних призначень, встановлених рішенням Фонтанської сільської ради Одеського району Одеської області  на відповідний рік.</w:t>
      </w:r>
    </w:p>
    <w:p w:rsidR="00282CC8" w:rsidRDefault="00282CC8" w:rsidP="00A5292D">
      <w:pPr>
        <w:ind w:left="567"/>
        <w:rPr>
          <w:rFonts w:ascii="Times New Roman" w:hAnsi="Times New Roman" w:cs="Times New Roman"/>
          <w:b/>
          <w:sz w:val="28"/>
          <w:szCs w:val="28"/>
          <w:lang w:val="uk-UA"/>
        </w:rPr>
        <w:sectPr w:rsidR="00282CC8" w:rsidSect="00282CC8">
          <w:pgSz w:w="11906" w:h="16838"/>
          <w:pgMar w:top="1134" w:right="992" w:bottom="1134" w:left="1701" w:header="709" w:footer="709" w:gutter="0"/>
          <w:cols w:space="708"/>
          <w:docGrid w:linePitch="360"/>
        </w:sectPr>
      </w:pPr>
    </w:p>
    <w:p w:rsidR="008B6535" w:rsidRPr="008B6535" w:rsidRDefault="008B6535" w:rsidP="008B6535">
      <w:pPr>
        <w:numPr>
          <w:ilvl w:val="0"/>
          <w:numId w:val="7"/>
        </w:numPr>
        <w:tabs>
          <w:tab w:val="num" w:pos="480"/>
        </w:tabs>
        <w:spacing w:before="40" w:after="40" w:line="240" w:lineRule="auto"/>
        <w:ind w:left="0" w:right="-1" w:firstLine="0"/>
        <w:jc w:val="center"/>
        <w:rPr>
          <w:rStyle w:val="a9"/>
          <w:rFonts w:ascii="Times New Roman" w:hAnsi="Times New Roman" w:cs="Times New Roman"/>
          <w:sz w:val="28"/>
          <w:szCs w:val="28"/>
          <w:lang w:val="uk-UA"/>
        </w:rPr>
      </w:pPr>
      <w:r w:rsidRPr="008B6535">
        <w:rPr>
          <w:rStyle w:val="a9"/>
          <w:rFonts w:ascii="Times New Roman" w:hAnsi="Times New Roman" w:cs="Times New Roman"/>
          <w:sz w:val="28"/>
          <w:szCs w:val="28"/>
          <w:lang w:val="uk-UA"/>
        </w:rPr>
        <w:lastRenderedPageBreak/>
        <w:t xml:space="preserve">ОБСЯГИ ФІНАНСУВАННЯ ТА ВІДПОВІДАЛЬНІ ОСОБИ </w:t>
      </w:r>
      <w:r w:rsidR="002547FB">
        <w:rPr>
          <w:rStyle w:val="a9"/>
          <w:rFonts w:ascii="Times New Roman" w:hAnsi="Times New Roman" w:cs="Times New Roman"/>
          <w:sz w:val="28"/>
          <w:szCs w:val="28"/>
          <w:lang w:val="uk-UA"/>
        </w:rPr>
        <w:t xml:space="preserve">ФОНТАНСЬКОЇ СІЛЬСЬКОЇ РАДИ </w:t>
      </w:r>
      <w:r w:rsidRPr="008B6535">
        <w:rPr>
          <w:rStyle w:val="a9"/>
          <w:rFonts w:ascii="Times New Roman" w:hAnsi="Times New Roman" w:cs="Times New Roman"/>
          <w:sz w:val="28"/>
          <w:szCs w:val="28"/>
          <w:lang w:val="uk-UA"/>
        </w:rPr>
        <w:t>ЩОДО ВТІЛЕННЯ ЗАХОДІВ ПРОГРАМИ</w:t>
      </w:r>
      <w:r w:rsidR="002547FB">
        <w:rPr>
          <w:rStyle w:val="a9"/>
          <w:rFonts w:ascii="Times New Roman" w:hAnsi="Times New Roman" w:cs="Times New Roman"/>
          <w:sz w:val="28"/>
          <w:szCs w:val="28"/>
          <w:lang w:val="uk-UA"/>
        </w:rPr>
        <w:t>.</w:t>
      </w:r>
    </w:p>
    <w:p w:rsidR="00282CC8" w:rsidRDefault="00282CC8" w:rsidP="00364DC6">
      <w:pPr>
        <w:ind w:left="567"/>
        <w:jc w:val="center"/>
        <w:rPr>
          <w:rFonts w:ascii="Times New Roman" w:hAnsi="Times New Roman" w:cs="Times New Roman"/>
          <w:b/>
          <w:sz w:val="28"/>
          <w:szCs w:val="28"/>
          <w:lang w:val="uk-UA"/>
        </w:rPr>
      </w:pPr>
    </w:p>
    <w:p w:rsidR="00D06757" w:rsidRDefault="00364DC6" w:rsidP="00364DC6">
      <w:pPr>
        <w:ind w:left="567"/>
        <w:jc w:val="center"/>
        <w:rPr>
          <w:rFonts w:ascii="Times New Roman" w:hAnsi="Times New Roman" w:cs="Times New Roman"/>
          <w:b/>
          <w:sz w:val="28"/>
          <w:szCs w:val="28"/>
          <w:lang w:val="uk-UA"/>
        </w:rPr>
      </w:pPr>
      <w:r w:rsidRPr="00364DC6">
        <w:rPr>
          <w:rFonts w:ascii="Times New Roman" w:hAnsi="Times New Roman" w:cs="Times New Roman"/>
          <w:b/>
          <w:sz w:val="28"/>
          <w:szCs w:val="28"/>
          <w:lang w:val="uk-UA"/>
        </w:rPr>
        <w:t xml:space="preserve">5.1. Заходи щодо створення </w:t>
      </w:r>
      <w:r>
        <w:rPr>
          <w:rFonts w:ascii="Times New Roman" w:hAnsi="Times New Roman" w:cs="Times New Roman"/>
          <w:b/>
          <w:sz w:val="28"/>
          <w:szCs w:val="28"/>
          <w:lang w:val="uk-UA"/>
        </w:rPr>
        <w:t>безбар’єрного простору у закладах КНП «ЦПМСД» Фонтанської сільської ради Одеського району Одеської області</w:t>
      </w:r>
    </w:p>
    <w:p w:rsidR="00364DC6" w:rsidRDefault="00364DC6" w:rsidP="00364DC6">
      <w:pPr>
        <w:ind w:left="567"/>
        <w:jc w:val="center"/>
        <w:rPr>
          <w:rFonts w:ascii="Times New Roman" w:hAnsi="Times New Roman" w:cs="Times New Roman"/>
          <w:b/>
          <w:sz w:val="28"/>
          <w:szCs w:val="28"/>
          <w:lang w:val="uk-UA"/>
        </w:rPr>
      </w:pPr>
    </w:p>
    <w:tbl>
      <w:tblPr>
        <w:tblStyle w:val="a3"/>
        <w:tblW w:w="15158" w:type="dxa"/>
        <w:tblInd w:w="-5" w:type="dxa"/>
        <w:tblLook w:val="04A0" w:firstRow="1" w:lastRow="0" w:firstColumn="1" w:lastColumn="0" w:noHBand="0" w:noVBand="1"/>
      </w:tblPr>
      <w:tblGrid>
        <w:gridCol w:w="701"/>
        <w:gridCol w:w="811"/>
        <w:gridCol w:w="2646"/>
        <w:gridCol w:w="3805"/>
        <w:gridCol w:w="1728"/>
        <w:gridCol w:w="3288"/>
        <w:gridCol w:w="2179"/>
      </w:tblGrid>
      <w:tr w:rsidR="00276554" w:rsidRPr="00345A89" w:rsidTr="00B151D1">
        <w:tc>
          <w:tcPr>
            <w:tcW w:w="1512" w:type="dxa"/>
            <w:gridSpan w:val="2"/>
          </w:tcPr>
          <w:p w:rsidR="00424E85" w:rsidRPr="00424E85" w:rsidRDefault="00424E85" w:rsidP="00364DC6">
            <w:pPr>
              <w:jc w:val="center"/>
              <w:rPr>
                <w:rFonts w:ascii="Times New Roman" w:hAnsi="Times New Roman" w:cs="Times New Roman"/>
                <w:b/>
                <w:sz w:val="24"/>
                <w:szCs w:val="24"/>
                <w:lang w:val="uk-UA"/>
              </w:rPr>
            </w:pPr>
          </w:p>
        </w:tc>
        <w:tc>
          <w:tcPr>
            <w:tcW w:w="2646" w:type="dxa"/>
          </w:tcPr>
          <w:p w:rsidR="00424E85" w:rsidRPr="00424E85" w:rsidRDefault="00424E85" w:rsidP="00364DC6">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Заходи щодо безбар’єрного простору</w:t>
            </w:r>
          </w:p>
        </w:tc>
        <w:tc>
          <w:tcPr>
            <w:tcW w:w="3805" w:type="dxa"/>
          </w:tcPr>
          <w:p w:rsidR="00424E85" w:rsidRPr="00424E85" w:rsidRDefault="00424E85" w:rsidP="008B0255">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Перелік</w:t>
            </w:r>
            <w:r w:rsidR="008B0255">
              <w:rPr>
                <w:rFonts w:ascii="Times New Roman" w:hAnsi="Times New Roman" w:cs="Times New Roman"/>
                <w:b/>
                <w:sz w:val="24"/>
                <w:szCs w:val="24"/>
                <w:lang w:val="uk-UA"/>
              </w:rPr>
              <w:t xml:space="preserve"> та адреси</w:t>
            </w:r>
            <w:r w:rsidRPr="00424E85">
              <w:rPr>
                <w:rFonts w:ascii="Times New Roman" w:hAnsi="Times New Roman" w:cs="Times New Roman"/>
                <w:b/>
                <w:sz w:val="24"/>
                <w:szCs w:val="24"/>
                <w:lang w:val="uk-UA"/>
              </w:rPr>
              <w:t xml:space="preserve"> закладів </w:t>
            </w:r>
            <w:r w:rsidR="008B0255">
              <w:rPr>
                <w:rFonts w:ascii="Times New Roman" w:hAnsi="Times New Roman" w:cs="Times New Roman"/>
                <w:b/>
                <w:sz w:val="24"/>
                <w:szCs w:val="24"/>
                <w:lang w:val="uk-UA"/>
              </w:rPr>
              <w:t>які потребують заходи щодо створення безбар</w:t>
            </w:r>
            <w:r w:rsidR="008B0255" w:rsidRPr="008B0255">
              <w:rPr>
                <w:rFonts w:ascii="Times New Roman" w:hAnsi="Times New Roman" w:cs="Times New Roman"/>
                <w:b/>
                <w:sz w:val="24"/>
                <w:szCs w:val="24"/>
              </w:rPr>
              <w:t>’</w:t>
            </w:r>
            <w:r w:rsidR="008B0255">
              <w:rPr>
                <w:rFonts w:ascii="Times New Roman" w:hAnsi="Times New Roman" w:cs="Times New Roman"/>
                <w:b/>
                <w:sz w:val="24"/>
                <w:szCs w:val="24"/>
                <w:lang w:val="uk-UA"/>
              </w:rPr>
              <w:t>єрного простору</w:t>
            </w:r>
          </w:p>
        </w:tc>
        <w:tc>
          <w:tcPr>
            <w:tcW w:w="1728" w:type="dxa"/>
          </w:tcPr>
          <w:p w:rsidR="00424E85" w:rsidRPr="00424E85" w:rsidRDefault="00424E85" w:rsidP="00364DC6">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Обсяг фінансування</w:t>
            </w:r>
          </w:p>
          <w:p w:rsidR="00424E85" w:rsidRPr="00424E85" w:rsidRDefault="00424E85" w:rsidP="00583C10">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w:t>
            </w:r>
            <w:r w:rsidR="008B0255">
              <w:rPr>
                <w:rFonts w:ascii="Times New Roman" w:hAnsi="Times New Roman" w:cs="Times New Roman"/>
                <w:b/>
                <w:sz w:val="24"/>
                <w:szCs w:val="24"/>
                <w:lang w:val="uk-UA"/>
              </w:rPr>
              <w:t>тис.</w:t>
            </w:r>
            <w:r w:rsidR="00583C10">
              <w:rPr>
                <w:rFonts w:ascii="Times New Roman" w:hAnsi="Times New Roman" w:cs="Times New Roman"/>
                <w:b/>
                <w:sz w:val="24"/>
                <w:szCs w:val="24"/>
                <w:lang w:val="uk-UA"/>
              </w:rPr>
              <w:t xml:space="preserve"> </w:t>
            </w:r>
            <w:r w:rsidR="008B0255">
              <w:rPr>
                <w:rFonts w:ascii="Times New Roman" w:hAnsi="Times New Roman" w:cs="Times New Roman"/>
                <w:b/>
                <w:sz w:val="24"/>
                <w:szCs w:val="24"/>
                <w:lang w:val="uk-UA"/>
              </w:rPr>
              <w:t>грн.</w:t>
            </w:r>
            <w:r w:rsidRPr="00424E85">
              <w:rPr>
                <w:rFonts w:ascii="Times New Roman" w:hAnsi="Times New Roman" w:cs="Times New Roman"/>
                <w:b/>
                <w:sz w:val="24"/>
                <w:szCs w:val="24"/>
                <w:lang w:val="uk-UA"/>
              </w:rPr>
              <w:t>)</w:t>
            </w:r>
          </w:p>
        </w:tc>
        <w:tc>
          <w:tcPr>
            <w:tcW w:w="3288" w:type="dxa"/>
          </w:tcPr>
          <w:p w:rsidR="00424E85" w:rsidRPr="00424E85" w:rsidRDefault="00424E85" w:rsidP="00364DC6">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Обґрунтування</w:t>
            </w:r>
          </w:p>
          <w:p w:rsidR="00424E85" w:rsidRPr="00424E85" w:rsidRDefault="00424E85" w:rsidP="00364DC6">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заходу</w:t>
            </w:r>
          </w:p>
        </w:tc>
        <w:tc>
          <w:tcPr>
            <w:tcW w:w="2179" w:type="dxa"/>
          </w:tcPr>
          <w:p w:rsidR="00424E85" w:rsidRPr="00424E85" w:rsidRDefault="00424E85" w:rsidP="00364DC6">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 xml:space="preserve">Відповідальні юридичні особи, структурні підрозділи, фахівці </w:t>
            </w:r>
            <w:r w:rsidR="00FD3D17">
              <w:rPr>
                <w:rFonts w:ascii="Times New Roman" w:hAnsi="Times New Roman" w:cs="Times New Roman"/>
                <w:b/>
                <w:sz w:val="24"/>
                <w:szCs w:val="24"/>
                <w:lang w:val="uk-UA"/>
              </w:rPr>
              <w:t xml:space="preserve">Фонтанської сільської ради </w:t>
            </w:r>
            <w:r w:rsidRPr="00424E85">
              <w:rPr>
                <w:rFonts w:ascii="Times New Roman" w:hAnsi="Times New Roman" w:cs="Times New Roman"/>
                <w:b/>
                <w:sz w:val="24"/>
                <w:szCs w:val="24"/>
                <w:lang w:val="uk-UA"/>
              </w:rPr>
              <w:t>щодо впровадження заходу</w:t>
            </w:r>
          </w:p>
        </w:tc>
      </w:tr>
      <w:tr w:rsidR="00FD3D17" w:rsidTr="00B151D1">
        <w:tc>
          <w:tcPr>
            <w:tcW w:w="1512" w:type="dxa"/>
            <w:gridSpan w:val="2"/>
          </w:tcPr>
          <w:p w:rsidR="00FD3D17" w:rsidRPr="00424E85" w:rsidRDefault="00FD3D17" w:rsidP="00364DC6">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646" w:type="dxa"/>
          </w:tcPr>
          <w:p w:rsidR="00FD3D17" w:rsidRPr="00424E85" w:rsidRDefault="00FD3D17" w:rsidP="00364DC6">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805" w:type="dxa"/>
          </w:tcPr>
          <w:p w:rsidR="00FD3D17" w:rsidRPr="00424E85" w:rsidRDefault="00FD3D17" w:rsidP="008B0255">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1728" w:type="dxa"/>
          </w:tcPr>
          <w:p w:rsidR="00FD3D17" w:rsidRPr="00424E85" w:rsidRDefault="00FD3D17" w:rsidP="00364DC6">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288" w:type="dxa"/>
          </w:tcPr>
          <w:p w:rsidR="00FD3D17" w:rsidRPr="00424E85" w:rsidRDefault="00FD3D17" w:rsidP="00364DC6">
            <w:pPr>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179" w:type="dxa"/>
          </w:tcPr>
          <w:p w:rsidR="00FD3D17" w:rsidRPr="00424E85" w:rsidRDefault="00FD3D17" w:rsidP="00364DC6">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424E85" w:rsidTr="00644679">
        <w:tc>
          <w:tcPr>
            <w:tcW w:w="15158" w:type="dxa"/>
            <w:gridSpan w:val="7"/>
          </w:tcPr>
          <w:p w:rsidR="00FD3D17" w:rsidRDefault="00FD3D17" w:rsidP="00FD3D17">
            <w:pPr>
              <w:pStyle w:val="a4"/>
              <w:ind w:left="318"/>
              <w:rPr>
                <w:rFonts w:ascii="Times New Roman" w:hAnsi="Times New Roman" w:cs="Times New Roman"/>
                <w:b/>
                <w:sz w:val="24"/>
                <w:szCs w:val="24"/>
                <w:lang w:val="uk-UA"/>
              </w:rPr>
            </w:pPr>
          </w:p>
          <w:p w:rsidR="00424E85" w:rsidRDefault="00424E85" w:rsidP="00424E85">
            <w:pPr>
              <w:pStyle w:val="a4"/>
              <w:numPr>
                <w:ilvl w:val="0"/>
                <w:numId w:val="1"/>
              </w:numPr>
              <w:ind w:left="318"/>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ФІЗИЧНА БЕЗБАР</w:t>
            </w:r>
            <w:r w:rsidRPr="00583C10">
              <w:rPr>
                <w:rFonts w:ascii="Times New Roman" w:hAnsi="Times New Roman" w:cs="Times New Roman"/>
                <w:b/>
                <w:sz w:val="24"/>
                <w:szCs w:val="24"/>
                <w:lang w:val="uk-UA"/>
              </w:rPr>
              <w:t>’</w:t>
            </w:r>
            <w:r w:rsidRPr="00424E85">
              <w:rPr>
                <w:rFonts w:ascii="Times New Roman" w:hAnsi="Times New Roman" w:cs="Times New Roman"/>
                <w:b/>
                <w:sz w:val="24"/>
                <w:szCs w:val="24"/>
                <w:lang w:val="uk-UA"/>
              </w:rPr>
              <w:t>ЄРНІСТЬ</w:t>
            </w:r>
          </w:p>
          <w:p w:rsidR="00FD3D17" w:rsidRPr="00424E85" w:rsidRDefault="00FD3D17" w:rsidP="00FD3D17">
            <w:pPr>
              <w:pStyle w:val="a4"/>
              <w:ind w:left="318"/>
              <w:rPr>
                <w:rFonts w:ascii="Times New Roman" w:hAnsi="Times New Roman" w:cs="Times New Roman"/>
                <w:b/>
                <w:sz w:val="24"/>
                <w:szCs w:val="24"/>
                <w:lang w:val="uk-UA"/>
              </w:rPr>
            </w:pPr>
          </w:p>
        </w:tc>
      </w:tr>
      <w:tr w:rsidR="00424E85" w:rsidTr="00B151D1">
        <w:tc>
          <w:tcPr>
            <w:tcW w:w="1512" w:type="dxa"/>
            <w:gridSpan w:val="2"/>
          </w:tcPr>
          <w:p w:rsidR="00424E85" w:rsidRPr="00424E85" w:rsidRDefault="00424E85" w:rsidP="00364DC6">
            <w:pPr>
              <w:rPr>
                <w:rFonts w:ascii="Times New Roman" w:hAnsi="Times New Roman" w:cs="Times New Roman"/>
                <w:sz w:val="24"/>
                <w:szCs w:val="24"/>
                <w:lang w:val="en-US"/>
              </w:rPr>
            </w:pPr>
            <w:r w:rsidRPr="00424E85">
              <w:rPr>
                <w:rFonts w:ascii="Times New Roman" w:hAnsi="Times New Roman" w:cs="Times New Roman"/>
                <w:sz w:val="24"/>
                <w:szCs w:val="24"/>
                <w:lang w:val="en-US"/>
              </w:rPr>
              <w:t>1.1</w:t>
            </w:r>
          </w:p>
        </w:tc>
        <w:tc>
          <w:tcPr>
            <w:tcW w:w="13646" w:type="dxa"/>
            <w:gridSpan w:val="5"/>
          </w:tcPr>
          <w:p w:rsidR="00424E85" w:rsidRPr="00FD3D17" w:rsidRDefault="00424E85" w:rsidP="00424E85">
            <w:pPr>
              <w:rPr>
                <w:rFonts w:ascii="Times New Roman" w:hAnsi="Times New Roman" w:cs="Times New Roman"/>
                <w:b/>
                <w:sz w:val="24"/>
                <w:szCs w:val="24"/>
                <w:lang w:val="uk-UA"/>
              </w:rPr>
            </w:pPr>
            <w:r w:rsidRPr="00FD3D17">
              <w:rPr>
                <w:rFonts w:ascii="Times New Roman" w:hAnsi="Times New Roman" w:cs="Times New Roman"/>
                <w:b/>
                <w:sz w:val="24"/>
                <w:szCs w:val="24"/>
                <w:lang w:val="uk-UA"/>
              </w:rPr>
              <w:t>Обладнання вхідних груп в будівлі закладів та установ</w:t>
            </w:r>
          </w:p>
        </w:tc>
      </w:tr>
      <w:tr w:rsidR="00583C10" w:rsidTr="00B151D1">
        <w:tc>
          <w:tcPr>
            <w:tcW w:w="701" w:type="dxa"/>
            <w:vMerge w:val="restart"/>
          </w:tcPr>
          <w:p w:rsidR="008B0255" w:rsidRPr="00424E85" w:rsidRDefault="008B0255" w:rsidP="00364DC6">
            <w:pPr>
              <w:rPr>
                <w:rFonts w:ascii="Times New Roman" w:hAnsi="Times New Roman" w:cs="Times New Roman"/>
                <w:sz w:val="24"/>
                <w:szCs w:val="24"/>
                <w:lang w:val="uk-UA"/>
              </w:rPr>
            </w:pPr>
          </w:p>
        </w:tc>
        <w:tc>
          <w:tcPr>
            <w:tcW w:w="811" w:type="dxa"/>
          </w:tcPr>
          <w:p w:rsidR="008B0255" w:rsidRPr="00424E85" w:rsidRDefault="008B0255" w:rsidP="008B0255">
            <w:pPr>
              <w:rPr>
                <w:rFonts w:ascii="Times New Roman" w:hAnsi="Times New Roman" w:cs="Times New Roman"/>
                <w:sz w:val="24"/>
                <w:szCs w:val="24"/>
                <w:lang w:val="uk-UA"/>
              </w:rPr>
            </w:pPr>
            <w:r w:rsidRPr="00424E85">
              <w:rPr>
                <w:rFonts w:ascii="Times New Roman" w:hAnsi="Times New Roman" w:cs="Times New Roman"/>
                <w:sz w:val="24"/>
                <w:szCs w:val="24"/>
                <w:lang w:val="uk-UA"/>
              </w:rPr>
              <w:t>1.1.</w:t>
            </w:r>
            <w:r>
              <w:rPr>
                <w:rFonts w:ascii="Times New Roman" w:hAnsi="Times New Roman" w:cs="Times New Roman"/>
                <w:sz w:val="24"/>
                <w:szCs w:val="24"/>
                <w:lang w:val="uk-UA"/>
              </w:rPr>
              <w:t>1</w:t>
            </w:r>
          </w:p>
        </w:tc>
        <w:tc>
          <w:tcPr>
            <w:tcW w:w="2646" w:type="dxa"/>
          </w:tcPr>
          <w:p w:rsidR="008B0255" w:rsidRPr="00DF6F0F" w:rsidRDefault="008B0255" w:rsidP="00364DC6">
            <w:pPr>
              <w:rPr>
                <w:rFonts w:ascii="Times New Roman" w:hAnsi="Times New Roman" w:cs="Times New Roman"/>
                <w:sz w:val="24"/>
                <w:szCs w:val="24"/>
                <w:lang w:val="uk-UA"/>
              </w:rPr>
            </w:pPr>
            <w:r w:rsidRPr="00DF6F0F">
              <w:rPr>
                <w:rFonts w:ascii="Times New Roman" w:hAnsi="Times New Roman" w:cs="Times New Roman"/>
                <w:sz w:val="24"/>
                <w:szCs w:val="24"/>
                <w:lang w:val="uk-UA"/>
              </w:rPr>
              <w:t>Облаштування 4-х пандусів для МГН нахилом не більше 8%</w:t>
            </w:r>
          </w:p>
        </w:tc>
        <w:tc>
          <w:tcPr>
            <w:tcW w:w="3805" w:type="dxa"/>
          </w:tcPr>
          <w:p w:rsidR="008B0255" w:rsidRPr="00DF6F0F" w:rsidRDefault="008B0255" w:rsidP="00364DC6">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583C10" w:rsidRPr="00DF6F0F" w:rsidRDefault="008B0255" w:rsidP="00583C10">
            <w:pPr>
              <w:pStyle w:val="a4"/>
              <w:numPr>
                <w:ilvl w:val="0"/>
                <w:numId w:val="5"/>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с. Крижанівка, </w:t>
            </w:r>
          </w:p>
          <w:p w:rsidR="008B0255" w:rsidRPr="00DF6F0F" w:rsidRDefault="008B0255" w:rsidP="00583C10">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r w:rsidR="00583C10" w:rsidRPr="00DF6F0F">
              <w:rPr>
                <w:rFonts w:ascii="Times New Roman" w:hAnsi="Times New Roman" w:cs="Times New Roman"/>
                <w:sz w:val="24"/>
                <w:szCs w:val="24"/>
                <w:lang w:val="uk-UA"/>
              </w:rPr>
              <w:t>;</w:t>
            </w:r>
          </w:p>
          <w:p w:rsidR="00583C10" w:rsidRPr="00DF6F0F" w:rsidRDefault="00583C10" w:rsidP="008B0255">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583C10" w:rsidRPr="00DF6F0F" w:rsidRDefault="00583C10" w:rsidP="00583C10">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583C10" w:rsidRPr="00DF6F0F" w:rsidRDefault="00583C10" w:rsidP="00583C10">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583C10" w:rsidRPr="00DF6F0F" w:rsidRDefault="00583C10" w:rsidP="00583C10">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583C10" w:rsidRPr="00DF6F0F" w:rsidRDefault="00583C10" w:rsidP="00583C10">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583C10" w:rsidRPr="00D33907" w:rsidRDefault="00583C10" w:rsidP="00D33907">
            <w:pPr>
              <w:pStyle w:val="a4"/>
              <w:ind w:left="0"/>
              <w:rPr>
                <w:rFonts w:ascii="Times New Roman" w:hAnsi="Times New Roman" w:cs="Times New Roman"/>
                <w:sz w:val="24"/>
                <w:szCs w:val="24"/>
                <w:lang w:val="uk-UA"/>
              </w:rPr>
            </w:pPr>
          </w:p>
          <w:p w:rsidR="008B0255" w:rsidRPr="00DF6F0F" w:rsidRDefault="008B0255" w:rsidP="008B0255">
            <w:pPr>
              <w:rPr>
                <w:rFonts w:ascii="Times New Roman" w:hAnsi="Times New Roman" w:cs="Times New Roman"/>
                <w:sz w:val="24"/>
                <w:szCs w:val="24"/>
                <w:lang w:val="uk-UA"/>
              </w:rPr>
            </w:pPr>
          </w:p>
        </w:tc>
        <w:tc>
          <w:tcPr>
            <w:tcW w:w="1728" w:type="dxa"/>
          </w:tcPr>
          <w:p w:rsidR="00B53E66" w:rsidRDefault="00B53E66" w:rsidP="00583C10">
            <w:pPr>
              <w:jc w:val="center"/>
              <w:rPr>
                <w:rFonts w:ascii="Times New Roman" w:hAnsi="Times New Roman" w:cs="Times New Roman"/>
                <w:sz w:val="24"/>
                <w:szCs w:val="24"/>
                <w:lang w:val="uk-UA"/>
              </w:rPr>
            </w:pPr>
          </w:p>
          <w:p w:rsidR="008B0255" w:rsidRPr="00424E85" w:rsidRDefault="00583C10" w:rsidP="00583C10">
            <w:pPr>
              <w:jc w:val="center"/>
              <w:rPr>
                <w:rFonts w:ascii="Times New Roman" w:hAnsi="Times New Roman" w:cs="Times New Roman"/>
                <w:sz w:val="24"/>
                <w:szCs w:val="24"/>
                <w:lang w:val="uk-UA"/>
              </w:rPr>
            </w:pPr>
            <w:r>
              <w:rPr>
                <w:rFonts w:ascii="Times New Roman" w:hAnsi="Times New Roman" w:cs="Times New Roman"/>
                <w:sz w:val="24"/>
                <w:szCs w:val="24"/>
                <w:lang w:val="uk-UA"/>
              </w:rPr>
              <w:t>720,0</w:t>
            </w:r>
          </w:p>
        </w:tc>
        <w:tc>
          <w:tcPr>
            <w:tcW w:w="3288" w:type="dxa"/>
          </w:tcPr>
          <w:p w:rsidR="00B3120F" w:rsidRPr="00424E85" w:rsidRDefault="00B3120F" w:rsidP="00B3120F">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00B151D1"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w:t>
            </w:r>
            <w:r w:rsidR="005110B2">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005110B2">
              <w:rPr>
                <w:rFonts w:ascii="Times New Roman" w:hAnsi="Times New Roman" w:cs="Times New Roman"/>
                <w:sz w:val="24"/>
                <w:szCs w:val="24"/>
                <w:lang w:val="uk-UA"/>
              </w:rPr>
              <w:t xml:space="preserve"> України «Про соціальної захищеності осіб з інва</w:t>
            </w:r>
            <w:r w:rsidR="00B151D1">
              <w:rPr>
                <w:rFonts w:ascii="Times New Roman" w:hAnsi="Times New Roman" w:cs="Times New Roman"/>
                <w:sz w:val="24"/>
                <w:szCs w:val="24"/>
                <w:lang w:val="uk-UA"/>
              </w:rPr>
              <w:t>лідністю в Україні» 01.01.2024 №</w:t>
            </w:r>
            <w:r w:rsidR="005110B2">
              <w:rPr>
                <w:rFonts w:ascii="Times New Roman" w:hAnsi="Times New Roman" w:cs="Times New Roman"/>
                <w:sz w:val="24"/>
                <w:szCs w:val="24"/>
                <w:lang w:val="uk-UA"/>
              </w:rPr>
              <w:t>875-</w:t>
            </w:r>
            <w:r w:rsidR="005110B2">
              <w:rPr>
                <w:rFonts w:ascii="Times New Roman" w:hAnsi="Times New Roman" w:cs="Times New Roman"/>
                <w:sz w:val="24"/>
                <w:szCs w:val="24"/>
                <w:lang w:val="en-US"/>
              </w:rPr>
              <w:t>XII</w:t>
            </w:r>
            <w:r w:rsidR="005110B2">
              <w:rPr>
                <w:rFonts w:ascii="Times New Roman" w:hAnsi="Times New Roman" w:cs="Times New Roman"/>
                <w:sz w:val="24"/>
                <w:szCs w:val="24"/>
                <w:lang w:val="uk-UA"/>
              </w:rPr>
              <w:t>, Указ</w:t>
            </w:r>
            <w:r>
              <w:rPr>
                <w:rFonts w:ascii="Times New Roman" w:hAnsi="Times New Roman" w:cs="Times New Roman"/>
                <w:sz w:val="24"/>
                <w:szCs w:val="24"/>
                <w:lang w:val="uk-UA"/>
              </w:rPr>
              <w:t>у</w:t>
            </w:r>
            <w:r w:rsidR="005110B2">
              <w:rPr>
                <w:rFonts w:ascii="Times New Roman" w:hAnsi="Times New Roman" w:cs="Times New Roman"/>
                <w:sz w:val="24"/>
                <w:szCs w:val="24"/>
                <w:lang w:val="uk-UA"/>
              </w:rPr>
              <w:t xml:space="preserve"> Президента України від 03.12.2020 № 553/2020 </w:t>
            </w:r>
            <w:r w:rsidR="005110B2" w:rsidRPr="00FD3D17">
              <w:rPr>
                <w:rFonts w:ascii="Times New Roman" w:hAnsi="Times New Roman" w:cs="Times New Roman"/>
                <w:sz w:val="24"/>
                <w:szCs w:val="24"/>
                <w:lang w:val="uk-UA"/>
              </w:rPr>
              <w:t xml:space="preserve">«Про </w:t>
            </w:r>
            <w:r w:rsidR="005110B2" w:rsidRPr="00FD3D17">
              <w:rPr>
                <w:rFonts w:ascii="Times New Roman" w:hAnsi="Times New Roman" w:cs="Times New Roman"/>
                <w:sz w:val="24"/>
                <w:szCs w:val="24"/>
                <w:lang w:val="uk-UA"/>
              </w:rPr>
              <w:lastRenderedPageBreak/>
              <w:t>забезпечення створення бе</w:t>
            </w:r>
            <w:r w:rsidR="005110B2">
              <w:rPr>
                <w:rFonts w:ascii="Times New Roman" w:hAnsi="Times New Roman" w:cs="Times New Roman"/>
                <w:sz w:val="24"/>
                <w:szCs w:val="24"/>
                <w:lang w:val="uk-UA"/>
              </w:rPr>
              <w:t xml:space="preserve">збар’єрного простору в Україні», розпорядження КМУ від 01.04.2021 №366-р </w:t>
            </w:r>
            <w:r w:rsidR="005110B2" w:rsidRPr="00FD3D17">
              <w:rPr>
                <w:rFonts w:ascii="Times New Roman" w:hAnsi="Times New Roman" w:cs="Times New Roman"/>
                <w:sz w:val="24"/>
                <w:szCs w:val="24"/>
                <w:lang w:val="uk-UA"/>
              </w:rPr>
              <w:t>«</w:t>
            </w:r>
            <w:r w:rsidR="005110B2"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sidR="005110B2">
              <w:rPr>
                <w:rFonts w:ascii="Times New Roman" w:hAnsi="Times New Roman" w:cs="Times New Roman"/>
                <w:bCs/>
                <w:sz w:val="24"/>
                <w:szCs w:val="24"/>
                <w:lang w:val="uk-UA"/>
              </w:rPr>
              <w:t>аїні на період до 2030 року»</w:t>
            </w:r>
            <w:r>
              <w:rPr>
                <w:rFonts w:ascii="Times New Roman" w:hAnsi="Times New Roman" w:cs="Times New Roman"/>
                <w:bCs/>
                <w:sz w:val="24"/>
                <w:szCs w:val="24"/>
                <w:lang w:val="uk-UA"/>
              </w:rPr>
              <w:t>.</w:t>
            </w:r>
            <w:r w:rsidR="005110B2">
              <w:rPr>
                <w:rFonts w:ascii="Times New Roman" w:hAnsi="Times New Roman" w:cs="Times New Roman"/>
                <w:bCs/>
                <w:sz w:val="24"/>
                <w:szCs w:val="24"/>
                <w:lang w:val="uk-UA"/>
              </w:rPr>
              <w:t xml:space="preserve"> </w:t>
            </w:r>
          </w:p>
          <w:p w:rsidR="008B0255" w:rsidRPr="00424E85" w:rsidRDefault="008B0255" w:rsidP="005110B2">
            <w:pPr>
              <w:rPr>
                <w:rFonts w:ascii="Times New Roman" w:hAnsi="Times New Roman" w:cs="Times New Roman"/>
                <w:sz w:val="24"/>
                <w:szCs w:val="24"/>
                <w:lang w:val="uk-UA"/>
              </w:rPr>
            </w:pPr>
          </w:p>
        </w:tc>
        <w:tc>
          <w:tcPr>
            <w:tcW w:w="2179" w:type="dxa"/>
          </w:tcPr>
          <w:p w:rsidR="008B0255" w:rsidRDefault="00FD3D17" w:rsidP="00364DC6">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КНП «ЦПМСД» Фонтанської сільської ради</w:t>
            </w:r>
            <w:r w:rsidR="00A05D7C">
              <w:rPr>
                <w:rFonts w:ascii="Times New Roman" w:hAnsi="Times New Roman" w:cs="Times New Roman"/>
                <w:sz w:val="24"/>
                <w:szCs w:val="24"/>
                <w:lang w:val="uk-UA"/>
              </w:rPr>
              <w:t xml:space="preserve"> за участі в межах компетенції:</w:t>
            </w:r>
          </w:p>
          <w:p w:rsidR="00A05D7C" w:rsidRDefault="00A05D7C" w:rsidP="00A05D7C">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A05D7C" w:rsidRDefault="00A05D7C" w:rsidP="00A05D7C">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lastRenderedPageBreak/>
              <w:t>Управління фінансів;</w:t>
            </w:r>
          </w:p>
          <w:p w:rsidR="00A05D7C" w:rsidRPr="00A05D7C" w:rsidRDefault="00A05D7C" w:rsidP="00A05D7C">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Відділу містобудування та архітектури;</w:t>
            </w:r>
          </w:p>
          <w:p w:rsidR="00FD3D17" w:rsidRDefault="00FD3D17" w:rsidP="00364DC6">
            <w:pPr>
              <w:rPr>
                <w:rFonts w:ascii="Times New Roman" w:hAnsi="Times New Roman" w:cs="Times New Roman"/>
                <w:sz w:val="24"/>
                <w:szCs w:val="24"/>
                <w:lang w:val="uk-UA"/>
              </w:rPr>
            </w:pPr>
          </w:p>
          <w:p w:rsidR="00FD3D17" w:rsidRPr="00424E85" w:rsidRDefault="00FD3D17" w:rsidP="00364DC6">
            <w:pPr>
              <w:rPr>
                <w:rFonts w:ascii="Times New Roman" w:hAnsi="Times New Roman" w:cs="Times New Roman"/>
                <w:sz w:val="24"/>
                <w:szCs w:val="24"/>
                <w:lang w:val="uk-UA"/>
              </w:rPr>
            </w:pPr>
          </w:p>
        </w:tc>
      </w:tr>
      <w:tr w:rsidR="00583C10" w:rsidTr="00B151D1">
        <w:tc>
          <w:tcPr>
            <w:tcW w:w="701" w:type="dxa"/>
            <w:vMerge/>
          </w:tcPr>
          <w:p w:rsidR="008B0255" w:rsidRPr="00424E85" w:rsidRDefault="008B0255" w:rsidP="00364DC6">
            <w:pPr>
              <w:rPr>
                <w:rFonts w:ascii="Times New Roman" w:hAnsi="Times New Roman" w:cs="Times New Roman"/>
                <w:sz w:val="24"/>
                <w:szCs w:val="24"/>
                <w:lang w:val="uk-UA"/>
              </w:rPr>
            </w:pPr>
          </w:p>
        </w:tc>
        <w:tc>
          <w:tcPr>
            <w:tcW w:w="811" w:type="dxa"/>
          </w:tcPr>
          <w:p w:rsidR="008B0255" w:rsidRPr="00424E85" w:rsidRDefault="008B0255" w:rsidP="008B0255">
            <w:pPr>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2646" w:type="dxa"/>
          </w:tcPr>
          <w:p w:rsidR="008B0255" w:rsidRPr="008B0255" w:rsidRDefault="008B0255" w:rsidP="00364DC6">
            <w:pPr>
              <w:rPr>
                <w:rFonts w:ascii="Times New Roman" w:hAnsi="Times New Roman" w:cs="Times New Roman"/>
                <w:sz w:val="24"/>
                <w:szCs w:val="24"/>
                <w:lang w:val="uk-UA"/>
              </w:rPr>
            </w:pPr>
            <w:r>
              <w:rPr>
                <w:rFonts w:ascii="Times New Roman" w:hAnsi="Times New Roman" w:cs="Times New Roman"/>
                <w:sz w:val="24"/>
                <w:szCs w:val="24"/>
                <w:lang w:val="uk-UA"/>
              </w:rPr>
              <w:t>Облаштування поручнів з обох боків пандуса для МГН на висоті 0,7 м та 0,9 м</w:t>
            </w:r>
          </w:p>
        </w:tc>
        <w:tc>
          <w:tcPr>
            <w:tcW w:w="3805" w:type="dxa"/>
          </w:tcPr>
          <w:p w:rsidR="008D364C" w:rsidRPr="00DF6F0F" w:rsidRDefault="008D364C" w:rsidP="008D364C">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8D364C" w:rsidRPr="00DF6F0F" w:rsidRDefault="008D364C" w:rsidP="008D364C">
            <w:pPr>
              <w:pStyle w:val="a4"/>
              <w:numPr>
                <w:ilvl w:val="0"/>
                <w:numId w:val="5"/>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с. Крижанівка, </w:t>
            </w:r>
          </w:p>
          <w:p w:rsidR="008D364C" w:rsidRPr="00DF6F0F" w:rsidRDefault="008D364C" w:rsidP="008D364C">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8D364C" w:rsidRPr="00DF6F0F" w:rsidRDefault="008D364C" w:rsidP="008D364C">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8D364C" w:rsidRPr="00DF6F0F" w:rsidRDefault="008D364C" w:rsidP="008D364C">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8D364C" w:rsidRPr="00D33907" w:rsidRDefault="008D364C" w:rsidP="00D33907">
            <w:pPr>
              <w:pStyle w:val="a4"/>
              <w:ind w:left="0"/>
              <w:rPr>
                <w:rFonts w:ascii="Times New Roman" w:hAnsi="Times New Roman" w:cs="Times New Roman"/>
                <w:sz w:val="24"/>
                <w:szCs w:val="24"/>
                <w:lang w:val="uk-UA"/>
              </w:rPr>
            </w:pPr>
          </w:p>
          <w:p w:rsidR="008B0255" w:rsidRPr="00424E85" w:rsidRDefault="008B0255" w:rsidP="00364DC6">
            <w:pPr>
              <w:rPr>
                <w:rFonts w:ascii="Times New Roman" w:hAnsi="Times New Roman" w:cs="Times New Roman"/>
                <w:sz w:val="24"/>
                <w:szCs w:val="24"/>
                <w:lang w:val="uk-UA"/>
              </w:rPr>
            </w:pPr>
          </w:p>
        </w:tc>
        <w:tc>
          <w:tcPr>
            <w:tcW w:w="1728" w:type="dxa"/>
          </w:tcPr>
          <w:p w:rsidR="00B53E66" w:rsidRDefault="00B53E66" w:rsidP="00331B3C">
            <w:pPr>
              <w:jc w:val="center"/>
              <w:rPr>
                <w:rFonts w:ascii="Times New Roman" w:hAnsi="Times New Roman" w:cs="Times New Roman"/>
                <w:sz w:val="24"/>
                <w:szCs w:val="24"/>
                <w:lang w:val="uk-UA"/>
              </w:rPr>
            </w:pPr>
          </w:p>
          <w:p w:rsidR="008B0255" w:rsidRPr="00424E85" w:rsidRDefault="00C7481E" w:rsidP="00331B3C">
            <w:pPr>
              <w:jc w:val="center"/>
              <w:rPr>
                <w:rFonts w:ascii="Times New Roman" w:hAnsi="Times New Roman" w:cs="Times New Roman"/>
                <w:sz w:val="24"/>
                <w:szCs w:val="24"/>
                <w:lang w:val="uk-UA"/>
              </w:rPr>
            </w:pPr>
            <w:r>
              <w:rPr>
                <w:rFonts w:ascii="Times New Roman" w:hAnsi="Times New Roman" w:cs="Times New Roman"/>
                <w:sz w:val="24"/>
                <w:szCs w:val="24"/>
                <w:lang w:val="uk-UA"/>
              </w:rPr>
              <w:t>836,</w:t>
            </w:r>
            <w:r w:rsidR="008D364C">
              <w:rPr>
                <w:rFonts w:ascii="Times New Roman" w:hAnsi="Times New Roman" w:cs="Times New Roman"/>
                <w:sz w:val="24"/>
                <w:szCs w:val="24"/>
                <w:lang w:val="uk-UA"/>
              </w:rPr>
              <w:t>0</w:t>
            </w:r>
          </w:p>
        </w:tc>
        <w:tc>
          <w:tcPr>
            <w:tcW w:w="3288" w:type="dxa"/>
          </w:tcPr>
          <w:p w:rsidR="00B3120F" w:rsidRPr="00424E85" w:rsidRDefault="00B3120F" w:rsidP="00B3120F">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p w:rsidR="008B0255" w:rsidRPr="00424E85" w:rsidRDefault="008B0255" w:rsidP="00B151D1">
            <w:pPr>
              <w:rPr>
                <w:rFonts w:ascii="Times New Roman" w:hAnsi="Times New Roman" w:cs="Times New Roman"/>
                <w:sz w:val="24"/>
                <w:szCs w:val="24"/>
                <w:lang w:val="uk-UA"/>
              </w:rPr>
            </w:pPr>
          </w:p>
        </w:tc>
        <w:tc>
          <w:tcPr>
            <w:tcW w:w="2179" w:type="dxa"/>
          </w:tcPr>
          <w:p w:rsidR="008D364C" w:rsidRDefault="008D364C" w:rsidP="005110B2">
            <w:pPr>
              <w:ind w:hanging="91"/>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КНП «ЦПМСД» Фонтанської сільської ради за участі в межах компетенції:</w:t>
            </w:r>
          </w:p>
          <w:p w:rsidR="008D364C" w:rsidRDefault="008D364C" w:rsidP="005110B2">
            <w:pPr>
              <w:pStyle w:val="a4"/>
              <w:numPr>
                <w:ilvl w:val="0"/>
                <w:numId w:val="3"/>
              </w:numPr>
              <w:ind w:left="0" w:hanging="91"/>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8D364C" w:rsidRDefault="008D364C" w:rsidP="005110B2">
            <w:pPr>
              <w:pStyle w:val="a4"/>
              <w:numPr>
                <w:ilvl w:val="0"/>
                <w:numId w:val="3"/>
              </w:numPr>
              <w:ind w:left="0" w:hanging="91"/>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8B0255" w:rsidRPr="00424E85" w:rsidRDefault="005110B2" w:rsidP="005110B2">
            <w:pPr>
              <w:ind w:hanging="91"/>
              <w:rPr>
                <w:rFonts w:ascii="Times New Roman" w:hAnsi="Times New Roman" w:cs="Times New Roman"/>
                <w:sz w:val="24"/>
                <w:szCs w:val="24"/>
                <w:lang w:val="uk-UA"/>
              </w:rPr>
            </w:pPr>
            <w:r>
              <w:rPr>
                <w:rFonts w:ascii="Times New Roman" w:hAnsi="Times New Roman" w:cs="Times New Roman"/>
                <w:sz w:val="24"/>
                <w:szCs w:val="24"/>
                <w:lang w:val="uk-UA"/>
              </w:rPr>
              <w:t>-</w:t>
            </w:r>
            <w:r w:rsidR="008D364C">
              <w:rPr>
                <w:rFonts w:ascii="Times New Roman" w:hAnsi="Times New Roman" w:cs="Times New Roman"/>
                <w:sz w:val="24"/>
                <w:szCs w:val="24"/>
                <w:lang w:val="uk-UA"/>
              </w:rPr>
              <w:t>Відділу містобудування та архітектури</w:t>
            </w:r>
          </w:p>
        </w:tc>
      </w:tr>
      <w:tr w:rsidR="008D364C" w:rsidTr="00B151D1">
        <w:tc>
          <w:tcPr>
            <w:tcW w:w="701" w:type="dxa"/>
          </w:tcPr>
          <w:p w:rsidR="008D364C" w:rsidRPr="00424E85" w:rsidRDefault="008D364C" w:rsidP="008D364C">
            <w:pPr>
              <w:rPr>
                <w:rFonts w:ascii="Times New Roman" w:hAnsi="Times New Roman" w:cs="Times New Roman"/>
                <w:sz w:val="24"/>
                <w:szCs w:val="24"/>
                <w:lang w:val="uk-UA"/>
              </w:rPr>
            </w:pPr>
          </w:p>
        </w:tc>
        <w:tc>
          <w:tcPr>
            <w:tcW w:w="811" w:type="dxa"/>
          </w:tcPr>
          <w:p w:rsidR="008D364C" w:rsidRPr="00424E85" w:rsidRDefault="008D364C" w:rsidP="008D364C">
            <w:pP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2646" w:type="dxa"/>
          </w:tcPr>
          <w:p w:rsidR="008D364C" w:rsidRPr="00331B3C" w:rsidRDefault="008D364C" w:rsidP="008D364C">
            <w:pPr>
              <w:rPr>
                <w:rFonts w:ascii="Times New Roman" w:hAnsi="Times New Roman" w:cs="Times New Roman"/>
                <w:sz w:val="24"/>
                <w:szCs w:val="24"/>
                <w:lang w:val="uk-UA"/>
              </w:rPr>
            </w:pPr>
            <w:r w:rsidRPr="00331B3C">
              <w:rPr>
                <w:rFonts w:ascii="Times New Roman" w:hAnsi="Times New Roman" w:cs="Times New Roman"/>
                <w:sz w:val="24"/>
                <w:szCs w:val="24"/>
              </w:rPr>
              <w:t>Облаштування  4- х дверних отворів шириною не менше 90 см</w:t>
            </w:r>
          </w:p>
        </w:tc>
        <w:tc>
          <w:tcPr>
            <w:tcW w:w="3805" w:type="dxa"/>
          </w:tcPr>
          <w:p w:rsidR="008D364C" w:rsidRPr="00537595" w:rsidRDefault="008D364C" w:rsidP="00537595">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8D364C" w:rsidRPr="00DF6F0F" w:rsidRDefault="008D364C" w:rsidP="008D364C">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8D364C" w:rsidRPr="00DF6F0F" w:rsidRDefault="008D364C" w:rsidP="008D364C">
            <w:pPr>
              <w:rPr>
                <w:rFonts w:ascii="Times New Roman" w:hAnsi="Times New Roman" w:cs="Times New Roman"/>
                <w:b/>
                <w:sz w:val="24"/>
                <w:szCs w:val="24"/>
                <w:lang w:val="uk-UA"/>
              </w:rPr>
            </w:pPr>
            <w:r w:rsidRPr="00DF6F0F">
              <w:rPr>
                <w:rFonts w:ascii="Times New Roman" w:hAnsi="Times New Roman" w:cs="Times New Roman"/>
                <w:b/>
                <w:sz w:val="24"/>
                <w:szCs w:val="24"/>
                <w:lang w:val="uk-UA"/>
              </w:rPr>
              <w:lastRenderedPageBreak/>
              <w:t>ФАП:</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8D364C" w:rsidRPr="00424E85" w:rsidRDefault="008D364C" w:rsidP="00B3120F">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331B3C">
            <w:pPr>
              <w:jc w:val="center"/>
              <w:rPr>
                <w:rFonts w:ascii="Times New Roman" w:hAnsi="Times New Roman" w:cs="Times New Roman"/>
                <w:sz w:val="24"/>
                <w:szCs w:val="24"/>
                <w:lang w:val="uk-UA"/>
              </w:rPr>
            </w:pPr>
          </w:p>
          <w:p w:rsidR="008D364C" w:rsidRPr="00424E85" w:rsidRDefault="00345A89" w:rsidP="00331B3C">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r w:rsidR="00CF47D0">
              <w:rPr>
                <w:rFonts w:ascii="Times New Roman" w:hAnsi="Times New Roman" w:cs="Times New Roman"/>
                <w:sz w:val="24"/>
                <w:szCs w:val="24"/>
                <w:lang w:val="uk-UA"/>
              </w:rPr>
              <w:t>0</w:t>
            </w:r>
            <w:r w:rsidR="008C07AA">
              <w:rPr>
                <w:rFonts w:ascii="Times New Roman" w:hAnsi="Times New Roman" w:cs="Times New Roman"/>
                <w:sz w:val="24"/>
                <w:szCs w:val="24"/>
                <w:lang w:val="uk-UA"/>
              </w:rPr>
              <w:t>,</w:t>
            </w:r>
            <w:r w:rsidR="008D364C">
              <w:rPr>
                <w:rFonts w:ascii="Times New Roman" w:hAnsi="Times New Roman" w:cs="Times New Roman"/>
                <w:sz w:val="24"/>
                <w:szCs w:val="24"/>
                <w:lang w:val="uk-UA"/>
              </w:rPr>
              <w:t>0</w:t>
            </w:r>
          </w:p>
        </w:tc>
        <w:tc>
          <w:tcPr>
            <w:tcW w:w="3288" w:type="dxa"/>
          </w:tcPr>
          <w:p w:rsidR="008D364C" w:rsidRPr="00424E85" w:rsidRDefault="00B3120F" w:rsidP="00B151D1">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w:t>
            </w:r>
            <w:r>
              <w:rPr>
                <w:rFonts w:ascii="Times New Roman" w:hAnsi="Times New Roman" w:cs="Times New Roman"/>
                <w:sz w:val="24"/>
                <w:szCs w:val="24"/>
                <w:lang w:val="uk-UA"/>
              </w:rPr>
              <w:lastRenderedPageBreak/>
              <w:t>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tc>
        <w:tc>
          <w:tcPr>
            <w:tcW w:w="2179" w:type="dxa"/>
          </w:tcPr>
          <w:p w:rsidR="008D364C" w:rsidRDefault="008D364C" w:rsidP="008D364C">
            <w:pPr>
              <w:ind w:left="51" w:hanging="9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Балансоутримувач об’єктів – КНП «ЦПМСД» Фонтанської сільської ради за </w:t>
            </w:r>
            <w:r>
              <w:rPr>
                <w:rFonts w:ascii="Times New Roman" w:hAnsi="Times New Roman" w:cs="Times New Roman"/>
                <w:sz w:val="24"/>
                <w:szCs w:val="24"/>
                <w:lang w:val="uk-UA"/>
              </w:rPr>
              <w:lastRenderedPageBreak/>
              <w:t>участі в межах компетенції:</w:t>
            </w:r>
          </w:p>
          <w:p w:rsidR="008D364C" w:rsidRDefault="008D364C" w:rsidP="008D364C">
            <w:pPr>
              <w:pStyle w:val="a4"/>
              <w:numPr>
                <w:ilvl w:val="0"/>
                <w:numId w:val="3"/>
              </w:numPr>
              <w:ind w:left="51" w:hanging="90"/>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8D364C" w:rsidRDefault="008D364C" w:rsidP="008D364C">
            <w:pPr>
              <w:pStyle w:val="a4"/>
              <w:numPr>
                <w:ilvl w:val="0"/>
                <w:numId w:val="3"/>
              </w:numPr>
              <w:ind w:left="51" w:hanging="90"/>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8D364C" w:rsidRPr="00424E85" w:rsidRDefault="005110B2" w:rsidP="008D364C">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w:t>
            </w:r>
            <w:r w:rsidR="008D364C">
              <w:rPr>
                <w:rFonts w:ascii="Times New Roman" w:hAnsi="Times New Roman" w:cs="Times New Roman"/>
                <w:sz w:val="24"/>
                <w:szCs w:val="24"/>
                <w:lang w:val="uk-UA"/>
              </w:rPr>
              <w:t xml:space="preserve"> містобудування та архітектури</w:t>
            </w:r>
          </w:p>
        </w:tc>
      </w:tr>
      <w:tr w:rsidR="008D364C" w:rsidTr="00B151D1">
        <w:tc>
          <w:tcPr>
            <w:tcW w:w="701" w:type="dxa"/>
          </w:tcPr>
          <w:p w:rsidR="008D364C" w:rsidRPr="00424E85" w:rsidRDefault="008D364C" w:rsidP="008D364C">
            <w:pPr>
              <w:rPr>
                <w:rFonts w:ascii="Times New Roman" w:hAnsi="Times New Roman" w:cs="Times New Roman"/>
                <w:sz w:val="24"/>
                <w:szCs w:val="24"/>
                <w:lang w:val="uk-UA"/>
              </w:rPr>
            </w:pPr>
          </w:p>
        </w:tc>
        <w:tc>
          <w:tcPr>
            <w:tcW w:w="811" w:type="dxa"/>
          </w:tcPr>
          <w:p w:rsidR="008D364C" w:rsidRPr="00424E85" w:rsidRDefault="008D364C" w:rsidP="008D364C">
            <w:pPr>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2646" w:type="dxa"/>
          </w:tcPr>
          <w:p w:rsidR="008D364C" w:rsidRPr="00331B3C" w:rsidRDefault="008D364C" w:rsidP="001B79CF">
            <w:pPr>
              <w:rPr>
                <w:rFonts w:ascii="Times New Roman" w:hAnsi="Times New Roman" w:cs="Times New Roman"/>
                <w:sz w:val="24"/>
                <w:szCs w:val="24"/>
                <w:lang w:val="uk-UA"/>
              </w:rPr>
            </w:pPr>
            <w:r w:rsidRPr="00331B3C">
              <w:rPr>
                <w:rFonts w:ascii="Times New Roman" w:hAnsi="Times New Roman" w:cs="Times New Roman"/>
                <w:sz w:val="24"/>
                <w:szCs w:val="24"/>
                <w:lang w:val="uk-UA"/>
              </w:rPr>
              <w:t xml:space="preserve">Нанесення контрастного маркування кольором на першу/останню сходинку на </w:t>
            </w:r>
            <w:r w:rsidR="001B79CF">
              <w:rPr>
                <w:rFonts w:ascii="Times New Roman" w:hAnsi="Times New Roman" w:cs="Times New Roman"/>
                <w:sz w:val="24"/>
                <w:szCs w:val="24"/>
                <w:lang w:val="uk-UA"/>
              </w:rPr>
              <w:t>6</w:t>
            </w:r>
            <w:r w:rsidRPr="00331B3C">
              <w:rPr>
                <w:rFonts w:ascii="Times New Roman" w:hAnsi="Times New Roman" w:cs="Times New Roman"/>
                <w:sz w:val="24"/>
                <w:szCs w:val="24"/>
                <w:lang w:val="uk-UA"/>
              </w:rPr>
              <w:t>-ти об’єктах</w:t>
            </w:r>
          </w:p>
        </w:tc>
        <w:tc>
          <w:tcPr>
            <w:tcW w:w="3805" w:type="dxa"/>
          </w:tcPr>
          <w:p w:rsidR="008D364C" w:rsidRPr="00DF6F0F" w:rsidRDefault="008D364C" w:rsidP="008D364C">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8D364C" w:rsidRPr="00DF6F0F" w:rsidRDefault="008D364C" w:rsidP="008D364C">
            <w:pPr>
              <w:pStyle w:val="a4"/>
              <w:numPr>
                <w:ilvl w:val="0"/>
                <w:numId w:val="5"/>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с. Крижанівка, </w:t>
            </w:r>
          </w:p>
          <w:p w:rsidR="008D364C" w:rsidRPr="00DF6F0F" w:rsidRDefault="008D364C" w:rsidP="008D364C">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8D364C" w:rsidRPr="00DF6F0F" w:rsidRDefault="008D364C" w:rsidP="008D364C">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8D364C" w:rsidRPr="00DF6F0F" w:rsidRDefault="008D364C" w:rsidP="008D364C">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8D364C" w:rsidRPr="00DF6F0F" w:rsidRDefault="008D364C" w:rsidP="008D364C">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8D364C" w:rsidRPr="008D364C" w:rsidRDefault="008D364C" w:rsidP="00345A89">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8C07AA">
            <w:pPr>
              <w:jc w:val="center"/>
              <w:rPr>
                <w:rFonts w:ascii="Times New Roman" w:hAnsi="Times New Roman" w:cs="Times New Roman"/>
                <w:sz w:val="24"/>
                <w:szCs w:val="24"/>
                <w:lang w:val="uk-UA"/>
              </w:rPr>
            </w:pPr>
          </w:p>
          <w:p w:rsidR="008D364C" w:rsidRPr="00424E85" w:rsidRDefault="00345A89" w:rsidP="00345A8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r w:rsidR="008C07AA">
              <w:rPr>
                <w:rFonts w:ascii="Times New Roman" w:hAnsi="Times New Roman" w:cs="Times New Roman"/>
                <w:sz w:val="24"/>
                <w:szCs w:val="24"/>
                <w:lang w:val="uk-UA"/>
              </w:rPr>
              <w:t>,</w:t>
            </w:r>
            <w:r>
              <w:rPr>
                <w:rFonts w:ascii="Times New Roman" w:hAnsi="Times New Roman" w:cs="Times New Roman"/>
                <w:sz w:val="24"/>
                <w:szCs w:val="24"/>
                <w:lang w:val="uk-UA"/>
              </w:rPr>
              <w:t>5</w:t>
            </w:r>
          </w:p>
        </w:tc>
        <w:tc>
          <w:tcPr>
            <w:tcW w:w="3288" w:type="dxa"/>
          </w:tcPr>
          <w:p w:rsidR="00B3120F" w:rsidRPr="00424E85" w:rsidRDefault="00B3120F" w:rsidP="00B3120F">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p w:rsidR="008D364C" w:rsidRPr="00424E85" w:rsidRDefault="008D364C" w:rsidP="00B151D1">
            <w:pPr>
              <w:rPr>
                <w:rFonts w:ascii="Times New Roman" w:hAnsi="Times New Roman" w:cs="Times New Roman"/>
                <w:sz w:val="24"/>
                <w:szCs w:val="24"/>
                <w:lang w:val="uk-UA"/>
              </w:rPr>
            </w:pPr>
          </w:p>
        </w:tc>
        <w:tc>
          <w:tcPr>
            <w:tcW w:w="2179" w:type="dxa"/>
          </w:tcPr>
          <w:p w:rsidR="008D364C" w:rsidRDefault="008D364C" w:rsidP="005110B2">
            <w:pPr>
              <w:ind w:left="-91"/>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КНП «ЦПМСД» Фонтанської сільської ради за участі в межах компетенції:</w:t>
            </w:r>
          </w:p>
          <w:p w:rsidR="008D364C" w:rsidRDefault="008D364C" w:rsidP="005110B2">
            <w:pPr>
              <w:pStyle w:val="a4"/>
              <w:numPr>
                <w:ilvl w:val="0"/>
                <w:numId w:val="3"/>
              </w:numPr>
              <w:ind w:left="-91" w:firstLine="0"/>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8D364C" w:rsidRDefault="008D364C" w:rsidP="005110B2">
            <w:pPr>
              <w:pStyle w:val="a4"/>
              <w:numPr>
                <w:ilvl w:val="0"/>
                <w:numId w:val="3"/>
              </w:numPr>
              <w:ind w:left="-91" w:firstLine="0"/>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8D364C" w:rsidRPr="00424E85" w:rsidRDefault="005110B2" w:rsidP="005110B2">
            <w:pPr>
              <w:ind w:left="-91"/>
              <w:rPr>
                <w:rFonts w:ascii="Times New Roman" w:hAnsi="Times New Roman" w:cs="Times New Roman"/>
                <w:sz w:val="24"/>
                <w:szCs w:val="24"/>
                <w:lang w:val="uk-UA"/>
              </w:rPr>
            </w:pPr>
            <w:r>
              <w:rPr>
                <w:rFonts w:ascii="Times New Roman" w:hAnsi="Times New Roman" w:cs="Times New Roman"/>
                <w:sz w:val="24"/>
                <w:szCs w:val="24"/>
                <w:lang w:val="uk-UA"/>
              </w:rPr>
              <w:t>-</w:t>
            </w:r>
            <w:r w:rsidR="008D364C">
              <w:rPr>
                <w:rFonts w:ascii="Times New Roman" w:hAnsi="Times New Roman" w:cs="Times New Roman"/>
                <w:sz w:val="24"/>
                <w:szCs w:val="24"/>
                <w:lang w:val="uk-UA"/>
              </w:rPr>
              <w:t>Відділу містобудування та архітектури</w:t>
            </w:r>
          </w:p>
        </w:tc>
      </w:tr>
      <w:tr w:rsidR="00391C34" w:rsidTr="00B151D1">
        <w:tc>
          <w:tcPr>
            <w:tcW w:w="1512" w:type="dxa"/>
            <w:gridSpan w:val="2"/>
          </w:tcPr>
          <w:p w:rsidR="00391C34" w:rsidRPr="00391C34" w:rsidRDefault="00391C34" w:rsidP="008D364C">
            <w:pPr>
              <w:rPr>
                <w:rFonts w:ascii="Times New Roman" w:hAnsi="Times New Roman" w:cs="Times New Roman"/>
                <w:b/>
                <w:sz w:val="24"/>
                <w:szCs w:val="24"/>
                <w:lang w:val="uk-UA"/>
              </w:rPr>
            </w:pPr>
            <w:r w:rsidRPr="00391C34">
              <w:rPr>
                <w:rFonts w:ascii="Times New Roman" w:hAnsi="Times New Roman" w:cs="Times New Roman"/>
                <w:b/>
                <w:sz w:val="24"/>
                <w:szCs w:val="24"/>
                <w:lang w:val="uk-UA"/>
              </w:rPr>
              <w:lastRenderedPageBreak/>
              <w:t>1.2</w:t>
            </w:r>
          </w:p>
        </w:tc>
        <w:tc>
          <w:tcPr>
            <w:tcW w:w="13646" w:type="dxa"/>
            <w:gridSpan w:val="5"/>
          </w:tcPr>
          <w:p w:rsidR="00391C34" w:rsidRPr="00391C34" w:rsidRDefault="00391C34" w:rsidP="008D364C">
            <w:pPr>
              <w:rPr>
                <w:rFonts w:ascii="Times New Roman" w:hAnsi="Times New Roman" w:cs="Times New Roman"/>
                <w:b/>
                <w:sz w:val="24"/>
                <w:szCs w:val="24"/>
                <w:lang w:val="uk-UA"/>
              </w:rPr>
            </w:pPr>
            <w:r w:rsidRPr="00391C34">
              <w:rPr>
                <w:rFonts w:ascii="Times New Roman" w:hAnsi="Times New Roman" w:cs="Times New Roman"/>
                <w:b/>
              </w:rPr>
              <w:t>Шляхи руху до приміщень закладів та установ</w:t>
            </w:r>
          </w:p>
        </w:tc>
      </w:tr>
      <w:tr w:rsidR="00391C34" w:rsidTr="00B151D1">
        <w:tc>
          <w:tcPr>
            <w:tcW w:w="701" w:type="dxa"/>
          </w:tcPr>
          <w:p w:rsidR="00391C34" w:rsidRPr="00424E85" w:rsidRDefault="00391C34" w:rsidP="00391C34">
            <w:pPr>
              <w:rPr>
                <w:rFonts w:ascii="Times New Roman" w:hAnsi="Times New Roman" w:cs="Times New Roman"/>
                <w:sz w:val="24"/>
                <w:szCs w:val="24"/>
                <w:lang w:val="uk-UA"/>
              </w:rPr>
            </w:pPr>
          </w:p>
        </w:tc>
        <w:tc>
          <w:tcPr>
            <w:tcW w:w="811" w:type="dxa"/>
          </w:tcPr>
          <w:p w:rsidR="00391C34" w:rsidRPr="00424E85" w:rsidRDefault="00391C34" w:rsidP="00391C34">
            <w:pPr>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2646" w:type="dxa"/>
          </w:tcPr>
          <w:p w:rsidR="008B6535" w:rsidRDefault="00391C34" w:rsidP="00391C34">
            <w:pPr>
              <w:rPr>
                <w:rFonts w:ascii="Times New Roman" w:hAnsi="Times New Roman" w:cs="Times New Roman"/>
                <w:sz w:val="24"/>
                <w:szCs w:val="24"/>
              </w:rPr>
            </w:pPr>
            <w:r w:rsidRPr="00331B3C">
              <w:rPr>
                <w:rFonts w:ascii="Times New Roman" w:hAnsi="Times New Roman" w:cs="Times New Roman"/>
                <w:sz w:val="24"/>
                <w:szCs w:val="24"/>
              </w:rPr>
              <w:t xml:space="preserve">Тактильна плитка на </w:t>
            </w:r>
          </w:p>
          <w:p w:rsidR="00391C34" w:rsidRPr="00331B3C" w:rsidRDefault="001B79CF" w:rsidP="00391C34">
            <w:pPr>
              <w:rPr>
                <w:rFonts w:ascii="Times New Roman" w:hAnsi="Times New Roman" w:cs="Times New Roman"/>
                <w:sz w:val="24"/>
                <w:szCs w:val="24"/>
                <w:lang w:val="uk-UA"/>
              </w:rPr>
            </w:pPr>
            <w:r>
              <w:rPr>
                <w:rFonts w:ascii="Times New Roman" w:hAnsi="Times New Roman" w:cs="Times New Roman"/>
                <w:sz w:val="24"/>
                <w:szCs w:val="24"/>
              </w:rPr>
              <w:t>6</w:t>
            </w:r>
            <w:r w:rsidR="00391C34" w:rsidRPr="00331B3C">
              <w:rPr>
                <w:rFonts w:ascii="Times New Roman" w:hAnsi="Times New Roman" w:cs="Times New Roman"/>
                <w:sz w:val="24"/>
                <w:szCs w:val="24"/>
              </w:rPr>
              <w:t>-ти об’єктах</w:t>
            </w:r>
          </w:p>
        </w:tc>
        <w:tc>
          <w:tcPr>
            <w:tcW w:w="3805" w:type="dxa"/>
          </w:tcPr>
          <w:p w:rsidR="00391C34" w:rsidRPr="00DF6F0F" w:rsidRDefault="00391C34" w:rsidP="00391C34">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391C34" w:rsidRPr="00DF6F0F" w:rsidRDefault="00391C34" w:rsidP="00391C34">
            <w:pPr>
              <w:pStyle w:val="a4"/>
              <w:numPr>
                <w:ilvl w:val="0"/>
                <w:numId w:val="5"/>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с. Крижанівка, </w:t>
            </w:r>
          </w:p>
          <w:p w:rsidR="00391C34" w:rsidRPr="00DF6F0F" w:rsidRDefault="00391C34" w:rsidP="00391C34">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391C34" w:rsidRPr="00DF6F0F" w:rsidRDefault="00391C34" w:rsidP="00391C34">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391C34" w:rsidRPr="00DF6F0F" w:rsidRDefault="00391C34" w:rsidP="00391C34">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391C34" w:rsidRPr="00DF6F0F" w:rsidRDefault="00391C34" w:rsidP="00391C34">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391C34" w:rsidRPr="00DF6F0F" w:rsidRDefault="00391C34" w:rsidP="00391C34">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391C34" w:rsidRPr="00DF6F0F" w:rsidRDefault="00391C34" w:rsidP="00391C34">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391C34" w:rsidRDefault="00391C34" w:rsidP="00391C34">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1B79CF" w:rsidRPr="00DF6F0F" w:rsidRDefault="001B79CF" w:rsidP="00391C34">
            <w:pPr>
              <w:pStyle w:val="a4"/>
              <w:numPr>
                <w:ilvl w:val="0"/>
                <w:numId w:val="3"/>
              </w:numPr>
              <w:ind w:left="0"/>
              <w:rPr>
                <w:rFonts w:ascii="Times New Roman" w:hAnsi="Times New Roman" w:cs="Times New Roman"/>
                <w:sz w:val="24"/>
                <w:szCs w:val="24"/>
                <w:lang w:val="uk-UA"/>
              </w:rPr>
            </w:pPr>
          </w:p>
          <w:p w:rsidR="00391C34" w:rsidRPr="00424E85" w:rsidRDefault="00391C34" w:rsidP="00A04FAD">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331B3C">
            <w:pPr>
              <w:jc w:val="center"/>
              <w:rPr>
                <w:rFonts w:ascii="Times New Roman" w:hAnsi="Times New Roman" w:cs="Times New Roman"/>
                <w:sz w:val="24"/>
                <w:szCs w:val="24"/>
                <w:lang w:val="uk-UA"/>
              </w:rPr>
            </w:pPr>
          </w:p>
          <w:p w:rsidR="00391C34" w:rsidRPr="00424E85" w:rsidRDefault="00C7481E" w:rsidP="00331B3C">
            <w:pPr>
              <w:jc w:val="center"/>
              <w:rPr>
                <w:rFonts w:ascii="Times New Roman" w:hAnsi="Times New Roman" w:cs="Times New Roman"/>
                <w:sz w:val="24"/>
                <w:szCs w:val="24"/>
                <w:lang w:val="uk-UA"/>
              </w:rPr>
            </w:pPr>
            <w:r>
              <w:rPr>
                <w:rFonts w:ascii="Times New Roman" w:hAnsi="Times New Roman" w:cs="Times New Roman"/>
                <w:sz w:val="24"/>
                <w:szCs w:val="24"/>
                <w:lang w:val="uk-UA"/>
              </w:rPr>
              <w:t>69,</w:t>
            </w:r>
            <w:r w:rsidR="00391C34">
              <w:rPr>
                <w:rFonts w:ascii="Times New Roman" w:hAnsi="Times New Roman" w:cs="Times New Roman"/>
                <w:sz w:val="24"/>
                <w:szCs w:val="24"/>
                <w:lang w:val="uk-UA"/>
              </w:rPr>
              <w:t>0</w:t>
            </w:r>
          </w:p>
        </w:tc>
        <w:tc>
          <w:tcPr>
            <w:tcW w:w="3288" w:type="dxa"/>
          </w:tcPr>
          <w:p w:rsidR="00391C34" w:rsidRPr="00424E85" w:rsidRDefault="00B3120F" w:rsidP="00B151D1">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tc>
        <w:tc>
          <w:tcPr>
            <w:tcW w:w="2179" w:type="dxa"/>
          </w:tcPr>
          <w:p w:rsidR="00391C34" w:rsidRDefault="00391C34" w:rsidP="00391C34">
            <w:pPr>
              <w:ind w:left="51"/>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КНП «ЦПМСД» Фонтанської сільської ради за участі в межах компетенції:</w:t>
            </w:r>
          </w:p>
          <w:p w:rsidR="00391C34" w:rsidRDefault="00391C34"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391C34" w:rsidRDefault="00391C34"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391C34" w:rsidRPr="00424E85" w:rsidRDefault="00391C34"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Відділу містобудування та архітектури</w:t>
            </w:r>
          </w:p>
        </w:tc>
      </w:tr>
      <w:tr w:rsidR="00C05E6D" w:rsidTr="00B151D1">
        <w:tc>
          <w:tcPr>
            <w:tcW w:w="1512" w:type="dxa"/>
            <w:gridSpan w:val="2"/>
          </w:tcPr>
          <w:p w:rsidR="00C05E6D" w:rsidRPr="00C05E6D" w:rsidRDefault="00C05E6D" w:rsidP="00391C34">
            <w:pPr>
              <w:rPr>
                <w:rFonts w:ascii="Times New Roman" w:hAnsi="Times New Roman" w:cs="Times New Roman"/>
                <w:b/>
                <w:sz w:val="24"/>
                <w:szCs w:val="24"/>
                <w:lang w:val="uk-UA"/>
              </w:rPr>
            </w:pPr>
            <w:r w:rsidRPr="00C05E6D">
              <w:rPr>
                <w:rFonts w:ascii="Times New Roman" w:hAnsi="Times New Roman" w:cs="Times New Roman"/>
                <w:b/>
                <w:sz w:val="24"/>
                <w:szCs w:val="24"/>
                <w:lang w:val="uk-UA"/>
              </w:rPr>
              <w:t>1.3</w:t>
            </w:r>
          </w:p>
        </w:tc>
        <w:tc>
          <w:tcPr>
            <w:tcW w:w="13646" w:type="dxa"/>
            <w:gridSpan w:val="5"/>
          </w:tcPr>
          <w:p w:rsidR="00C05E6D" w:rsidRPr="00D21B53" w:rsidRDefault="00C05E6D" w:rsidP="00391C34">
            <w:pPr>
              <w:rPr>
                <w:rFonts w:ascii="Times New Roman" w:hAnsi="Times New Roman" w:cs="Times New Roman"/>
                <w:b/>
                <w:sz w:val="24"/>
                <w:szCs w:val="24"/>
                <w:lang w:val="uk-UA"/>
              </w:rPr>
            </w:pPr>
            <w:r w:rsidRPr="00D21B53">
              <w:rPr>
                <w:rFonts w:ascii="Times New Roman" w:hAnsi="Times New Roman" w:cs="Times New Roman"/>
                <w:b/>
                <w:lang w:val="uk-UA"/>
              </w:rPr>
              <w:t>Облаштування внутрішнього простору</w:t>
            </w:r>
          </w:p>
        </w:tc>
      </w:tr>
      <w:tr w:rsidR="008960CC" w:rsidTr="00B151D1">
        <w:tc>
          <w:tcPr>
            <w:tcW w:w="701" w:type="dxa"/>
          </w:tcPr>
          <w:p w:rsidR="008960CC" w:rsidRPr="00424E85" w:rsidRDefault="008960CC" w:rsidP="008960CC">
            <w:pPr>
              <w:rPr>
                <w:rFonts w:ascii="Times New Roman" w:hAnsi="Times New Roman" w:cs="Times New Roman"/>
                <w:sz w:val="24"/>
                <w:szCs w:val="24"/>
                <w:lang w:val="uk-UA"/>
              </w:rPr>
            </w:pPr>
          </w:p>
        </w:tc>
        <w:tc>
          <w:tcPr>
            <w:tcW w:w="811" w:type="dxa"/>
          </w:tcPr>
          <w:p w:rsidR="008960CC" w:rsidRPr="00424E85" w:rsidRDefault="008960CC" w:rsidP="008960CC">
            <w:pPr>
              <w:rPr>
                <w:rFonts w:ascii="Times New Roman" w:hAnsi="Times New Roman" w:cs="Times New Roman"/>
                <w:sz w:val="24"/>
                <w:szCs w:val="24"/>
                <w:lang w:val="uk-UA"/>
              </w:rPr>
            </w:pPr>
            <w:r>
              <w:rPr>
                <w:rFonts w:ascii="Times New Roman" w:hAnsi="Times New Roman" w:cs="Times New Roman"/>
                <w:sz w:val="24"/>
                <w:szCs w:val="24"/>
                <w:lang w:val="uk-UA"/>
              </w:rPr>
              <w:t>1.3.1</w:t>
            </w:r>
          </w:p>
        </w:tc>
        <w:tc>
          <w:tcPr>
            <w:tcW w:w="2646" w:type="dxa"/>
          </w:tcPr>
          <w:p w:rsidR="008960CC" w:rsidRPr="00D21B53" w:rsidRDefault="008960CC" w:rsidP="008960CC">
            <w:pPr>
              <w:rPr>
                <w:rFonts w:ascii="Times New Roman" w:hAnsi="Times New Roman" w:cs="Times New Roman"/>
                <w:sz w:val="24"/>
                <w:szCs w:val="24"/>
                <w:lang w:val="uk-UA"/>
              </w:rPr>
            </w:pPr>
            <w:r w:rsidRPr="00D21B53">
              <w:rPr>
                <w:rFonts w:ascii="Times New Roman" w:hAnsi="Times New Roman" w:cs="Times New Roman"/>
                <w:sz w:val="24"/>
                <w:szCs w:val="24"/>
                <w:lang w:val="uk-UA"/>
              </w:rPr>
              <w:t>Туалети для лю</w:t>
            </w:r>
            <w:r w:rsidR="008B6535" w:rsidRPr="00D21B53">
              <w:rPr>
                <w:rFonts w:ascii="Times New Roman" w:hAnsi="Times New Roman" w:cs="Times New Roman"/>
                <w:sz w:val="24"/>
                <w:szCs w:val="24"/>
                <w:lang w:val="uk-UA"/>
              </w:rPr>
              <w:t>дей с особливими потребами на 5</w:t>
            </w:r>
            <w:r w:rsidRPr="00D21B53">
              <w:rPr>
                <w:rFonts w:ascii="Times New Roman" w:hAnsi="Times New Roman" w:cs="Times New Roman"/>
                <w:sz w:val="24"/>
                <w:szCs w:val="24"/>
                <w:lang w:val="uk-UA"/>
              </w:rPr>
              <w:t>-ти об’єктах</w:t>
            </w:r>
          </w:p>
        </w:tc>
        <w:tc>
          <w:tcPr>
            <w:tcW w:w="3805" w:type="dxa"/>
          </w:tcPr>
          <w:p w:rsidR="008960CC" w:rsidRPr="00D21B53" w:rsidRDefault="008960CC" w:rsidP="008960CC">
            <w:pPr>
              <w:rPr>
                <w:rFonts w:ascii="Times New Roman" w:hAnsi="Times New Roman" w:cs="Times New Roman"/>
                <w:b/>
                <w:sz w:val="24"/>
                <w:szCs w:val="24"/>
                <w:lang w:val="uk-UA"/>
              </w:rPr>
            </w:pPr>
            <w:r w:rsidRPr="00D21B53">
              <w:rPr>
                <w:rFonts w:ascii="Times New Roman" w:hAnsi="Times New Roman" w:cs="Times New Roman"/>
                <w:b/>
                <w:sz w:val="24"/>
                <w:szCs w:val="24"/>
                <w:lang w:val="uk-UA"/>
              </w:rPr>
              <w:t>Амбулаторія:</w:t>
            </w:r>
          </w:p>
          <w:p w:rsidR="008960CC" w:rsidRPr="00D21B53" w:rsidRDefault="008960CC" w:rsidP="008960CC">
            <w:pPr>
              <w:pStyle w:val="a4"/>
              <w:numPr>
                <w:ilvl w:val="0"/>
                <w:numId w:val="5"/>
              </w:numPr>
              <w:ind w:left="0"/>
              <w:rPr>
                <w:rFonts w:ascii="Times New Roman" w:hAnsi="Times New Roman" w:cs="Times New Roman"/>
                <w:sz w:val="24"/>
                <w:szCs w:val="24"/>
                <w:lang w:val="uk-UA"/>
              </w:rPr>
            </w:pPr>
            <w:r w:rsidRPr="00D21B53">
              <w:rPr>
                <w:rFonts w:ascii="Times New Roman" w:hAnsi="Times New Roman" w:cs="Times New Roman"/>
                <w:sz w:val="24"/>
                <w:szCs w:val="24"/>
                <w:lang w:val="uk-UA"/>
              </w:rPr>
              <w:t xml:space="preserve">с. Крижанівка, </w:t>
            </w:r>
          </w:p>
          <w:p w:rsidR="008960CC" w:rsidRPr="00D21B53" w:rsidRDefault="008960CC" w:rsidP="008960CC">
            <w:pPr>
              <w:pStyle w:val="a4"/>
              <w:ind w:left="0"/>
              <w:rPr>
                <w:rFonts w:ascii="Times New Roman" w:hAnsi="Times New Roman" w:cs="Times New Roman"/>
                <w:sz w:val="24"/>
                <w:szCs w:val="24"/>
                <w:lang w:val="uk-UA"/>
              </w:rPr>
            </w:pPr>
            <w:r w:rsidRPr="00D21B53">
              <w:rPr>
                <w:rFonts w:ascii="Times New Roman" w:hAnsi="Times New Roman" w:cs="Times New Roman"/>
                <w:sz w:val="24"/>
                <w:szCs w:val="24"/>
                <w:lang w:val="uk-UA"/>
              </w:rPr>
              <w:t>вул. Ярошевської, 22;</w:t>
            </w:r>
          </w:p>
          <w:p w:rsidR="008960CC" w:rsidRPr="00D21B53" w:rsidRDefault="008960CC" w:rsidP="008960CC">
            <w:pPr>
              <w:pStyle w:val="a4"/>
              <w:numPr>
                <w:ilvl w:val="0"/>
                <w:numId w:val="3"/>
              </w:numPr>
              <w:ind w:left="0"/>
              <w:rPr>
                <w:rFonts w:ascii="Times New Roman" w:hAnsi="Times New Roman" w:cs="Times New Roman"/>
                <w:sz w:val="24"/>
                <w:szCs w:val="24"/>
                <w:lang w:val="uk-UA"/>
              </w:rPr>
            </w:pPr>
            <w:r w:rsidRPr="00D21B53">
              <w:rPr>
                <w:rFonts w:ascii="Times New Roman" w:hAnsi="Times New Roman" w:cs="Times New Roman"/>
                <w:sz w:val="24"/>
                <w:szCs w:val="24"/>
                <w:lang w:val="uk-UA"/>
              </w:rPr>
              <w:t xml:space="preserve">- с. Фонтанка, </w:t>
            </w:r>
          </w:p>
          <w:p w:rsidR="008960CC" w:rsidRPr="00D21B53" w:rsidRDefault="008960CC" w:rsidP="008960CC">
            <w:pPr>
              <w:pStyle w:val="a4"/>
              <w:ind w:left="0"/>
              <w:rPr>
                <w:rFonts w:ascii="Times New Roman" w:hAnsi="Times New Roman" w:cs="Times New Roman"/>
                <w:sz w:val="24"/>
                <w:szCs w:val="24"/>
                <w:lang w:val="uk-UA"/>
              </w:rPr>
            </w:pPr>
            <w:r w:rsidRPr="00D21B53">
              <w:rPr>
                <w:rFonts w:ascii="Times New Roman" w:hAnsi="Times New Roman" w:cs="Times New Roman"/>
                <w:sz w:val="24"/>
                <w:szCs w:val="24"/>
                <w:lang w:val="uk-UA"/>
              </w:rPr>
              <w:t>вул. Центральна, 42;</w:t>
            </w:r>
          </w:p>
          <w:p w:rsidR="008960CC" w:rsidRPr="00D21B53" w:rsidRDefault="008960CC" w:rsidP="008960CC">
            <w:pPr>
              <w:pStyle w:val="a4"/>
              <w:numPr>
                <w:ilvl w:val="0"/>
                <w:numId w:val="3"/>
              </w:numPr>
              <w:ind w:left="0"/>
              <w:rPr>
                <w:rFonts w:ascii="Times New Roman" w:hAnsi="Times New Roman" w:cs="Times New Roman"/>
                <w:sz w:val="24"/>
                <w:szCs w:val="24"/>
                <w:lang w:val="uk-UA"/>
              </w:rPr>
            </w:pPr>
            <w:r w:rsidRPr="00D21B53">
              <w:rPr>
                <w:rFonts w:ascii="Times New Roman" w:hAnsi="Times New Roman" w:cs="Times New Roman"/>
                <w:sz w:val="24"/>
                <w:szCs w:val="24"/>
                <w:lang w:val="uk-UA"/>
              </w:rPr>
              <w:t>- с. Олександрівка, вул. Центральна, 6.</w:t>
            </w:r>
          </w:p>
          <w:p w:rsidR="008960CC" w:rsidRPr="00D21B53" w:rsidRDefault="008960CC" w:rsidP="008960CC">
            <w:pPr>
              <w:rPr>
                <w:rFonts w:ascii="Times New Roman" w:hAnsi="Times New Roman" w:cs="Times New Roman"/>
                <w:b/>
                <w:sz w:val="24"/>
                <w:szCs w:val="24"/>
                <w:lang w:val="uk-UA"/>
              </w:rPr>
            </w:pPr>
            <w:r w:rsidRPr="00D21B53">
              <w:rPr>
                <w:rFonts w:ascii="Times New Roman" w:hAnsi="Times New Roman" w:cs="Times New Roman"/>
                <w:b/>
                <w:sz w:val="24"/>
                <w:szCs w:val="24"/>
                <w:lang w:val="uk-UA"/>
              </w:rPr>
              <w:t>ФАП:</w:t>
            </w:r>
          </w:p>
          <w:p w:rsidR="008960CC" w:rsidRPr="00D21B53" w:rsidRDefault="008960CC" w:rsidP="008960CC">
            <w:pPr>
              <w:pStyle w:val="a4"/>
              <w:numPr>
                <w:ilvl w:val="0"/>
                <w:numId w:val="3"/>
              </w:numPr>
              <w:ind w:left="0"/>
              <w:rPr>
                <w:rFonts w:ascii="Times New Roman" w:hAnsi="Times New Roman" w:cs="Times New Roman"/>
                <w:sz w:val="24"/>
                <w:szCs w:val="24"/>
                <w:lang w:val="uk-UA"/>
              </w:rPr>
            </w:pPr>
            <w:r w:rsidRPr="00D21B53">
              <w:rPr>
                <w:rFonts w:ascii="Times New Roman" w:hAnsi="Times New Roman" w:cs="Times New Roman"/>
                <w:sz w:val="24"/>
                <w:szCs w:val="24"/>
                <w:lang w:val="uk-UA"/>
              </w:rPr>
              <w:t>- с. Нова Дофінівка, вул. Центральна, 54;</w:t>
            </w:r>
          </w:p>
          <w:p w:rsidR="008960CC" w:rsidRPr="00D21B53" w:rsidRDefault="008960CC" w:rsidP="008960CC">
            <w:pPr>
              <w:pStyle w:val="a4"/>
              <w:numPr>
                <w:ilvl w:val="0"/>
                <w:numId w:val="3"/>
              </w:numPr>
              <w:ind w:left="0"/>
              <w:rPr>
                <w:rFonts w:ascii="Times New Roman" w:hAnsi="Times New Roman" w:cs="Times New Roman"/>
                <w:sz w:val="24"/>
                <w:szCs w:val="24"/>
                <w:lang w:val="uk-UA"/>
              </w:rPr>
            </w:pPr>
            <w:r w:rsidRPr="00D21B53">
              <w:rPr>
                <w:rFonts w:ascii="Times New Roman" w:hAnsi="Times New Roman" w:cs="Times New Roman"/>
                <w:sz w:val="24"/>
                <w:szCs w:val="24"/>
                <w:lang w:val="uk-UA"/>
              </w:rPr>
              <w:t>- с. Вапнярка, вул. Степова, 2Г;</w:t>
            </w:r>
          </w:p>
          <w:p w:rsidR="008960CC" w:rsidRPr="00D21B53" w:rsidRDefault="008960CC" w:rsidP="00A04FAD">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660F20">
            <w:pPr>
              <w:jc w:val="center"/>
              <w:rPr>
                <w:rFonts w:ascii="Times New Roman" w:hAnsi="Times New Roman" w:cs="Times New Roman"/>
                <w:bCs/>
                <w:sz w:val="24"/>
                <w:szCs w:val="24"/>
                <w:lang w:val="uk-UA"/>
              </w:rPr>
            </w:pPr>
          </w:p>
          <w:p w:rsidR="008960CC" w:rsidRPr="00D21B53" w:rsidRDefault="002547FB" w:rsidP="00660F20">
            <w:pPr>
              <w:jc w:val="center"/>
              <w:rPr>
                <w:rFonts w:ascii="Times New Roman" w:hAnsi="Times New Roman" w:cs="Times New Roman"/>
                <w:sz w:val="24"/>
                <w:szCs w:val="24"/>
                <w:lang w:val="uk-UA"/>
              </w:rPr>
            </w:pPr>
            <w:r>
              <w:rPr>
                <w:rFonts w:ascii="Times New Roman" w:hAnsi="Times New Roman" w:cs="Times New Roman"/>
                <w:bCs/>
                <w:sz w:val="24"/>
                <w:szCs w:val="24"/>
                <w:lang w:val="uk-UA"/>
              </w:rPr>
              <w:t>1500</w:t>
            </w:r>
            <w:r w:rsidR="003C7701" w:rsidRPr="00D21B53">
              <w:rPr>
                <w:rFonts w:ascii="Times New Roman" w:hAnsi="Times New Roman" w:cs="Times New Roman"/>
                <w:bCs/>
                <w:sz w:val="24"/>
                <w:szCs w:val="24"/>
                <w:lang w:val="uk-UA"/>
              </w:rPr>
              <w:t>.0</w:t>
            </w:r>
          </w:p>
        </w:tc>
        <w:tc>
          <w:tcPr>
            <w:tcW w:w="3288" w:type="dxa"/>
          </w:tcPr>
          <w:p w:rsidR="008960CC" w:rsidRPr="00D21B53" w:rsidRDefault="00B3120F" w:rsidP="00B151D1">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w:t>
            </w:r>
            <w:r>
              <w:rPr>
                <w:rFonts w:ascii="Times New Roman" w:hAnsi="Times New Roman" w:cs="Times New Roman"/>
                <w:sz w:val="24"/>
                <w:szCs w:val="24"/>
                <w:lang w:val="uk-UA"/>
              </w:rPr>
              <w:lastRenderedPageBreak/>
              <w:t xml:space="preserve">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tc>
        <w:tc>
          <w:tcPr>
            <w:tcW w:w="2179" w:type="dxa"/>
          </w:tcPr>
          <w:p w:rsidR="008960CC" w:rsidRPr="00D21B53" w:rsidRDefault="008960CC" w:rsidP="008960CC">
            <w:pPr>
              <w:rPr>
                <w:rFonts w:ascii="Times New Roman" w:hAnsi="Times New Roman" w:cs="Times New Roman"/>
                <w:sz w:val="24"/>
                <w:szCs w:val="24"/>
                <w:lang w:val="uk-UA"/>
              </w:rPr>
            </w:pPr>
            <w:r w:rsidRPr="00D21B53">
              <w:rPr>
                <w:rFonts w:ascii="Times New Roman" w:hAnsi="Times New Roman" w:cs="Times New Roman"/>
                <w:sz w:val="24"/>
                <w:szCs w:val="24"/>
                <w:lang w:val="uk-UA"/>
              </w:rPr>
              <w:lastRenderedPageBreak/>
              <w:t>Балансоутримувач об’єктів – КНП «ЦПМСД» Фонтанської сільської ради за участі в межах компетенції:</w:t>
            </w:r>
          </w:p>
          <w:p w:rsidR="008960CC" w:rsidRPr="00D21B53" w:rsidRDefault="008960CC" w:rsidP="00B151D1">
            <w:pPr>
              <w:pStyle w:val="a4"/>
              <w:numPr>
                <w:ilvl w:val="0"/>
                <w:numId w:val="3"/>
              </w:numPr>
              <w:ind w:left="103" w:hanging="103"/>
              <w:rPr>
                <w:rFonts w:ascii="Times New Roman" w:hAnsi="Times New Roman" w:cs="Times New Roman"/>
                <w:sz w:val="24"/>
                <w:szCs w:val="24"/>
                <w:lang w:val="uk-UA"/>
              </w:rPr>
            </w:pPr>
            <w:r w:rsidRPr="00D21B53">
              <w:rPr>
                <w:rFonts w:ascii="Times New Roman" w:hAnsi="Times New Roman" w:cs="Times New Roman"/>
                <w:sz w:val="24"/>
                <w:szCs w:val="24"/>
                <w:lang w:val="uk-UA"/>
              </w:rPr>
              <w:t>Управління капітального будівництва;</w:t>
            </w:r>
          </w:p>
          <w:p w:rsidR="008960CC" w:rsidRPr="00D21B53" w:rsidRDefault="008960CC" w:rsidP="00B151D1">
            <w:pPr>
              <w:pStyle w:val="a4"/>
              <w:numPr>
                <w:ilvl w:val="0"/>
                <w:numId w:val="3"/>
              </w:numPr>
              <w:ind w:left="103" w:hanging="103"/>
              <w:rPr>
                <w:rFonts w:ascii="Times New Roman" w:hAnsi="Times New Roman" w:cs="Times New Roman"/>
                <w:sz w:val="24"/>
                <w:szCs w:val="24"/>
                <w:lang w:val="uk-UA"/>
              </w:rPr>
            </w:pPr>
            <w:r w:rsidRPr="00D21B53">
              <w:rPr>
                <w:rFonts w:ascii="Times New Roman" w:hAnsi="Times New Roman" w:cs="Times New Roman"/>
                <w:sz w:val="24"/>
                <w:szCs w:val="24"/>
                <w:lang w:val="uk-UA"/>
              </w:rPr>
              <w:t>Управління фінансів;</w:t>
            </w:r>
          </w:p>
          <w:p w:rsidR="008960CC" w:rsidRPr="00D21B53" w:rsidRDefault="00B151D1" w:rsidP="00B151D1">
            <w:pPr>
              <w:ind w:left="103" w:hanging="103"/>
              <w:rPr>
                <w:rFonts w:ascii="Times New Roman" w:hAnsi="Times New Roman" w:cs="Times New Roman"/>
                <w:sz w:val="24"/>
                <w:szCs w:val="24"/>
                <w:lang w:val="uk-UA"/>
              </w:rPr>
            </w:pPr>
            <w:r w:rsidRPr="00D21B53">
              <w:rPr>
                <w:rFonts w:ascii="Times New Roman" w:hAnsi="Times New Roman" w:cs="Times New Roman"/>
                <w:sz w:val="24"/>
                <w:szCs w:val="24"/>
                <w:lang w:val="uk-UA"/>
              </w:rPr>
              <w:lastRenderedPageBreak/>
              <w:t>-</w:t>
            </w:r>
            <w:r w:rsidR="008960CC" w:rsidRPr="00D21B53">
              <w:rPr>
                <w:rFonts w:ascii="Times New Roman" w:hAnsi="Times New Roman" w:cs="Times New Roman"/>
                <w:sz w:val="24"/>
                <w:szCs w:val="24"/>
                <w:lang w:val="uk-UA"/>
              </w:rPr>
              <w:t>Відділу містобудування та архітектури</w:t>
            </w:r>
          </w:p>
        </w:tc>
      </w:tr>
      <w:tr w:rsidR="008960CC" w:rsidTr="00B151D1">
        <w:tc>
          <w:tcPr>
            <w:tcW w:w="1512" w:type="dxa"/>
            <w:gridSpan w:val="2"/>
          </w:tcPr>
          <w:p w:rsidR="008960CC" w:rsidRPr="008960CC" w:rsidRDefault="008960CC" w:rsidP="008960CC">
            <w:pPr>
              <w:rPr>
                <w:rFonts w:ascii="Times New Roman" w:hAnsi="Times New Roman" w:cs="Times New Roman"/>
                <w:b/>
                <w:sz w:val="24"/>
                <w:szCs w:val="24"/>
                <w:lang w:val="uk-UA"/>
              </w:rPr>
            </w:pPr>
            <w:r w:rsidRPr="008960CC">
              <w:rPr>
                <w:rFonts w:ascii="Times New Roman" w:hAnsi="Times New Roman" w:cs="Times New Roman"/>
                <w:b/>
                <w:sz w:val="24"/>
                <w:szCs w:val="24"/>
                <w:lang w:val="uk-UA"/>
              </w:rPr>
              <w:lastRenderedPageBreak/>
              <w:t>1.4</w:t>
            </w:r>
          </w:p>
        </w:tc>
        <w:tc>
          <w:tcPr>
            <w:tcW w:w="13646" w:type="dxa"/>
            <w:gridSpan w:val="5"/>
          </w:tcPr>
          <w:p w:rsidR="008960CC" w:rsidRPr="00424E85" w:rsidRDefault="008960CC" w:rsidP="008960CC">
            <w:pPr>
              <w:rPr>
                <w:rFonts w:ascii="Times New Roman" w:hAnsi="Times New Roman" w:cs="Times New Roman"/>
                <w:sz w:val="24"/>
                <w:szCs w:val="24"/>
                <w:lang w:val="uk-UA"/>
              </w:rPr>
            </w:pPr>
            <w:r w:rsidRPr="008960CC">
              <w:rPr>
                <w:rFonts w:ascii="Times New Roman" w:hAnsi="Times New Roman" w:cs="Times New Roman"/>
                <w:b/>
                <w:sz w:val="24"/>
                <w:szCs w:val="24"/>
                <w:lang w:val="uk-UA"/>
              </w:rPr>
              <w:t>Транспорт</w:t>
            </w:r>
          </w:p>
        </w:tc>
      </w:tr>
      <w:tr w:rsidR="00B151D1" w:rsidTr="00B151D1">
        <w:tc>
          <w:tcPr>
            <w:tcW w:w="701" w:type="dxa"/>
          </w:tcPr>
          <w:p w:rsidR="00B151D1" w:rsidRPr="00424E85" w:rsidRDefault="00B151D1" w:rsidP="00B151D1">
            <w:pPr>
              <w:rPr>
                <w:rFonts w:ascii="Times New Roman" w:hAnsi="Times New Roman" w:cs="Times New Roman"/>
                <w:sz w:val="24"/>
                <w:szCs w:val="24"/>
                <w:lang w:val="uk-UA"/>
              </w:rPr>
            </w:pPr>
          </w:p>
        </w:tc>
        <w:tc>
          <w:tcPr>
            <w:tcW w:w="811" w:type="dxa"/>
          </w:tcPr>
          <w:p w:rsidR="00B151D1" w:rsidRPr="00424E85" w:rsidRDefault="00B151D1" w:rsidP="00B151D1">
            <w:pPr>
              <w:rPr>
                <w:rFonts w:ascii="Times New Roman" w:hAnsi="Times New Roman" w:cs="Times New Roman"/>
                <w:sz w:val="24"/>
                <w:szCs w:val="24"/>
                <w:lang w:val="uk-UA"/>
              </w:rPr>
            </w:pPr>
            <w:r>
              <w:rPr>
                <w:rFonts w:ascii="Times New Roman" w:hAnsi="Times New Roman" w:cs="Times New Roman"/>
                <w:sz w:val="24"/>
                <w:szCs w:val="24"/>
                <w:lang w:val="uk-UA"/>
              </w:rPr>
              <w:t>1.4.1</w:t>
            </w:r>
          </w:p>
        </w:tc>
        <w:tc>
          <w:tcPr>
            <w:tcW w:w="2646" w:type="dxa"/>
          </w:tcPr>
          <w:p w:rsidR="00B151D1" w:rsidRPr="00D21B53" w:rsidRDefault="00B151D1" w:rsidP="001B79CF">
            <w:pPr>
              <w:rPr>
                <w:rFonts w:ascii="Times New Roman" w:hAnsi="Times New Roman" w:cs="Times New Roman"/>
                <w:sz w:val="24"/>
                <w:szCs w:val="24"/>
                <w:lang w:val="uk-UA"/>
              </w:rPr>
            </w:pPr>
            <w:r w:rsidRPr="00D21B53">
              <w:rPr>
                <w:rFonts w:ascii="Times New Roman" w:hAnsi="Times New Roman" w:cs="Times New Roman"/>
                <w:sz w:val="24"/>
                <w:szCs w:val="24"/>
                <w:lang w:val="uk-UA"/>
              </w:rPr>
              <w:t xml:space="preserve">Місця для безоплатного паркування </w:t>
            </w:r>
            <w:r w:rsidRPr="00D21B53">
              <w:rPr>
                <w:rStyle w:val="st42"/>
                <w:rFonts w:ascii="Times New Roman" w:hAnsi="Times New Roman" w:cs="Times New Roman"/>
                <w:sz w:val="24"/>
                <w:szCs w:val="24"/>
                <w:lang w:val="uk-UA"/>
              </w:rPr>
              <w:t>транспортних засобів, якими керують особи з інвалідніст</w:t>
            </w:r>
            <w:r w:rsidR="00F0430C">
              <w:rPr>
                <w:rStyle w:val="st42"/>
                <w:rFonts w:ascii="Times New Roman" w:hAnsi="Times New Roman" w:cs="Times New Roman"/>
                <w:sz w:val="24"/>
                <w:szCs w:val="24"/>
                <w:lang w:val="uk-UA"/>
              </w:rPr>
              <w:t xml:space="preserve">ю </w:t>
            </w:r>
            <w:r w:rsidRPr="00D21B53">
              <w:rPr>
                <w:rStyle w:val="st42"/>
                <w:rFonts w:ascii="Times New Roman" w:hAnsi="Times New Roman" w:cs="Times New Roman"/>
                <w:sz w:val="24"/>
                <w:szCs w:val="24"/>
                <w:lang w:val="uk-UA"/>
              </w:rPr>
              <w:t>які розташовані  не більше 50 м від</w:t>
            </w:r>
            <w:r w:rsidRPr="00D21B53">
              <w:rPr>
                <w:rFonts w:ascii="Times New Roman" w:hAnsi="Times New Roman" w:cs="Times New Roman"/>
                <w:sz w:val="24"/>
                <w:szCs w:val="24"/>
                <w:lang w:val="uk-UA"/>
              </w:rPr>
              <w:t xml:space="preserve"> приміщень закладів та установ та кількість таких місць не менше 10% на </w:t>
            </w:r>
            <w:r w:rsidR="001B79CF">
              <w:rPr>
                <w:rFonts w:ascii="Times New Roman" w:hAnsi="Times New Roman" w:cs="Times New Roman"/>
                <w:sz w:val="24"/>
                <w:szCs w:val="24"/>
                <w:lang w:val="uk-UA"/>
              </w:rPr>
              <w:t>6</w:t>
            </w:r>
            <w:r w:rsidRPr="00D21B53">
              <w:rPr>
                <w:rFonts w:ascii="Times New Roman" w:hAnsi="Times New Roman" w:cs="Times New Roman"/>
                <w:sz w:val="24"/>
                <w:szCs w:val="24"/>
                <w:lang w:val="uk-UA"/>
              </w:rPr>
              <w:t>- ти об’єктах</w:t>
            </w:r>
          </w:p>
        </w:tc>
        <w:tc>
          <w:tcPr>
            <w:tcW w:w="3805" w:type="dxa"/>
          </w:tcPr>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B151D1" w:rsidRPr="00DF6F0F" w:rsidRDefault="00B151D1" w:rsidP="00B151D1">
            <w:pPr>
              <w:pStyle w:val="a4"/>
              <w:numPr>
                <w:ilvl w:val="0"/>
                <w:numId w:val="5"/>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с. Крижанівка,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B151D1"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1B79CF" w:rsidRPr="00DF6F0F" w:rsidRDefault="001B79CF" w:rsidP="001B79CF">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сщ. Світле, вул. Комунальна, 37</w:t>
            </w:r>
          </w:p>
          <w:p w:rsidR="001B79CF" w:rsidRPr="00DF6F0F" w:rsidRDefault="001B79CF" w:rsidP="00B151D1">
            <w:pPr>
              <w:pStyle w:val="a4"/>
              <w:numPr>
                <w:ilvl w:val="0"/>
                <w:numId w:val="3"/>
              </w:numPr>
              <w:ind w:left="0"/>
              <w:rPr>
                <w:rFonts w:ascii="Times New Roman" w:hAnsi="Times New Roman" w:cs="Times New Roman"/>
                <w:sz w:val="24"/>
                <w:szCs w:val="24"/>
                <w:lang w:val="uk-UA"/>
              </w:rPr>
            </w:pPr>
          </w:p>
          <w:p w:rsidR="00B151D1" w:rsidRPr="00424E85" w:rsidRDefault="00B151D1" w:rsidP="00A04FAD">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8C07AA">
            <w:pPr>
              <w:jc w:val="center"/>
              <w:rPr>
                <w:rFonts w:ascii="Times New Roman" w:hAnsi="Times New Roman" w:cs="Times New Roman"/>
                <w:sz w:val="24"/>
                <w:szCs w:val="24"/>
                <w:lang w:val="uk-UA"/>
              </w:rPr>
            </w:pPr>
          </w:p>
          <w:p w:rsidR="00B151D1" w:rsidRPr="00424E85" w:rsidRDefault="00B151D1" w:rsidP="00345A8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345A89">
              <w:rPr>
                <w:rFonts w:ascii="Times New Roman" w:hAnsi="Times New Roman" w:cs="Times New Roman"/>
                <w:sz w:val="24"/>
                <w:szCs w:val="24"/>
                <w:lang w:val="uk-UA"/>
              </w:rPr>
              <w:t>05</w:t>
            </w:r>
            <w:r w:rsidR="008C07AA">
              <w:rPr>
                <w:rFonts w:ascii="Times New Roman" w:hAnsi="Times New Roman" w:cs="Times New Roman"/>
                <w:sz w:val="24"/>
                <w:szCs w:val="24"/>
                <w:lang w:val="uk-UA"/>
              </w:rPr>
              <w:t>,</w:t>
            </w:r>
            <w:r>
              <w:rPr>
                <w:rFonts w:ascii="Times New Roman" w:hAnsi="Times New Roman" w:cs="Times New Roman"/>
                <w:sz w:val="24"/>
                <w:szCs w:val="24"/>
                <w:lang w:val="uk-UA"/>
              </w:rPr>
              <w:t>0</w:t>
            </w:r>
          </w:p>
        </w:tc>
        <w:tc>
          <w:tcPr>
            <w:tcW w:w="3288" w:type="dxa"/>
          </w:tcPr>
          <w:p w:rsidR="00B3120F" w:rsidRPr="00424E85" w:rsidRDefault="00B3120F" w:rsidP="00B3120F">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p w:rsidR="00B151D1" w:rsidRPr="00424E85" w:rsidRDefault="00B151D1" w:rsidP="00B151D1">
            <w:pPr>
              <w:rPr>
                <w:rFonts w:ascii="Times New Roman" w:hAnsi="Times New Roman" w:cs="Times New Roman"/>
                <w:sz w:val="24"/>
                <w:szCs w:val="24"/>
                <w:lang w:val="uk-UA"/>
              </w:rPr>
            </w:pPr>
          </w:p>
        </w:tc>
        <w:tc>
          <w:tcPr>
            <w:tcW w:w="2179" w:type="dxa"/>
          </w:tcPr>
          <w:p w:rsidR="00B151D1"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КНП «ЦПМСД» Фонтанської сільської ради за участі в межах компетенції:</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151D1" w:rsidRPr="00F0430C" w:rsidRDefault="00F0430C" w:rsidP="00F0430C">
            <w:pPr>
              <w:pStyle w:val="a4"/>
              <w:numPr>
                <w:ilvl w:val="0"/>
                <w:numId w:val="3"/>
              </w:numPr>
              <w:ind w:left="104" w:hanging="104"/>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151D1" w:rsidRPr="00F0430C">
              <w:rPr>
                <w:rFonts w:ascii="Times New Roman" w:hAnsi="Times New Roman" w:cs="Times New Roman"/>
                <w:sz w:val="24"/>
                <w:szCs w:val="24"/>
                <w:lang w:val="uk-UA"/>
              </w:rPr>
              <w:t xml:space="preserve"> містобудування та архітектури</w:t>
            </w:r>
          </w:p>
        </w:tc>
      </w:tr>
      <w:tr w:rsidR="00B151D1" w:rsidTr="00644679">
        <w:tc>
          <w:tcPr>
            <w:tcW w:w="15158" w:type="dxa"/>
            <w:gridSpan w:val="7"/>
          </w:tcPr>
          <w:p w:rsidR="00B151D1" w:rsidRPr="007D3CDA" w:rsidRDefault="00B151D1" w:rsidP="00B151D1">
            <w:pPr>
              <w:ind w:left="360"/>
              <w:jc w:val="center"/>
              <w:rPr>
                <w:rFonts w:ascii="Times New Roman" w:hAnsi="Times New Roman" w:cs="Times New Roman"/>
                <w:b/>
                <w:sz w:val="24"/>
                <w:szCs w:val="24"/>
                <w:lang w:val="uk-UA"/>
              </w:rPr>
            </w:pPr>
          </w:p>
          <w:p w:rsidR="00B151D1" w:rsidRDefault="00B151D1" w:rsidP="00B151D1">
            <w:pPr>
              <w:pStyle w:val="a4"/>
              <w:numPr>
                <w:ilvl w:val="0"/>
                <w:numId w:val="1"/>
              </w:numPr>
              <w:jc w:val="center"/>
              <w:rPr>
                <w:rFonts w:ascii="Times New Roman" w:hAnsi="Times New Roman" w:cs="Times New Roman"/>
                <w:b/>
                <w:sz w:val="24"/>
                <w:szCs w:val="24"/>
                <w:lang w:val="uk-UA"/>
              </w:rPr>
            </w:pPr>
            <w:r>
              <w:rPr>
                <w:rFonts w:ascii="Times New Roman" w:hAnsi="Times New Roman" w:cs="Times New Roman"/>
                <w:b/>
                <w:sz w:val="24"/>
                <w:szCs w:val="24"/>
                <w:lang w:val="uk-UA"/>
              </w:rPr>
              <w:t>ІНФОРМАЦІЙНА БЕЗБАР</w:t>
            </w:r>
            <w:r w:rsidRPr="00583C10">
              <w:rPr>
                <w:rFonts w:ascii="Times New Roman" w:hAnsi="Times New Roman" w:cs="Times New Roman"/>
                <w:b/>
                <w:sz w:val="24"/>
                <w:szCs w:val="24"/>
                <w:lang w:val="uk-UA"/>
              </w:rPr>
              <w:t>’</w:t>
            </w:r>
            <w:r>
              <w:rPr>
                <w:rFonts w:ascii="Times New Roman" w:hAnsi="Times New Roman" w:cs="Times New Roman"/>
                <w:b/>
                <w:sz w:val="24"/>
                <w:szCs w:val="24"/>
                <w:lang w:val="uk-UA"/>
              </w:rPr>
              <w:t xml:space="preserve">ЄРНІСТЬ </w:t>
            </w:r>
          </w:p>
          <w:p w:rsidR="00B151D1" w:rsidRPr="008960CC" w:rsidRDefault="00B151D1" w:rsidP="00B151D1">
            <w:pPr>
              <w:ind w:left="360"/>
              <w:jc w:val="center"/>
              <w:rPr>
                <w:rFonts w:ascii="Times New Roman" w:hAnsi="Times New Roman" w:cs="Times New Roman"/>
                <w:b/>
                <w:sz w:val="24"/>
                <w:szCs w:val="24"/>
                <w:lang w:val="uk-UA"/>
              </w:rPr>
            </w:pPr>
          </w:p>
        </w:tc>
      </w:tr>
      <w:tr w:rsidR="00B151D1" w:rsidTr="00B151D1">
        <w:tc>
          <w:tcPr>
            <w:tcW w:w="701" w:type="dxa"/>
          </w:tcPr>
          <w:p w:rsidR="00B151D1" w:rsidRPr="00424E85" w:rsidRDefault="00B151D1" w:rsidP="00B151D1">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11" w:type="dxa"/>
          </w:tcPr>
          <w:p w:rsidR="00B151D1" w:rsidRPr="00424E85" w:rsidRDefault="00B151D1" w:rsidP="00B151D1">
            <w:pPr>
              <w:rPr>
                <w:rFonts w:ascii="Times New Roman" w:hAnsi="Times New Roman" w:cs="Times New Roman"/>
                <w:sz w:val="24"/>
                <w:szCs w:val="24"/>
                <w:lang w:val="uk-UA"/>
              </w:rPr>
            </w:pPr>
          </w:p>
        </w:tc>
        <w:tc>
          <w:tcPr>
            <w:tcW w:w="2646" w:type="dxa"/>
          </w:tcPr>
          <w:p w:rsidR="00B151D1" w:rsidRPr="00AE24B0" w:rsidRDefault="00E4557D" w:rsidP="00B151D1">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6</w:t>
            </w:r>
            <w:r w:rsidR="00B151D1" w:rsidRPr="00AE24B0">
              <w:rPr>
                <w:rFonts w:ascii="Times New Roman" w:hAnsi="Times New Roman" w:cs="Times New Roman"/>
                <w:sz w:val="24"/>
                <w:szCs w:val="24"/>
                <w:lang w:val="uk-UA"/>
              </w:rPr>
              <w:t>-ти кнопками виклику персоналу</w:t>
            </w:r>
          </w:p>
        </w:tc>
        <w:tc>
          <w:tcPr>
            <w:tcW w:w="3805" w:type="dxa"/>
          </w:tcPr>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B151D1" w:rsidRPr="00DF6F0F" w:rsidRDefault="00F0430C" w:rsidP="00B151D1">
            <w:pPr>
              <w:pStyle w:val="a4"/>
              <w:numPr>
                <w:ilvl w:val="0"/>
                <w:numId w:val="5"/>
              </w:numPr>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151D1" w:rsidRPr="00DF6F0F">
              <w:rPr>
                <w:rFonts w:ascii="Times New Roman" w:hAnsi="Times New Roman" w:cs="Times New Roman"/>
                <w:sz w:val="24"/>
                <w:szCs w:val="24"/>
                <w:lang w:val="uk-UA"/>
              </w:rPr>
              <w:t xml:space="preserve">с. Крижанівка,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lastRenderedPageBreak/>
              <w:t>- с. Олександрівка, вул. Центральна, 6.</w:t>
            </w:r>
          </w:p>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B151D1"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E4557D" w:rsidRPr="00DF6F0F" w:rsidRDefault="00E4557D" w:rsidP="00E4557D">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сщ. Світле, вул. Комунальна, 37</w:t>
            </w:r>
          </w:p>
          <w:p w:rsidR="00E4557D" w:rsidRPr="00DF6F0F" w:rsidRDefault="00E4557D" w:rsidP="00B151D1">
            <w:pPr>
              <w:pStyle w:val="a4"/>
              <w:numPr>
                <w:ilvl w:val="0"/>
                <w:numId w:val="3"/>
              </w:numPr>
              <w:ind w:left="0"/>
              <w:rPr>
                <w:rFonts w:ascii="Times New Roman" w:hAnsi="Times New Roman" w:cs="Times New Roman"/>
                <w:sz w:val="24"/>
                <w:szCs w:val="24"/>
                <w:lang w:val="uk-UA"/>
              </w:rPr>
            </w:pPr>
          </w:p>
          <w:p w:rsidR="00B151D1" w:rsidRPr="00424E85" w:rsidRDefault="00B151D1" w:rsidP="00A04FAD">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B151D1">
            <w:pPr>
              <w:jc w:val="center"/>
              <w:rPr>
                <w:rFonts w:ascii="Times New Roman" w:hAnsi="Times New Roman" w:cs="Times New Roman"/>
                <w:sz w:val="24"/>
                <w:szCs w:val="24"/>
                <w:lang w:val="uk-UA"/>
              </w:rPr>
            </w:pPr>
          </w:p>
          <w:p w:rsidR="00B151D1" w:rsidRPr="00424E85" w:rsidRDefault="008C07AA" w:rsidP="00B151D1">
            <w:pPr>
              <w:jc w:val="center"/>
              <w:rPr>
                <w:rFonts w:ascii="Times New Roman" w:hAnsi="Times New Roman" w:cs="Times New Roman"/>
                <w:sz w:val="24"/>
                <w:szCs w:val="24"/>
                <w:lang w:val="uk-UA"/>
              </w:rPr>
            </w:pPr>
            <w:r w:rsidRPr="008C07AA">
              <w:rPr>
                <w:rFonts w:ascii="Times New Roman" w:hAnsi="Times New Roman" w:cs="Times New Roman"/>
                <w:sz w:val="24"/>
                <w:szCs w:val="24"/>
                <w:lang w:val="uk-UA"/>
              </w:rPr>
              <w:t>9,0</w:t>
            </w:r>
          </w:p>
        </w:tc>
        <w:tc>
          <w:tcPr>
            <w:tcW w:w="3288" w:type="dxa"/>
          </w:tcPr>
          <w:p w:rsidR="00B151D1" w:rsidRPr="00424E85" w:rsidRDefault="00B3120F" w:rsidP="00B151D1">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w:t>
            </w:r>
            <w:r>
              <w:rPr>
                <w:rFonts w:ascii="Times New Roman" w:hAnsi="Times New Roman" w:cs="Times New Roman"/>
                <w:sz w:val="24"/>
                <w:szCs w:val="24"/>
                <w:lang w:val="uk-UA"/>
              </w:rPr>
              <w:lastRenderedPageBreak/>
              <w:t>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tc>
        <w:tc>
          <w:tcPr>
            <w:tcW w:w="2179" w:type="dxa"/>
          </w:tcPr>
          <w:p w:rsidR="00B151D1"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Балансоутримувач об’єктів – КНП «ЦПМСД» Фонтанської сільської ради за </w:t>
            </w:r>
            <w:r>
              <w:rPr>
                <w:rFonts w:ascii="Times New Roman" w:hAnsi="Times New Roman" w:cs="Times New Roman"/>
                <w:sz w:val="24"/>
                <w:szCs w:val="24"/>
                <w:lang w:val="uk-UA"/>
              </w:rPr>
              <w:lastRenderedPageBreak/>
              <w:t>участі в межах компетенції:</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151D1" w:rsidRPr="00424E85"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Відділу містобудування та архітектури</w:t>
            </w:r>
          </w:p>
        </w:tc>
      </w:tr>
      <w:tr w:rsidR="00B151D1" w:rsidTr="00B151D1">
        <w:tc>
          <w:tcPr>
            <w:tcW w:w="701" w:type="dxa"/>
          </w:tcPr>
          <w:p w:rsidR="00B151D1" w:rsidRPr="00424E85" w:rsidRDefault="00B151D1" w:rsidP="00B151D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2.2</w:t>
            </w:r>
          </w:p>
        </w:tc>
        <w:tc>
          <w:tcPr>
            <w:tcW w:w="811" w:type="dxa"/>
          </w:tcPr>
          <w:p w:rsidR="00B151D1" w:rsidRPr="00424E85" w:rsidRDefault="00B151D1" w:rsidP="00B151D1">
            <w:pPr>
              <w:rPr>
                <w:rFonts w:ascii="Times New Roman" w:hAnsi="Times New Roman" w:cs="Times New Roman"/>
                <w:sz w:val="24"/>
                <w:szCs w:val="24"/>
                <w:lang w:val="uk-UA"/>
              </w:rPr>
            </w:pPr>
          </w:p>
        </w:tc>
        <w:tc>
          <w:tcPr>
            <w:tcW w:w="2646" w:type="dxa"/>
          </w:tcPr>
          <w:p w:rsidR="00B151D1" w:rsidRPr="00AE24B0" w:rsidRDefault="00D33907" w:rsidP="00B151D1">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72</w:t>
            </w:r>
            <w:r w:rsidR="00B151D1" w:rsidRPr="00AE24B0">
              <w:rPr>
                <w:rFonts w:ascii="Times New Roman" w:hAnsi="Times New Roman" w:cs="Times New Roman"/>
                <w:sz w:val="24"/>
                <w:szCs w:val="24"/>
                <w:lang w:val="uk-UA"/>
              </w:rPr>
              <w:t xml:space="preserve">-ох табличок шрифтом </w:t>
            </w:r>
            <w:r w:rsidR="00AE24B0">
              <w:rPr>
                <w:rFonts w:ascii="Times New Roman" w:hAnsi="Times New Roman" w:cs="Times New Roman"/>
                <w:sz w:val="24"/>
                <w:szCs w:val="24"/>
                <w:lang w:val="uk-UA"/>
              </w:rPr>
              <w:t>«</w:t>
            </w:r>
            <w:r w:rsidR="00B151D1" w:rsidRPr="00AE24B0">
              <w:rPr>
                <w:rFonts w:ascii="Times New Roman" w:hAnsi="Times New Roman" w:cs="Times New Roman"/>
                <w:sz w:val="24"/>
                <w:szCs w:val="24"/>
                <w:lang w:val="uk-UA"/>
              </w:rPr>
              <w:t>Брайля</w:t>
            </w:r>
            <w:r w:rsidR="00AE24B0">
              <w:rPr>
                <w:rFonts w:ascii="Times New Roman" w:hAnsi="Times New Roman" w:cs="Times New Roman"/>
                <w:sz w:val="24"/>
                <w:szCs w:val="24"/>
                <w:lang w:val="uk-UA"/>
              </w:rPr>
              <w:t>»</w:t>
            </w:r>
          </w:p>
        </w:tc>
        <w:tc>
          <w:tcPr>
            <w:tcW w:w="3805" w:type="dxa"/>
          </w:tcPr>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B151D1" w:rsidRPr="00DF6F0F" w:rsidRDefault="00F0430C" w:rsidP="00B151D1">
            <w:pPr>
              <w:pStyle w:val="a4"/>
              <w:numPr>
                <w:ilvl w:val="0"/>
                <w:numId w:val="5"/>
              </w:numPr>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151D1" w:rsidRPr="00DF6F0F">
              <w:rPr>
                <w:rFonts w:ascii="Times New Roman" w:hAnsi="Times New Roman" w:cs="Times New Roman"/>
                <w:sz w:val="24"/>
                <w:szCs w:val="24"/>
                <w:lang w:val="uk-UA"/>
              </w:rPr>
              <w:t xml:space="preserve">с. Крижанівка,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сщ. Світле, вул. Комунальна, 37</w:t>
            </w:r>
          </w:p>
          <w:p w:rsidR="00B151D1" w:rsidRPr="00424E85" w:rsidRDefault="00B151D1" w:rsidP="00B151D1">
            <w:pPr>
              <w:rPr>
                <w:rFonts w:ascii="Times New Roman" w:hAnsi="Times New Roman" w:cs="Times New Roman"/>
                <w:sz w:val="24"/>
                <w:szCs w:val="24"/>
                <w:lang w:val="uk-UA"/>
              </w:rPr>
            </w:pPr>
          </w:p>
        </w:tc>
        <w:tc>
          <w:tcPr>
            <w:tcW w:w="1728" w:type="dxa"/>
          </w:tcPr>
          <w:p w:rsidR="00B53E66" w:rsidRDefault="00B53E66" w:rsidP="00CF47D0">
            <w:pPr>
              <w:jc w:val="center"/>
              <w:rPr>
                <w:rFonts w:ascii="Times New Roman" w:hAnsi="Times New Roman" w:cs="Times New Roman"/>
                <w:sz w:val="24"/>
                <w:szCs w:val="24"/>
                <w:lang w:val="uk-UA"/>
              </w:rPr>
            </w:pPr>
          </w:p>
          <w:p w:rsidR="00B151D1" w:rsidRPr="00424E85" w:rsidRDefault="00CF47D0" w:rsidP="00345A89">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r w:rsidR="00345A89">
              <w:rPr>
                <w:rFonts w:ascii="Times New Roman" w:hAnsi="Times New Roman" w:cs="Times New Roman"/>
                <w:sz w:val="24"/>
                <w:szCs w:val="24"/>
                <w:lang w:val="uk-UA"/>
              </w:rPr>
              <w:t>88</w:t>
            </w:r>
          </w:p>
        </w:tc>
        <w:tc>
          <w:tcPr>
            <w:tcW w:w="3288" w:type="dxa"/>
          </w:tcPr>
          <w:p w:rsidR="00B3120F" w:rsidRPr="00424E85" w:rsidRDefault="00B3120F" w:rsidP="00B3120F">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p w:rsidR="00B151D1" w:rsidRPr="00424E85" w:rsidRDefault="00B151D1" w:rsidP="00B151D1">
            <w:pPr>
              <w:rPr>
                <w:rFonts w:ascii="Times New Roman" w:hAnsi="Times New Roman" w:cs="Times New Roman"/>
                <w:sz w:val="24"/>
                <w:szCs w:val="24"/>
                <w:lang w:val="uk-UA"/>
              </w:rPr>
            </w:pPr>
          </w:p>
        </w:tc>
        <w:tc>
          <w:tcPr>
            <w:tcW w:w="2179" w:type="dxa"/>
          </w:tcPr>
          <w:p w:rsidR="00B151D1"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КНП «ЦПМСД» Фонтанської сільської ради за участі в межах компетенції:</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151D1" w:rsidRPr="00424E85"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Відділу містобудування та архітектури</w:t>
            </w:r>
          </w:p>
        </w:tc>
      </w:tr>
      <w:tr w:rsidR="00B151D1" w:rsidTr="00B151D1">
        <w:tc>
          <w:tcPr>
            <w:tcW w:w="701" w:type="dxa"/>
          </w:tcPr>
          <w:p w:rsidR="00B151D1" w:rsidRPr="00424E85" w:rsidRDefault="00B151D1" w:rsidP="00B151D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2.3</w:t>
            </w:r>
          </w:p>
        </w:tc>
        <w:tc>
          <w:tcPr>
            <w:tcW w:w="811" w:type="dxa"/>
          </w:tcPr>
          <w:p w:rsidR="00B151D1" w:rsidRPr="00424E85" w:rsidRDefault="00B151D1" w:rsidP="00B151D1">
            <w:pPr>
              <w:rPr>
                <w:rFonts w:ascii="Times New Roman" w:hAnsi="Times New Roman" w:cs="Times New Roman"/>
                <w:sz w:val="24"/>
                <w:szCs w:val="24"/>
                <w:lang w:val="uk-UA"/>
              </w:rPr>
            </w:pPr>
          </w:p>
        </w:tc>
        <w:tc>
          <w:tcPr>
            <w:tcW w:w="2646" w:type="dxa"/>
          </w:tcPr>
          <w:p w:rsidR="00B151D1" w:rsidRPr="00AE24B0" w:rsidRDefault="00B151D1" w:rsidP="00B151D1">
            <w:pPr>
              <w:rPr>
                <w:rFonts w:ascii="Times New Roman" w:hAnsi="Times New Roman" w:cs="Times New Roman"/>
                <w:sz w:val="24"/>
                <w:szCs w:val="24"/>
                <w:lang w:val="uk-UA"/>
              </w:rPr>
            </w:pPr>
            <w:r w:rsidRPr="00AE24B0">
              <w:rPr>
                <w:rFonts w:ascii="Times New Roman" w:hAnsi="Times New Roman" w:cs="Times New Roman"/>
                <w:sz w:val="24"/>
                <w:szCs w:val="24"/>
                <w:lang w:val="uk-UA"/>
              </w:rPr>
              <w:t>О</w:t>
            </w:r>
            <w:r w:rsidR="00D33907" w:rsidRPr="00AE24B0">
              <w:rPr>
                <w:rFonts w:ascii="Times New Roman" w:hAnsi="Times New Roman" w:cs="Times New Roman"/>
                <w:sz w:val="24"/>
                <w:szCs w:val="24"/>
                <w:lang w:val="uk-UA"/>
              </w:rPr>
              <w:t>блаштування знаками доступності</w:t>
            </w:r>
            <w:r w:rsidR="00E4557D" w:rsidRPr="00AE24B0">
              <w:rPr>
                <w:rFonts w:ascii="Times New Roman" w:hAnsi="Times New Roman" w:cs="Times New Roman"/>
                <w:sz w:val="24"/>
                <w:szCs w:val="24"/>
                <w:lang w:val="uk-UA"/>
              </w:rPr>
              <w:t xml:space="preserve"> 6</w:t>
            </w:r>
            <w:r w:rsidRPr="00AE24B0">
              <w:rPr>
                <w:rFonts w:ascii="Times New Roman" w:hAnsi="Times New Roman" w:cs="Times New Roman"/>
                <w:sz w:val="24"/>
                <w:szCs w:val="24"/>
                <w:lang w:val="uk-UA"/>
              </w:rPr>
              <w:t>-ох об’єктів</w:t>
            </w:r>
          </w:p>
        </w:tc>
        <w:tc>
          <w:tcPr>
            <w:tcW w:w="3805" w:type="dxa"/>
          </w:tcPr>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B151D1" w:rsidRPr="00DF6F0F" w:rsidRDefault="00F0430C" w:rsidP="00B151D1">
            <w:pPr>
              <w:pStyle w:val="a4"/>
              <w:numPr>
                <w:ilvl w:val="0"/>
                <w:numId w:val="5"/>
              </w:numPr>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151D1" w:rsidRPr="00DF6F0F">
              <w:rPr>
                <w:rFonts w:ascii="Times New Roman" w:hAnsi="Times New Roman" w:cs="Times New Roman"/>
                <w:sz w:val="24"/>
                <w:szCs w:val="24"/>
                <w:lang w:val="uk-UA"/>
              </w:rPr>
              <w:t xml:space="preserve">с. Крижанівка,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B151D1"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E4557D" w:rsidRPr="00DF6F0F" w:rsidRDefault="00E4557D" w:rsidP="00E4557D">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сщ. Світле, вул. Комунальна, 37</w:t>
            </w:r>
          </w:p>
          <w:p w:rsidR="00E4557D" w:rsidRPr="00DF6F0F" w:rsidRDefault="00E4557D" w:rsidP="00B151D1">
            <w:pPr>
              <w:pStyle w:val="a4"/>
              <w:numPr>
                <w:ilvl w:val="0"/>
                <w:numId w:val="3"/>
              </w:numPr>
              <w:ind w:left="0"/>
              <w:rPr>
                <w:rFonts w:ascii="Times New Roman" w:hAnsi="Times New Roman" w:cs="Times New Roman"/>
                <w:sz w:val="24"/>
                <w:szCs w:val="24"/>
                <w:lang w:val="uk-UA"/>
              </w:rPr>
            </w:pPr>
          </w:p>
          <w:p w:rsidR="00B151D1" w:rsidRPr="00424E85" w:rsidRDefault="00B151D1" w:rsidP="00A04FAD">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B151D1">
            <w:pPr>
              <w:jc w:val="center"/>
              <w:rPr>
                <w:rFonts w:ascii="Times New Roman" w:hAnsi="Times New Roman" w:cs="Times New Roman"/>
                <w:sz w:val="24"/>
                <w:szCs w:val="24"/>
                <w:lang w:val="uk-UA"/>
              </w:rPr>
            </w:pPr>
          </w:p>
          <w:p w:rsidR="00B151D1" w:rsidRPr="00424E85" w:rsidRDefault="008C07AA" w:rsidP="00B151D1">
            <w:pPr>
              <w:jc w:val="center"/>
              <w:rPr>
                <w:rFonts w:ascii="Times New Roman" w:hAnsi="Times New Roman" w:cs="Times New Roman"/>
                <w:sz w:val="24"/>
                <w:szCs w:val="24"/>
                <w:lang w:val="uk-UA"/>
              </w:rPr>
            </w:pPr>
            <w:r>
              <w:rPr>
                <w:rFonts w:ascii="Times New Roman" w:hAnsi="Times New Roman" w:cs="Times New Roman"/>
                <w:sz w:val="24"/>
                <w:szCs w:val="24"/>
                <w:lang w:val="uk-UA"/>
              </w:rPr>
              <w:t>27,0</w:t>
            </w:r>
          </w:p>
        </w:tc>
        <w:tc>
          <w:tcPr>
            <w:tcW w:w="3288" w:type="dxa"/>
          </w:tcPr>
          <w:p w:rsidR="00B151D1" w:rsidRPr="00424E85" w:rsidRDefault="00B3120F" w:rsidP="00B151D1">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tc>
        <w:tc>
          <w:tcPr>
            <w:tcW w:w="2179" w:type="dxa"/>
          </w:tcPr>
          <w:p w:rsidR="00B151D1"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КНП «ЦПМСД» Фонтанської сільської ради за участі в межах компетенції:</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151D1" w:rsidRPr="00424E85"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Відділу містобудування та архітектури</w:t>
            </w:r>
          </w:p>
        </w:tc>
      </w:tr>
      <w:tr w:rsidR="00B151D1" w:rsidTr="00B151D1">
        <w:tc>
          <w:tcPr>
            <w:tcW w:w="701" w:type="dxa"/>
          </w:tcPr>
          <w:p w:rsidR="00B151D1" w:rsidRPr="00424E85" w:rsidRDefault="00B151D1" w:rsidP="00B151D1">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11" w:type="dxa"/>
          </w:tcPr>
          <w:p w:rsidR="00B151D1" w:rsidRPr="00424E85" w:rsidRDefault="00B151D1" w:rsidP="00B151D1">
            <w:pPr>
              <w:rPr>
                <w:rFonts w:ascii="Times New Roman" w:hAnsi="Times New Roman" w:cs="Times New Roman"/>
                <w:sz w:val="24"/>
                <w:szCs w:val="24"/>
                <w:lang w:val="uk-UA"/>
              </w:rPr>
            </w:pPr>
          </w:p>
        </w:tc>
        <w:tc>
          <w:tcPr>
            <w:tcW w:w="2646" w:type="dxa"/>
          </w:tcPr>
          <w:p w:rsidR="00B151D1" w:rsidRPr="00AE24B0" w:rsidRDefault="00E4557D" w:rsidP="00B151D1">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6</w:t>
            </w:r>
            <w:r w:rsidR="00B151D1" w:rsidRPr="00AE24B0">
              <w:rPr>
                <w:rFonts w:ascii="Times New Roman" w:hAnsi="Times New Roman" w:cs="Times New Roman"/>
                <w:sz w:val="24"/>
                <w:szCs w:val="24"/>
                <w:lang w:val="uk-UA"/>
              </w:rPr>
              <w:t>-ох об’єктів мнемосхемами</w:t>
            </w:r>
          </w:p>
        </w:tc>
        <w:tc>
          <w:tcPr>
            <w:tcW w:w="3805" w:type="dxa"/>
          </w:tcPr>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B151D1" w:rsidRPr="00DF6F0F" w:rsidRDefault="00F0430C" w:rsidP="00B151D1">
            <w:pPr>
              <w:pStyle w:val="a4"/>
              <w:numPr>
                <w:ilvl w:val="0"/>
                <w:numId w:val="5"/>
              </w:numPr>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151D1" w:rsidRPr="00DF6F0F">
              <w:rPr>
                <w:rFonts w:ascii="Times New Roman" w:hAnsi="Times New Roman" w:cs="Times New Roman"/>
                <w:sz w:val="24"/>
                <w:szCs w:val="24"/>
                <w:lang w:val="uk-UA"/>
              </w:rPr>
              <w:t xml:space="preserve">с. Крижанівка,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B151D1"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E4557D" w:rsidRPr="00DF6F0F" w:rsidRDefault="00E4557D" w:rsidP="00E4557D">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сщ. Світле, вул. Комунальна, 37</w:t>
            </w:r>
          </w:p>
          <w:p w:rsidR="00E4557D" w:rsidRPr="00DF6F0F" w:rsidRDefault="00E4557D" w:rsidP="00B151D1">
            <w:pPr>
              <w:pStyle w:val="a4"/>
              <w:numPr>
                <w:ilvl w:val="0"/>
                <w:numId w:val="3"/>
              </w:numPr>
              <w:ind w:left="0"/>
              <w:rPr>
                <w:rFonts w:ascii="Times New Roman" w:hAnsi="Times New Roman" w:cs="Times New Roman"/>
                <w:sz w:val="24"/>
                <w:szCs w:val="24"/>
                <w:lang w:val="uk-UA"/>
              </w:rPr>
            </w:pPr>
          </w:p>
          <w:p w:rsidR="00B151D1" w:rsidRPr="00424E85" w:rsidRDefault="00B151D1" w:rsidP="00A04FAD">
            <w:pPr>
              <w:pStyle w:val="a4"/>
              <w:numPr>
                <w:ilvl w:val="0"/>
                <w:numId w:val="3"/>
              </w:numPr>
              <w:ind w:left="0"/>
              <w:rPr>
                <w:rFonts w:ascii="Times New Roman" w:hAnsi="Times New Roman" w:cs="Times New Roman"/>
                <w:sz w:val="24"/>
                <w:szCs w:val="24"/>
                <w:lang w:val="uk-UA"/>
              </w:rPr>
            </w:pPr>
          </w:p>
        </w:tc>
        <w:tc>
          <w:tcPr>
            <w:tcW w:w="1728" w:type="dxa"/>
          </w:tcPr>
          <w:p w:rsidR="00B53E66" w:rsidRDefault="00B53E66" w:rsidP="00B151D1">
            <w:pPr>
              <w:jc w:val="center"/>
              <w:rPr>
                <w:rFonts w:ascii="Times New Roman" w:hAnsi="Times New Roman" w:cs="Times New Roman"/>
                <w:sz w:val="24"/>
                <w:szCs w:val="24"/>
                <w:lang w:val="uk-UA"/>
              </w:rPr>
            </w:pPr>
          </w:p>
          <w:p w:rsidR="00B151D1" w:rsidRPr="00424E85" w:rsidRDefault="008C07AA" w:rsidP="00B151D1">
            <w:pPr>
              <w:jc w:val="center"/>
              <w:rPr>
                <w:rFonts w:ascii="Times New Roman" w:hAnsi="Times New Roman" w:cs="Times New Roman"/>
                <w:sz w:val="24"/>
                <w:szCs w:val="24"/>
                <w:lang w:val="uk-UA"/>
              </w:rPr>
            </w:pPr>
            <w:r>
              <w:rPr>
                <w:rFonts w:ascii="Times New Roman" w:hAnsi="Times New Roman" w:cs="Times New Roman"/>
                <w:sz w:val="24"/>
                <w:szCs w:val="24"/>
                <w:lang w:val="uk-UA"/>
              </w:rPr>
              <w:t>24,0</w:t>
            </w:r>
          </w:p>
        </w:tc>
        <w:tc>
          <w:tcPr>
            <w:tcW w:w="3288" w:type="dxa"/>
          </w:tcPr>
          <w:p w:rsidR="00B151D1" w:rsidRPr="00424E85" w:rsidRDefault="00B3120F" w:rsidP="00B151D1">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 xml:space="preserve">Про схвалення Національної </w:t>
            </w:r>
            <w:r w:rsidRPr="00FD3D17">
              <w:rPr>
                <w:rFonts w:ascii="Times New Roman" w:hAnsi="Times New Roman" w:cs="Times New Roman"/>
                <w:bCs/>
                <w:sz w:val="24"/>
                <w:szCs w:val="24"/>
                <w:lang w:val="uk-UA"/>
              </w:rPr>
              <w:lastRenderedPageBreak/>
              <w:t>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tc>
        <w:tc>
          <w:tcPr>
            <w:tcW w:w="2179" w:type="dxa"/>
          </w:tcPr>
          <w:p w:rsidR="00B151D1"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КНП «ЦПМСД» Фонтанської сільської ради за участі в межах компетенції:</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151D1" w:rsidRPr="00424E85"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Відділу містобудування та архітектури</w:t>
            </w:r>
          </w:p>
        </w:tc>
      </w:tr>
      <w:tr w:rsidR="00B151D1" w:rsidTr="00B151D1">
        <w:tc>
          <w:tcPr>
            <w:tcW w:w="701" w:type="dxa"/>
          </w:tcPr>
          <w:p w:rsidR="00B151D1" w:rsidRPr="00424E85" w:rsidRDefault="00B151D1" w:rsidP="00B151D1">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811" w:type="dxa"/>
          </w:tcPr>
          <w:p w:rsidR="00B151D1" w:rsidRPr="00424E85" w:rsidRDefault="00B151D1" w:rsidP="00B151D1">
            <w:pPr>
              <w:rPr>
                <w:rFonts w:ascii="Times New Roman" w:hAnsi="Times New Roman" w:cs="Times New Roman"/>
                <w:sz w:val="24"/>
                <w:szCs w:val="24"/>
                <w:lang w:val="uk-UA"/>
              </w:rPr>
            </w:pPr>
          </w:p>
        </w:tc>
        <w:tc>
          <w:tcPr>
            <w:tcW w:w="2646" w:type="dxa"/>
          </w:tcPr>
          <w:p w:rsidR="00B151D1" w:rsidRPr="00AE24B0" w:rsidRDefault="00B151D1" w:rsidP="00B151D1">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44 -ох наліпок на поручні (зазначають початок та кінець поручня)</w:t>
            </w:r>
          </w:p>
        </w:tc>
        <w:tc>
          <w:tcPr>
            <w:tcW w:w="3805" w:type="dxa"/>
          </w:tcPr>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Амбулаторія:</w:t>
            </w:r>
          </w:p>
          <w:p w:rsidR="00B151D1" w:rsidRPr="00DF6F0F" w:rsidRDefault="00B151D1" w:rsidP="00B151D1">
            <w:pPr>
              <w:pStyle w:val="a4"/>
              <w:numPr>
                <w:ilvl w:val="0"/>
                <w:numId w:val="5"/>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с. Крижанівка,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Ярошевської, 22;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xml:space="preserve">- с. Фонтанка, </w:t>
            </w:r>
          </w:p>
          <w:p w:rsidR="00B151D1" w:rsidRPr="00DF6F0F" w:rsidRDefault="00B151D1" w:rsidP="00B151D1">
            <w:pPr>
              <w:pStyle w:val="a4"/>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вул. Центральна, 42;</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Олександрівка, вул. Центральна, 6.</w:t>
            </w:r>
          </w:p>
          <w:p w:rsidR="00B151D1" w:rsidRPr="00DF6F0F" w:rsidRDefault="00B151D1" w:rsidP="00B151D1">
            <w:pPr>
              <w:rPr>
                <w:rFonts w:ascii="Times New Roman" w:hAnsi="Times New Roman" w:cs="Times New Roman"/>
                <w:b/>
                <w:sz w:val="24"/>
                <w:szCs w:val="24"/>
                <w:lang w:val="uk-UA"/>
              </w:rPr>
            </w:pPr>
            <w:r w:rsidRPr="00DF6F0F">
              <w:rPr>
                <w:rFonts w:ascii="Times New Roman" w:hAnsi="Times New Roman" w:cs="Times New Roman"/>
                <w:b/>
                <w:sz w:val="24"/>
                <w:szCs w:val="24"/>
                <w:lang w:val="uk-UA"/>
              </w:rPr>
              <w:t>ФАП:</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Нова Дофінівка, вул. Центральна, 54;</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 Вапнярка, вул. Степова, 2Г;</w:t>
            </w:r>
          </w:p>
          <w:p w:rsidR="00B151D1" w:rsidRPr="00DF6F0F" w:rsidRDefault="00B151D1" w:rsidP="00B151D1">
            <w:pPr>
              <w:pStyle w:val="a4"/>
              <w:numPr>
                <w:ilvl w:val="0"/>
                <w:numId w:val="3"/>
              </w:numPr>
              <w:ind w:left="0"/>
              <w:rPr>
                <w:rFonts w:ascii="Times New Roman" w:hAnsi="Times New Roman" w:cs="Times New Roman"/>
                <w:sz w:val="24"/>
                <w:szCs w:val="24"/>
                <w:lang w:val="uk-UA"/>
              </w:rPr>
            </w:pPr>
            <w:r w:rsidRPr="00DF6F0F">
              <w:rPr>
                <w:rFonts w:ascii="Times New Roman" w:hAnsi="Times New Roman" w:cs="Times New Roman"/>
                <w:sz w:val="24"/>
                <w:szCs w:val="24"/>
                <w:lang w:val="uk-UA"/>
              </w:rPr>
              <w:t>- сщ. Світле, вул. Комунальна, 37</w:t>
            </w:r>
          </w:p>
          <w:p w:rsidR="00B151D1" w:rsidRPr="00424E85" w:rsidRDefault="00B151D1" w:rsidP="00B151D1">
            <w:pPr>
              <w:rPr>
                <w:rFonts w:ascii="Times New Roman" w:hAnsi="Times New Roman" w:cs="Times New Roman"/>
                <w:sz w:val="24"/>
                <w:szCs w:val="24"/>
                <w:lang w:val="uk-UA"/>
              </w:rPr>
            </w:pPr>
          </w:p>
        </w:tc>
        <w:tc>
          <w:tcPr>
            <w:tcW w:w="1728" w:type="dxa"/>
          </w:tcPr>
          <w:p w:rsidR="00B53E66" w:rsidRDefault="00B53E66" w:rsidP="00B151D1">
            <w:pPr>
              <w:jc w:val="center"/>
              <w:rPr>
                <w:rFonts w:ascii="Times New Roman" w:hAnsi="Times New Roman" w:cs="Times New Roman"/>
                <w:sz w:val="24"/>
                <w:szCs w:val="24"/>
                <w:lang w:val="uk-UA"/>
              </w:rPr>
            </w:pPr>
          </w:p>
          <w:p w:rsidR="00B151D1" w:rsidRPr="00424E85" w:rsidRDefault="00CF47D0" w:rsidP="00B151D1">
            <w:pPr>
              <w:jc w:val="center"/>
              <w:rPr>
                <w:rFonts w:ascii="Times New Roman" w:hAnsi="Times New Roman" w:cs="Times New Roman"/>
                <w:sz w:val="24"/>
                <w:szCs w:val="24"/>
                <w:lang w:val="uk-UA"/>
              </w:rPr>
            </w:pPr>
            <w:r>
              <w:rPr>
                <w:rFonts w:ascii="Times New Roman" w:hAnsi="Times New Roman" w:cs="Times New Roman"/>
                <w:sz w:val="24"/>
                <w:szCs w:val="24"/>
                <w:lang w:val="uk-UA"/>
              </w:rPr>
              <w:t>38,</w:t>
            </w:r>
            <w:r w:rsidR="00B151D1">
              <w:rPr>
                <w:rFonts w:ascii="Times New Roman" w:hAnsi="Times New Roman" w:cs="Times New Roman"/>
                <w:sz w:val="24"/>
                <w:szCs w:val="24"/>
                <w:lang w:val="uk-UA"/>
              </w:rPr>
              <w:t>720</w:t>
            </w:r>
          </w:p>
        </w:tc>
        <w:tc>
          <w:tcPr>
            <w:tcW w:w="3288" w:type="dxa"/>
          </w:tcPr>
          <w:p w:rsidR="00B151D1" w:rsidRPr="00424E85" w:rsidRDefault="00B3120F" w:rsidP="00B151D1">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3120F">
              <w:rPr>
                <w:rFonts w:ascii="Times New Roman" w:hAnsi="Times New Roman" w:cs="Times New Roman"/>
                <w:sz w:val="24"/>
                <w:szCs w:val="24"/>
                <w:lang w:val="uk-UA"/>
              </w:rPr>
              <w:t>ДБН В.2.2-10:2022 «Заклади охорони здоров`я»</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 xml:space="preserve">аїні на період до 2030 року». </w:t>
            </w:r>
          </w:p>
        </w:tc>
        <w:tc>
          <w:tcPr>
            <w:tcW w:w="2179" w:type="dxa"/>
          </w:tcPr>
          <w:p w:rsidR="00B151D1"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КНП «ЦПМСД» Фонтанської сільської ради за участі в межах компетенції:</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151D1" w:rsidRDefault="00B151D1" w:rsidP="00B151D1">
            <w:pPr>
              <w:pStyle w:val="a4"/>
              <w:numPr>
                <w:ilvl w:val="0"/>
                <w:numId w:val="3"/>
              </w:numPr>
              <w:ind w:left="51"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151D1" w:rsidRPr="00424E85" w:rsidRDefault="00B151D1" w:rsidP="00B151D1">
            <w:pPr>
              <w:ind w:left="51"/>
              <w:rPr>
                <w:rFonts w:ascii="Times New Roman" w:hAnsi="Times New Roman" w:cs="Times New Roman"/>
                <w:sz w:val="24"/>
                <w:szCs w:val="24"/>
                <w:lang w:val="uk-UA"/>
              </w:rPr>
            </w:pPr>
            <w:r>
              <w:rPr>
                <w:rFonts w:ascii="Times New Roman" w:hAnsi="Times New Roman" w:cs="Times New Roman"/>
                <w:sz w:val="24"/>
                <w:szCs w:val="24"/>
                <w:lang w:val="uk-UA"/>
              </w:rPr>
              <w:t>Відділу містобудування та архітектури</w:t>
            </w:r>
          </w:p>
        </w:tc>
      </w:tr>
      <w:tr w:rsidR="00B151D1" w:rsidTr="00B151D1">
        <w:tc>
          <w:tcPr>
            <w:tcW w:w="1512" w:type="dxa"/>
            <w:gridSpan w:val="2"/>
          </w:tcPr>
          <w:p w:rsidR="00B151D1" w:rsidRPr="00424E85" w:rsidRDefault="00B151D1" w:rsidP="00B151D1">
            <w:pPr>
              <w:rPr>
                <w:rFonts w:ascii="Times New Roman" w:hAnsi="Times New Roman" w:cs="Times New Roman"/>
                <w:sz w:val="24"/>
                <w:szCs w:val="24"/>
                <w:lang w:val="uk-UA"/>
              </w:rPr>
            </w:pPr>
          </w:p>
        </w:tc>
        <w:tc>
          <w:tcPr>
            <w:tcW w:w="6451" w:type="dxa"/>
            <w:gridSpan w:val="2"/>
          </w:tcPr>
          <w:p w:rsidR="00B151D1" w:rsidRPr="00A05D7C" w:rsidRDefault="00B151D1" w:rsidP="00B151D1">
            <w:pPr>
              <w:rPr>
                <w:rFonts w:ascii="Times New Roman" w:hAnsi="Times New Roman" w:cs="Times New Roman"/>
                <w:b/>
                <w:sz w:val="24"/>
                <w:szCs w:val="24"/>
                <w:lang w:val="uk-UA"/>
              </w:rPr>
            </w:pPr>
            <w:r w:rsidRPr="00A05D7C">
              <w:rPr>
                <w:rFonts w:ascii="Times New Roman" w:hAnsi="Times New Roman" w:cs="Times New Roman"/>
                <w:b/>
                <w:sz w:val="24"/>
                <w:szCs w:val="24"/>
                <w:lang w:val="uk-UA"/>
              </w:rPr>
              <w:t>Загальний обсяг фінансування заходів щодо створення безбар’єрного простору у закладах КНП «ЦПМСД» Фонтанської сільської ради Одеського району Одеської області</w:t>
            </w:r>
            <w:r>
              <w:rPr>
                <w:rFonts w:ascii="Times New Roman" w:hAnsi="Times New Roman" w:cs="Times New Roman"/>
                <w:b/>
                <w:sz w:val="24"/>
                <w:szCs w:val="24"/>
                <w:lang w:val="uk-UA"/>
              </w:rPr>
              <w:t xml:space="preserve"> (тис. грн.)</w:t>
            </w:r>
          </w:p>
        </w:tc>
        <w:tc>
          <w:tcPr>
            <w:tcW w:w="7195" w:type="dxa"/>
            <w:gridSpan w:val="3"/>
          </w:tcPr>
          <w:p w:rsidR="00B151D1" w:rsidRDefault="00B151D1" w:rsidP="00B151D1">
            <w:pPr>
              <w:jc w:val="center"/>
              <w:rPr>
                <w:rFonts w:ascii="Times New Roman" w:hAnsi="Times New Roman" w:cs="Times New Roman"/>
                <w:sz w:val="24"/>
                <w:szCs w:val="24"/>
                <w:lang w:val="uk-UA"/>
              </w:rPr>
            </w:pPr>
          </w:p>
          <w:p w:rsidR="00B151D1" w:rsidRPr="00A05D7C" w:rsidRDefault="00A73BCD" w:rsidP="00345A89">
            <w:pPr>
              <w:jc w:val="center"/>
              <w:rPr>
                <w:rFonts w:ascii="Times New Roman" w:hAnsi="Times New Roman" w:cs="Times New Roman"/>
                <w:b/>
                <w:sz w:val="24"/>
                <w:szCs w:val="24"/>
                <w:lang w:val="uk-UA"/>
              </w:rPr>
            </w:pPr>
            <w:r w:rsidRPr="00CF47D0">
              <w:rPr>
                <w:rFonts w:ascii="Times New Roman" w:hAnsi="Times New Roman" w:cs="Times New Roman"/>
                <w:b/>
                <w:sz w:val="24"/>
                <w:szCs w:val="24"/>
                <w:lang w:val="uk-UA"/>
              </w:rPr>
              <w:t>3</w:t>
            </w:r>
            <w:r w:rsidR="00CF47D0" w:rsidRPr="00CF47D0">
              <w:rPr>
                <w:rFonts w:ascii="Times New Roman" w:hAnsi="Times New Roman" w:cs="Times New Roman"/>
                <w:b/>
                <w:sz w:val="24"/>
                <w:szCs w:val="24"/>
                <w:lang w:val="uk-UA"/>
              </w:rPr>
              <w:t> </w:t>
            </w:r>
            <w:r w:rsidRPr="00CF47D0">
              <w:rPr>
                <w:rFonts w:ascii="Times New Roman" w:hAnsi="Times New Roman" w:cs="Times New Roman"/>
                <w:b/>
                <w:sz w:val="24"/>
                <w:szCs w:val="24"/>
                <w:lang w:val="uk-UA"/>
              </w:rPr>
              <w:t>5</w:t>
            </w:r>
            <w:r w:rsidR="00345A89">
              <w:rPr>
                <w:rFonts w:ascii="Times New Roman" w:hAnsi="Times New Roman" w:cs="Times New Roman"/>
                <w:b/>
                <w:sz w:val="24"/>
                <w:szCs w:val="24"/>
                <w:lang w:val="uk-UA"/>
              </w:rPr>
              <w:t>87</w:t>
            </w:r>
            <w:r w:rsidR="00CF47D0" w:rsidRPr="00CF47D0">
              <w:rPr>
                <w:rFonts w:ascii="Times New Roman" w:hAnsi="Times New Roman" w:cs="Times New Roman"/>
                <w:b/>
                <w:sz w:val="24"/>
                <w:szCs w:val="24"/>
                <w:lang w:val="uk-UA"/>
              </w:rPr>
              <w:t>,7</w:t>
            </w:r>
            <w:r w:rsidR="00345A89">
              <w:rPr>
                <w:rFonts w:ascii="Times New Roman" w:hAnsi="Times New Roman" w:cs="Times New Roman"/>
                <w:b/>
                <w:sz w:val="24"/>
                <w:szCs w:val="24"/>
                <w:lang w:val="uk-UA"/>
              </w:rPr>
              <w:t>1</w:t>
            </w:r>
          </w:p>
        </w:tc>
      </w:tr>
    </w:tbl>
    <w:p w:rsidR="00037A00" w:rsidRDefault="00037A00" w:rsidP="00037A00">
      <w:pPr>
        <w:spacing w:after="0" w:line="240" w:lineRule="auto"/>
        <w:jc w:val="both"/>
        <w:rPr>
          <w:rFonts w:ascii="Times New Roman" w:hAnsi="Times New Roman" w:cs="Times New Roman"/>
          <w:b/>
          <w:sz w:val="28"/>
          <w:szCs w:val="28"/>
          <w:lang w:val="uk-UA"/>
        </w:rPr>
      </w:pPr>
    </w:p>
    <w:p w:rsidR="007A64DF" w:rsidRDefault="007A64DF" w:rsidP="00037A00">
      <w:pPr>
        <w:spacing w:after="0" w:line="240" w:lineRule="auto"/>
        <w:jc w:val="both"/>
        <w:rPr>
          <w:rFonts w:ascii="Times New Roman" w:hAnsi="Times New Roman" w:cs="Times New Roman"/>
          <w:b/>
          <w:sz w:val="28"/>
          <w:szCs w:val="28"/>
          <w:lang w:val="uk-UA"/>
        </w:rPr>
      </w:pPr>
      <w:r w:rsidRPr="00037A00">
        <w:rPr>
          <w:rFonts w:ascii="Times New Roman" w:hAnsi="Times New Roman" w:cs="Times New Roman"/>
          <w:b/>
          <w:sz w:val="24"/>
          <w:szCs w:val="24"/>
          <w:lang w:val="uk-UA"/>
        </w:rPr>
        <w:t>Примітка:</w:t>
      </w:r>
      <w:r>
        <w:rPr>
          <w:rFonts w:ascii="Times New Roman" w:hAnsi="Times New Roman" w:cs="Times New Roman"/>
          <w:b/>
          <w:sz w:val="28"/>
          <w:szCs w:val="28"/>
          <w:lang w:val="uk-UA"/>
        </w:rPr>
        <w:t xml:space="preserve"> </w:t>
      </w:r>
      <w:r w:rsidRPr="00037A00">
        <w:rPr>
          <w:rFonts w:ascii="Times New Roman" w:hAnsi="Times New Roman" w:cs="Times New Roman"/>
          <w:sz w:val="24"/>
          <w:szCs w:val="24"/>
          <w:lang w:val="uk-UA"/>
        </w:rPr>
        <w:t>Перелік заходів щодо створення безбар’єрного середовища визначено за подан</w:t>
      </w:r>
      <w:r w:rsidR="00037A00" w:rsidRPr="00037A00">
        <w:rPr>
          <w:rFonts w:ascii="Times New Roman" w:hAnsi="Times New Roman" w:cs="Times New Roman"/>
          <w:sz w:val="24"/>
          <w:szCs w:val="24"/>
          <w:lang w:val="uk-UA"/>
        </w:rPr>
        <w:t>ням балансоутримувачів об’єктів з урахуванням положень</w:t>
      </w:r>
      <w:r w:rsidRPr="00037A00">
        <w:rPr>
          <w:rFonts w:ascii="Times New Roman" w:hAnsi="Times New Roman" w:cs="Times New Roman"/>
          <w:sz w:val="24"/>
          <w:szCs w:val="24"/>
          <w:lang w:val="uk-UA"/>
        </w:rPr>
        <w:t xml:space="preserve"> </w:t>
      </w:r>
      <w:r w:rsidR="00037A00" w:rsidRPr="00037A00">
        <w:rPr>
          <w:rFonts w:ascii="Times New Roman" w:hAnsi="Times New Roman" w:cs="Times New Roman"/>
          <w:sz w:val="24"/>
          <w:szCs w:val="24"/>
          <w:lang w:val="uk-UA"/>
        </w:rPr>
        <w:t>Розпорядження КМУ від 01.04.2021 №366-р «</w:t>
      </w:r>
      <w:r w:rsidR="00037A00" w:rsidRPr="00037A00">
        <w:rPr>
          <w:rFonts w:ascii="Times New Roman" w:hAnsi="Times New Roman" w:cs="Times New Roman"/>
          <w:bCs/>
          <w:sz w:val="24"/>
          <w:szCs w:val="24"/>
          <w:lang w:val="uk-UA"/>
        </w:rPr>
        <w:t xml:space="preserve">Про схвалення Національної стратегії із створення безбар’єрного простору в Україні на період до 2030 року». </w:t>
      </w:r>
      <w:r w:rsidR="00037A00" w:rsidRPr="00037A00">
        <w:rPr>
          <w:rFonts w:ascii="Times New Roman" w:hAnsi="Times New Roman" w:cs="Times New Roman"/>
          <w:sz w:val="24"/>
          <w:szCs w:val="24"/>
          <w:lang w:val="uk-UA"/>
        </w:rPr>
        <w:t>О</w:t>
      </w:r>
      <w:r w:rsidRPr="00037A00">
        <w:rPr>
          <w:rFonts w:ascii="Times New Roman" w:hAnsi="Times New Roman" w:cs="Times New Roman"/>
          <w:sz w:val="24"/>
          <w:szCs w:val="24"/>
          <w:lang w:val="uk-UA"/>
        </w:rPr>
        <w:t>бсяги фінансування визначені на підставі вартості послуг та товарів станом на 01.01.2024</w:t>
      </w:r>
      <w:r w:rsidR="00037A00">
        <w:rPr>
          <w:rFonts w:ascii="Times New Roman" w:hAnsi="Times New Roman" w:cs="Times New Roman"/>
          <w:sz w:val="24"/>
          <w:szCs w:val="24"/>
          <w:lang w:val="uk-UA"/>
        </w:rPr>
        <w:t xml:space="preserve"> р</w:t>
      </w:r>
      <w:r w:rsidRPr="00037A00">
        <w:rPr>
          <w:rFonts w:ascii="Times New Roman" w:hAnsi="Times New Roman" w:cs="Times New Roman"/>
          <w:sz w:val="24"/>
          <w:szCs w:val="24"/>
          <w:lang w:val="uk-UA"/>
        </w:rPr>
        <w:t>.</w:t>
      </w:r>
    </w:p>
    <w:p w:rsidR="00644679" w:rsidRDefault="00644679" w:rsidP="003A1735">
      <w:pPr>
        <w:rPr>
          <w:rFonts w:ascii="Times New Roman" w:hAnsi="Times New Roman" w:cs="Times New Roman"/>
          <w:b/>
          <w:sz w:val="28"/>
          <w:szCs w:val="28"/>
          <w:lang w:val="uk-UA"/>
        </w:rPr>
      </w:pPr>
    </w:p>
    <w:p w:rsidR="003A1735" w:rsidRDefault="003A1735" w:rsidP="003A1735">
      <w:pPr>
        <w:rPr>
          <w:rFonts w:ascii="Times New Roman" w:hAnsi="Times New Roman" w:cs="Times New Roman"/>
          <w:b/>
          <w:sz w:val="28"/>
          <w:szCs w:val="28"/>
          <w:lang w:val="uk-UA"/>
        </w:rPr>
      </w:pPr>
    </w:p>
    <w:p w:rsidR="003A1735" w:rsidRDefault="003A1735" w:rsidP="003A1735">
      <w:pPr>
        <w:rPr>
          <w:rFonts w:ascii="Times New Roman" w:hAnsi="Times New Roman" w:cs="Times New Roman"/>
          <w:b/>
          <w:sz w:val="28"/>
          <w:szCs w:val="28"/>
          <w:lang w:val="uk-UA"/>
        </w:rPr>
      </w:pPr>
    </w:p>
    <w:p w:rsidR="007D3CDA" w:rsidRPr="00644679" w:rsidRDefault="007D3CDA" w:rsidP="007D3CDA">
      <w:pPr>
        <w:jc w:val="center"/>
        <w:rPr>
          <w:rFonts w:ascii="Times New Roman" w:hAnsi="Times New Roman" w:cs="Times New Roman"/>
          <w:b/>
          <w:bCs/>
          <w:sz w:val="28"/>
          <w:szCs w:val="28"/>
          <w:lang w:val="uk-UA" w:bidi="ru-RU"/>
        </w:rPr>
      </w:pPr>
      <w:r>
        <w:rPr>
          <w:rFonts w:ascii="Times New Roman" w:hAnsi="Times New Roman" w:cs="Times New Roman"/>
          <w:b/>
          <w:bCs/>
          <w:sz w:val="28"/>
          <w:szCs w:val="28"/>
          <w:lang w:val="uk-UA" w:bidi="ru-RU"/>
        </w:rPr>
        <w:t>5</w:t>
      </w:r>
      <w:r>
        <w:rPr>
          <w:rFonts w:ascii="Times New Roman" w:hAnsi="Times New Roman" w:cs="Times New Roman"/>
          <w:b/>
          <w:bCs/>
          <w:sz w:val="28"/>
          <w:szCs w:val="28"/>
          <w:lang w:bidi="ru-RU"/>
        </w:rPr>
        <w:t>.2</w:t>
      </w:r>
      <w:r w:rsidRPr="00644679">
        <w:rPr>
          <w:rFonts w:ascii="Times New Roman" w:hAnsi="Times New Roman" w:cs="Times New Roman"/>
          <w:b/>
          <w:bCs/>
          <w:sz w:val="28"/>
          <w:szCs w:val="28"/>
          <w:lang w:bidi="ru-RU"/>
        </w:rPr>
        <w:t xml:space="preserve">.  Заходи </w:t>
      </w:r>
      <w:r>
        <w:rPr>
          <w:rFonts w:ascii="Times New Roman" w:hAnsi="Times New Roman" w:cs="Times New Roman"/>
          <w:b/>
          <w:bCs/>
          <w:sz w:val="28"/>
          <w:szCs w:val="28"/>
          <w:lang w:val="uk-UA" w:bidi="ru-RU"/>
        </w:rPr>
        <w:t xml:space="preserve">щодо створення безбар’єрного простору у закладах </w:t>
      </w:r>
      <w:r w:rsidR="00B3120F">
        <w:rPr>
          <w:rFonts w:ascii="Times New Roman" w:hAnsi="Times New Roman" w:cs="Times New Roman"/>
          <w:b/>
          <w:bCs/>
          <w:sz w:val="28"/>
          <w:szCs w:val="28"/>
          <w:lang w:val="uk-UA" w:bidi="ru-RU"/>
        </w:rPr>
        <w:t>У</w:t>
      </w:r>
      <w:r>
        <w:rPr>
          <w:rFonts w:ascii="Times New Roman" w:hAnsi="Times New Roman" w:cs="Times New Roman"/>
          <w:b/>
          <w:bCs/>
          <w:sz w:val="28"/>
          <w:szCs w:val="28"/>
          <w:lang w:val="uk-UA" w:bidi="ru-RU"/>
        </w:rPr>
        <w:t>правління Освіти Фонтанської сільської ради Одеського району Одеської області</w:t>
      </w:r>
    </w:p>
    <w:p w:rsidR="007D3CDA" w:rsidRPr="00890EBE" w:rsidRDefault="007D3CDA" w:rsidP="007D3CDA">
      <w:pPr>
        <w:ind w:left="567"/>
        <w:jc w:val="center"/>
        <w:rPr>
          <w:rFonts w:ascii="Times New Roman" w:hAnsi="Times New Roman" w:cs="Times New Roman"/>
          <w:b/>
          <w:sz w:val="28"/>
          <w:szCs w:val="28"/>
          <w:lang w:val="uk-UA"/>
        </w:rPr>
      </w:pPr>
    </w:p>
    <w:tbl>
      <w:tblPr>
        <w:tblStyle w:val="1"/>
        <w:tblW w:w="15158" w:type="dxa"/>
        <w:tblInd w:w="-5" w:type="dxa"/>
        <w:tblLook w:val="04A0" w:firstRow="1" w:lastRow="0" w:firstColumn="1" w:lastColumn="0" w:noHBand="0" w:noVBand="1"/>
      </w:tblPr>
      <w:tblGrid>
        <w:gridCol w:w="701"/>
        <w:gridCol w:w="810"/>
        <w:gridCol w:w="2643"/>
        <w:gridCol w:w="3802"/>
        <w:gridCol w:w="1788"/>
        <w:gridCol w:w="3286"/>
        <w:gridCol w:w="2128"/>
      </w:tblGrid>
      <w:tr w:rsidR="007D3CDA" w:rsidRPr="00345A89" w:rsidTr="00DD3FDE">
        <w:tc>
          <w:tcPr>
            <w:tcW w:w="1511" w:type="dxa"/>
            <w:gridSpan w:val="2"/>
          </w:tcPr>
          <w:p w:rsidR="007D3CDA" w:rsidRPr="00644679" w:rsidRDefault="007D3CDA" w:rsidP="00DD3FDE">
            <w:pPr>
              <w:jc w:val="center"/>
              <w:rPr>
                <w:rFonts w:ascii="Times New Roman" w:hAnsi="Times New Roman" w:cs="Times New Roman"/>
                <w:b/>
                <w:sz w:val="24"/>
                <w:szCs w:val="24"/>
                <w:lang w:val="uk-UA"/>
              </w:rPr>
            </w:pPr>
          </w:p>
        </w:tc>
        <w:tc>
          <w:tcPr>
            <w:tcW w:w="2643"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Заходи щодо безбар’єрного простору</w:t>
            </w:r>
          </w:p>
        </w:tc>
        <w:tc>
          <w:tcPr>
            <w:tcW w:w="3802"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Перелік та адреси закладів які потребують заходи щодо створення безбар</w:t>
            </w:r>
            <w:r w:rsidRPr="00644679">
              <w:rPr>
                <w:rFonts w:ascii="Times New Roman" w:hAnsi="Times New Roman" w:cs="Times New Roman"/>
                <w:b/>
                <w:sz w:val="24"/>
                <w:szCs w:val="24"/>
              </w:rPr>
              <w:t>’</w:t>
            </w:r>
            <w:r w:rsidRPr="00644679">
              <w:rPr>
                <w:rFonts w:ascii="Times New Roman" w:hAnsi="Times New Roman" w:cs="Times New Roman"/>
                <w:b/>
                <w:sz w:val="24"/>
                <w:szCs w:val="24"/>
                <w:lang w:val="uk-UA"/>
              </w:rPr>
              <w:t>єрного простору</w:t>
            </w:r>
          </w:p>
        </w:tc>
        <w:tc>
          <w:tcPr>
            <w:tcW w:w="1788"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Обсяг фінансування</w:t>
            </w:r>
          </w:p>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(тис. грн.)</w:t>
            </w:r>
          </w:p>
        </w:tc>
        <w:tc>
          <w:tcPr>
            <w:tcW w:w="3286"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Обґрунтування</w:t>
            </w:r>
          </w:p>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заходу</w:t>
            </w:r>
          </w:p>
        </w:tc>
        <w:tc>
          <w:tcPr>
            <w:tcW w:w="2128"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Відповідальні юридичні особи, структурні підрозділи, фахівці Фонтанської сільської ради щодо впровадження заходу</w:t>
            </w:r>
          </w:p>
        </w:tc>
      </w:tr>
      <w:tr w:rsidR="007D3CDA" w:rsidRPr="00644679" w:rsidTr="00DD3FDE">
        <w:tc>
          <w:tcPr>
            <w:tcW w:w="1511" w:type="dxa"/>
            <w:gridSpan w:val="2"/>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1</w:t>
            </w:r>
          </w:p>
        </w:tc>
        <w:tc>
          <w:tcPr>
            <w:tcW w:w="2643"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2</w:t>
            </w:r>
          </w:p>
        </w:tc>
        <w:tc>
          <w:tcPr>
            <w:tcW w:w="3802"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3</w:t>
            </w:r>
          </w:p>
        </w:tc>
        <w:tc>
          <w:tcPr>
            <w:tcW w:w="1788"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4</w:t>
            </w:r>
          </w:p>
        </w:tc>
        <w:tc>
          <w:tcPr>
            <w:tcW w:w="3286"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5</w:t>
            </w:r>
          </w:p>
        </w:tc>
        <w:tc>
          <w:tcPr>
            <w:tcW w:w="2128" w:type="dxa"/>
          </w:tcPr>
          <w:p w:rsidR="007D3CDA" w:rsidRPr="00644679" w:rsidRDefault="007D3CDA"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6</w:t>
            </w:r>
          </w:p>
        </w:tc>
      </w:tr>
      <w:tr w:rsidR="007D3CDA" w:rsidRPr="00644679" w:rsidTr="00DD3FDE">
        <w:tc>
          <w:tcPr>
            <w:tcW w:w="15158" w:type="dxa"/>
            <w:gridSpan w:val="7"/>
          </w:tcPr>
          <w:p w:rsidR="007D3CDA" w:rsidRPr="00644679" w:rsidRDefault="007D3CDA" w:rsidP="00DD3FDE">
            <w:pPr>
              <w:ind w:left="318"/>
              <w:contextualSpacing/>
              <w:rPr>
                <w:rFonts w:ascii="Times New Roman" w:hAnsi="Times New Roman" w:cs="Times New Roman"/>
                <w:b/>
                <w:sz w:val="24"/>
                <w:szCs w:val="24"/>
                <w:lang w:val="uk-UA"/>
              </w:rPr>
            </w:pPr>
          </w:p>
          <w:p w:rsidR="007D3CDA" w:rsidRPr="00644679" w:rsidRDefault="007D3CDA" w:rsidP="00DD3FDE">
            <w:pPr>
              <w:ind w:left="36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644679">
              <w:rPr>
                <w:rFonts w:ascii="Times New Roman" w:hAnsi="Times New Roman" w:cs="Times New Roman"/>
                <w:b/>
                <w:sz w:val="24"/>
                <w:szCs w:val="24"/>
                <w:lang w:val="uk-UA"/>
              </w:rPr>
              <w:t>ФІЗИЧНА БЕЗБАР’ЄРНІСТЬ</w:t>
            </w:r>
          </w:p>
          <w:p w:rsidR="007D3CDA" w:rsidRPr="00644679" w:rsidRDefault="007D3CDA" w:rsidP="00DD3FDE">
            <w:pPr>
              <w:ind w:left="318"/>
              <w:contextualSpacing/>
              <w:rPr>
                <w:rFonts w:ascii="Times New Roman" w:hAnsi="Times New Roman" w:cs="Times New Roman"/>
                <w:b/>
                <w:sz w:val="24"/>
                <w:szCs w:val="24"/>
                <w:lang w:val="uk-UA"/>
              </w:rPr>
            </w:pPr>
          </w:p>
        </w:tc>
      </w:tr>
      <w:tr w:rsidR="007D3CDA" w:rsidRPr="00644679" w:rsidTr="00DD3FDE">
        <w:tc>
          <w:tcPr>
            <w:tcW w:w="1511" w:type="dxa"/>
            <w:gridSpan w:val="2"/>
          </w:tcPr>
          <w:p w:rsidR="007D3CDA" w:rsidRPr="00644679" w:rsidRDefault="007D3CDA" w:rsidP="00DD3FDE">
            <w:pPr>
              <w:rPr>
                <w:rFonts w:ascii="Times New Roman" w:hAnsi="Times New Roman" w:cs="Times New Roman"/>
                <w:sz w:val="24"/>
                <w:szCs w:val="24"/>
                <w:lang w:val="en-US"/>
              </w:rPr>
            </w:pPr>
            <w:r w:rsidRPr="00644679">
              <w:rPr>
                <w:rFonts w:ascii="Times New Roman" w:hAnsi="Times New Roman" w:cs="Times New Roman"/>
                <w:sz w:val="24"/>
                <w:szCs w:val="24"/>
                <w:lang w:val="en-US"/>
              </w:rPr>
              <w:t>1.1</w:t>
            </w:r>
          </w:p>
        </w:tc>
        <w:tc>
          <w:tcPr>
            <w:tcW w:w="13647" w:type="dxa"/>
            <w:gridSpan w:val="5"/>
          </w:tcPr>
          <w:p w:rsidR="007D3CDA" w:rsidRPr="00644679" w:rsidRDefault="007D3CDA" w:rsidP="00DD3FDE">
            <w:pPr>
              <w:rPr>
                <w:rFonts w:ascii="Times New Roman" w:hAnsi="Times New Roman" w:cs="Times New Roman"/>
                <w:b/>
                <w:sz w:val="24"/>
                <w:szCs w:val="24"/>
                <w:lang w:val="uk-UA"/>
              </w:rPr>
            </w:pPr>
            <w:r>
              <w:rPr>
                <w:rFonts w:ascii="Times New Roman" w:hAnsi="Times New Roman" w:cs="Times New Roman"/>
                <w:b/>
                <w:sz w:val="24"/>
                <w:szCs w:val="24"/>
                <w:lang w:val="uk-UA"/>
              </w:rPr>
              <w:t>Вхідна група у приміщення закладів та установ</w:t>
            </w:r>
          </w:p>
        </w:tc>
      </w:tr>
      <w:tr w:rsidR="004621F9" w:rsidRPr="00644679" w:rsidTr="00DD3FDE">
        <w:tc>
          <w:tcPr>
            <w:tcW w:w="701" w:type="dxa"/>
            <w:vMerge w:val="restart"/>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1.1.1</w:t>
            </w:r>
          </w:p>
        </w:tc>
        <w:tc>
          <w:tcPr>
            <w:tcW w:w="2643" w:type="dxa"/>
          </w:tcPr>
          <w:p w:rsidR="004621F9" w:rsidRPr="00AE24B0" w:rsidRDefault="004621F9" w:rsidP="00343000">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Облаштування </w:t>
            </w:r>
            <w:r w:rsidR="00343000" w:rsidRPr="00AE24B0">
              <w:rPr>
                <w:rFonts w:ascii="Times New Roman" w:hAnsi="Times New Roman" w:cs="Times New Roman"/>
                <w:sz w:val="24"/>
                <w:szCs w:val="24"/>
                <w:lang w:val="uk-UA"/>
              </w:rPr>
              <w:t>9</w:t>
            </w:r>
            <w:r w:rsidRPr="00AE24B0">
              <w:rPr>
                <w:rFonts w:ascii="Times New Roman" w:hAnsi="Times New Roman" w:cs="Times New Roman"/>
                <w:sz w:val="24"/>
                <w:szCs w:val="24"/>
                <w:lang w:val="uk-UA"/>
              </w:rPr>
              <w:t>- ти пандусів  з нахилом не більше 8%</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bCs/>
              </w:rPr>
            </w:pPr>
          </w:p>
          <w:p w:rsidR="004621F9" w:rsidRPr="00877084" w:rsidRDefault="00343000" w:rsidP="004621F9">
            <w:pPr>
              <w:jc w:val="center"/>
              <w:rPr>
                <w:rFonts w:ascii="Times New Roman" w:hAnsi="Times New Roman" w:cs="Times New Roman"/>
                <w:sz w:val="24"/>
                <w:szCs w:val="24"/>
                <w:lang w:val="uk-UA"/>
              </w:rPr>
            </w:pPr>
            <w:r>
              <w:rPr>
                <w:rFonts w:ascii="Times New Roman" w:hAnsi="Times New Roman" w:cs="Times New Roman"/>
                <w:bCs/>
              </w:rPr>
              <w:t>2 7</w:t>
            </w:r>
            <w:r w:rsidR="004621F9">
              <w:rPr>
                <w:rFonts w:ascii="Times New Roman" w:hAnsi="Times New Roman" w:cs="Times New Roman"/>
                <w:bCs/>
              </w:rPr>
              <w:t>00</w:t>
            </w:r>
            <w:r>
              <w:rPr>
                <w:rFonts w:ascii="Times New Roman" w:hAnsi="Times New Roman" w:cs="Times New Roman"/>
                <w:bCs/>
                <w:lang w:val="uk-UA"/>
              </w:rPr>
              <w:t>.0</w:t>
            </w:r>
            <w:r w:rsidR="004621F9" w:rsidRPr="00877084">
              <w:rPr>
                <w:rFonts w:ascii="Times New Roman" w:hAnsi="Times New Roman" w:cs="Times New Roman"/>
                <w:bCs/>
              </w:rPr>
              <w:t xml:space="preserve"> </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w:t>
            </w:r>
            <w:r>
              <w:rPr>
                <w:rFonts w:ascii="Times New Roman" w:hAnsi="Times New Roman" w:cs="Times New Roman"/>
                <w:sz w:val="24"/>
                <w:szCs w:val="24"/>
                <w:lang w:val="uk-UA"/>
              </w:rPr>
              <w:lastRenderedPageBreak/>
              <w:t xml:space="preserve">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93" w:hanging="142"/>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93" w:hanging="142"/>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numPr>
                <w:ilvl w:val="0"/>
                <w:numId w:val="3"/>
              </w:numPr>
              <w:ind w:left="193" w:hanging="142"/>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Відділу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701" w:type="dxa"/>
            <w:vMerge/>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1.1.2</w:t>
            </w:r>
          </w:p>
        </w:tc>
        <w:tc>
          <w:tcPr>
            <w:tcW w:w="2643" w:type="dxa"/>
          </w:tcPr>
          <w:p w:rsidR="004621F9" w:rsidRPr="00644679" w:rsidRDefault="004621F9" w:rsidP="00343000">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Облаштування </w:t>
            </w:r>
            <w:r w:rsidR="00343000">
              <w:rPr>
                <w:rFonts w:ascii="Times New Roman" w:hAnsi="Times New Roman" w:cs="Times New Roman"/>
                <w:sz w:val="24"/>
                <w:szCs w:val="24"/>
                <w:lang w:val="uk-UA"/>
              </w:rPr>
              <w:t>18</w:t>
            </w:r>
            <w:r>
              <w:rPr>
                <w:rFonts w:ascii="Times New Roman" w:hAnsi="Times New Roman" w:cs="Times New Roman"/>
                <w:sz w:val="24"/>
                <w:szCs w:val="24"/>
                <w:lang w:val="uk-UA"/>
              </w:rPr>
              <w:t xml:space="preserve">-ти </w:t>
            </w:r>
            <w:r w:rsidRPr="00644679">
              <w:rPr>
                <w:rFonts w:ascii="Times New Roman" w:hAnsi="Times New Roman" w:cs="Times New Roman"/>
                <w:sz w:val="24"/>
                <w:szCs w:val="24"/>
                <w:lang w:val="uk-UA"/>
              </w:rPr>
              <w:t>поручнів з обох боків пандуса для МГН на висоті 0,7 м та 0,9 м</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4621F9"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760.0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sidR="00F0430C">
              <w:rPr>
                <w:rFonts w:ascii="Times New Roman" w:hAnsi="Times New Roman" w:cs="Times New Roman"/>
                <w:sz w:val="24"/>
                <w:szCs w:val="24"/>
                <w:lang w:val="uk-UA"/>
              </w:rPr>
              <w:t>юзивність будівель і споруд»,</w:t>
            </w:r>
            <w:r>
              <w:rPr>
                <w:rFonts w:ascii="Times New Roman" w:hAnsi="Times New Roman" w:cs="Times New Roman"/>
                <w:sz w:val="24"/>
                <w:szCs w:val="24"/>
                <w:lang w:val="uk-UA"/>
              </w:rPr>
              <w:t xml:space="preserve">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Відділу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1.1.3</w:t>
            </w:r>
          </w:p>
        </w:tc>
        <w:tc>
          <w:tcPr>
            <w:tcW w:w="2643" w:type="dxa"/>
          </w:tcPr>
          <w:p w:rsidR="004621F9" w:rsidRPr="00AE24B0" w:rsidRDefault="004621F9" w:rsidP="00343000">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Облаштування </w:t>
            </w:r>
            <w:r w:rsidR="00343000" w:rsidRPr="00AE24B0">
              <w:rPr>
                <w:rFonts w:ascii="Times New Roman" w:hAnsi="Times New Roman" w:cs="Times New Roman"/>
                <w:sz w:val="24"/>
                <w:szCs w:val="24"/>
                <w:lang w:val="uk-UA"/>
              </w:rPr>
              <w:t>9</w:t>
            </w:r>
            <w:r w:rsidRPr="00AE24B0">
              <w:rPr>
                <w:rFonts w:ascii="Times New Roman" w:hAnsi="Times New Roman" w:cs="Times New Roman"/>
                <w:sz w:val="24"/>
                <w:szCs w:val="24"/>
                <w:lang w:val="uk-UA"/>
              </w:rPr>
              <w:t xml:space="preserve">- ти дверних отворів </w:t>
            </w:r>
            <w:r w:rsidRPr="00AE24B0">
              <w:rPr>
                <w:rFonts w:ascii="Times New Roman" w:hAnsi="Times New Roman" w:cs="Times New Roman"/>
                <w:sz w:val="24"/>
                <w:szCs w:val="24"/>
                <w:lang w:val="uk-UA"/>
              </w:rPr>
              <w:lastRenderedPageBreak/>
              <w:t>шириною не менше</w:t>
            </w:r>
            <w:r w:rsidRPr="00AE24B0">
              <w:rPr>
                <w:rFonts w:ascii="Times New Roman" w:hAnsi="Times New Roman" w:cs="Times New Roman"/>
                <w:lang w:val="uk-UA"/>
              </w:rPr>
              <w:t xml:space="preserve"> 90</w:t>
            </w:r>
            <w:r w:rsidR="00AE24B0" w:rsidRPr="00AE24B0">
              <w:rPr>
                <w:rFonts w:ascii="Times New Roman" w:hAnsi="Times New Roman" w:cs="Times New Roman"/>
                <w:lang w:val="uk-UA"/>
              </w:rPr>
              <w:t xml:space="preserve"> см.</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lastRenderedPageBreak/>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CF47D0"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360,0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w:t>
            </w:r>
            <w:r w:rsidRPr="00A04FAD">
              <w:rPr>
                <w:rFonts w:ascii="Times New Roman" w:hAnsi="Times New Roman" w:cs="Times New Roman"/>
                <w:sz w:val="24"/>
                <w:szCs w:val="24"/>
                <w:lang w:val="uk-UA"/>
              </w:rPr>
              <w:lastRenderedPageBreak/>
              <w:t xml:space="preserve">"Заклади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w:t>
            </w:r>
            <w:r w:rsidRPr="00644679">
              <w:rPr>
                <w:rFonts w:ascii="Times New Roman" w:hAnsi="Times New Roman" w:cs="Times New Roman"/>
                <w:sz w:val="24"/>
                <w:szCs w:val="24"/>
                <w:lang w:val="uk-UA"/>
              </w:rPr>
              <w:lastRenderedPageBreak/>
              <w:t>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F0430C" w:rsidP="004621F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4621F9" w:rsidRPr="00644679">
              <w:rPr>
                <w:rFonts w:ascii="Times New Roman" w:hAnsi="Times New Roman" w:cs="Times New Roman"/>
                <w:sz w:val="24"/>
                <w:szCs w:val="24"/>
                <w:lang w:val="uk-UA"/>
              </w:rPr>
              <w:t xml:space="preserve">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1.1.4</w:t>
            </w:r>
          </w:p>
        </w:tc>
        <w:tc>
          <w:tcPr>
            <w:tcW w:w="2643" w:type="dxa"/>
          </w:tcPr>
          <w:p w:rsidR="004621F9" w:rsidRPr="00331B3C" w:rsidRDefault="004621F9" w:rsidP="00343000">
            <w:pPr>
              <w:rPr>
                <w:rFonts w:ascii="Times New Roman" w:hAnsi="Times New Roman" w:cs="Times New Roman"/>
                <w:sz w:val="24"/>
                <w:szCs w:val="24"/>
                <w:lang w:val="uk-UA"/>
              </w:rPr>
            </w:pPr>
            <w:r w:rsidRPr="00331B3C">
              <w:rPr>
                <w:rFonts w:ascii="Times New Roman" w:hAnsi="Times New Roman" w:cs="Times New Roman"/>
                <w:sz w:val="24"/>
                <w:szCs w:val="24"/>
                <w:lang w:val="uk-UA"/>
              </w:rPr>
              <w:t xml:space="preserve">Нанесення контрастного маркування кольором на першу/останню сходинку на </w:t>
            </w:r>
            <w:r w:rsidR="00343000">
              <w:rPr>
                <w:rFonts w:ascii="Times New Roman" w:hAnsi="Times New Roman" w:cs="Times New Roman"/>
                <w:sz w:val="24"/>
                <w:szCs w:val="24"/>
                <w:lang w:val="uk-UA"/>
              </w:rPr>
              <w:t>9</w:t>
            </w:r>
            <w:r w:rsidRPr="00331B3C">
              <w:rPr>
                <w:rFonts w:ascii="Times New Roman" w:hAnsi="Times New Roman" w:cs="Times New Roman"/>
                <w:sz w:val="24"/>
                <w:szCs w:val="24"/>
                <w:lang w:val="uk-UA"/>
              </w:rPr>
              <w:t>-ти об’єктах</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65633A"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22,5</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 xml:space="preserve">Про схвалення Національної </w:t>
            </w:r>
            <w:r w:rsidRPr="00FD3D17">
              <w:rPr>
                <w:rFonts w:ascii="Times New Roman" w:hAnsi="Times New Roman" w:cs="Times New Roman"/>
                <w:bCs/>
                <w:sz w:val="24"/>
                <w:szCs w:val="24"/>
                <w:lang w:val="uk-UA"/>
              </w:rPr>
              <w:lastRenderedPageBreak/>
              <w:t>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F0430C" w:rsidP="004621F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4621F9" w:rsidRPr="00644679">
              <w:rPr>
                <w:rFonts w:ascii="Times New Roman" w:hAnsi="Times New Roman" w:cs="Times New Roman"/>
                <w:sz w:val="24"/>
                <w:szCs w:val="24"/>
                <w:lang w:val="uk-UA"/>
              </w:rPr>
              <w:t xml:space="preserve">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1511" w:type="dxa"/>
            <w:gridSpan w:val="2"/>
          </w:tcPr>
          <w:p w:rsidR="004621F9" w:rsidRPr="00644679" w:rsidRDefault="004621F9" w:rsidP="004621F9">
            <w:pPr>
              <w:rPr>
                <w:rFonts w:ascii="Times New Roman" w:hAnsi="Times New Roman" w:cs="Times New Roman"/>
                <w:b/>
                <w:sz w:val="24"/>
                <w:szCs w:val="24"/>
                <w:lang w:val="uk-UA"/>
              </w:rPr>
            </w:pPr>
            <w:r w:rsidRPr="00644679">
              <w:rPr>
                <w:rFonts w:ascii="Times New Roman" w:hAnsi="Times New Roman" w:cs="Times New Roman"/>
                <w:b/>
                <w:sz w:val="24"/>
                <w:szCs w:val="24"/>
                <w:lang w:val="uk-UA"/>
              </w:rPr>
              <w:t>1.2</w:t>
            </w:r>
          </w:p>
        </w:tc>
        <w:tc>
          <w:tcPr>
            <w:tcW w:w="13647" w:type="dxa"/>
            <w:gridSpan w:val="5"/>
          </w:tcPr>
          <w:p w:rsidR="004621F9" w:rsidRPr="00AE24B0" w:rsidRDefault="004621F9" w:rsidP="004621F9">
            <w:pPr>
              <w:rPr>
                <w:rFonts w:ascii="Times New Roman" w:hAnsi="Times New Roman" w:cs="Times New Roman"/>
                <w:b/>
                <w:sz w:val="24"/>
                <w:szCs w:val="24"/>
                <w:lang w:val="uk-UA"/>
              </w:rPr>
            </w:pPr>
            <w:r w:rsidRPr="00AE24B0">
              <w:rPr>
                <w:rFonts w:ascii="Times New Roman" w:hAnsi="Times New Roman" w:cs="Times New Roman"/>
                <w:b/>
                <w:sz w:val="24"/>
                <w:szCs w:val="24"/>
                <w:lang w:val="uk-UA"/>
              </w:rPr>
              <w:t>Шляхи руху до приміщень закладів та установ</w:t>
            </w: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1.2.1</w:t>
            </w: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Тактильна плитка на </w:t>
            </w:r>
          </w:p>
          <w:p w:rsidR="004621F9" w:rsidRPr="00331B3C" w:rsidRDefault="00343000"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9</w:t>
            </w:r>
            <w:r w:rsidR="004621F9" w:rsidRPr="00AE24B0">
              <w:rPr>
                <w:rFonts w:ascii="Times New Roman" w:hAnsi="Times New Roman" w:cs="Times New Roman"/>
                <w:sz w:val="24"/>
                <w:szCs w:val="24"/>
                <w:lang w:val="uk-UA"/>
              </w:rPr>
              <w:t>-ти об’єктах</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4621F9"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84.0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w:t>
            </w:r>
            <w:r w:rsidR="00F0430C">
              <w:rPr>
                <w:rFonts w:ascii="Times New Roman" w:hAnsi="Times New Roman" w:cs="Times New Roman"/>
                <w:sz w:val="24"/>
                <w:szCs w:val="24"/>
                <w:lang w:val="uk-UA"/>
              </w:rPr>
              <w:t>у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1511" w:type="dxa"/>
            <w:gridSpan w:val="2"/>
          </w:tcPr>
          <w:p w:rsidR="004621F9" w:rsidRPr="00644679" w:rsidRDefault="004621F9" w:rsidP="004621F9">
            <w:pPr>
              <w:rPr>
                <w:rFonts w:ascii="Times New Roman" w:hAnsi="Times New Roman" w:cs="Times New Roman"/>
                <w:b/>
                <w:sz w:val="24"/>
                <w:szCs w:val="24"/>
                <w:lang w:val="uk-UA"/>
              </w:rPr>
            </w:pPr>
            <w:r w:rsidRPr="00644679">
              <w:rPr>
                <w:rFonts w:ascii="Times New Roman" w:hAnsi="Times New Roman" w:cs="Times New Roman"/>
                <w:b/>
                <w:sz w:val="24"/>
                <w:szCs w:val="24"/>
                <w:lang w:val="uk-UA"/>
              </w:rPr>
              <w:t>1.3</w:t>
            </w:r>
          </w:p>
        </w:tc>
        <w:tc>
          <w:tcPr>
            <w:tcW w:w="13647" w:type="dxa"/>
            <w:gridSpan w:val="5"/>
          </w:tcPr>
          <w:p w:rsidR="004621F9" w:rsidRPr="00AE24B0" w:rsidRDefault="004621F9" w:rsidP="004621F9">
            <w:pPr>
              <w:rPr>
                <w:rFonts w:ascii="Times New Roman" w:hAnsi="Times New Roman" w:cs="Times New Roman"/>
                <w:b/>
                <w:sz w:val="24"/>
                <w:szCs w:val="24"/>
                <w:lang w:val="uk-UA"/>
              </w:rPr>
            </w:pPr>
            <w:r w:rsidRPr="00AE24B0">
              <w:rPr>
                <w:rFonts w:ascii="Times New Roman" w:hAnsi="Times New Roman" w:cs="Times New Roman"/>
                <w:b/>
                <w:sz w:val="24"/>
                <w:szCs w:val="24"/>
                <w:lang w:val="uk-UA"/>
              </w:rPr>
              <w:t>Облаштування внутрішнього простору</w:t>
            </w: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1.3.1</w:t>
            </w:r>
          </w:p>
        </w:tc>
        <w:tc>
          <w:tcPr>
            <w:tcW w:w="2643" w:type="dxa"/>
          </w:tcPr>
          <w:p w:rsidR="004621F9" w:rsidRPr="00AE24B0" w:rsidRDefault="004621F9" w:rsidP="00343000">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Туалети для людей с особливими потребами на </w:t>
            </w:r>
            <w:r w:rsidR="00343000" w:rsidRPr="00AE24B0">
              <w:rPr>
                <w:rFonts w:ascii="Times New Roman" w:hAnsi="Times New Roman" w:cs="Times New Roman"/>
                <w:sz w:val="24"/>
                <w:szCs w:val="24"/>
                <w:lang w:val="uk-UA"/>
              </w:rPr>
              <w:t>9</w:t>
            </w:r>
            <w:r w:rsidRPr="00AE24B0">
              <w:rPr>
                <w:rFonts w:ascii="Times New Roman" w:hAnsi="Times New Roman" w:cs="Times New Roman"/>
                <w:sz w:val="24"/>
                <w:szCs w:val="24"/>
                <w:lang w:val="uk-UA"/>
              </w:rPr>
              <w:t>-ти об’єктах</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lastRenderedPageBreak/>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343000">
            <w:pPr>
              <w:jc w:val="center"/>
              <w:rPr>
                <w:rFonts w:ascii="Times New Roman" w:hAnsi="Times New Roman" w:cs="Times New Roman"/>
                <w:bCs/>
                <w:lang w:val="uk-UA"/>
              </w:rPr>
            </w:pPr>
          </w:p>
          <w:p w:rsidR="004621F9" w:rsidRPr="004621F9" w:rsidRDefault="00343000" w:rsidP="00343000">
            <w:pPr>
              <w:jc w:val="center"/>
              <w:rPr>
                <w:rFonts w:ascii="Times New Roman" w:hAnsi="Times New Roman" w:cs="Times New Roman"/>
                <w:sz w:val="24"/>
                <w:szCs w:val="24"/>
                <w:lang w:val="uk-UA"/>
              </w:rPr>
            </w:pPr>
            <w:r>
              <w:rPr>
                <w:rFonts w:ascii="Times New Roman" w:hAnsi="Times New Roman" w:cs="Times New Roman"/>
                <w:bCs/>
                <w:lang w:val="uk-UA"/>
              </w:rPr>
              <w:t>2</w:t>
            </w:r>
            <w:r w:rsidR="004621F9">
              <w:rPr>
                <w:rFonts w:ascii="Times New Roman" w:hAnsi="Times New Roman" w:cs="Times New Roman"/>
                <w:bCs/>
                <w:lang w:val="uk-UA"/>
              </w:rPr>
              <w:t> </w:t>
            </w:r>
            <w:r>
              <w:rPr>
                <w:rFonts w:ascii="Times New Roman" w:hAnsi="Times New Roman" w:cs="Times New Roman"/>
                <w:bCs/>
                <w:lang w:val="uk-UA"/>
              </w:rPr>
              <w:t>7</w:t>
            </w:r>
            <w:r w:rsidR="004621F9">
              <w:rPr>
                <w:rFonts w:ascii="Times New Roman" w:hAnsi="Times New Roman" w:cs="Times New Roman"/>
                <w:bCs/>
                <w:lang w:val="uk-UA"/>
              </w:rPr>
              <w:t>00.0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w:t>
            </w:r>
            <w:r w:rsidRPr="00A04FAD">
              <w:rPr>
                <w:rFonts w:ascii="Times New Roman" w:hAnsi="Times New Roman" w:cs="Times New Roman"/>
                <w:sz w:val="24"/>
                <w:szCs w:val="24"/>
                <w:lang w:val="uk-UA"/>
              </w:rPr>
              <w:lastRenderedPageBreak/>
              <w:t xml:space="preserve">"Заклади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w:t>
            </w:r>
            <w:r w:rsidRPr="00644679">
              <w:rPr>
                <w:rFonts w:ascii="Times New Roman" w:hAnsi="Times New Roman" w:cs="Times New Roman"/>
                <w:sz w:val="24"/>
                <w:szCs w:val="24"/>
                <w:lang w:val="uk-UA"/>
              </w:rPr>
              <w:lastRenderedPageBreak/>
              <w:t>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w:t>
            </w:r>
            <w:r w:rsidR="00F0430C">
              <w:rPr>
                <w:rFonts w:ascii="Times New Roman" w:hAnsi="Times New Roman" w:cs="Times New Roman"/>
                <w:sz w:val="24"/>
                <w:szCs w:val="24"/>
                <w:lang w:val="uk-UA"/>
              </w:rPr>
              <w:t>у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EA3920" w:rsidTr="00DD3FDE">
        <w:tc>
          <w:tcPr>
            <w:tcW w:w="701" w:type="dxa"/>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1.3.2</w:t>
            </w:r>
          </w:p>
        </w:tc>
        <w:tc>
          <w:tcPr>
            <w:tcW w:w="2643" w:type="dxa"/>
          </w:tcPr>
          <w:p w:rsidR="004621F9" w:rsidRPr="00EA3920" w:rsidRDefault="004621F9" w:rsidP="00343000">
            <w:pPr>
              <w:rPr>
                <w:rFonts w:ascii="Times New Roman" w:hAnsi="Times New Roman" w:cs="Times New Roman"/>
                <w:sz w:val="24"/>
                <w:szCs w:val="24"/>
                <w:lang w:val="uk-UA"/>
              </w:rPr>
            </w:pPr>
            <w:r>
              <w:rPr>
                <w:rFonts w:ascii="Times New Roman" w:hAnsi="Times New Roman" w:cs="Times New Roman"/>
                <w:sz w:val="24"/>
                <w:szCs w:val="24"/>
                <w:lang w:val="uk-UA"/>
              </w:rPr>
              <w:t xml:space="preserve">Пристосувати приміщення на </w:t>
            </w:r>
            <w:r w:rsidR="00343000">
              <w:rPr>
                <w:rFonts w:ascii="Times New Roman" w:hAnsi="Times New Roman" w:cs="Times New Roman"/>
                <w:sz w:val="24"/>
                <w:szCs w:val="24"/>
                <w:lang w:val="uk-UA"/>
              </w:rPr>
              <w:t>9</w:t>
            </w:r>
            <w:r w:rsidRPr="00EA3920">
              <w:rPr>
                <w:rFonts w:ascii="Times New Roman" w:hAnsi="Times New Roman" w:cs="Times New Roman"/>
                <w:sz w:val="24"/>
                <w:szCs w:val="24"/>
                <w:lang w:val="uk-UA"/>
              </w:rPr>
              <w:t>-ти об’єктах шляхом усунення предметів /перепонів (горизонтальні та такі, що виступають над поверхнею підлоги, конструкції, бордюри, пороги тощо) що перешкоджають руху осіб з інвалідністю</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bCs/>
                <w:sz w:val="24"/>
                <w:szCs w:val="24"/>
                <w:lang w:val="uk-UA"/>
              </w:rPr>
            </w:pPr>
          </w:p>
          <w:p w:rsidR="004621F9" w:rsidRPr="00331B3C" w:rsidRDefault="004621F9" w:rsidP="004621F9">
            <w:pPr>
              <w:jc w:val="center"/>
              <w:rPr>
                <w:rFonts w:ascii="Times New Roman" w:hAnsi="Times New Roman" w:cs="Times New Roman"/>
                <w:bCs/>
                <w:sz w:val="24"/>
                <w:szCs w:val="24"/>
                <w:lang w:val="uk-UA"/>
              </w:rPr>
            </w:pPr>
            <w:r w:rsidRPr="00331B3C">
              <w:rPr>
                <w:rFonts w:ascii="Times New Roman" w:hAnsi="Times New Roman" w:cs="Times New Roman"/>
                <w:bCs/>
                <w:sz w:val="24"/>
                <w:szCs w:val="24"/>
                <w:lang w:val="uk-UA"/>
              </w:rPr>
              <w:t>230.0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 xml:space="preserve">Про схвалення Національної </w:t>
            </w:r>
            <w:r w:rsidRPr="00FD3D17">
              <w:rPr>
                <w:rFonts w:ascii="Times New Roman" w:hAnsi="Times New Roman" w:cs="Times New Roman"/>
                <w:bCs/>
                <w:sz w:val="24"/>
                <w:szCs w:val="24"/>
                <w:lang w:val="uk-UA"/>
              </w:rPr>
              <w:lastRenderedPageBreak/>
              <w:t>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F0430C" w:rsidP="004621F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1511" w:type="dxa"/>
            <w:gridSpan w:val="2"/>
          </w:tcPr>
          <w:p w:rsidR="00037A00" w:rsidRDefault="00037A00" w:rsidP="004621F9">
            <w:pPr>
              <w:rPr>
                <w:rFonts w:ascii="Times New Roman" w:hAnsi="Times New Roman" w:cs="Times New Roman"/>
                <w:b/>
                <w:sz w:val="24"/>
                <w:szCs w:val="24"/>
                <w:lang w:val="uk-UA"/>
              </w:rPr>
            </w:pPr>
          </w:p>
          <w:p w:rsidR="004621F9" w:rsidRPr="00644679" w:rsidRDefault="004621F9" w:rsidP="004621F9">
            <w:pPr>
              <w:rPr>
                <w:rFonts w:ascii="Times New Roman" w:hAnsi="Times New Roman" w:cs="Times New Roman"/>
                <w:b/>
                <w:sz w:val="24"/>
                <w:szCs w:val="24"/>
                <w:lang w:val="uk-UA"/>
              </w:rPr>
            </w:pPr>
            <w:r w:rsidRPr="00644679">
              <w:rPr>
                <w:rFonts w:ascii="Times New Roman" w:hAnsi="Times New Roman" w:cs="Times New Roman"/>
                <w:b/>
                <w:sz w:val="24"/>
                <w:szCs w:val="24"/>
                <w:lang w:val="uk-UA"/>
              </w:rPr>
              <w:t>1.4</w:t>
            </w:r>
          </w:p>
        </w:tc>
        <w:tc>
          <w:tcPr>
            <w:tcW w:w="13647" w:type="dxa"/>
            <w:gridSpan w:val="5"/>
          </w:tcPr>
          <w:p w:rsidR="00037A00" w:rsidRDefault="00037A00" w:rsidP="004621F9">
            <w:pPr>
              <w:rPr>
                <w:rFonts w:ascii="Times New Roman" w:hAnsi="Times New Roman" w:cs="Times New Roman"/>
                <w:b/>
                <w:sz w:val="24"/>
                <w:szCs w:val="24"/>
                <w:lang w:val="uk-UA"/>
              </w:rPr>
            </w:pPr>
          </w:p>
          <w:p w:rsidR="004621F9" w:rsidRDefault="004621F9" w:rsidP="004621F9">
            <w:pPr>
              <w:rPr>
                <w:rFonts w:ascii="Times New Roman" w:hAnsi="Times New Roman" w:cs="Times New Roman"/>
                <w:b/>
                <w:sz w:val="24"/>
                <w:szCs w:val="24"/>
                <w:lang w:val="uk-UA"/>
              </w:rPr>
            </w:pPr>
            <w:r w:rsidRPr="00644679">
              <w:rPr>
                <w:rFonts w:ascii="Times New Roman" w:hAnsi="Times New Roman" w:cs="Times New Roman"/>
                <w:b/>
                <w:sz w:val="24"/>
                <w:szCs w:val="24"/>
                <w:lang w:val="uk-UA"/>
              </w:rPr>
              <w:t>Транспорт</w:t>
            </w:r>
          </w:p>
          <w:p w:rsidR="00037A00" w:rsidRPr="00644679" w:rsidRDefault="00037A00" w:rsidP="004621F9">
            <w:pPr>
              <w:rPr>
                <w:rFonts w:ascii="Times New Roman" w:hAnsi="Times New Roman" w:cs="Times New Roman"/>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p>
        </w:tc>
        <w:tc>
          <w:tcPr>
            <w:tcW w:w="810"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1.4.1</w:t>
            </w: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Місця для безоплатного паркування </w:t>
            </w:r>
            <w:r w:rsidRPr="00AE24B0">
              <w:rPr>
                <w:rFonts w:ascii="Times New Roman" w:hAnsi="Times New Roman" w:cs="Times New Roman"/>
                <w:color w:val="000000"/>
                <w:sz w:val="24"/>
                <w:szCs w:val="24"/>
                <w:lang w:val="uk-UA"/>
              </w:rPr>
              <w:t>транспортних засобів, якими керують особи з інвалідністю  які розташовані  не більше 50 м від</w:t>
            </w:r>
            <w:r w:rsidRPr="00AE24B0">
              <w:rPr>
                <w:rFonts w:ascii="Times New Roman" w:hAnsi="Times New Roman" w:cs="Times New Roman"/>
                <w:sz w:val="24"/>
                <w:szCs w:val="24"/>
                <w:lang w:val="uk-UA"/>
              </w:rPr>
              <w:t xml:space="preserve"> приміщень закладів та установ та кількість таких місць не менше 10% на 8- ми об’єктах</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p w:rsidR="00037A00" w:rsidRDefault="00037A00" w:rsidP="004621F9">
            <w:pPr>
              <w:rPr>
                <w:rFonts w:ascii="Times New Roman" w:hAnsi="Times New Roman" w:cs="Times New Roman"/>
                <w:sz w:val="24"/>
                <w:szCs w:val="24"/>
                <w:lang w:val="uk-UA"/>
              </w:rPr>
            </w:pPr>
          </w:p>
          <w:p w:rsidR="00037A00" w:rsidRPr="00644679" w:rsidRDefault="00037A00" w:rsidP="004621F9">
            <w:pPr>
              <w:rPr>
                <w:rFonts w:ascii="Times New Roman" w:hAnsi="Times New Roman" w:cs="Times New Roman"/>
                <w:sz w:val="24"/>
                <w:szCs w:val="24"/>
                <w:lang w:val="uk-UA"/>
              </w:rPr>
            </w:pP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65633A"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F0430C" w:rsidP="004621F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15158" w:type="dxa"/>
            <w:gridSpan w:val="7"/>
          </w:tcPr>
          <w:p w:rsidR="004621F9" w:rsidRDefault="004621F9" w:rsidP="004621F9">
            <w:pPr>
              <w:ind w:left="360"/>
              <w:jc w:val="center"/>
              <w:rPr>
                <w:rFonts w:ascii="Times New Roman" w:hAnsi="Times New Roman" w:cs="Times New Roman"/>
                <w:b/>
                <w:sz w:val="24"/>
                <w:szCs w:val="24"/>
                <w:lang w:val="uk-UA"/>
              </w:rPr>
            </w:pPr>
          </w:p>
          <w:p w:rsidR="004621F9" w:rsidRPr="00331B3C" w:rsidRDefault="004621F9" w:rsidP="004621F9">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331B3C">
              <w:rPr>
                <w:rFonts w:ascii="Times New Roman" w:hAnsi="Times New Roman" w:cs="Times New Roman"/>
                <w:b/>
                <w:sz w:val="24"/>
                <w:szCs w:val="24"/>
                <w:lang w:val="uk-UA"/>
              </w:rPr>
              <w:t xml:space="preserve">ІНФОРМАЦІЙНА БЕЗБАР’ЄРНІСТЬ </w:t>
            </w:r>
          </w:p>
          <w:p w:rsidR="004621F9" w:rsidRPr="00644679" w:rsidRDefault="004621F9" w:rsidP="004621F9">
            <w:pPr>
              <w:ind w:left="360"/>
              <w:jc w:val="center"/>
              <w:rPr>
                <w:rFonts w:ascii="Times New Roman" w:hAnsi="Times New Roman" w:cs="Times New Roman"/>
                <w:b/>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2.1</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343000">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1</w:t>
            </w:r>
            <w:r w:rsidR="00343000" w:rsidRPr="00AE24B0">
              <w:rPr>
                <w:rFonts w:ascii="Times New Roman" w:hAnsi="Times New Roman" w:cs="Times New Roman"/>
                <w:sz w:val="24"/>
                <w:szCs w:val="24"/>
                <w:lang w:val="uk-UA"/>
              </w:rPr>
              <w:t>8</w:t>
            </w:r>
            <w:r w:rsidRPr="00AE24B0">
              <w:rPr>
                <w:rFonts w:ascii="Times New Roman" w:hAnsi="Times New Roman" w:cs="Times New Roman"/>
                <w:sz w:val="24"/>
                <w:szCs w:val="24"/>
                <w:lang w:val="uk-UA"/>
              </w:rPr>
              <w:t>-ти кнопками виклику персоналу</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65633A"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27,0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F0430C" w:rsidP="004621F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 містобудування та архітектури.</w:t>
            </w:r>
          </w:p>
          <w:p w:rsidR="004621F9" w:rsidRPr="00644679" w:rsidRDefault="004621F9" w:rsidP="004621F9">
            <w:pPr>
              <w:rPr>
                <w:rFonts w:ascii="Times New Roman" w:hAnsi="Times New Roman" w:cs="Times New Roman"/>
                <w:sz w:val="24"/>
                <w:szCs w:val="24"/>
                <w:lang w:val="uk-UA"/>
              </w:rPr>
            </w:pP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2.2</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Облаштування 200-т табличок шрифтом </w:t>
            </w:r>
            <w:r w:rsidR="00AE24B0">
              <w:rPr>
                <w:rFonts w:ascii="Times New Roman" w:hAnsi="Times New Roman" w:cs="Times New Roman"/>
                <w:sz w:val="24"/>
                <w:szCs w:val="24"/>
                <w:lang w:val="uk-UA"/>
              </w:rPr>
              <w:t>«</w:t>
            </w:r>
            <w:r w:rsidRPr="00AE24B0">
              <w:rPr>
                <w:rFonts w:ascii="Times New Roman" w:hAnsi="Times New Roman" w:cs="Times New Roman"/>
                <w:sz w:val="24"/>
                <w:szCs w:val="24"/>
                <w:lang w:val="uk-UA"/>
              </w:rPr>
              <w:t>Брайля</w:t>
            </w:r>
            <w:r w:rsidR="00AE24B0">
              <w:rPr>
                <w:rFonts w:ascii="Times New Roman" w:hAnsi="Times New Roman" w:cs="Times New Roman"/>
                <w:sz w:val="24"/>
                <w:szCs w:val="24"/>
                <w:lang w:val="uk-UA"/>
              </w:rPr>
              <w:t>»</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lastRenderedPageBreak/>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4621F9"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85.800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w:t>
            </w:r>
            <w:r>
              <w:rPr>
                <w:rFonts w:ascii="Times New Roman" w:hAnsi="Times New Roman" w:cs="Times New Roman"/>
                <w:sz w:val="24"/>
                <w:szCs w:val="24"/>
                <w:lang w:val="uk-UA"/>
              </w:rPr>
              <w:lastRenderedPageBreak/>
              <w:t xml:space="preserve">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Управління фінансів;</w:t>
            </w:r>
          </w:p>
          <w:p w:rsidR="004621F9" w:rsidRPr="00644679" w:rsidRDefault="00F0430C" w:rsidP="004621F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4621F9" w:rsidRPr="00644679">
              <w:rPr>
                <w:rFonts w:ascii="Times New Roman" w:hAnsi="Times New Roman" w:cs="Times New Roman"/>
                <w:sz w:val="24"/>
                <w:szCs w:val="24"/>
                <w:lang w:val="uk-UA"/>
              </w:rPr>
              <w:t xml:space="preserve"> містобудування та ар</w:t>
            </w:r>
            <w:r>
              <w:rPr>
                <w:rFonts w:ascii="Times New Roman" w:hAnsi="Times New Roman" w:cs="Times New Roman"/>
                <w:sz w:val="24"/>
                <w:szCs w:val="24"/>
                <w:lang w:val="uk-UA"/>
              </w:rPr>
              <w:t>хітектури.</w:t>
            </w: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2.3</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343000">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Облаштування знаками доступності </w:t>
            </w:r>
            <w:r w:rsidR="00343000" w:rsidRPr="00AE24B0">
              <w:rPr>
                <w:rFonts w:ascii="Times New Roman" w:hAnsi="Times New Roman" w:cs="Times New Roman"/>
                <w:sz w:val="24"/>
                <w:szCs w:val="24"/>
                <w:lang w:val="uk-UA"/>
              </w:rPr>
              <w:t>9</w:t>
            </w:r>
            <w:r w:rsidRPr="00AE24B0">
              <w:rPr>
                <w:rFonts w:ascii="Times New Roman" w:hAnsi="Times New Roman" w:cs="Times New Roman"/>
                <w:sz w:val="24"/>
                <w:szCs w:val="24"/>
                <w:lang w:val="uk-UA"/>
              </w:rPr>
              <w:t>-ти об’єктів</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65633A"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40,50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F0430C" w:rsidP="004621F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 містобудування та архітектури.</w:t>
            </w:r>
          </w:p>
          <w:p w:rsidR="004621F9" w:rsidRPr="00644679" w:rsidRDefault="004621F9" w:rsidP="004621F9">
            <w:pPr>
              <w:rPr>
                <w:rFonts w:ascii="Times New Roman" w:hAnsi="Times New Roman" w:cs="Times New Roman"/>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2.4</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343000">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Облаштування </w:t>
            </w:r>
            <w:r w:rsidR="00343000" w:rsidRPr="00AE24B0">
              <w:rPr>
                <w:rFonts w:ascii="Times New Roman" w:hAnsi="Times New Roman" w:cs="Times New Roman"/>
                <w:sz w:val="24"/>
                <w:szCs w:val="24"/>
                <w:lang w:val="uk-UA"/>
              </w:rPr>
              <w:t>9</w:t>
            </w:r>
            <w:r w:rsidR="00AE24B0" w:rsidRPr="00AE24B0">
              <w:rPr>
                <w:rFonts w:ascii="Times New Roman" w:hAnsi="Times New Roman" w:cs="Times New Roman"/>
                <w:sz w:val="24"/>
                <w:szCs w:val="24"/>
                <w:lang w:val="uk-UA"/>
              </w:rPr>
              <w:t>-</w:t>
            </w:r>
            <w:r w:rsidR="00F0430C" w:rsidRPr="00AE24B0">
              <w:rPr>
                <w:rFonts w:ascii="Times New Roman" w:hAnsi="Times New Roman" w:cs="Times New Roman"/>
                <w:sz w:val="24"/>
                <w:szCs w:val="24"/>
                <w:lang w:val="uk-UA"/>
              </w:rPr>
              <w:t>ох</w:t>
            </w:r>
            <w:r w:rsidRPr="00AE24B0">
              <w:rPr>
                <w:rFonts w:ascii="Times New Roman" w:hAnsi="Times New Roman" w:cs="Times New Roman"/>
                <w:sz w:val="24"/>
                <w:szCs w:val="24"/>
                <w:lang w:val="uk-UA"/>
              </w:rPr>
              <w:t xml:space="preserve"> об’єктів мнемосхемами</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65633A"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36,0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ind w:left="186"/>
              <w:contextualSpacing/>
              <w:rPr>
                <w:rFonts w:ascii="Times New Roman" w:hAnsi="Times New Roman" w:cs="Times New Roman"/>
                <w:sz w:val="24"/>
                <w:szCs w:val="24"/>
                <w:lang w:val="uk-UA"/>
              </w:rPr>
            </w:pPr>
          </w:p>
        </w:tc>
      </w:tr>
      <w:tr w:rsidR="004621F9" w:rsidRPr="00644679" w:rsidTr="00DD3FDE">
        <w:tc>
          <w:tcPr>
            <w:tcW w:w="701"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2.5</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40-ох наліпок на поручні (зазначають початок та кінець поручня)</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lastRenderedPageBreak/>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sz w:val="24"/>
                <w:szCs w:val="24"/>
                <w:lang w:val="uk-UA"/>
              </w:rPr>
            </w:pPr>
          </w:p>
          <w:p w:rsidR="004621F9" w:rsidRPr="00644679" w:rsidRDefault="004621F9" w:rsidP="004621F9">
            <w:pPr>
              <w:jc w:val="center"/>
              <w:rPr>
                <w:rFonts w:ascii="Times New Roman" w:hAnsi="Times New Roman" w:cs="Times New Roman"/>
                <w:sz w:val="24"/>
                <w:szCs w:val="24"/>
                <w:lang w:val="uk-UA"/>
              </w:rPr>
            </w:pPr>
            <w:r>
              <w:rPr>
                <w:rFonts w:ascii="Times New Roman" w:hAnsi="Times New Roman" w:cs="Times New Roman"/>
                <w:sz w:val="24"/>
                <w:szCs w:val="24"/>
                <w:lang w:val="uk-UA"/>
              </w:rPr>
              <w:t>35.200</w:t>
            </w:r>
          </w:p>
        </w:tc>
        <w:tc>
          <w:tcPr>
            <w:tcW w:w="3286" w:type="dxa"/>
          </w:tcPr>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sz w:val="24"/>
                <w:szCs w:val="24"/>
                <w:lang w:val="uk-UA"/>
              </w:rPr>
              <w:t xml:space="preserve">ДБН В.2.2-3:2018 "Заклади освіти"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Указу Президента України від 03.12.2020 № 553/2020 </w:t>
            </w:r>
            <w:r w:rsidRPr="00FD3D17">
              <w:rPr>
                <w:rFonts w:ascii="Times New Roman" w:hAnsi="Times New Roman" w:cs="Times New Roman"/>
                <w:sz w:val="24"/>
                <w:szCs w:val="24"/>
                <w:lang w:val="uk-UA"/>
              </w:rPr>
              <w:t xml:space="preserve">«Про </w:t>
            </w:r>
            <w:r w:rsidRPr="00FD3D17">
              <w:rPr>
                <w:rFonts w:ascii="Times New Roman" w:hAnsi="Times New Roman" w:cs="Times New Roman"/>
                <w:sz w:val="24"/>
                <w:szCs w:val="24"/>
                <w:lang w:val="uk-UA"/>
              </w:rPr>
              <w:lastRenderedPageBreak/>
              <w:t>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4621F9" w:rsidRPr="00644679"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Управління фінансів</w:t>
            </w:r>
            <w:r w:rsidR="00F0430C">
              <w:rPr>
                <w:rFonts w:ascii="Times New Roman" w:hAnsi="Times New Roman" w:cs="Times New Roman"/>
                <w:sz w:val="24"/>
                <w:szCs w:val="24"/>
                <w:lang w:val="uk-UA"/>
              </w:rPr>
              <w:t>.</w:t>
            </w:r>
          </w:p>
          <w:p w:rsidR="004621F9" w:rsidRPr="00644679" w:rsidRDefault="004621F9" w:rsidP="004621F9">
            <w:pPr>
              <w:ind w:left="186"/>
              <w:contextualSpacing/>
              <w:rPr>
                <w:rFonts w:ascii="Times New Roman" w:hAnsi="Times New Roman" w:cs="Times New Roman"/>
                <w:sz w:val="24"/>
                <w:szCs w:val="24"/>
                <w:lang w:val="uk-UA"/>
              </w:rPr>
            </w:pPr>
          </w:p>
        </w:tc>
      </w:tr>
      <w:tr w:rsidR="004621F9" w:rsidRPr="00644679" w:rsidTr="00DD3FDE">
        <w:tc>
          <w:tcPr>
            <w:tcW w:w="15158" w:type="dxa"/>
            <w:gridSpan w:val="7"/>
          </w:tcPr>
          <w:p w:rsidR="004621F9" w:rsidRDefault="004621F9" w:rsidP="004621F9">
            <w:pPr>
              <w:rPr>
                <w:rFonts w:ascii="Times New Roman" w:hAnsi="Times New Roman" w:cs="Times New Roman"/>
                <w:b/>
                <w:sz w:val="24"/>
                <w:szCs w:val="24"/>
                <w:lang w:val="uk-UA"/>
              </w:rPr>
            </w:pPr>
          </w:p>
          <w:p w:rsidR="004621F9" w:rsidRDefault="004621F9" w:rsidP="004621F9">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331B3C">
              <w:rPr>
                <w:rFonts w:ascii="Times New Roman" w:hAnsi="Times New Roman" w:cs="Times New Roman"/>
                <w:b/>
                <w:sz w:val="24"/>
                <w:szCs w:val="24"/>
                <w:lang w:val="uk-UA"/>
              </w:rPr>
              <w:t xml:space="preserve">СУСПІЛЬНА БЕЗБАР’ЄРНІСТЬ </w:t>
            </w:r>
          </w:p>
          <w:p w:rsidR="004621F9" w:rsidRPr="00331B3C" w:rsidRDefault="004621F9" w:rsidP="004621F9">
            <w:pPr>
              <w:ind w:left="360"/>
              <w:jc w:val="center"/>
              <w:rPr>
                <w:rFonts w:ascii="Times New Roman" w:hAnsi="Times New Roman" w:cs="Times New Roman"/>
                <w:b/>
                <w:sz w:val="24"/>
                <w:szCs w:val="24"/>
                <w:lang w:val="uk-UA"/>
              </w:rPr>
            </w:pPr>
          </w:p>
        </w:tc>
      </w:tr>
      <w:tr w:rsidR="004621F9" w:rsidRPr="00345A89"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9755FD" w:rsidRDefault="004621F9" w:rsidP="004621F9">
            <w:pPr>
              <w:rPr>
                <w:rFonts w:ascii="Times New Roman" w:hAnsi="Times New Roman" w:cs="Times New Roman"/>
                <w:sz w:val="24"/>
                <w:szCs w:val="24"/>
                <w:lang w:val="uk-UA"/>
              </w:rPr>
            </w:pPr>
            <w:r w:rsidRPr="009755FD">
              <w:rPr>
                <w:rFonts w:ascii="Times New Roman" w:hAnsi="Times New Roman" w:cs="Times New Roman"/>
                <w:sz w:val="24"/>
                <w:szCs w:val="24"/>
                <w:lang w:val="uk-UA"/>
              </w:rPr>
              <w:t>Проведення широких інформаційно-просвітницьких кампаній для працівників органу місцевого самоврядування та комунальних установ, організацій, професійних спільнот та громадськості на всіх рівнях щодо політики безбар’єрності та недискримінації</w:t>
            </w:r>
          </w:p>
        </w:tc>
        <w:tc>
          <w:tcPr>
            <w:tcW w:w="3802" w:type="dxa"/>
          </w:tcPr>
          <w:p w:rsidR="004621F9" w:rsidRPr="00B37FA1" w:rsidRDefault="004621F9" w:rsidP="004621F9">
            <w:pPr>
              <w:rPr>
                <w:rFonts w:ascii="Times New Roman" w:hAnsi="Times New Roman" w:cs="Times New Roman"/>
                <w:sz w:val="24"/>
                <w:szCs w:val="24"/>
                <w:lang w:val="uk-UA"/>
              </w:rPr>
            </w:pPr>
            <w:r w:rsidRPr="00B37FA1">
              <w:rPr>
                <w:rFonts w:ascii="Times New Roman" w:hAnsi="Times New Roman" w:cs="Times New Roman"/>
                <w:sz w:val="24"/>
                <w:szCs w:val="24"/>
                <w:lang w:val="uk-UA"/>
              </w:rPr>
              <w:t>На всій території Фонтанської ТГ</w:t>
            </w:r>
          </w:p>
        </w:tc>
        <w:tc>
          <w:tcPr>
            <w:tcW w:w="1788" w:type="dxa"/>
          </w:tcPr>
          <w:p w:rsidR="004621F9" w:rsidRPr="00AE24B0" w:rsidRDefault="004621F9" w:rsidP="004621F9">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86"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w:t>
            </w:r>
            <w:r w:rsidRPr="00B37FA1">
              <w:rPr>
                <w:rFonts w:ascii="Times New Roman" w:hAnsi="Times New Roman" w:cs="Times New Roman"/>
                <w:sz w:val="24"/>
                <w:szCs w:val="24"/>
                <w:lang w:val="uk-UA"/>
              </w:rPr>
              <w:t>изначено</w:t>
            </w:r>
            <w:r w:rsidRPr="00331B3C">
              <w:rPr>
                <w:rFonts w:ascii="Times New Roman" w:hAnsi="Times New Roman" w:cs="Times New Roman"/>
                <w:sz w:val="24"/>
                <w:szCs w:val="24"/>
                <w:lang w:val="uk-UA"/>
              </w:rPr>
              <w:t xml:space="preserve"> </w:t>
            </w:r>
            <w:r w:rsidRPr="00B151D1">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Законом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128" w:type="dxa"/>
          </w:tcPr>
          <w:p w:rsidR="004621F9" w:rsidRPr="00644679" w:rsidRDefault="004621F9" w:rsidP="004621F9">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t>Всі фахівці та структурні підрозділи Фонтанської ТГ</w:t>
            </w:r>
          </w:p>
          <w:p w:rsidR="004621F9" w:rsidRPr="00644679" w:rsidRDefault="004621F9" w:rsidP="004621F9">
            <w:pPr>
              <w:rPr>
                <w:rFonts w:ascii="Times New Roman" w:hAnsi="Times New Roman" w:cs="Times New Roman"/>
                <w:sz w:val="24"/>
                <w:szCs w:val="24"/>
                <w:lang w:val="uk-UA"/>
              </w:rPr>
            </w:pPr>
          </w:p>
        </w:tc>
      </w:tr>
      <w:tr w:rsidR="004621F9" w:rsidRPr="00345A89"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C64A5D" w:rsidRDefault="004621F9" w:rsidP="004621F9">
            <w:pPr>
              <w:rPr>
                <w:rFonts w:ascii="Times New Roman" w:hAnsi="Times New Roman" w:cs="Times New Roman"/>
                <w:sz w:val="24"/>
                <w:szCs w:val="24"/>
                <w:lang w:val="uk-UA"/>
              </w:rPr>
            </w:pPr>
            <w:r w:rsidRPr="00C64A5D">
              <w:rPr>
                <w:rFonts w:ascii="Times New Roman" w:hAnsi="Times New Roman" w:cs="Times New Roman"/>
                <w:sz w:val="24"/>
                <w:szCs w:val="24"/>
                <w:lang w:val="uk-UA"/>
              </w:rPr>
              <w:t xml:space="preserve">Впровадження практик і механізмів залучення осіб з інвалідністю, </w:t>
            </w:r>
            <w:r w:rsidRPr="00C64A5D">
              <w:rPr>
                <w:rFonts w:ascii="Times New Roman" w:hAnsi="Times New Roman" w:cs="Times New Roman"/>
                <w:sz w:val="24"/>
                <w:szCs w:val="24"/>
                <w:lang w:val="uk-UA"/>
              </w:rPr>
              <w:lastRenderedPageBreak/>
              <w:t>молоді, осіб похилого віку, батьків з дітьми дошкільного віку до культурного життя</w:t>
            </w:r>
          </w:p>
        </w:tc>
        <w:tc>
          <w:tcPr>
            <w:tcW w:w="3802" w:type="dxa"/>
          </w:tcPr>
          <w:p w:rsidR="004621F9" w:rsidRDefault="004621F9" w:rsidP="004621F9">
            <w:pPr>
              <w:numPr>
                <w:ilvl w:val="0"/>
                <w:numId w:val="3"/>
              </w:numPr>
              <w:ind w:left="0"/>
              <w:contextualSpacing/>
              <w:rPr>
                <w:rFonts w:ascii="Times New Roman" w:hAnsi="Times New Roman" w:cs="Times New Roman"/>
                <w:sz w:val="24"/>
                <w:szCs w:val="24"/>
                <w:lang w:val="uk-UA"/>
              </w:rPr>
            </w:pPr>
            <w:r w:rsidRPr="00B37FA1">
              <w:rPr>
                <w:rFonts w:ascii="Times New Roman" w:hAnsi="Times New Roman" w:cs="Times New Roman"/>
                <w:sz w:val="24"/>
                <w:szCs w:val="24"/>
                <w:lang w:val="uk-UA"/>
              </w:rPr>
              <w:lastRenderedPageBreak/>
              <w:t>На всій території Фонтанської ТГ</w:t>
            </w:r>
          </w:p>
          <w:p w:rsidR="004621F9" w:rsidRPr="00644679" w:rsidRDefault="004621F9" w:rsidP="004621F9">
            <w:pPr>
              <w:rPr>
                <w:rFonts w:ascii="Times New Roman" w:hAnsi="Times New Roman" w:cs="Times New Roman"/>
                <w:sz w:val="24"/>
                <w:szCs w:val="24"/>
                <w:lang w:val="uk-UA"/>
              </w:rPr>
            </w:pPr>
          </w:p>
        </w:tc>
        <w:tc>
          <w:tcPr>
            <w:tcW w:w="1788" w:type="dxa"/>
          </w:tcPr>
          <w:p w:rsidR="004621F9" w:rsidRPr="00AE24B0" w:rsidRDefault="004621F9" w:rsidP="004621F9">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86"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w:t>
            </w:r>
            <w:r w:rsidRPr="00B37FA1">
              <w:rPr>
                <w:rFonts w:ascii="Times New Roman" w:hAnsi="Times New Roman" w:cs="Times New Roman"/>
                <w:sz w:val="24"/>
                <w:szCs w:val="24"/>
                <w:lang w:val="uk-UA"/>
              </w:rPr>
              <w:t>изначено</w:t>
            </w:r>
            <w:r w:rsidRPr="00331B3C">
              <w:rPr>
                <w:rFonts w:ascii="Times New Roman" w:hAnsi="Times New Roman" w:cs="Times New Roman"/>
                <w:sz w:val="24"/>
                <w:szCs w:val="24"/>
                <w:lang w:val="uk-UA"/>
              </w:rPr>
              <w:t xml:space="preserve"> </w:t>
            </w:r>
            <w:r w:rsidRPr="00B151D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Законом України «Про соціальної захищеності осіб з інвалідністю в Україні» </w:t>
            </w:r>
            <w:r>
              <w:rPr>
                <w:rFonts w:ascii="Times New Roman" w:hAnsi="Times New Roman" w:cs="Times New Roman"/>
                <w:sz w:val="24"/>
                <w:szCs w:val="24"/>
                <w:lang w:val="uk-UA"/>
              </w:rPr>
              <w:lastRenderedPageBreak/>
              <w:t>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128" w:type="dxa"/>
          </w:tcPr>
          <w:p w:rsidR="004621F9" w:rsidRPr="00644679" w:rsidRDefault="004621F9" w:rsidP="004621F9">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Всі фахівці та структурні </w:t>
            </w:r>
            <w:r>
              <w:rPr>
                <w:rFonts w:ascii="Times New Roman" w:hAnsi="Times New Roman" w:cs="Times New Roman"/>
                <w:sz w:val="24"/>
                <w:szCs w:val="24"/>
                <w:lang w:val="uk-UA"/>
              </w:rPr>
              <w:lastRenderedPageBreak/>
              <w:t>підрозділи Фонтанської ТГ</w:t>
            </w:r>
          </w:p>
          <w:p w:rsidR="004621F9" w:rsidRPr="00644679" w:rsidRDefault="004621F9" w:rsidP="004621F9">
            <w:pPr>
              <w:rPr>
                <w:rFonts w:ascii="Times New Roman" w:hAnsi="Times New Roman" w:cs="Times New Roman"/>
                <w:sz w:val="24"/>
                <w:szCs w:val="24"/>
                <w:lang w:val="uk-UA"/>
              </w:rPr>
            </w:pPr>
          </w:p>
        </w:tc>
      </w:tr>
      <w:tr w:rsidR="004621F9" w:rsidRPr="00345A89"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C64A5D" w:rsidRDefault="004621F9" w:rsidP="004621F9">
            <w:pPr>
              <w:rPr>
                <w:rFonts w:ascii="Times New Roman" w:hAnsi="Times New Roman" w:cs="Times New Roman"/>
                <w:sz w:val="24"/>
                <w:szCs w:val="24"/>
                <w:lang w:val="uk-UA"/>
              </w:rPr>
            </w:pPr>
            <w:r w:rsidRPr="00C64A5D">
              <w:rPr>
                <w:rFonts w:ascii="Times New Roman" w:hAnsi="Times New Roman" w:cs="Times New Roman"/>
                <w:sz w:val="24"/>
                <w:szCs w:val="24"/>
                <w:lang w:val="uk-UA"/>
              </w:rPr>
              <w:t>Розвиток у системі освіти наскрізного принципу врахування соціальної залученості, недискримінації та поваги до прав людини, партиципації та згуртованості, у тому числі формальній та неформальній освіті, зокрема громадянській</w:t>
            </w:r>
          </w:p>
        </w:tc>
        <w:tc>
          <w:tcPr>
            <w:tcW w:w="3802" w:type="dxa"/>
          </w:tcPr>
          <w:p w:rsidR="004621F9" w:rsidRDefault="004621F9" w:rsidP="004621F9">
            <w:pPr>
              <w:numPr>
                <w:ilvl w:val="0"/>
                <w:numId w:val="3"/>
              </w:numPr>
              <w:ind w:left="0"/>
              <w:contextualSpacing/>
              <w:rPr>
                <w:rFonts w:ascii="Times New Roman" w:hAnsi="Times New Roman" w:cs="Times New Roman"/>
                <w:sz w:val="24"/>
                <w:szCs w:val="24"/>
                <w:lang w:val="uk-UA"/>
              </w:rPr>
            </w:pPr>
            <w:r w:rsidRPr="00B37FA1">
              <w:rPr>
                <w:rFonts w:ascii="Times New Roman" w:hAnsi="Times New Roman" w:cs="Times New Roman"/>
                <w:sz w:val="24"/>
                <w:szCs w:val="24"/>
                <w:lang w:val="uk-UA"/>
              </w:rPr>
              <w:t>На всій території Фонтанської ТГ</w:t>
            </w:r>
          </w:p>
          <w:p w:rsidR="004621F9" w:rsidRPr="00644679" w:rsidRDefault="004621F9" w:rsidP="004621F9">
            <w:pPr>
              <w:rPr>
                <w:rFonts w:ascii="Times New Roman" w:hAnsi="Times New Roman" w:cs="Times New Roman"/>
                <w:sz w:val="24"/>
                <w:szCs w:val="24"/>
                <w:lang w:val="uk-UA"/>
              </w:rPr>
            </w:pPr>
          </w:p>
        </w:tc>
        <w:tc>
          <w:tcPr>
            <w:tcW w:w="1788" w:type="dxa"/>
          </w:tcPr>
          <w:p w:rsidR="004621F9" w:rsidRPr="00AE24B0" w:rsidRDefault="004621F9" w:rsidP="004621F9">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86"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В</w:t>
            </w:r>
            <w:r w:rsidRPr="00B37FA1">
              <w:rPr>
                <w:rFonts w:ascii="Times New Roman" w:hAnsi="Times New Roman" w:cs="Times New Roman"/>
                <w:sz w:val="24"/>
                <w:szCs w:val="24"/>
                <w:lang w:val="uk-UA"/>
              </w:rPr>
              <w:t>изначено</w:t>
            </w:r>
            <w:r w:rsidRPr="00331B3C">
              <w:rPr>
                <w:rFonts w:ascii="Times New Roman" w:hAnsi="Times New Roman" w:cs="Times New Roman"/>
                <w:sz w:val="24"/>
                <w:szCs w:val="24"/>
                <w:lang w:val="uk-UA"/>
              </w:rPr>
              <w:t xml:space="preserve"> </w:t>
            </w:r>
            <w:r w:rsidRPr="00B151D1">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Законом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128" w:type="dxa"/>
          </w:tcPr>
          <w:p w:rsidR="004621F9" w:rsidRPr="00644679" w:rsidRDefault="004621F9" w:rsidP="004621F9">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t>Всі фахівці та структурні підрозділи Фонтанської ТГ</w:t>
            </w:r>
          </w:p>
          <w:p w:rsidR="004621F9" w:rsidRPr="00644679" w:rsidRDefault="004621F9" w:rsidP="004621F9">
            <w:pPr>
              <w:rPr>
                <w:rFonts w:ascii="Times New Roman" w:hAnsi="Times New Roman" w:cs="Times New Roman"/>
                <w:sz w:val="24"/>
                <w:szCs w:val="24"/>
                <w:lang w:val="uk-UA"/>
              </w:rPr>
            </w:pPr>
          </w:p>
        </w:tc>
      </w:tr>
      <w:tr w:rsidR="004621F9" w:rsidRPr="009755FD" w:rsidTr="00DD3FDE">
        <w:tc>
          <w:tcPr>
            <w:tcW w:w="15158" w:type="dxa"/>
            <w:gridSpan w:val="7"/>
          </w:tcPr>
          <w:p w:rsidR="004621F9" w:rsidRDefault="004621F9" w:rsidP="004621F9">
            <w:pPr>
              <w:ind w:left="360"/>
              <w:jc w:val="center"/>
              <w:rPr>
                <w:rFonts w:ascii="Times New Roman" w:hAnsi="Times New Roman" w:cs="Times New Roman"/>
                <w:b/>
                <w:sz w:val="24"/>
                <w:szCs w:val="24"/>
                <w:lang w:val="uk-UA"/>
              </w:rPr>
            </w:pPr>
          </w:p>
          <w:p w:rsidR="004621F9" w:rsidRDefault="004621F9" w:rsidP="004621F9">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7D3CDA">
              <w:rPr>
                <w:rFonts w:ascii="Times New Roman" w:hAnsi="Times New Roman" w:cs="Times New Roman"/>
                <w:b/>
                <w:sz w:val="24"/>
                <w:szCs w:val="24"/>
                <w:lang w:val="uk-UA"/>
              </w:rPr>
              <w:t xml:space="preserve">ОСВІТНЯ БЕЗБАР’ЄРНІСТЬ </w:t>
            </w:r>
          </w:p>
          <w:p w:rsidR="004621F9" w:rsidRPr="007D3CDA" w:rsidRDefault="004621F9" w:rsidP="004621F9">
            <w:pPr>
              <w:ind w:left="360"/>
              <w:jc w:val="center"/>
              <w:rPr>
                <w:rFonts w:ascii="Times New Roman" w:hAnsi="Times New Roman" w:cs="Times New Roman"/>
                <w:b/>
                <w:sz w:val="24"/>
                <w:szCs w:val="24"/>
                <w:lang w:val="uk-UA"/>
              </w:rPr>
            </w:pPr>
          </w:p>
        </w:tc>
      </w:tr>
      <w:tr w:rsidR="004621F9" w:rsidRPr="009755FD"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Створення власного інклюзивно-ресурсного центру для надання </w:t>
            </w:r>
            <w:r w:rsidRPr="00AE24B0">
              <w:rPr>
                <w:rFonts w:ascii="Times New Roman" w:hAnsi="Times New Roman" w:cs="Times New Roman"/>
                <w:sz w:val="24"/>
                <w:szCs w:val="24"/>
                <w:lang w:val="uk-UA"/>
              </w:rPr>
              <w:lastRenderedPageBreak/>
              <w:t>безоплатних послуг для дітей</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lastRenderedPageBreak/>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F0430C">
            <w:pPr>
              <w:jc w:val="center"/>
              <w:rPr>
                <w:rFonts w:ascii="Times New Roman" w:hAnsi="Times New Roman" w:cs="Times New Roman"/>
                <w:bCs/>
                <w:sz w:val="24"/>
                <w:szCs w:val="24"/>
              </w:rPr>
            </w:pPr>
          </w:p>
          <w:p w:rsidR="004621F9" w:rsidRPr="003C7701" w:rsidRDefault="004621F9" w:rsidP="00F0430C">
            <w:pPr>
              <w:jc w:val="center"/>
              <w:rPr>
                <w:rFonts w:ascii="Times New Roman" w:hAnsi="Times New Roman" w:cs="Times New Roman"/>
                <w:bCs/>
                <w:sz w:val="24"/>
                <w:szCs w:val="24"/>
                <w:lang w:val="uk-UA"/>
              </w:rPr>
            </w:pPr>
            <w:r>
              <w:rPr>
                <w:rFonts w:ascii="Times New Roman" w:hAnsi="Times New Roman" w:cs="Times New Roman"/>
                <w:bCs/>
                <w:sz w:val="24"/>
                <w:szCs w:val="24"/>
              </w:rPr>
              <w:t>2 000.</w:t>
            </w:r>
            <w:r>
              <w:rPr>
                <w:rFonts w:ascii="Times New Roman" w:hAnsi="Times New Roman" w:cs="Times New Roman"/>
                <w:bCs/>
                <w:sz w:val="24"/>
                <w:szCs w:val="24"/>
                <w:lang w:val="uk-UA"/>
              </w:rPr>
              <w:t>0</w:t>
            </w:r>
          </w:p>
        </w:tc>
        <w:tc>
          <w:tcPr>
            <w:tcW w:w="3286" w:type="dxa"/>
          </w:tcPr>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 xml:space="preserve">Інклюзивно-ресурсний центр (далі – ІРЦ) є установою, що утворюється з метою забезпечення права осіб з </w:t>
            </w:r>
            <w:r w:rsidRPr="00D33907">
              <w:rPr>
                <w:rFonts w:ascii="Times New Roman" w:hAnsi="Times New Roman" w:cs="Times New Roman"/>
                <w:sz w:val="24"/>
                <w:szCs w:val="24"/>
                <w:lang w:val="uk-UA" w:bidi="ru-RU"/>
              </w:rPr>
              <w:lastRenderedPageBreak/>
              <w:t>особливими освітніми потребами на здобуття дошкільної та загальної середньої освіти, а саме:</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w:t>
            </w:r>
            <w:r w:rsidRPr="00D33907">
              <w:rPr>
                <w:rFonts w:ascii="Times New Roman" w:hAnsi="Times New Roman" w:cs="Times New Roman"/>
                <w:sz w:val="24"/>
                <w:szCs w:val="24"/>
                <w:lang w:val="uk-UA" w:bidi="ru-RU"/>
              </w:rPr>
              <w:tab/>
              <w:t>проведення комплексної оцінки з метою визначення особливих освітніх потреб дитини, розроблення рекомендацій щодо програми навчання;</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w:t>
            </w:r>
            <w:r w:rsidRPr="00D33907">
              <w:rPr>
                <w:rFonts w:ascii="Times New Roman" w:hAnsi="Times New Roman" w:cs="Times New Roman"/>
                <w:sz w:val="24"/>
                <w:szCs w:val="24"/>
                <w:lang w:val="uk-UA" w:bidi="ru-RU"/>
              </w:rPr>
              <w:tab/>
              <w:t>надання психолого-педагогічної допомоги дітям з особливими освітніми потребами;</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w:t>
            </w:r>
            <w:r w:rsidRPr="00D33907">
              <w:rPr>
                <w:rFonts w:ascii="Times New Roman" w:hAnsi="Times New Roman" w:cs="Times New Roman"/>
                <w:sz w:val="24"/>
                <w:szCs w:val="24"/>
                <w:lang w:val="uk-UA" w:bidi="ru-RU"/>
              </w:rPr>
              <w:tab/>
              <w:t>надання консультацій та взаємодія з педагогічними працівниками закладів освіти з питань організації інклюзивного навчання;</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w:t>
            </w:r>
            <w:r w:rsidRPr="00D33907">
              <w:rPr>
                <w:rFonts w:ascii="Times New Roman" w:hAnsi="Times New Roman" w:cs="Times New Roman"/>
                <w:sz w:val="24"/>
                <w:szCs w:val="24"/>
                <w:lang w:val="uk-UA" w:bidi="ru-RU"/>
              </w:rPr>
              <w:tab/>
              <w:t>надання консультативно-психологічної допомоги батькам.</w:t>
            </w:r>
          </w:p>
          <w:p w:rsidR="004621F9" w:rsidRPr="00D33907" w:rsidRDefault="004621F9" w:rsidP="004621F9">
            <w:pPr>
              <w:ind w:left="-52"/>
              <w:jc w:val="both"/>
              <w:rPr>
                <w:rFonts w:ascii="Times New Roman" w:hAnsi="Times New Roman" w:cs="Times New Roman"/>
                <w:sz w:val="24"/>
                <w:szCs w:val="24"/>
                <w:lang w:val="uk-UA" w:bidi="ru-RU"/>
              </w:rPr>
            </w:pP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 xml:space="preserve">Загальна площа ІРЦ становить не менш як 50 кв. метрів. </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 xml:space="preserve">Приміщення інклюзивно-ресурсних центрів облаштовуються кімнатою для прийому громадян, ресурсною кімнатою та кабінетами фахівців (консультантів) ІРЦ відповідно до його штатного розпису, затвердженого засновником, а також залом </w:t>
            </w:r>
            <w:r w:rsidRPr="00D33907">
              <w:rPr>
                <w:rFonts w:ascii="Times New Roman" w:hAnsi="Times New Roman" w:cs="Times New Roman"/>
                <w:sz w:val="24"/>
                <w:szCs w:val="24"/>
                <w:lang w:val="uk-UA" w:bidi="ru-RU"/>
              </w:rPr>
              <w:lastRenderedPageBreak/>
              <w:t>для занять з лікувальної фізкультури.</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 xml:space="preserve">ІРЦ надає послуги дітям з особливими освітніми потребами, які проживають (навчаються) у відповідній територіальній громаді. </w:t>
            </w:r>
          </w:p>
          <w:p w:rsidR="004621F9" w:rsidRPr="00D33907" w:rsidRDefault="004621F9" w:rsidP="004621F9">
            <w:pPr>
              <w:ind w:left="-52"/>
              <w:jc w:val="both"/>
              <w:rPr>
                <w:rFonts w:ascii="Times New Roman" w:hAnsi="Times New Roman" w:cs="Times New Roman"/>
                <w:sz w:val="24"/>
                <w:szCs w:val="24"/>
                <w:lang w:val="uk-UA" w:bidi="ru-RU"/>
              </w:rPr>
            </w:pP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Засновниками ІРЦ є органи місцевого самоврядування територіальних громад.</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ІРЦ є юридичною особою, що утворюється як бюджетна установа.</w:t>
            </w:r>
          </w:p>
          <w:p w:rsidR="004621F9" w:rsidRPr="00D33907" w:rsidRDefault="004621F9" w:rsidP="004621F9">
            <w:pPr>
              <w:ind w:left="-52"/>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ІРЦ утворюються з розрахунку один ІРЦ не більш як на 7 тис. дітей, які проживають на території територіальної громади</w:t>
            </w: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w:t>
            </w:r>
            <w:r w:rsidRPr="00644679">
              <w:rPr>
                <w:rFonts w:ascii="Times New Roman" w:hAnsi="Times New Roman" w:cs="Times New Roman"/>
                <w:sz w:val="24"/>
                <w:szCs w:val="24"/>
                <w:lang w:val="uk-UA"/>
              </w:rPr>
              <w:lastRenderedPageBreak/>
              <w:t>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w:t>
            </w:r>
            <w:r w:rsidR="00F0430C">
              <w:rPr>
                <w:rFonts w:ascii="Times New Roman" w:hAnsi="Times New Roman" w:cs="Times New Roman"/>
                <w:sz w:val="24"/>
                <w:szCs w:val="24"/>
                <w:lang w:val="uk-UA"/>
              </w:rPr>
              <w:t xml:space="preserve"> містобудування та архітектури.</w:t>
            </w:r>
          </w:p>
          <w:p w:rsidR="004621F9" w:rsidRPr="00644679" w:rsidRDefault="004621F9" w:rsidP="004621F9">
            <w:pPr>
              <w:rPr>
                <w:rFonts w:ascii="Times New Roman" w:hAnsi="Times New Roman" w:cs="Times New Roman"/>
                <w:sz w:val="24"/>
                <w:szCs w:val="24"/>
                <w:lang w:val="uk-UA"/>
              </w:rPr>
            </w:pPr>
          </w:p>
        </w:tc>
      </w:tr>
      <w:tr w:rsidR="004621F9" w:rsidRPr="009755FD"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4.2</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511BAD">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Створення ресурсних кімнат на </w:t>
            </w:r>
            <w:r w:rsidR="00511BAD" w:rsidRPr="00AE24B0">
              <w:rPr>
                <w:rFonts w:ascii="Times New Roman" w:hAnsi="Times New Roman" w:cs="Times New Roman"/>
                <w:sz w:val="24"/>
                <w:szCs w:val="24"/>
                <w:lang w:val="uk-UA"/>
              </w:rPr>
              <w:t>9</w:t>
            </w:r>
            <w:r w:rsidRPr="00AE24B0">
              <w:rPr>
                <w:rFonts w:ascii="Times New Roman" w:hAnsi="Times New Roman" w:cs="Times New Roman"/>
                <w:sz w:val="24"/>
                <w:szCs w:val="24"/>
                <w:lang w:val="uk-UA"/>
              </w:rPr>
              <w:t>-ти об’єктах</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b/>
                <w:sz w:val="24"/>
                <w:szCs w:val="24"/>
                <w:lang w:val="uk-UA"/>
              </w:rPr>
              <w:t>Ліцеї</w:t>
            </w:r>
            <w:r w:rsidRPr="00644679">
              <w:rPr>
                <w:rFonts w:ascii="Times New Roman" w:hAnsi="Times New Roman" w:cs="Times New Roman"/>
                <w:b/>
                <w:sz w:val="24"/>
                <w:szCs w:val="24"/>
                <w:lang w:val="uk-UA"/>
              </w:rPr>
              <w:t>:</w:t>
            </w:r>
          </w:p>
          <w:p w:rsidR="004621F9" w:rsidRDefault="004621F9" w:rsidP="004621F9">
            <w:pPr>
              <w:numPr>
                <w:ilvl w:val="0"/>
                <w:numId w:val="3"/>
              </w:numPr>
              <w:ind w:left="0"/>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 </w:t>
            </w:r>
            <w:r>
              <w:rPr>
                <w:rFonts w:ascii="Times New Roman" w:hAnsi="Times New Roman" w:cs="Times New Roman"/>
                <w:sz w:val="24"/>
                <w:szCs w:val="24"/>
                <w:lang w:val="uk-UA"/>
              </w:rPr>
              <w:t>«Крижанівський», с. Крижанівка, пров. Шкільний 1;</w:t>
            </w:r>
          </w:p>
          <w:p w:rsidR="004621F9" w:rsidRDefault="004621F9" w:rsidP="004621F9">
            <w:pPr>
              <w:numPr>
                <w:ilvl w:val="0"/>
                <w:numId w:val="3"/>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«Фонтанський», с. Фонтанка, вул. центральна, 55;</w:t>
            </w:r>
          </w:p>
          <w:p w:rsidR="004621F9" w:rsidRPr="004621F9" w:rsidRDefault="004621F9" w:rsidP="004621F9">
            <w:pPr>
              <w:numPr>
                <w:ilvl w:val="0"/>
                <w:numId w:val="3"/>
              </w:numPr>
              <w:ind w:left="0"/>
              <w:contextualSpacing/>
              <w:rPr>
                <w:rFonts w:ascii="Times New Roman" w:hAnsi="Times New Roman" w:cs="Times New Roman"/>
                <w:b/>
                <w:sz w:val="24"/>
                <w:szCs w:val="24"/>
                <w:lang w:val="uk-UA"/>
              </w:rPr>
            </w:pPr>
            <w:r w:rsidRPr="004621F9">
              <w:rPr>
                <w:rFonts w:ascii="Times New Roman" w:hAnsi="Times New Roman" w:cs="Times New Roman"/>
                <w:b/>
                <w:sz w:val="24"/>
                <w:szCs w:val="24"/>
                <w:lang w:val="uk-UA"/>
              </w:rPr>
              <w:lastRenderedPageBreak/>
              <w:t>Заклад загальної середньої освіти:</w:t>
            </w:r>
          </w:p>
          <w:p w:rsidR="004621F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Одеська, 2;</w:t>
            </w:r>
          </w:p>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 Світлівська початкова школа сщ. Світле, вул. Комунальна 35.</w:t>
            </w:r>
          </w:p>
        </w:tc>
        <w:tc>
          <w:tcPr>
            <w:tcW w:w="1788" w:type="dxa"/>
          </w:tcPr>
          <w:p w:rsidR="00B53E66" w:rsidRDefault="00B53E66" w:rsidP="004621F9">
            <w:pPr>
              <w:jc w:val="center"/>
              <w:rPr>
                <w:rFonts w:ascii="Times New Roman" w:hAnsi="Times New Roman" w:cs="Times New Roman"/>
                <w:bCs/>
                <w:sz w:val="24"/>
                <w:szCs w:val="24"/>
              </w:rPr>
            </w:pPr>
          </w:p>
          <w:p w:rsidR="004621F9" w:rsidRPr="003C7701" w:rsidRDefault="004621F9" w:rsidP="004621F9">
            <w:pPr>
              <w:jc w:val="center"/>
              <w:rPr>
                <w:rFonts w:ascii="Times New Roman" w:hAnsi="Times New Roman" w:cs="Times New Roman"/>
                <w:sz w:val="24"/>
                <w:szCs w:val="24"/>
                <w:lang w:val="uk-UA"/>
              </w:rPr>
            </w:pPr>
            <w:r>
              <w:rPr>
                <w:rFonts w:ascii="Times New Roman" w:hAnsi="Times New Roman" w:cs="Times New Roman"/>
                <w:bCs/>
                <w:sz w:val="24"/>
                <w:szCs w:val="24"/>
              </w:rPr>
              <w:t>1 000</w:t>
            </w:r>
            <w:r>
              <w:rPr>
                <w:rFonts w:ascii="Times New Roman" w:hAnsi="Times New Roman" w:cs="Times New Roman"/>
                <w:bCs/>
                <w:sz w:val="24"/>
                <w:szCs w:val="24"/>
                <w:lang w:val="uk-UA"/>
              </w:rPr>
              <w:t>.0</w:t>
            </w:r>
          </w:p>
        </w:tc>
        <w:tc>
          <w:tcPr>
            <w:tcW w:w="3286" w:type="dxa"/>
            <w:vMerge w:val="restart"/>
          </w:tcPr>
          <w:p w:rsidR="004621F9" w:rsidRPr="00D33907" w:rsidRDefault="004621F9" w:rsidP="004621F9">
            <w:pPr>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Відповідно до чинного законодавства України в сфері освіти, органи місцевого самоврядування та заклади освіти створюють для учнів з особливими освітніми потребами умови для здобуття освіти на рівні з іншими здобувачами освіти шляхом:</w:t>
            </w:r>
          </w:p>
          <w:p w:rsidR="004621F9" w:rsidRPr="00D33907" w:rsidRDefault="004621F9" w:rsidP="004621F9">
            <w:pPr>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належного фінансового, кадрового, матеріально-технічного, методичного забезпечення закладів освіти;</w:t>
            </w:r>
          </w:p>
          <w:p w:rsidR="004621F9" w:rsidRPr="00D33907" w:rsidRDefault="004621F9" w:rsidP="004621F9">
            <w:pPr>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облаштування та обладнання ресурсної кімнати та медіатеки.</w:t>
            </w:r>
          </w:p>
          <w:p w:rsidR="004621F9" w:rsidRPr="00D33907" w:rsidRDefault="004621F9" w:rsidP="004621F9">
            <w:pPr>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lastRenderedPageBreak/>
              <w:t>Ресурсна кімната - спеціально облаштована кімната (частина кімнати), що має відповідний розподіл функціональних зон, призначена для розвитку учнів з особливими освітніми потребами, гармонізації їх психоемоційного стану та психологічного розвантаження, надання (проведення) індивідуальних та/або групових психолого-педагогічних та корекційно-розвиткових послуг (занять).</w:t>
            </w:r>
          </w:p>
          <w:p w:rsidR="004621F9" w:rsidRPr="00D33907" w:rsidRDefault="004621F9" w:rsidP="004621F9">
            <w:pPr>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Психолого-педагогічні та корекційно-розвиткові заняття проводяться у ресурсній кімнаті, медіатеці закладу освіти.</w:t>
            </w:r>
          </w:p>
          <w:p w:rsidR="004621F9" w:rsidRPr="00D33907" w:rsidRDefault="004621F9" w:rsidP="004621F9">
            <w:pPr>
              <w:jc w:val="both"/>
              <w:rPr>
                <w:rFonts w:ascii="Times New Roman" w:hAnsi="Times New Roman" w:cs="Times New Roman"/>
                <w:sz w:val="24"/>
                <w:szCs w:val="24"/>
                <w:lang w:val="uk-UA" w:bidi="ru-RU"/>
              </w:rPr>
            </w:pPr>
          </w:p>
          <w:p w:rsidR="004621F9" w:rsidRPr="00D33907" w:rsidRDefault="004621F9" w:rsidP="004621F9">
            <w:pPr>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Для учнів, що потребують тимчасового психологічного розвантаження або усамітнення, в ресурсній кімнаті створюється окрема зона, яка використовується незалежно від розкладу занять.</w:t>
            </w:r>
          </w:p>
          <w:p w:rsidR="004621F9" w:rsidRPr="00D33907" w:rsidRDefault="004621F9" w:rsidP="004621F9">
            <w:pPr>
              <w:jc w:val="both"/>
              <w:rPr>
                <w:rFonts w:ascii="Times New Roman" w:hAnsi="Times New Roman" w:cs="Times New Roman"/>
                <w:sz w:val="24"/>
                <w:szCs w:val="24"/>
                <w:lang w:val="uk-UA" w:bidi="ru-RU"/>
              </w:rPr>
            </w:pPr>
            <w:r w:rsidRPr="00D33907">
              <w:rPr>
                <w:rFonts w:ascii="Times New Roman" w:hAnsi="Times New Roman" w:cs="Times New Roman"/>
                <w:sz w:val="24"/>
                <w:szCs w:val="24"/>
                <w:lang w:val="uk-UA" w:bidi="ru-RU"/>
              </w:rPr>
              <w:t>Ресурсна кімната може використовуватися усіма учнями закладу освіти.</w:t>
            </w:r>
          </w:p>
          <w:p w:rsidR="004621F9" w:rsidRPr="00D33907" w:rsidRDefault="004621F9" w:rsidP="004621F9">
            <w:pPr>
              <w:rPr>
                <w:rFonts w:ascii="Times New Roman" w:hAnsi="Times New Roman" w:cs="Times New Roman"/>
                <w:sz w:val="24"/>
                <w:szCs w:val="24"/>
                <w:lang w:val="uk-UA"/>
              </w:rPr>
            </w:pPr>
            <w:r w:rsidRPr="00D33907">
              <w:rPr>
                <w:rFonts w:ascii="Times New Roman" w:hAnsi="Times New Roman" w:cs="Times New Roman"/>
                <w:sz w:val="24"/>
                <w:szCs w:val="24"/>
                <w:lang w:val="uk-UA" w:bidi="ru-RU"/>
              </w:rPr>
              <w:t xml:space="preserve">Для якісного проведення психолого-педагогічних та корекційно-розвиткових занять та, враховуючи різне </w:t>
            </w:r>
            <w:r w:rsidRPr="00D33907">
              <w:rPr>
                <w:rFonts w:ascii="Times New Roman" w:hAnsi="Times New Roman" w:cs="Times New Roman"/>
                <w:sz w:val="24"/>
                <w:szCs w:val="24"/>
                <w:lang w:val="uk-UA" w:bidi="ru-RU"/>
              </w:rPr>
              <w:lastRenderedPageBreak/>
              <w:t xml:space="preserve">спрямування потреб, необхідно постійно оновлювати </w:t>
            </w:r>
            <w:r w:rsidRPr="00D33907">
              <w:rPr>
                <w:rFonts w:ascii="Times New Roman" w:hAnsi="Times New Roman" w:cs="Times New Roman"/>
                <w:sz w:val="24"/>
                <w:szCs w:val="24"/>
                <w:lang w:val="uk-UA"/>
              </w:rPr>
              <w:t>методичну, діагностичну та матеріально-технічну базу засобів.</w:t>
            </w: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w:t>
            </w:r>
            <w:r w:rsidR="00F0430C">
              <w:rPr>
                <w:rFonts w:ascii="Times New Roman" w:hAnsi="Times New Roman" w:cs="Times New Roman"/>
                <w:sz w:val="24"/>
                <w:szCs w:val="24"/>
                <w:lang w:val="uk-UA"/>
              </w:rPr>
              <w:t>у містобудування та архітектури.</w:t>
            </w:r>
          </w:p>
          <w:p w:rsidR="004621F9" w:rsidRPr="00644679" w:rsidRDefault="004621F9" w:rsidP="004621F9">
            <w:pPr>
              <w:rPr>
                <w:rFonts w:ascii="Times New Roman" w:hAnsi="Times New Roman" w:cs="Times New Roman"/>
                <w:sz w:val="24"/>
                <w:szCs w:val="24"/>
                <w:lang w:val="uk-UA"/>
              </w:rPr>
            </w:pPr>
          </w:p>
        </w:tc>
      </w:tr>
      <w:tr w:rsidR="004621F9" w:rsidRPr="009755FD"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806D1C" w:rsidRDefault="004621F9" w:rsidP="004621F9">
            <w:pPr>
              <w:rPr>
                <w:rFonts w:ascii="Times New Roman" w:hAnsi="Times New Roman" w:cs="Times New Roman"/>
                <w:sz w:val="24"/>
                <w:szCs w:val="24"/>
              </w:rPr>
            </w:pPr>
            <w:r w:rsidRPr="00AE24B0">
              <w:rPr>
                <w:rFonts w:ascii="Times New Roman" w:hAnsi="Times New Roman" w:cs="Times New Roman"/>
                <w:sz w:val="24"/>
                <w:szCs w:val="24"/>
                <w:lang w:val="uk-UA"/>
              </w:rPr>
              <w:t>Забезпечення закладів дошкільної освіти методичними, діагностичними та матеріально-технічним засобами для створення та функціонування інклюзивного</w:t>
            </w:r>
            <w:r w:rsidRPr="00806D1C">
              <w:rPr>
                <w:rFonts w:ascii="Times New Roman" w:hAnsi="Times New Roman" w:cs="Times New Roman"/>
                <w:sz w:val="24"/>
                <w:szCs w:val="24"/>
              </w:rPr>
              <w:t xml:space="preserve"> </w:t>
            </w:r>
            <w:r w:rsidRPr="00AE24B0">
              <w:rPr>
                <w:rFonts w:ascii="Times New Roman" w:hAnsi="Times New Roman" w:cs="Times New Roman"/>
                <w:sz w:val="24"/>
                <w:szCs w:val="24"/>
                <w:lang w:val="uk-UA"/>
              </w:rPr>
              <w:t>середовища</w:t>
            </w:r>
          </w:p>
        </w:tc>
        <w:tc>
          <w:tcPr>
            <w:tcW w:w="3802" w:type="dxa"/>
          </w:tcPr>
          <w:p w:rsidR="004621F9" w:rsidRPr="00644679" w:rsidRDefault="004621F9" w:rsidP="004621F9">
            <w:pPr>
              <w:rPr>
                <w:rFonts w:ascii="Times New Roman" w:hAnsi="Times New Roman" w:cs="Times New Roman"/>
                <w:b/>
                <w:sz w:val="24"/>
                <w:szCs w:val="24"/>
                <w:lang w:val="uk-UA"/>
              </w:rPr>
            </w:pPr>
            <w:r>
              <w:rPr>
                <w:rFonts w:ascii="Times New Roman" w:hAnsi="Times New Roman" w:cs="Times New Roman"/>
                <w:b/>
                <w:sz w:val="24"/>
                <w:szCs w:val="24"/>
                <w:lang w:val="uk-UA"/>
              </w:rPr>
              <w:t>Ясла-садки</w:t>
            </w:r>
            <w:r w:rsidRPr="00644679">
              <w:rPr>
                <w:rFonts w:ascii="Times New Roman" w:hAnsi="Times New Roman" w:cs="Times New Roman"/>
                <w:b/>
                <w:sz w:val="24"/>
                <w:szCs w:val="24"/>
                <w:lang w:val="uk-UA"/>
              </w:rPr>
              <w:t>:</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xml:space="preserve">- «Гніздечко», с. Фонтанка, вул. Центральна; </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«Тополька», с. Фонтанка, вул. Шкільна 1;</w:t>
            </w:r>
          </w:p>
          <w:p w:rsidR="004621F9" w:rsidRPr="00644679"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«Капітошка», с. Фонтанка, вул. Грецька, 2, корп. 9/2</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«Вербиченька», с. Нова Дофінівка, вул. Центральна, 59;</w:t>
            </w:r>
          </w:p>
          <w:p w:rsidR="004621F9" w:rsidRPr="00877084" w:rsidRDefault="004621F9" w:rsidP="004621F9">
            <w:pPr>
              <w:numPr>
                <w:ilvl w:val="0"/>
                <w:numId w:val="5"/>
              </w:numPr>
              <w:ind w:left="0"/>
              <w:contextualSpacing/>
              <w:rPr>
                <w:rFonts w:ascii="Times New Roman" w:hAnsi="Times New Roman" w:cs="Times New Roman"/>
                <w:b/>
                <w:sz w:val="24"/>
                <w:szCs w:val="24"/>
                <w:lang w:val="uk-UA"/>
              </w:rPr>
            </w:pPr>
            <w:r>
              <w:rPr>
                <w:rFonts w:ascii="Times New Roman" w:hAnsi="Times New Roman" w:cs="Times New Roman"/>
                <w:sz w:val="24"/>
                <w:szCs w:val="24"/>
                <w:lang w:val="uk-UA"/>
              </w:rPr>
              <w:t>- «Казкова Рив’єра», с. Олександрівка, вул. Центральна, 3а.</w:t>
            </w:r>
          </w:p>
          <w:p w:rsidR="004621F9" w:rsidRPr="00644679" w:rsidRDefault="004621F9" w:rsidP="004621F9">
            <w:pPr>
              <w:rPr>
                <w:rFonts w:ascii="Times New Roman" w:hAnsi="Times New Roman" w:cs="Times New Roman"/>
                <w:sz w:val="24"/>
                <w:szCs w:val="24"/>
                <w:lang w:val="uk-UA"/>
              </w:rPr>
            </w:pPr>
          </w:p>
        </w:tc>
        <w:tc>
          <w:tcPr>
            <w:tcW w:w="1788" w:type="dxa"/>
          </w:tcPr>
          <w:p w:rsidR="00B53E66" w:rsidRDefault="00B53E66" w:rsidP="004621F9">
            <w:pPr>
              <w:jc w:val="center"/>
              <w:rPr>
                <w:rFonts w:ascii="Times New Roman" w:hAnsi="Times New Roman" w:cs="Times New Roman"/>
                <w:bCs/>
                <w:sz w:val="24"/>
                <w:szCs w:val="24"/>
              </w:rPr>
            </w:pPr>
          </w:p>
          <w:p w:rsidR="004621F9" w:rsidRPr="003C7701" w:rsidRDefault="004621F9" w:rsidP="004621F9">
            <w:pPr>
              <w:jc w:val="center"/>
              <w:rPr>
                <w:rFonts w:ascii="Times New Roman" w:hAnsi="Times New Roman" w:cs="Times New Roman"/>
                <w:sz w:val="24"/>
                <w:szCs w:val="24"/>
                <w:lang w:val="uk-UA"/>
              </w:rPr>
            </w:pPr>
            <w:r>
              <w:rPr>
                <w:rFonts w:ascii="Times New Roman" w:hAnsi="Times New Roman" w:cs="Times New Roman"/>
                <w:bCs/>
                <w:sz w:val="24"/>
                <w:szCs w:val="24"/>
              </w:rPr>
              <w:t>1 000.</w:t>
            </w:r>
            <w:r>
              <w:rPr>
                <w:rFonts w:ascii="Times New Roman" w:hAnsi="Times New Roman" w:cs="Times New Roman"/>
                <w:bCs/>
                <w:sz w:val="24"/>
                <w:szCs w:val="24"/>
                <w:lang w:val="uk-UA"/>
              </w:rPr>
              <w:t>0</w:t>
            </w:r>
          </w:p>
        </w:tc>
        <w:tc>
          <w:tcPr>
            <w:tcW w:w="3286" w:type="dxa"/>
            <w:vMerge/>
          </w:tcPr>
          <w:p w:rsidR="004621F9" w:rsidRPr="00D33907" w:rsidRDefault="004621F9" w:rsidP="004621F9">
            <w:pPr>
              <w:rPr>
                <w:rFonts w:ascii="Times New Roman" w:hAnsi="Times New Roman" w:cs="Times New Roman"/>
                <w:sz w:val="24"/>
                <w:szCs w:val="24"/>
                <w:lang w:val="uk-UA"/>
              </w:rPr>
            </w:pPr>
          </w:p>
        </w:tc>
        <w:tc>
          <w:tcPr>
            <w:tcW w:w="2128" w:type="dxa"/>
          </w:tcPr>
          <w:p w:rsidR="004621F9" w:rsidRPr="00644679" w:rsidRDefault="004621F9" w:rsidP="004621F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освіти</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621F9" w:rsidRPr="00644679" w:rsidRDefault="004621F9" w:rsidP="004621F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Відділу містобудування та архітектури;</w:t>
            </w:r>
          </w:p>
          <w:p w:rsidR="004621F9" w:rsidRPr="00644679" w:rsidRDefault="004621F9" w:rsidP="004621F9">
            <w:pPr>
              <w:rPr>
                <w:rFonts w:ascii="Times New Roman" w:hAnsi="Times New Roman" w:cs="Times New Roman"/>
                <w:sz w:val="24"/>
                <w:szCs w:val="24"/>
                <w:lang w:val="uk-UA"/>
              </w:rPr>
            </w:pPr>
          </w:p>
        </w:tc>
      </w:tr>
      <w:tr w:rsidR="004621F9" w:rsidRPr="00D33907"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Забезпечення  розвитку освіти дорослих</w:t>
            </w:r>
          </w:p>
        </w:tc>
        <w:tc>
          <w:tcPr>
            <w:tcW w:w="3802" w:type="dxa"/>
          </w:tcPr>
          <w:p w:rsidR="004621F9" w:rsidRDefault="004621F9" w:rsidP="004621F9">
            <w:pPr>
              <w:numPr>
                <w:ilvl w:val="0"/>
                <w:numId w:val="3"/>
              </w:numPr>
              <w:ind w:left="0"/>
              <w:contextualSpacing/>
              <w:rPr>
                <w:rFonts w:ascii="Times New Roman" w:hAnsi="Times New Roman" w:cs="Times New Roman"/>
                <w:sz w:val="24"/>
                <w:szCs w:val="24"/>
                <w:lang w:val="uk-UA"/>
              </w:rPr>
            </w:pPr>
            <w:r w:rsidRPr="00B37FA1">
              <w:rPr>
                <w:rFonts w:ascii="Times New Roman" w:hAnsi="Times New Roman" w:cs="Times New Roman"/>
                <w:sz w:val="24"/>
                <w:szCs w:val="24"/>
                <w:lang w:val="uk-UA"/>
              </w:rPr>
              <w:t>На всій території Фонтанської ТГ</w:t>
            </w:r>
          </w:p>
          <w:p w:rsidR="004621F9" w:rsidRPr="00644679" w:rsidRDefault="004621F9" w:rsidP="004621F9">
            <w:pPr>
              <w:rPr>
                <w:rFonts w:ascii="Times New Roman" w:hAnsi="Times New Roman" w:cs="Times New Roman"/>
                <w:sz w:val="24"/>
                <w:szCs w:val="24"/>
                <w:lang w:val="uk-UA"/>
              </w:rPr>
            </w:pPr>
          </w:p>
        </w:tc>
        <w:tc>
          <w:tcPr>
            <w:tcW w:w="1788" w:type="dxa"/>
          </w:tcPr>
          <w:p w:rsidR="004621F9" w:rsidRPr="00AE24B0" w:rsidRDefault="004621F9" w:rsidP="004621F9">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86" w:type="dxa"/>
          </w:tcPr>
          <w:p w:rsidR="004621F9" w:rsidRPr="00D33907" w:rsidRDefault="004621F9" w:rsidP="004621F9">
            <w:pPr>
              <w:rPr>
                <w:rFonts w:ascii="Times New Roman" w:hAnsi="Times New Roman" w:cs="Times New Roman"/>
                <w:sz w:val="24"/>
                <w:szCs w:val="24"/>
                <w:lang w:val="uk-UA"/>
              </w:rPr>
            </w:pPr>
            <w:r w:rsidRPr="00D33907">
              <w:rPr>
                <w:rFonts w:ascii="Times New Roman" w:hAnsi="Times New Roman" w:cs="Times New Roman"/>
                <w:sz w:val="24"/>
                <w:szCs w:val="24"/>
                <w:lang w:val="uk-UA"/>
              </w:rPr>
              <w:t>Указ</w:t>
            </w:r>
            <w:r>
              <w:rPr>
                <w:rFonts w:ascii="Times New Roman" w:hAnsi="Times New Roman" w:cs="Times New Roman"/>
                <w:sz w:val="24"/>
                <w:szCs w:val="24"/>
                <w:lang w:val="uk-UA"/>
              </w:rPr>
              <w:t xml:space="preserve"> </w:t>
            </w:r>
            <w:r w:rsidRPr="00D33907">
              <w:rPr>
                <w:rFonts w:ascii="Times New Roman" w:hAnsi="Times New Roman" w:cs="Times New Roman"/>
                <w:sz w:val="24"/>
                <w:szCs w:val="24"/>
                <w:lang w:val="uk-UA"/>
              </w:rPr>
              <w:t>Президента України від 03.12.2020 № 553/2020 «Про забезпечення створення безбар’єрного простору в Україні», розпорядженням КМУ від 01.04.2021 №366-р «</w:t>
            </w:r>
            <w:r w:rsidRPr="00D33907">
              <w:rPr>
                <w:rFonts w:ascii="Times New Roman" w:hAnsi="Times New Roman" w:cs="Times New Roman"/>
                <w:bCs/>
                <w:sz w:val="24"/>
                <w:szCs w:val="24"/>
                <w:lang w:val="uk-UA"/>
              </w:rPr>
              <w:t>Про схвалення Національної стратегії із створення безбар’єрного простору в Україні на період до 2030 року».</w:t>
            </w:r>
          </w:p>
        </w:tc>
        <w:tc>
          <w:tcPr>
            <w:tcW w:w="2128"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Фонтанської ТГ</w:t>
            </w:r>
          </w:p>
          <w:p w:rsidR="004621F9" w:rsidRPr="00644679" w:rsidRDefault="004621F9" w:rsidP="004621F9">
            <w:pPr>
              <w:ind w:left="186"/>
              <w:contextualSpacing/>
              <w:rPr>
                <w:rFonts w:ascii="Times New Roman" w:hAnsi="Times New Roman" w:cs="Times New Roman"/>
                <w:sz w:val="24"/>
                <w:szCs w:val="24"/>
                <w:lang w:val="uk-UA"/>
              </w:rPr>
            </w:pPr>
          </w:p>
        </w:tc>
      </w:tr>
      <w:tr w:rsidR="004621F9" w:rsidRPr="00F92F07"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Проведення навчань та поширення існуючих матеріалів для викладачів, вчителів, вихователів та психологічних служб щодо задоволення особливих освітніх потреб</w:t>
            </w:r>
          </w:p>
        </w:tc>
        <w:tc>
          <w:tcPr>
            <w:tcW w:w="3802" w:type="dxa"/>
          </w:tcPr>
          <w:p w:rsidR="004621F9" w:rsidRPr="00F92F07" w:rsidRDefault="004621F9" w:rsidP="004621F9">
            <w:pPr>
              <w:rPr>
                <w:rFonts w:ascii="Times New Roman" w:hAnsi="Times New Roman" w:cs="Times New Roman"/>
                <w:sz w:val="24"/>
                <w:szCs w:val="24"/>
                <w:lang w:val="uk-UA"/>
              </w:rPr>
            </w:pPr>
            <w:r w:rsidRPr="00F92F07">
              <w:rPr>
                <w:rFonts w:ascii="Times New Roman" w:hAnsi="Times New Roman" w:cs="Times New Roman"/>
                <w:sz w:val="24"/>
                <w:szCs w:val="24"/>
                <w:lang w:val="uk-UA"/>
              </w:rPr>
              <w:t xml:space="preserve">Заклади Освіти Фонтанської </w:t>
            </w:r>
            <w:r>
              <w:rPr>
                <w:rFonts w:ascii="Times New Roman" w:hAnsi="Times New Roman" w:cs="Times New Roman"/>
                <w:sz w:val="24"/>
                <w:szCs w:val="24"/>
                <w:lang w:val="uk-UA"/>
              </w:rPr>
              <w:t>ТГ</w:t>
            </w:r>
          </w:p>
        </w:tc>
        <w:tc>
          <w:tcPr>
            <w:tcW w:w="1788" w:type="dxa"/>
          </w:tcPr>
          <w:p w:rsidR="004621F9" w:rsidRPr="00AE24B0" w:rsidRDefault="004621F9" w:rsidP="004621F9">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86" w:type="dxa"/>
          </w:tcPr>
          <w:p w:rsidR="004621F9" w:rsidRPr="00D33907" w:rsidRDefault="004621F9" w:rsidP="004621F9">
            <w:pPr>
              <w:rPr>
                <w:rFonts w:ascii="Times New Roman" w:hAnsi="Times New Roman" w:cs="Times New Roman"/>
                <w:sz w:val="24"/>
                <w:szCs w:val="24"/>
                <w:lang w:val="uk-UA"/>
              </w:rPr>
            </w:pPr>
            <w:r w:rsidRPr="00D33907">
              <w:rPr>
                <w:rFonts w:ascii="Times New Roman" w:hAnsi="Times New Roman" w:cs="Times New Roman"/>
                <w:sz w:val="24"/>
                <w:szCs w:val="24"/>
                <w:lang w:val="uk-UA"/>
              </w:rPr>
              <w:t>Указ</w:t>
            </w:r>
            <w:r>
              <w:rPr>
                <w:rFonts w:ascii="Times New Roman" w:hAnsi="Times New Roman" w:cs="Times New Roman"/>
                <w:sz w:val="24"/>
                <w:szCs w:val="24"/>
                <w:lang w:val="uk-UA"/>
              </w:rPr>
              <w:t xml:space="preserve"> </w:t>
            </w:r>
            <w:r w:rsidRPr="00D33907">
              <w:rPr>
                <w:rFonts w:ascii="Times New Roman" w:hAnsi="Times New Roman" w:cs="Times New Roman"/>
                <w:sz w:val="24"/>
                <w:szCs w:val="24"/>
                <w:lang w:val="uk-UA"/>
              </w:rPr>
              <w:t>Президента України від 03.12.2020 № 553/2020 «Про забезпечення створення безбар’єрного простору в Україні», розпорядженням КМУ від 01.04.2021 №366-р «</w:t>
            </w:r>
            <w:r w:rsidRPr="00D33907">
              <w:rPr>
                <w:rFonts w:ascii="Times New Roman" w:hAnsi="Times New Roman" w:cs="Times New Roman"/>
                <w:bCs/>
                <w:sz w:val="24"/>
                <w:szCs w:val="24"/>
                <w:lang w:val="uk-UA"/>
              </w:rPr>
              <w:t>Про схвалення Національної стратегії із створення безбар’єрного простору в Україні на період до 2030 року».</w:t>
            </w:r>
          </w:p>
        </w:tc>
        <w:tc>
          <w:tcPr>
            <w:tcW w:w="2128" w:type="dxa"/>
          </w:tcPr>
          <w:p w:rsidR="004621F9" w:rsidRPr="00644679" w:rsidRDefault="004621F9" w:rsidP="004621F9">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Фонтанської ТГ</w:t>
            </w:r>
          </w:p>
          <w:p w:rsidR="004621F9" w:rsidRPr="00644679" w:rsidRDefault="004621F9" w:rsidP="004621F9">
            <w:pPr>
              <w:rPr>
                <w:rFonts w:ascii="Times New Roman" w:hAnsi="Times New Roman" w:cs="Times New Roman"/>
                <w:sz w:val="24"/>
                <w:szCs w:val="24"/>
                <w:lang w:val="uk-UA"/>
              </w:rPr>
            </w:pPr>
          </w:p>
        </w:tc>
      </w:tr>
      <w:tr w:rsidR="004621F9" w:rsidRPr="009755FD" w:rsidTr="00DD3FDE">
        <w:tc>
          <w:tcPr>
            <w:tcW w:w="15158" w:type="dxa"/>
            <w:gridSpan w:val="7"/>
          </w:tcPr>
          <w:p w:rsidR="004621F9" w:rsidRDefault="004621F9" w:rsidP="004621F9">
            <w:pPr>
              <w:ind w:left="360"/>
              <w:jc w:val="center"/>
              <w:rPr>
                <w:rFonts w:ascii="Times New Roman" w:hAnsi="Times New Roman" w:cs="Times New Roman"/>
                <w:b/>
                <w:sz w:val="24"/>
                <w:szCs w:val="24"/>
                <w:lang w:val="uk-UA"/>
              </w:rPr>
            </w:pPr>
          </w:p>
          <w:p w:rsidR="004621F9" w:rsidRDefault="004621F9" w:rsidP="004621F9">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7D3CDA">
              <w:rPr>
                <w:rFonts w:ascii="Times New Roman" w:hAnsi="Times New Roman" w:cs="Times New Roman"/>
                <w:b/>
                <w:sz w:val="24"/>
                <w:szCs w:val="24"/>
                <w:lang w:val="uk-UA"/>
              </w:rPr>
              <w:t>ЦИФРОВА БЕЗБАР’ЄРНІСТЬ</w:t>
            </w:r>
          </w:p>
          <w:p w:rsidR="004621F9" w:rsidRPr="007D3CDA" w:rsidRDefault="004621F9" w:rsidP="004621F9">
            <w:pPr>
              <w:ind w:left="360"/>
              <w:jc w:val="center"/>
              <w:rPr>
                <w:rFonts w:ascii="Times New Roman" w:hAnsi="Times New Roman" w:cs="Times New Roman"/>
                <w:b/>
                <w:sz w:val="24"/>
                <w:szCs w:val="24"/>
                <w:lang w:val="uk-UA"/>
              </w:rPr>
            </w:pPr>
          </w:p>
        </w:tc>
      </w:tr>
      <w:tr w:rsidR="004621F9" w:rsidRPr="00345A89" w:rsidTr="00DD3FDE">
        <w:tc>
          <w:tcPr>
            <w:tcW w:w="701" w:type="dxa"/>
          </w:tcPr>
          <w:p w:rsidR="004621F9" w:rsidRPr="00644679" w:rsidRDefault="004621F9" w:rsidP="004621F9">
            <w:pP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810" w:type="dxa"/>
          </w:tcPr>
          <w:p w:rsidR="004621F9" w:rsidRPr="00644679" w:rsidRDefault="004621F9" w:rsidP="004621F9">
            <w:pPr>
              <w:rPr>
                <w:rFonts w:ascii="Times New Roman" w:hAnsi="Times New Roman" w:cs="Times New Roman"/>
                <w:sz w:val="24"/>
                <w:szCs w:val="24"/>
                <w:lang w:val="uk-UA"/>
              </w:rPr>
            </w:pPr>
          </w:p>
        </w:tc>
        <w:tc>
          <w:tcPr>
            <w:tcW w:w="2643" w:type="dxa"/>
          </w:tcPr>
          <w:p w:rsidR="004621F9" w:rsidRPr="00AE24B0" w:rsidRDefault="004621F9" w:rsidP="004621F9">
            <w:pPr>
              <w:rPr>
                <w:rFonts w:ascii="Times New Roman" w:hAnsi="Times New Roman" w:cs="Times New Roman"/>
                <w:sz w:val="24"/>
                <w:szCs w:val="24"/>
                <w:lang w:val="uk-UA"/>
              </w:rPr>
            </w:pPr>
            <w:r w:rsidRPr="00AE24B0">
              <w:rPr>
                <w:rFonts w:ascii="Times New Roman" w:hAnsi="Times New Roman" w:cs="Times New Roman"/>
                <w:sz w:val="24"/>
                <w:szCs w:val="24"/>
                <w:lang w:val="uk-UA"/>
              </w:rPr>
              <w:t>Проведення освітніх програм задля підвищення комп’ютерної грамотності</w:t>
            </w:r>
          </w:p>
        </w:tc>
        <w:tc>
          <w:tcPr>
            <w:tcW w:w="3802" w:type="dxa"/>
          </w:tcPr>
          <w:p w:rsidR="004621F9" w:rsidRPr="00F92F07" w:rsidRDefault="004621F9" w:rsidP="004621F9">
            <w:pPr>
              <w:rPr>
                <w:rFonts w:ascii="Times New Roman" w:hAnsi="Times New Roman" w:cs="Times New Roman"/>
                <w:sz w:val="24"/>
                <w:szCs w:val="24"/>
                <w:lang w:val="uk-UA"/>
              </w:rPr>
            </w:pPr>
            <w:r w:rsidRPr="00F92F07">
              <w:rPr>
                <w:rFonts w:ascii="Times New Roman" w:hAnsi="Times New Roman" w:cs="Times New Roman"/>
                <w:sz w:val="24"/>
                <w:szCs w:val="24"/>
                <w:lang w:val="uk-UA"/>
              </w:rPr>
              <w:t>На всій території Фонтанської ТГ</w:t>
            </w:r>
          </w:p>
        </w:tc>
        <w:tc>
          <w:tcPr>
            <w:tcW w:w="1788" w:type="dxa"/>
          </w:tcPr>
          <w:p w:rsidR="004621F9" w:rsidRPr="00AE24B0" w:rsidRDefault="004621F9" w:rsidP="004621F9">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86" w:type="dxa"/>
          </w:tcPr>
          <w:p w:rsidR="004621F9" w:rsidRPr="00644679" w:rsidRDefault="004621F9" w:rsidP="004621F9">
            <w:pPr>
              <w:rPr>
                <w:rFonts w:ascii="Times New Roman" w:hAnsi="Times New Roman" w:cs="Times New Roman"/>
                <w:sz w:val="24"/>
                <w:szCs w:val="24"/>
                <w:lang w:val="uk-UA"/>
              </w:rPr>
            </w:pPr>
            <w:r w:rsidRPr="00D33907">
              <w:rPr>
                <w:rFonts w:ascii="Times New Roman" w:hAnsi="Times New Roman" w:cs="Times New Roman"/>
                <w:sz w:val="24"/>
                <w:szCs w:val="24"/>
                <w:lang w:val="uk-UA"/>
              </w:rPr>
              <w:t>Указ</w:t>
            </w:r>
            <w:r>
              <w:rPr>
                <w:rFonts w:ascii="Times New Roman" w:hAnsi="Times New Roman" w:cs="Times New Roman"/>
                <w:sz w:val="24"/>
                <w:szCs w:val="24"/>
                <w:lang w:val="uk-UA"/>
              </w:rPr>
              <w:t xml:space="preserve"> </w:t>
            </w:r>
            <w:r w:rsidRPr="00D33907">
              <w:rPr>
                <w:rFonts w:ascii="Times New Roman" w:hAnsi="Times New Roman" w:cs="Times New Roman"/>
                <w:sz w:val="24"/>
                <w:szCs w:val="24"/>
                <w:lang w:val="uk-UA"/>
              </w:rPr>
              <w:t xml:space="preserve">Президента України від 03.12.2020 № 553/2020 «Про забезпечення створення безбар’єрного простору в Україні», розпорядженням КМУ від 01.04.2021 №366-р </w:t>
            </w:r>
            <w:r w:rsidRPr="00D33907">
              <w:rPr>
                <w:rFonts w:ascii="Times New Roman" w:hAnsi="Times New Roman" w:cs="Times New Roman"/>
                <w:sz w:val="24"/>
                <w:szCs w:val="24"/>
                <w:lang w:val="uk-UA"/>
              </w:rPr>
              <w:lastRenderedPageBreak/>
              <w:t>«</w:t>
            </w:r>
            <w:r w:rsidRPr="00D33907">
              <w:rPr>
                <w:rFonts w:ascii="Times New Roman" w:hAnsi="Times New Roman" w:cs="Times New Roman"/>
                <w:bCs/>
                <w:sz w:val="24"/>
                <w:szCs w:val="24"/>
                <w:lang w:val="uk-UA"/>
              </w:rPr>
              <w:t>Про схвалення Національної стратегії із створення безбар’єрного простору в Україні на період до 2030 року».</w:t>
            </w:r>
          </w:p>
        </w:tc>
        <w:tc>
          <w:tcPr>
            <w:tcW w:w="2128" w:type="dxa"/>
          </w:tcPr>
          <w:p w:rsidR="004621F9" w:rsidRPr="00644679" w:rsidRDefault="004621F9" w:rsidP="004621F9">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Всі відповідальні структурні підрозділи, фахівці Фонтанської ТГ</w:t>
            </w:r>
          </w:p>
          <w:p w:rsidR="004621F9" w:rsidRDefault="004621F9" w:rsidP="004621F9">
            <w:pPr>
              <w:rPr>
                <w:rFonts w:ascii="Times New Roman" w:hAnsi="Times New Roman" w:cs="Times New Roman"/>
                <w:sz w:val="24"/>
                <w:szCs w:val="24"/>
                <w:lang w:val="uk-UA"/>
              </w:rPr>
            </w:pPr>
          </w:p>
          <w:p w:rsidR="00B53E66" w:rsidRDefault="00B53E66" w:rsidP="004621F9">
            <w:pPr>
              <w:rPr>
                <w:rFonts w:ascii="Times New Roman" w:hAnsi="Times New Roman" w:cs="Times New Roman"/>
                <w:sz w:val="24"/>
                <w:szCs w:val="24"/>
                <w:lang w:val="uk-UA"/>
              </w:rPr>
            </w:pPr>
          </w:p>
          <w:p w:rsidR="00B53E66" w:rsidRDefault="00B53E66" w:rsidP="004621F9">
            <w:pPr>
              <w:rPr>
                <w:rFonts w:ascii="Times New Roman" w:hAnsi="Times New Roman" w:cs="Times New Roman"/>
                <w:sz w:val="24"/>
                <w:szCs w:val="24"/>
                <w:lang w:val="uk-UA"/>
              </w:rPr>
            </w:pPr>
          </w:p>
          <w:p w:rsidR="00B53E66" w:rsidRDefault="00B53E66" w:rsidP="004621F9">
            <w:pPr>
              <w:rPr>
                <w:rFonts w:ascii="Times New Roman" w:hAnsi="Times New Roman" w:cs="Times New Roman"/>
                <w:sz w:val="24"/>
                <w:szCs w:val="24"/>
                <w:lang w:val="uk-UA"/>
              </w:rPr>
            </w:pPr>
          </w:p>
          <w:p w:rsidR="00B53E66" w:rsidRPr="00644679" w:rsidRDefault="00B53E66" w:rsidP="004621F9">
            <w:pPr>
              <w:rPr>
                <w:rFonts w:ascii="Times New Roman" w:hAnsi="Times New Roman" w:cs="Times New Roman"/>
                <w:sz w:val="24"/>
                <w:szCs w:val="24"/>
                <w:lang w:val="uk-UA"/>
              </w:rPr>
            </w:pPr>
          </w:p>
        </w:tc>
      </w:tr>
      <w:tr w:rsidR="004621F9" w:rsidRPr="00644679" w:rsidTr="00DD3FDE">
        <w:tc>
          <w:tcPr>
            <w:tcW w:w="1511" w:type="dxa"/>
            <w:gridSpan w:val="2"/>
          </w:tcPr>
          <w:p w:rsidR="004621F9" w:rsidRPr="00644679" w:rsidRDefault="004621F9" w:rsidP="004621F9">
            <w:pPr>
              <w:rPr>
                <w:rFonts w:ascii="Times New Roman" w:hAnsi="Times New Roman" w:cs="Times New Roman"/>
                <w:sz w:val="24"/>
                <w:szCs w:val="24"/>
                <w:lang w:val="uk-UA"/>
              </w:rPr>
            </w:pPr>
          </w:p>
        </w:tc>
        <w:tc>
          <w:tcPr>
            <w:tcW w:w="6445" w:type="dxa"/>
            <w:gridSpan w:val="2"/>
          </w:tcPr>
          <w:p w:rsidR="004621F9" w:rsidRPr="00DC146F" w:rsidRDefault="004621F9" w:rsidP="004621F9">
            <w:pPr>
              <w:rPr>
                <w:rFonts w:ascii="Times New Roman" w:hAnsi="Times New Roman" w:cs="Times New Roman"/>
                <w:b/>
                <w:sz w:val="24"/>
                <w:szCs w:val="24"/>
                <w:lang w:val="uk-UA"/>
              </w:rPr>
            </w:pPr>
            <w:r w:rsidRPr="00DC146F">
              <w:rPr>
                <w:rFonts w:ascii="Times New Roman" w:hAnsi="Times New Roman" w:cs="Times New Roman"/>
                <w:b/>
                <w:sz w:val="24"/>
                <w:szCs w:val="24"/>
                <w:lang w:val="uk-UA"/>
              </w:rPr>
              <w:t xml:space="preserve">Загальний обсяг фінансування заходів щодо створення безбар’єрного простору у закладах </w:t>
            </w:r>
            <w:r w:rsidR="00546838">
              <w:rPr>
                <w:rFonts w:ascii="Times New Roman" w:hAnsi="Times New Roman" w:cs="Times New Roman"/>
                <w:b/>
                <w:sz w:val="24"/>
                <w:szCs w:val="24"/>
                <w:lang w:val="uk-UA"/>
              </w:rPr>
              <w:t>Управління О</w:t>
            </w:r>
            <w:r w:rsidR="00DC146F" w:rsidRPr="00DC146F">
              <w:rPr>
                <w:rFonts w:ascii="Times New Roman" w:hAnsi="Times New Roman" w:cs="Times New Roman"/>
                <w:b/>
                <w:sz w:val="24"/>
                <w:szCs w:val="24"/>
                <w:lang w:val="uk-UA"/>
              </w:rPr>
              <w:t>світи</w:t>
            </w:r>
            <w:r w:rsidRPr="00DC146F">
              <w:rPr>
                <w:rFonts w:ascii="Times New Roman" w:hAnsi="Times New Roman" w:cs="Times New Roman"/>
                <w:b/>
                <w:sz w:val="24"/>
                <w:szCs w:val="24"/>
                <w:lang w:val="uk-UA"/>
              </w:rPr>
              <w:t xml:space="preserve"> Фонтанської сільської ради Одеського району Одеської області (тис. грн.)</w:t>
            </w:r>
          </w:p>
        </w:tc>
        <w:tc>
          <w:tcPr>
            <w:tcW w:w="7202" w:type="dxa"/>
            <w:gridSpan w:val="3"/>
          </w:tcPr>
          <w:p w:rsidR="004621F9" w:rsidRPr="00DC146F" w:rsidRDefault="004621F9" w:rsidP="004621F9">
            <w:pPr>
              <w:jc w:val="center"/>
              <w:rPr>
                <w:rFonts w:ascii="Times New Roman" w:hAnsi="Times New Roman" w:cs="Times New Roman"/>
                <w:b/>
                <w:sz w:val="24"/>
                <w:szCs w:val="24"/>
                <w:lang w:val="uk-UA"/>
              </w:rPr>
            </w:pPr>
          </w:p>
          <w:p w:rsidR="004621F9" w:rsidRPr="00DC146F" w:rsidRDefault="0065633A" w:rsidP="00511BAD">
            <w:pPr>
              <w:jc w:val="center"/>
              <w:rPr>
                <w:rFonts w:ascii="Times New Roman" w:hAnsi="Times New Roman" w:cs="Times New Roman"/>
                <w:b/>
                <w:sz w:val="24"/>
                <w:szCs w:val="24"/>
                <w:lang w:val="uk-UA"/>
              </w:rPr>
            </w:pPr>
            <w:r w:rsidRPr="0065633A">
              <w:rPr>
                <w:rFonts w:ascii="Times New Roman" w:hAnsi="Times New Roman" w:cs="Times New Roman"/>
                <w:b/>
                <w:sz w:val="24"/>
                <w:szCs w:val="24"/>
                <w:lang w:val="uk-UA"/>
              </w:rPr>
              <w:t>11281,0</w:t>
            </w:r>
          </w:p>
        </w:tc>
      </w:tr>
    </w:tbl>
    <w:p w:rsidR="00037A00" w:rsidRDefault="00037A00" w:rsidP="00037A00">
      <w:pPr>
        <w:spacing w:after="0" w:line="240" w:lineRule="auto"/>
        <w:jc w:val="both"/>
        <w:rPr>
          <w:rFonts w:ascii="Times New Roman" w:hAnsi="Times New Roman" w:cs="Times New Roman"/>
          <w:b/>
          <w:sz w:val="24"/>
          <w:szCs w:val="24"/>
          <w:lang w:val="uk-UA"/>
        </w:rPr>
      </w:pPr>
    </w:p>
    <w:p w:rsidR="00037A00" w:rsidRDefault="00037A00" w:rsidP="00037A00">
      <w:pPr>
        <w:spacing w:after="0" w:line="240" w:lineRule="auto"/>
        <w:jc w:val="both"/>
        <w:rPr>
          <w:rFonts w:ascii="Times New Roman" w:hAnsi="Times New Roman" w:cs="Times New Roman"/>
          <w:b/>
          <w:sz w:val="28"/>
          <w:szCs w:val="28"/>
          <w:lang w:val="uk-UA"/>
        </w:rPr>
      </w:pPr>
      <w:r w:rsidRPr="00037A00">
        <w:rPr>
          <w:rFonts w:ascii="Times New Roman" w:hAnsi="Times New Roman" w:cs="Times New Roman"/>
          <w:b/>
          <w:sz w:val="24"/>
          <w:szCs w:val="24"/>
          <w:lang w:val="uk-UA"/>
        </w:rPr>
        <w:t>Примітка:</w:t>
      </w:r>
      <w:r>
        <w:rPr>
          <w:rFonts w:ascii="Times New Roman" w:hAnsi="Times New Roman" w:cs="Times New Roman"/>
          <w:b/>
          <w:sz w:val="28"/>
          <w:szCs w:val="28"/>
          <w:lang w:val="uk-UA"/>
        </w:rPr>
        <w:t xml:space="preserve"> </w:t>
      </w:r>
      <w:r w:rsidRPr="00037A00">
        <w:rPr>
          <w:rFonts w:ascii="Times New Roman" w:hAnsi="Times New Roman" w:cs="Times New Roman"/>
          <w:sz w:val="24"/>
          <w:szCs w:val="24"/>
          <w:lang w:val="uk-UA"/>
        </w:rPr>
        <w:t>Перелік заходів щодо створення безбар’єрного середовища визначено за поданням балансоутримувачів об’єктів з урахуванням положень Розпорядження КМУ від 01.04.2021 №366-р «</w:t>
      </w:r>
      <w:r w:rsidRPr="00037A00">
        <w:rPr>
          <w:rFonts w:ascii="Times New Roman" w:hAnsi="Times New Roman" w:cs="Times New Roman"/>
          <w:bCs/>
          <w:sz w:val="24"/>
          <w:szCs w:val="24"/>
          <w:lang w:val="uk-UA"/>
        </w:rPr>
        <w:t xml:space="preserve">Про схвалення Національної стратегії із створення безбар’єрного простору в Україні на період до 2030 року». </w:t>
      </w:r>
      <w:r w:rsidRPr="00037A00">
        <w:rPr>
          <w:rFonts w:ascii="Times New Roman" w:hAnsi="Times New Roman" w:cs="Times New Roman"/>
          <w:sz w:val="24"/>
          <w:szCs w:val="24"/>
          <w:lang w:val="uk-UA"/>
        </w:rPr>
        <w:t>Обсяги фінансування визначені на підставі вартості послуг та товарів станом на 01.01.2024</w:t>
      </w:r>
      <w:r>
        <w:rPr>
          <w:rFonts w:ascii="Times New Roman" w:hAnsi="Times New Roman" w:cs="Times New Roman"/>
          <w:sz w:val="24"/>
          <w:szCs w:val="24"/>
          <w:lang w:val="uk-UA"/>
        </w:rPr>
        <w:t xml:space="preserve"> р</w:t>
      </w:r>
      <w:r w:rsidRPr="00037A00">
        <w:rPr>
          <w:rFonts w:ascii="Times New Roman" w:hAnsi="Times New Roman" w:cs="Times New Roman"/>
          <w:sz w:val="24"/>
          <w:szCs w:val="24"/>
          <w:lang w:val="uk-UA"/>
        </w:rPr>
        <w:t>.</w:t>
      </w:r>
    </w:p>
    <w:p w:rsidR="00037A00" w:rsidRDefault="00037A00" w:rsidP="00644679">
      <w:pPr>
        <w:jc w:val="center"/>
        <w:rPr>
          <w:rFonts w:ascii="Times New Roman" w:hAnsi="Times New Roman" w:cs="Times New Roman"/>
          <w:b/>
          <w:bCs/>
          <w:sz w:val="28"/>
          <w:szCs w:val="28"/>
          <w:lang w:bidi="ru-RU"/>
        </w:rPr>
      </w:pPr>
    </w:p>
    <w:p w:rsidR="00644679" w:rsidRPr="0065633A" w:rsidRDefault="003A1735" w:rsidP="00644679">
      <w:pPr>
        <w:jc w:val="center"/>
        <w:rPr>
          <w:rFonts w:ascii="Times New Roman" w:hAnsi="Times New Roman" w:cs="Times New Roman"/>
          <w:b/>
          <w:bCs/>
          <w:color w:val="FF0000"/>
          <w:sz w:val="28"/>
          <w:szCs w:val="28"/>
          <w:lang w:val="uk-UA" w:bidi="ru-RU"/>
        </w:rPr>
      </w:pPr>
      <w:r>
        <w:rPr>
          <w:rFonts w:ascii="Times New Roman" w:hAnsi="Times New Roman" w:cs="Times New Roman"/>
          <w:b/>
          <w:bCs/>
          <w:sz w:val="28"/>
          <w:szCs w:val="28"/>
          <w:lang w:bidi="ru-RU"/>
        </w:rPr>
        <w:t>5.3</w:t>
      </w:r>
      <w:r w:rsidR="00644679" w:rsidRPr="00644679">
        <w:rPr>
          <w:rFonts w:ascii="Times New Roman" w:hAnsi="Times New Roman" w:cs="Times New Roman"/>
          <w:b/>
          <w:bCs/>
          <w:sz w:val="28"/>
          <w:szCs w:val="28"/>
          <w:lang w:bidi="ru-RU"/>
        </w:rPr>
        <w:t xml:space="preserve">.  Заходи </w:t>
      </w:r>
      <w:r w:rsidR="00644679">
        <w:rPr>
          <w:rFonts w:ascii="Times New Roman" w:hAnsi="Times New Roman" w:cs="Times New Roman"/>
          <w:b/>
          <w:bCs/>
          <w:sz w:val="28"/>
          <w:szCs w:val="28"/>
          <w:lang w:val="uk-UA" w:bidi="ru-RU"/>
        </w:rPr>
        <w:t>щодо створення безбар’єрного простору у зак</w:t>
      </w:r>
      <w:bookmarkStart w:id="1" w:name="_GoBack"/>
      <w:bookmarkEnd w:id="1"/>
      <w:r w:rsidR="00644679">
        <w:rPr>
          <w:rFonts w:ascii="Times New Roman" w:hAnsi="Times New Roman" w:cs="Times New Roman"/>
          <w:b/>
          <w:bCs/>
          <w:sz w:val="28"/>
          <w:szCs w:val="28"/>
          <w:lang w:val="uk-UA" w:bidi="ru-RU"/>
        </w:rPr>
        <w:t xml:space="preserve">ладах </w:t>
      </w:r>
      <w:r w:rsidR="00A04FAD">
        <w:rPr>
          <w:rFonts w:ascii="Times New Roman" w:hAnsi="Times New Roman" w:cs="Times New Roman"/>
          <w:b/>
          <w:bCs/>
          <w:sz w:val="28"/>
          <w:szCs w:val="28"/>
          <w:lang w:val="uk-UA" w:bidi="ru-RU"/>
        </w:rPr>
        <w:t>У</w:t>
      </w:r>
      <w:r w:rsidR="00644679">
        <w:rPr>
          <w:rFonts w:ascii="Times New Roman" w:hAnsi="Times New Roman" w:cs="Times New Roman"/>
          <w:b/>
          <w:bCs/>
          <w:sz w:val="28"/>
          <w:szCs w:val="28"/>
          <w:lang w:val="uk-UA" w:bidi="ru-RU"/>
        </w:rPr>
        <w:t xml:space="preserve">правління </w:t>
      </w:r>
      <w:r>
        <w:rPr>
          <w:rFonts w:ascii="Times New Roman" w:hAnsi="Times New Roman" w:cs="Times New Roman"/>
          <w:b/>
          <w:bCs/>
          <w:sz w:val="28"/>
          <w:szCs w:val="28"/>
          <w:lang w:val="uk-UA" w:bidi="ru-RU"/>
        </w:rPr>
        <w:t xml:space="preserve">Культури, молоді та спорту </w:t>
      </w:r>
      <w:r w:rsidR="00644679" w:rsidRPr="009546CC">
        <w:rPr>
          <w:rFonts w:ascii="Times New Roman" w:hAnsi="Times New Roman" w:cs="Times New Roman"/>
          <w:b/>
          <w:bCs/>
          <w:sz w:val="28"/>
          <w:szCs w:val="28"/>
          <w:lang w:val="uk-UA" w:bidi="ru-RU"/>
        </w:rPr>
        <w:t>Фонтанської сільської ради Одеського району Одеської області</w:t>
      </w:r>
    </w:p>
    <w:p w:rsidR="00644679" w:rsidRPr="0065633A" w:rsidRDefault="00644679" w:rsidP="00644679">
      <w:pPr>
        <w:ind w:left="567"/>
        <w:jc w:val="center"/>
        <w:rPr>
          <w:rFonts w:ascii="Times New Roman" w:hAnsi="Times New Roman" w:cs="Times New Roman"/>
          <w:b/>
          <w:color w:val="FF0000"/>
          <w:sz w:val="28"/>
          <w:szCs w:val="28"/>
        </w:rPr>
      </w:pPr>
    </w:p>
    <w:tbl>
      <w:tblPr>
        <w:tblStyle w:val="1"/>
        <w:tblW w:w="15168" w:type="dxa"/>
        <w:tblInd w:w="-5" w:type="dxa"/>
        <w:tblLook w:val="04A0" w:firstRow="1" w:lastRow="0" w:firstColumn="1" w:lastColumn="0" w:noHBand="0" w:noVBand="1"/>
      </w:tblPr>
      <w:tblGrid>
        <w:gridCol w:w="687"/>
        <w:gridCol w:w="802"/>
        <w:gridCol w:w="2590"/>
        <w:gridCol w:w="3681"/>
        <w:gridCol w:w="1788"/>
        <w:gridCol w:w="3208"/>
        <w:gridCol w:w="2412"/>
      </w:tblGrid>
      <w:tr w:rsidR="00644679" w:rsidRPr="00345A89" w:rsidTr="00C0718E">
        <w:tc>
          <w:tcPr>
            <w:tcW w:w="1489" w:type="dxa"/>
            <w:gridSpan w:val="2"/>
          </w:tcPr>
          <w:p w:rsidR="00644679" w:rsidRPr="00644679" w:rsidRDefault="00644679" w:rsidP="00644679">
            <w:pPr>
              <w:jc w:val="center"/>
              <w:rPr>
                <w:rFonts w:ascii="Times New Roman" w:hAnsi="Times New Roman" w:cs="Times New Roman"/>
                <w:b/>
                <w:sz w:val="24"/>
                <w:szCs w:val="24"/>
                <w:lang w:val="uk-UA"/>
              </w:rPr>
            </w:pPr>
          </w:p>
        </w:tc>
        <w:tc>
          <w:tcPr>
            <w:tcW w:w="2590"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Заходи щодо безбар’єрного простору</w:t>
            </w:r>
          </w:p>
        </w:tc>
        <w:tc>
          <w:tcPr>
            <w:tcW w:w="3681"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Перелік та адреси закладів які потребують заходи щодо створення безбар</w:t>
            </w:r>
            <w:r w:rsidRPr="00644679">
              <w:rPr>
                <w:rFonts w:ascii="Times New Roman" w:hAnsi="Times New Roman" w:cs="Times New Roman"/>
                <w:b/>
                <w:sz w:val="24"/>
                <w:szCs w:val="24"/>
              </w:rPr>
              <w:t>’</w:t>
            </w:r>
            <w:r w:rsidRPr="00644679">
              <w:rPr>
                <w:rFonts w:ascii="Times New Roman" w:hAnsi="Times New Roman" w:cs="Times New Roman"/>
                <w:b/>
                <w:sz w:val="24"/>
                <w:szCs w:val="24"/>
                <w:lang w:val="uk-UA"/>
              </w:rPr>
              <w:t>єрного простору</w:t>
            </w:r>
          </w:p>
        </w:tc>
        <w:tc>
          <w:tcPr>
            <w:tcW w:w="1788"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Обсяг фінансування</w:t>
            </w:r>
          </w:p>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(тис. грн.)</w:t>
            </w:r>
          </w:p>
        </w:tc>
        <w:tc>
          <w:tcPr>
            <w:tcW w:w="3208"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Обґрунтування</w:t>
            </w:r>
          </w:p>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заходу</w:t>
            </w:r>
          </w:p>
        </w:tc>
        <w:tc>
          <w:tcPr>
            <w:tcW w:w="2412"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Відповідальні юридичні особи, структурні підрозділи, фахівці Фонтанської сільської ради щодо впровадження заходу</w:t>
            </w:r>
          </w:p>
        </w:tc>
      </w:tr>
      <w:tr w:rsidR="00644679" w:rsidRPr="00644679" w:rsidTr="00C0718E">
        <w:tc>
          <w:tcPr>
            <w:tcW w:w="1489" w:type="dxa"/>
            <w:gridSpan w:val="2"/>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1</w:t>
            </w:r>
          </w:p>
        </w:tc>
        <w:tc>
          <w:tcPr>
            <w:tcW w:w="2590"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2</w:t>
            </w:r>
          </w:p>
        </w:tc>
        <w:tc>
          <w:tcPr>
            <w:tcW w:w="3681"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3</w:t>
            </w:r>
          </w:p>
        </w:tc>
        <w:tc>
          <w:tcPr>
            <w:tcW w:w="1788"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4</w:t>
            </w:r>
          </w:p>
        </w:tc>
        <w:tc>
          <w:tcPr>
            <w:tcW w:w="3208"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5</w:t>
            </w:r>
          </w:p>
        </w:tc>
        <w:tc>
          <w:tcPr>
            <w:tcW w:w="2412" w:type="dxa"/>
          </w:tcPr>
          <w:p w:rsidR="00644679" w:rsidRPr="00644679" w:rsidRDefault="00644679" w:rsidP="00644679">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6</w:t>
            </w:r>
          </w:p>
        </w:tc>
      </w:tr>
      <w:tr w:rsidR="00644679" w:rsidRPr="00644679" w:rsidTr="00C0718E">
        <w:tc>
          <w:tcPr>
            <w:tcW w:w="15168" w:type="dxa"/>
            <w:gridSpan w:val="7"/>
          </w:tcPr>
          <w:p w:rsidR="00644679" w:rsidRPr="00644679" w:rsidRDefault="00644679" w:rsidP="00644679">
            <w:pPr>
              <w:ind w:left="318"/>
              <w:contextualSpacing/>
              <w:rPr>
                <w:rFonts w:ascii="Times New Roman" w:hAnsi="Times New Roman" w:cs="Times New Roman"/>
                <w:b/>
                <w:sz w:val="24"/>
                <w:szCs w:val="24"/>
                <w:lang w:val="uk-UA"/>
              </w:rPr>
            </w:pPr>
          </w:p>
          <w:p w:rsidR="00644679" w:rsidRPr="00644679" w:rsidRDefault="00644679" w:rsidP="00644679">
            <w:pPr>
              <w:ind w:left="36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644679">
              <w:rPr>
                <w:rFonts w:ascii="Times New Roman" w:hAnsi="Times New Roman" w:cs="Times New Roman"/>
                <w:b/>
                <w:sz w:val="24"/>
                <w:szCs w:val="24"/>
                <w:lang w:val="uk-UA"/>
              </w:rPr>
              <w:t>ФІЗИЧНА БЕЗБАР’ЄРНІСТЬ</w:t>
            </w:r>
          </w:p>
          <w:p w:rsidR="00644679" w:rsidRPr="00644679" w:rsidRDefault="00644679" w:rsidP="00644679">
            <w:pPr>
              <w:ind w:left="318"/>
              <w:contextualSpacing/>
              <w:rPr>
                <w:rFonts w:ascii="Times New Roman" w:hAnsi="Times New Roman" w:cs="Times New Roman"/>
                <w:b/>
                <w:sz w:val="24"/>
                <w:szCs w:val="24"/>
                <w:lang w:val="uk-UA"/>
              </w:rPr>
            </w:pPr>
          </w:p>
        </w:tc>
      </w:tr>
      <w:tr w:rsidR="00644679" w:rsidRPr="00644679" w:rsidTr="00C0718E">
        <w:tc>
          <w:tcPr>
            <w:tcW w:w="1489" w:type="dxa"/>
            <w:gridSpan w:val="2"/>
          </w:tcPr>
          <w:p w:rsidR="00644679" w:rsidRPr="00644679" w:rsidRDefault="00644679" w:rsidP="00644679">
            <w:pPr>
              <w:rPr>
                <w:rFonts w:ascii="Times New Roman" w:hAnsi="Times New Roman" w:cs="Times New Roman"/>
                <w:sz w:val="24"/>
                <w:szCs w:val="24"/>
                <w:lang w:val="en-US"/>
              </w:rPr>
            </w:pPr>
            <w:r w:rsidRPr="00644679">
              <w:rPr>
                <w:rFonts w:ascii="Times New Roman" w:hAnsi="Times New Roman" w:cs="Times New Roman"/>
                <w:sz w:val="24"/>
                <w:szCs w:val="24"/>
                <w:lang w:val="en-US"/>
              </w:rPr>
              <w:t>1.1</w:t>
            </w:r>
          </w:p>
        </w:tc>
        <w:tc>
          <w:tcPr>
            <w:tcW w:w="13679" w:type="dxa"/>
            <w:gridSpan w:val="5"/>
          </w:tcPr>
          <w:p w:rsidR="00644679" w:rsidRPr="00644679" w:rsidRDefault="00644679" w:rsidP="00644679">
            <w:pPr>
              <w:rPr>
                <w:rFonts w:ascii="Times New Roman" w:hAnsi="Times New Roman" w:cs="Times New Roman"/>
                <w:b/>
                <w:sz w:val="24"/>
                <w:szCs w:val="24"/>
                <w:lang w:val="uk-UA"/>
              </w:rPr>
            </w:pPr>
            <w:r>
              <w:rPr>
                <w:rFonts w:ascii="Times New Roman" w:hAnsi="Times New Roman" w:cs="Times New Roman"/>
                <w:b/>
                <w:sz w:val="24"/>
                <w:szCs w:val="24"/>
                <w:lang w:val="uk-UA"/>
              </w:rPr>
              <w:t>Вхідна група у приміщення закладів та установ</w:t>
            </w:r>
          </w:p>
        </w:tc>
      </w:tr>
      <w:tr w:rsidR="00644679" w:rsidRPr="00644679" w:rsidTr="00C0718E">
        <w:tc>
          <w:tcPr>
            <w:tcW w:w="687" w:type="dxa"/>
            <w:vMerge w:val="restart"/>
          </w:tcPr>
          <w:p w:rsidR="00644679" w:rsidRPr="00644679" w:rsidRDefault="00644679" w:rsidP="00644679">
            <w:pPr>
              <w:rPr>
                <w:rFonts w:ascii="Times New Roman" w:hAnsi="Times New Roman" w:cs="Times New Roman"/>
                <w:sz w:val="24"/>
                <w:szCs w:val="24"/>
                <w:lang w:val="uk-UA"/>
              </w:rPr>
            </w:pPr>
          </w:p>
        </w:tc>
        <w:tc>
          <w:tcPr>
            <w:tcW w:w="802" w:type="dxa"/>
          </w:tcPr>
          <w:p w:rsidR="00644679" w:rsidRPr="00644679" w:rsidRDefault="00644679" w:rsidP="00644679">
            <w:pPr>
              <w:rPr>
                <w:rFonts w:ascii="Times New Roman" w:hAnsi="Times New Roman" w:cs="Times New Roman"/>
                <w:sz w:val="24"/>
                <w:szCs w:val="24"/>
                <w:lang w:val="uk-UA"/>
              </w:rPr>
            </w:pPr>
            <w:r w:rsidRPr="00644679">
              <w:rPr>
                <w:rFonts w:ascii="Times New Roman" w:hAnsi="Times New Roman" w:cs="Times New Roman"/>
                <w:sz w:val="24"/>
                <w:szCs w:val="24"/>
                <w:lang w:val="uk-UA"/>
              </w:rPr>
              <w:t>1.1.1</w:t>
            </w:r>
          </w:p>
        </w:tc>
        <w:tc>
          <w:tcPr>
            <w:tcW w:w="2590" w:type="dxa"/>
          </w:tcPr>
          <w:p w:rsidR="00644679" w:rsidRPr="00480700" w:rsidRDefault="00D33907" w:rsidP="0055117D">
            <w:pPr>
              <w:rPr>
                <w:rFonts w:ascii="Times New Roman" w:hAnsi="Times New Roman" w:cs="Times New Roman"/>
                <w:sz w:val="24"/>
                <w:szCs w:val="24"/>
                <w:lang w:val="uk-UA"/>
              </w:rPr>
            </w:pPr>
            <w:r w:rsidRPr="00480700">
              <w:rPr>
                <w:rFonts w:ascii="Times New Roman" w:hAnsi="Times New Roman" w:cs="Times New Roman"/>
                <w:sz w:val="24"/>
                <w:szCs w:val="24"/>
                <w:lang w:val="uk-UA"/>
              </w:rPr>
              <w:t xml:space="preserve">Облаштування </w:t>
            </w:r>
            <w:r w:rsidR="0055117D" w:rsidRPr="00480700">
              <w:rPr>
                <w:rFonts w:ascii="Times New Roman" w:hAnsi="Times New Roman" w:cs="Times New Roman"/>
                <w:sz w:val="24"/>
                <w:szCs w:val="24"/>
                <w:lang w:val="uk-UA"/>
              </w:rPr>
              <w:t>4</w:t>
            </w:r>
            <w:r w:rsidR="00C0718E" w:rsidRPr="00480700">
              <w:rPr>
                <w:rFonts w:ascii="Times New Roman" w:hAnsi="Times New Roman" w:cs="Times New Roman"/>
                <w:sz w:val="24"/>
                <w:szCs w:val="24"/>
                <w:lang w:val="uk-UA"/>
              </w:rPr>
              <w:t>- х</w:t>
            </w:r>
            <w:r w:rsidR="00644679" w:rsidRPr="00480700">
              <w:rPr>
                <w:rFonts w:ascii="Times New Roman" w:hAnsi="Times New Roman" w:cs="Times New Roman"/>
                <w:sz w:val="24"/>
                <w:szCs w:val="24"/>
                <w:lang w:val="uk-UA"/>
              </w:rPr>
              <w:t xml:space="preserve"> пандусів  з нахилом не більше 8%</w:t>
            </w:r>
          </w:p>
        </w:tc>
        <w:tc>
          <w:tcPr>
            <w:tcW w:w="3681" w:type="dxa"/>
          </w:tcPr>
          <w:p w:rsidR="00EF09EB" w:rsidRPr="00EF09EB" w:rsidRDefault="00EF09EB" w:rsidP="00C0718E">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877084" w:rsidRDefault="00644679"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0718E">
              <w:rPr>
                <w:rFonts w:ascii="Times New Roman" w:hAnsi="Times New Roman" w:cs="Times New Roman"/>
                <w:sz w:val="24"/>
                <w:szCs w:val="24"/>
                <w:lang w:val="uk-UA"/>
              </w:rPr>
              <w:t>с. Крижанівка, вул. Ярошевської, 22а;</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 с. Фонтанка, вул. Центральна, 46;</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C0718E" w:rsidRPr="00877084"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644679">
            <w:pPr>
              <w:jc w:val="center"/>
              <w:rPr>
                <w:rFonts w:ascii="Times New Roman" w:hAnsi="Times New Roman" w:cs="Times New Roman"/>
                <w:bCs/>
                <w:lang w:val="uk-UA"/>
              </w:rPr>
            </w:pPr>
          </w:p>
          <w:p w:rsidR="00644679" w:rsidRPr="00C0718E" w:rsidRDefault="00C0718E" w:rsidP="00644679">
            <w:pPr>
              <w:jc w:val="center"/>
              <w:rPr>
                <w:rFonts w:ascii="Times New Roman" w:hAnsi="Times New Roman" w:cs="Times New Roman"/>
                <w:sz w:val="24"/>
                <w:szCs w:val="24"/>
                <w:lang w:val="uk-UA"/>
              </w:rPr>
            </w:pPr>
            <w:r>
              <w:rPr>
                <w:rFonts w:ascii="Times New Roman" w:hAnsi="Times New Roman" w:cs="Times New Roman"/>
                <w:bCs/>
                <w:lang w:val="uk-UA"/>
              </w:rPr>
              <w:t>562.0</w:t>
            </w:r>
          </w:p>
        </w:tc>
        <w:tc>
          <w:tcPr>
            <w:tcW w:w="3208" w:type="dxa"/>
          </w:tcPr>
          <w:p w:rsidR="00A04FAD" w:rsidRDefault="00A04FAD" w:rsidP="00A04FAD">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 xml:space="preserve">ДБН В.2.2-16-2019 </w:t>
            </w:r>
            <w:r w:rsidRPr="00A04FAD">
              <w:rPr>
                <w:rFonts w:ascii="Times New Roman" w:hAnsi="Times New Roman" w:cs="Times New Roman"/>
                <w:color w:val="000000"/>
                <w:sz w:val="24"/>
                <w:szCs w:val="24"/>
                <w:shd w:val="clear" w:color="auto" w:fill="FFFFFF"/>
                <w:lang w:val="uk-UA"/>
              </w:rPr>
              <w:lastRenderedPageBreak/>
              <w:t>"Культурно-видовищні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DC146F">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644679" w:rsidRPr="00644679" w:rsidRDefault="00644679" w:rsidP="00644679">
            <w:pPr>
              <w:rPr>
                <w:rFonts w:ascii="Times New Roman" w:hAnsi="Times New Roman" w:cs="Times New Roman"/>
                <w:sz w:val="24"/>
                <w:szCs w:val="24"/>
                <w:lang w:val="uk-UA"/>
              </w:rPr>
            </w:pPr>
          </w:p>
        </w:tc>
        <w:tc>
          <w:tcPr>
            <w:tcW w:w="2412" w:type="dxa"/>
          </w:tcPr>
          <w:p w:rsidR="00644679" w:rsidRPr="00644679" w:rsidRDefault="00644679" w:rsidP="00644679">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sidR="00C0718E">
              <w:rPr>
                <w:rFonts w:ascii="Times New Roman" w:hAnsi="Times New Roman" w:cs="Times New Roman"/>
                <w:sz w:val="24"/>
                <w:szCs w:val="24"/>
                <w:lang w:val="uk-UA"/>
              </w:rPr>
              <w:t xml:space="preserve">Управління </w:t>
            </w:r>
            <w:r w:rsidR="00C0718E">
              <w:rPr>
                <w:rFonts w:ascii="Times New Roman" w:hAnsi="Times New Roman" w:cs="Times New Roman"/>
                <w:sz w:val="24"/>
                <w:szCs w:val="24"/>
                <w:lang w:val="uk-UA"/>
              </w:rPr>
              <w:lastRenderedPageBreak/>
              <w:t>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644679" w:rsidRPr="00644679" w:rsidRDefault="00644679" w:rsidP="0064467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644679" w:rsidRPr="00644679" w:rsidRDefault="00644679" w:rsidP="0064467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644679" w:rsidRPr="00644679" w:rsidRDefault="00F0430C" w:rsidP="0064467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 містобудування та архітектури.</w:t>
            </w:r>
          </w:p>
          <w:p w:rsidR="00644679" w:rsidRPr="00644679" w:rsidRDefault="00644679" w:rsidP="00644679">
            <w:pPr>
              <w:rPr>
                <w:rFonts w:ascii="Times New Roman" w:hAnsi="Times New Roman" w:cs="Times New Roman"/>
                <w:sz w:val="24"/>
                <w:szCs w:val="24"/>
                <w:lang w:val="uk-UA"/>
              </w:rPr>
            </w:pPr>
          </w:p>
          <w:p w:rsidR="00644679" w:rsidRPr="00644679" w:rsidRDefault="00644679" w:rsidP="00644679">
            <w:pPr>
              <w:rPr>
                <w:rFonts w:ascii="Times New Roman" w:hAnsi="Times New Roman" w:cs="Times New Roman"/>
                <w:sz w:val="24"/>
                <w:szCs w:val="24"/>
                <w:lang w:val="uk-UA"/>
              </w:rPr>
            </w:pPr>
          </w:p>
        </w:tc>
      </w:tr>
      <w:tr w:rsidR="00EA3920" w:rsidRPr="00644679" w:rsidTr="00C0718E">
        <w:tc>
          <w:tcPr>
            <w:tcW w:w="687" w:type="dxa"/>
            <w:vMerge/>
          </w:tcPr>
          <w:p w:rsidR="00EA3920" w:rsidRPr="00644679" w:rsidRDefault="00EA3920" w:rsidP="00EA3920">
            <w:pPr>
              <w:rPr>
                <w:rFonts w:ascii="Times New Roman" w:hAnsi="Times New Roman" w:cs="Times New Roman"/>
                <w:sz w:val="24"/>
                <w:szCs w:val="24"/>
                <w:lang w:val="uk-UA"/>
              </w:rPr>
            </w:pPr>
          </w:p>
        </w:tc>
        <w:tc>
          <w:tcPr>
            <w:tcW w:w="802" w:type="dxa"/>
          </w:tcPr>
          <w:p w:rsidR="00EA3920" w:rsidRPr="00644679" w:rsidRDefault="00EA3920" w:rsidP="00EA3920">
            <w:pPr>
              <w:rPr>
                <w:rFonts w:ascii="Times New Roman" w:hAnsi="Times New Roman" w:cs="Times New Roman"/>
                <w:sz w:val="24"/>
                <w:szCs w:val="24"/>
                <w:lang w:val="uk-UA"/>
              </w:rPr>
            </w:pPr>
            <w:r w:rsidRPr="00644679">
              <w:rPr>
                <w:rFonts w:ascii="Times New Roman" w:hAnsi="Times New Roman" w:cs="Times New Roman"/>
                <w:sz w:val="24"/>
                <w:szCs w:val="24"/>
                <w:lang w:val="uk-UA"/>
              </w:rPr>
              <w:t>1.1.2</w:t>
            </w:r>
          </w:p>
        </w:tc>
        <w:tc>
          <w:tcPr>
            <w:tcW w:w="2590" w:type="dxa"/>
          </w:tcPr>
          <w:p w:rsidR="00EA3920" w:rsidRPr="00644679" w:rsidRDefault="00C0718E" w:rsidP="0055117D">
            <w:pPr>
              <w:rPr>
                <w:rFonts w:ascii="Times New Roman" w:hAnsi="Times New Roman" w:cs="Times New Roman"/>
                <w:sz w:val="24"/>
                <w:szCs w:val="24"/>
                <w:lang w:val="uk-UA"/>
              </w:rPr>
            </w:pPr>
            <w:r>
              <w:rPr>
                <w:rFonts w:ascii="Times New Roman" w:hAnsi="Times New Roman" w:cs="Times New Roman"/>
                <w:sz w:val="24"/>
                <w:szCs w:val="24"/>
                <w:lang w:val="uk-UA"/>
              </w:rPr>
              <w:t xml:space="preserve">Облаштування </w:t>
            </w:r>
            <w:r w:rsidR="0055117D">
              <w:rPr>
                <w:rFonts w:ascii="Times New Roman" w:hAnsi="Times New Roman" w:cs="Times New Roman"/>
                <w:sz w:val="24"/>
                <w:szCs w:val="24"/>
                <w:lang w:val="uk-UA"/>
              </w:rPr>
              <w:t>8</w:t>
            </w:r>
            <w:r w:rsidR="00EA3920">
              <w:rPr>
                <w:rFonts w:ascii="Times New Roman" w:hAnsi="Times New Roman" w:cs="Times New Roman"/>
                <w:sz w:val="24"/>
                <w:szCs w:val="24"/>
                <w:lang w:val="uk-UA"/>
              </w:rPr>
              <w:t xml:space="preserve">-ти </w:t>
            </w:r>
            <w:r w:rsidR="00EA3920" w:rsidRPr="00644679">
              <w:rPr>
                <w:rFonts w:ascii="Times New Roman" w:hAnsi="Times New Roman" w:cs="Times New Roman"/>
                <w:sz w:val="24"/>
                <w:szCs w:val="24"/>
                <w:lang w:val="uk-UA"/>
              </w:rPr>
              <w:t>поручнів з обох боків пандуса для МГН на висоті 0,7 м та 0,9 м</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EA3920" w:rsidRPr="00877084" w:rsidRDefault="00C0718E" w:rsidP="00C0718E">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C0718E">
            <w:pPr>
              <w:jc w:val="center"/>
              <w:rPr>
                <w:rFonts w:ascii="Times New Roman" w:hAnsi="Times New Roman" w:cs="Times New Roman"/>
                <w:sz w:val="24"/>
                <w:szCs w:val="24"/>
                <w:lang w:val="uk-UA"/>
              </w:rPr>
            </w:pPr>
          </w:p>
          <w:p w:rsidR="00EA3920" w:rsidRPr="00644679" w:rsidRDefault="00C0718E" w:rsidP="00C0718E">
            <w:pPr>
              <w:jc w:val="center"/>
              <w:rPr>
                <w:rFonts w:ascii="Times New Roman" w:hAnsi="Times New Roman" w:cs="Times New Roman"/>
                <w:sz w:val="24"/>
                <w:szCs w:val="24"/>
                <w:lang w:val="uk-UA"/>
              </w:rPr>
            </w:pPr>
            <w:r>
              <w:rPr>
                <w:rFonts w:ascii="Times New Roman" w:hAnsi="Times New Roman" w:cs="Times New Roman"/>
                <w:sz w:val="24"/>
                <w:szCs w:val="24"/>
                <w:lang w:val="uk-UA"/>
              </w:rPr>
              <w:t>228.0</w:t>
            </w:r>
          </w:p>
        </w:tc>
        <w:tc>
          <w:tcPr>
            <w:tcW w:w="3208" w:type="dxa"/>
          </w:tcPr>
          <w:p w:rsidR="00EA3920" w:rsidRPr="00644679" w:rsidRDefault="00050A7B" w:rsidP="00EA3920">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 xml:space="preserve">Про схвалення </w:t>
            </w:r>
            <w:r w:rsidRPr="00FD3D17">
              <w:rPr>
                <w:rFonts w:ascii="Times New Roman" w:hAnsi="Times New Roman" w:cs="Times New Roman"/>
                <w:bCs/>
                <w:sz w:val="24"/>
                <w:szCs w:val="24"/>
                <w:lang w:val="uk-UA"/>
              </w:rPr>
              <w:lastRenderedPageBreak/>
              <w:t>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C0718E" w:rsidRPr="00644679" w:rsidRDefault="00C0718E" w:rsidP="00C0718E">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C0718E" w:rsidRPr="00644679" w:rsidRDefault="00C0718E" w:rsidP="00C0718E">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C0718E" w:rsidRPr="00644679" w:rsidRDefault="00C0718E" w:rsidP="00C0718E">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C0718E" w:rsidRPr="00644679" w:rsidRDefault="00C0718E" w:rsidP="00C0718E">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Відділу містобудування та архітектури;</w:t>
            </w:r>
          </w:p>
          <w:p w:rsidR="00EA3920" w:rsidRPr="00644679" w:rsidRDefault="00EA3920" w:rsidP="00EA3920">
            <w:pPr>
              <w:rPr>
                <w:rFonts w:ascii="Times New Roman" w:hAnsi="Times New Roman" w:cs="Times New Roman"/>
                <w:sz w:val="24"/>
                <w:szCs w:val="24"/>
                <w:lang w:val="uk-UA"/>
              </w:rPr>
            </w:pPr>
          </w:p>
        </w:tc>
      </w:tr>
      <w:tr w:rsidR="00EA3920" w:rsidRPr="00644679" w:rsidTr="00C0718E">
        <w:tc>
          <w:tcPr>
            <w:tcW w:w="687" w:type="dxa"/>
          </w:tcPr>
          <w:p w:rsidR="00EA3920" w:rsidRPr="00644679" w:rsidRDefault="00EA3920" w:rsidP="00EA3920">
            <w:pPr>
              <w:rPr>
                <w:rFonts w:ascii="Times New Roman" w:hAnsi="Times New Roman" w:cs="Times New Roman"/>
                <w:sz w:val="24"/>
                <w:szCs w:val="24"/>
                <w:lang w:val="uk-UA"/>
              </w:rPr>
            </w:pPr>
          </w:p>
        </w:tc>
        <w:tc>
          <w:tcPr>
            <w:tcW w:w="802" w:type="dxa"/>
          </w:tcPr>
          <w:p w:rsidR="00EA3920" w:rsidRPr="00644679" w:rsidRDefault="00EA3920" w:rsidP="00EA3920">
            <w:pPr>
              <w:rPr>
                <w:rFonts w:ascii="Times New Roman" w:hAnsi="Times New Roman" w:cs="Times New Roman"/>
                <w:sz w:val="24"/>
                <w:szCs w:val="24"/>
                <w:lang w:val="uk-UA"/>
              </w:rPr>
            </w:pPr>
            <w:r w:rsidRPr="00644679">
              <w:rPr>
                <w:rFonts w:ascii="Times New Roman" w:hAnsi="Times New Roman" w:cs="Times New Roman"/>
                <w:sz w:val="24"/>
                <w:szCs w:val="24"/>
                <w:lang w:val="uk-UA"/>
              </w:rPr>
              <w:t>1.1.3</w:t>
            </w:r>
          </w:p>
        </w:tc>
        <w:tc>
          <w:tcPr>
            <w:tcW w:w="2590" w:type="dxa"/>
          </w:tcPr>
          <w:p w:rsidR="00EA3920" w:rsidRPr="00480700" w:rsidRDefault="00C0718E" w:rsidP="00EA3920">
            <w:pPr>
              <w:rPr>
                <w:rFonts w:ascii="Times New Roman" w:hAnsi="Times New Roman" w:cs="Times New Roman"/>
                <w:sz w:val="24"/>
                <w:szCs w:val="24"/>
                <w:lang w:val="uk-UA"/>
              </w:rPr>
            </w:pPr>
            <w:r w:rsidRPr="00480700">
              <w:rPr>
                <w:rFonts w:ascii="Times New Roman" w:hAnsi="Times New Roman" w:cs="Times New Roman"/>
                <w:sz w:val="24"/>
                <w:szCs w:val="24"/>
                <w:lang w:val="uk-UA"/>
              </w:rPr>
              <w:t>Облаштування  4</w:t>
            </w:r>
            <w:r w:rsidR="00EA3920" w:rsidRPr="00480700">
              <w:rPr>
                <w:rFonts w:ascii="Times New Roman" w:hAnsi="Times New Roman" w:cs="Times New Roman"/>
                <w:sz w:val="24"/>
                <w:szCs w:val="24"/>
                <w:lang w:val="uk-UA"/>
              </w:rPr>
              <w:t xml:space="preserve">- </w:t>
            </w:r>
            <w:r w:rsidRPr="00480700">
              <w:rPr>
                <w:rFonts w:ascii="Times New Roman" w:hAnsi="Times New Roman" w:cs="Times New Roman"/>
                <w:sz w:val="24"/>
                <w:szCs w:val="24"/>
                <w:lang w:val="uk-UA"/>
              </w:rPr>
              <w:t>х</w:t>
            </w:r>
            <w:r w:rsidR="00EA3920" w:rsidRPr="00480700">
              <w:rPr>
                <w:rFonts w:ascii="Times New Roman" w:hAnsi="Times New Roman" w:cs="Times New Roman"/>
                <w:sz w:val="24"/>
                <w:szCs w:val="24"/>
                <w:lang w:val="uk-UA"/>
              </w:rPr>
              <w:t xml:space="preserve"> дверних отворів шириною не менше 90</w:t>
            </w:r>
            <w:r w:rsidRPr="00480700">
              <w:rPr>
                <w:rFonts w:ascii="Times New Roman" w:hAnsi="Times New Roman" w:cs="Times New Roman"/>
                <w:sz w:val="24"/>
                <w:szCs w:val="24"/>
                <w:lang w:val="uk-UA"/>
              </w:rPr>
              <w:t xml:space="preserve"> см.</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C0718E" w:rsidRDefault="00C0718E" w:rsidP="00C0718E">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EA3920" w:rsidRPr="00644679" w:rsidRDefault="00C0718E" w:rsidP="00C0718E">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C0718E">
            <w:pPr>
              <w:jc w:val="center"/>
              <w:rPr>
                <w:rFonts w:ascii="Times New Roman" w:hAnsi="Times New Roman" w:cs="Times New Roman"/>
                <w:sz w:val="24"/>
                <w:szCs w:val="24"/>
                <w:lang w:val="uk-UA"/>
              </w:rPr>
            </w:pPr>
          </w:p>
          <w:p w:rsidR="00EA3920" w:rsidRPr="00644679" w:rsidRDefault="00C0718E" w:rsidP="00C0718E">
            <w:pPr>
              <w:jc w:val="center"/>
              <w:rPr>
                <w:rFonts w:ascii="Times New Roman" w:hAnsi="Times New Roman" w:cs="Times New Roman"/>
                <w:sz w:val="24"/>
                <w:szCs w:val="24"/>
                <w:lang w:val="uk-UA"/>
              </w:rPr>
            </w:pPr>
            <w:r>
              <w:rPr>
                <w:rFonts w:ascii="Times New Roman" w:hAnsi="Times New Roman" w:cs="Times New Roman"/>
                <w:sz w:val="24"/>
                <w:szCs w:val="24"/>
                <w:lang w:val="uk-UA"/>
              </w:rPr>
              <w:t>160.0</w:t>
            </w:r>
          </w:p>
        </w:tc>
        <w:tc>
          <w:tcPr>
            <w:tcW w:w="3208" w:type="dxa"/>
          </w:tcPr>
          <w:p w:rsidR="00EA3920" w:rsidRPr="00644679" w:rsidRDefault="00050A7B" w:rsidP="00EA3920">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C0718E" w:rsidRPr="00644679" w:rsidRDefault="00C0718E" w:rsidP="00C0718E">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C0718E" w:rsidRPr="00644679" w:rsidRDefault="00C0718E" w:rsidP="00C0718E">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C0718E" w:rsidRPr="00644679" w:rsidRDefault="00C0718E" w:rsidP="00C0718E">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C0718E" w:rsidRPr="00644679" w:rsidRDefault="00C0718E" w:rsidP="00C0718E">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Відділу містобудування та архітектури;</w:t>
            </w:r>
          </w:p>
          <w:p w:rsidR="00EA3920" w:rsidRPr="00644679" w:rsidRDefault="00EA3920" w:rsidP="00EA3920">
            <w:pPr>
              <w:rPr>
                <w:rFonts w:ascii="Times New Roman" w:hAnsi="Times New Roman" w:cs="Times New Roman"/>
                <w:sz w:val="24"/>
                <w:szCs w:val="24"/>
                <w:lang w:val="uk-UA"/>
              </w:rPr>
            </w:pPr>
          </w:p>
          <w:p w:rsidR="00EA3920" w:rsidRPr="00644679" w:rsidRDefault="00EA3920" w:rsidP="00EA3920">
            <w:pPr>
              <w:rPr>
                <w:rFonts w:ascii="Times New Roman" w:hAnsi="Times New Roman" w:cs="Times New Roman"/>
                <w:sz w:val="24"/>
                <w:szCs w:val="24"/>
                <w:lang w:val="uk-UA"/>
              </w:rPr>
            </w:pPr>
          </w:p>
        </w:tc>
      </w:tr>
      <w:tr w:rsidR="00EA3920" w:rsidRPr="00644679" w:rsidTr="00C0718E">
        <w:tc>
          <w:tcPr>
            <w:tcW w:w="687" w:type="dxa"/>
          </w:tcPr>
          <w:p w:rsidR="00EA3920" w:rsidRPr="00644679" w:rsidRDefault="00EA3920" w:rsidP="00EA3920">
            <w:pPr>
              <w:rPr>
                <w:rFonts w:ascii="Times New Roman" w:hAnsi="Times New Roman" w:cs="Times New Roman"/>
                <w:sz w:val="24"/>
                <w:szCs w:val="24"/>
                <w:lang w:val="uk-UA"/>
              </w:rPr>
            </w:pPr>
          </w:p>
        </w:tc>
        <w:tc>
          <w:tcPr>
            <w:tcW w:w="802" w:type="dxa"/>
          </w:tcPr>
          <w:p w:rsidR="00EA3920" w:rsidRPr="00644679" w:rsidRDefault="00EA3920" w:rsidP="00EA3920">
            <w:pPr>
              <w:rPr>
                <w:rFonts w:ascii="Times New Roman" w:hAnsi="Times New Roman" w:cs="Times New Roman"/>
                <w:sz w:val="24"/>
                <w:szCs w:val="24"/>
                <w:lang w:val="uk-UA"/>
              </w:rPr>
            </w:pPr>
            <w:r w:rsidRPr="00644679">
              <w:rPr>
                <w:rFonts w:ascii="Times New Roman" w:hAnsi="Times New Roman" w:cs="Times New Roman"/>
                <w:sz w:val="24"/>
                <w:szCs w:val="24"/>
                <w:lang w:val="uk-UA"/>
              </w:rPr>
              <w:t>1.1.4</w:t>
            </w:r>
          </w:p>
        </w:tc>
        <w:tc>
          <w:tcPr>
            <w:tcW w:w="2590" w:type="dxa"/>
          </w:tcPr>
          <w:p w:rsidR="00EA3920" w:rsidRPr="00C0718E" w:rsidRDefault="00EA3920" w:rsidP="00EA3920">
            <w:pPr>
              <w:rPr>
                <w:rFonts w:ascii="Times New Roman" w:hAnsi="Times New Roman" w:cs="Times New Roman"/>
                <w:sz w:val="24"/>
                <w:szCs w:val="24"/>
                <w:lang w:val="uk-UA"/>
              </w:rPr>
            </w:pPr>
            <w:r w:rsidRPr="00C0718E">
              <w:rPr>
                <w:rFonts w:ascii="Times New Roman" w:hAnsi="Times New Roman" w:cs="Times New Roman"/>
                <w:sz w:val="24"/>
                <w:szCs w:val="24"/>
                <w:lang w:val="uk-UA"/>
              </w:rPr>
              <w:t>Нанесення контрастного маркування кольором на п</w:t>
            </w:r>
            <w:r w:rsidR="00C0718E">
              <w:rPr>
                <w:rFonts w:ascii="Times New Roman" w:hAnsi="Times New Roman" w:cs="Times New Roman"/>
                <w:sz w:val="24"/>
                <w:szCs w:val="24"/>
                <w:lang w:val="uk-UA"/>
              </w:rPr>
              <w:t>ершу/останню сходинку на 4-х</w:t>
            </w:r>
            <w:r w:rsidRPr="00C0718E">
              <w:rPr>
                <w:rFonts w:ascii="Times New Roman" w:hAnsi="Times New Roman" w:cs="Times New Roman"/>
                <w:sz w:val="24"/>
                <w:szCs w:val="24"/>
                <w:lang w:val="uk-UA"/>
              </w:rPr>
              <w:t xml:space="preserve"> об’єктах</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EA3920" w:rsidRPr="00644679" w:rsidRDefault="008052C9" w:rsidP="008052C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C0718E">
            <w:pPr>
              <w:jc w:val="center"/>
              <w:rPr>
                <w:rFonts w:ascii="Times New Roman" w:hAnsi="Times New Roman" w:cs="Times New Roman"/>
                <w:sz w:val="24"/>
                <w:szCs w:val="24"/>
                <w:lang w:val="uk-UA"/>
              </w:rPr>
            </w:pPr>
          </w:p>
          <w:p w:rsidR="00EA3920" w:rsidRPr="00644679" w:rsidRDefault="009546CC" w:rsidP="00C0718E">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r w:rsidR="00C0718E">
              <w:rPr>
                <w:rFonts w:ascii="Times New Roman" w:hAnsi="Times New Roman" w:cs="Times New Roman"/>
                <w:sz w:val="24"/>
                <w:szCs w:val="24"/>
                <w:lang w:val="uk-UA"/>
              </w:rPr>
              <w:t>.0</w:t>
            </w:r>
          </w:p>
        </w:tc>
        <w:tc>
          <w:tcPr>
            <w:tcW w:w="3208" w:type="dxa"/>
          </w:tcPr>
          <w:p w:rsidR="00EA3920" w:rsidRPr="00644679" w:rsidRDefault="00050A7B" w:rsidP="00EA3920">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w:t>
            </w:r>
            <w:r>
              <w:rPr>
                <w:rFonts w:ascii="Times New Roman" w:hAnsi="Times New Roman" w:cs="Times New Roman"/>
                <w:sz w:val="24"/>
                <w:szCs w:val="24"/>
                <w:lang w:val="uk-UA"/>
              </w:rPr>
              <w:lastRenderedPageBreak/>
              <w:t xml:space="preserve">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8052C9" w:rsidRPr="00644679" w:rsidRDefault="008052C9" w:rsidP="00D55DFF">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w:t>
            </w:r>
            <w:r w:rsidR="00D55DFF">
              <w:rPr>
                <w:rFonts w:ascii="Times New Roman" w:hAnsi="Times New Roman" w:cs="Times New Roman"/>
                <w:sz w:val="24"/>
                <w:szCs w:val="24"/>
                <w:lang w:val="uk-UA"/>
              </w:rPr>
              <w:t xml:space="preserve"> за участі в межах компетенції:</w:t>
            </w:r>
          </w:p>
          <w:p w:rsidR="008052C9" w:rsidRPr="00644679" w:rsidRDefault="00EF09EB" w:rsidP="008052C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EA3920" w:rsidRPr="00644679" w:rsidRDefault="00EA3920" w:rsidP="00D55DFF">
            <w:pPr>
              <w:ind w:left="186"/>
              <w:contextualSpacing/>
              <w:rPr>
                <w:rFonts w:ascii="Times New Roman" w:hAnsi="Times New Roman" w:cs="Times New Roman"/>
                <w:sz w:val="24"/>
                <w:szCs w:val="24"/>
                <w:lang w:val="uk-UA"/>
              </w:rPr>
            </w:pPr>
          </w:p>
        </w:tc>
      </w:tr>
      <w:tr w:rsidR="00EA3920" w:rsidRPr="00644679" w:rsidTr="00C0718E">
        <w:tc>
          <w:tcPr>
            <w:tcW w:w="1489" w:type="dxa"/>
            <w:gridSpan w:val="2"/>
          </w:tcPr>
          <w:p w:rsidR="00EA3920" w:rsidRPr="00644679" w:rsidRDefault="00EA3920" w:rsidP="00EA3920">
            <w:pPr>
              <w:rPr>
                <w:rFonts w:ascii="Times New Roman" w:hAnsi="Times New Roman" w:cs="Times New Roman"/>
                <w:b/>
                <w:sz w:val="24"/>
                <w:szCs w:val="24"/>
                <w:lang w:val="uk-UA"/>
              </w:rPr>
            </w:pPr>
            <w:r w:rsidRPr="00644679">
              <w:rPr>
                <w:rFonts w:ascii="Times New Roman" w:hAnsi="Times New Roman" w:cs="Times New Roman"/>
                <w:b/>
                <w:sz w:val="24"/>
                <w:szCs w:val="24"/>
                <w:lang w:val="uk-UA"/>
              </w:rPr>
              <w:t>1.2</w:t>
            </w:r>
          </w:p>
        </w:tc>
        <w:tc>
          <w:tcPr>
            <w:tcW w:w="13679" w:type="dxa"/>
            <w:gridSpan w:val="5"/>
          </w:tcPr>
          <w:p w:rsidR="00EA3920" w:rsidRPr="00AE24B0" w:rsidRDefault="00EA3920" w:rsidP="00EA3920">
            <w:pPr>
              <w:rPr>
                <w:rFonts w:ascii="Times New Roman" w:hAnsi="Times New Roman" w:cs="Times New Roman"/>
                <w:b/>
                <w:sz w:val="24"/>
                <w:szCs w:val="24"/>
                <w:lang w:val="uk-UA"/>
              </w:rPr>
            </w:pPr>
            <w:r w:rsidRPr="00AE24B0">
              <w:rPr>
                <w:rFonts w:ascii="Times New Roman" w:hAnsi="Times New Roman" w:cs="Times New Roman"/>
                <w:b/>
                <w:sz w:val="24"/>
                <w:szCs w:val="24"/>
                <w:lang w:val="uk-UA"/>
              </w:rPr>
              <w:t>Шляхи руху до приміщень закладів та установ</w:t>
            </w:r>
          </w:p>
        </w:tc>
      </w:tr>
      <w:tr w:rsidR="00EA3920" w:rsidRPr="00644679" w:rsidTr="00C0718E">
        <w:tc>
          <w:tcPr>
            <w:tcW w:w="687" w:type="dxa"/>
          </w:tcPr>
          <w:p w:rsidR="00EA3920" w:rsidRPr="00644679" w:rsidRDefault="00EA3920" w:rsidP="00EA3920">
            <w:pPr>
              <w:rPr>
                <w:rFonts w:ascii="Times New Roman" w:hAnsi="Times New Roman" w:cs="Times New Roman"/>
                <w:sz w:val="24"/>
                <w:szCs w:val="24"/>
                <w:lang w:val="uk-UA"/>
              </w:rPr>
            </w:pPr>
          </w:p>
        </w:tc>
        <w:tc>
          <w:tcPr>
            <w:tcW w:w="802" w:type="dxa"/>
          </w:tcPr>
          <w:p w:rsidR="00EA3920" w:rsidRPr="00644679" w:rsidRDefault="00EA3920" w:rsidP="00EA3920">
            <w:pPr>
              <w:rPr>
                <w:rFonts w:ascii="Times New Roman" w:hAnsi="Times New Roman" w:cs="Times New Roman"/>
                <w:sz w:val="24"/>
                <w:szCs w:val="24"/>
                <w:lang w:val="uk-UA"/>
              </w:rPr>
            </w:pPr>
            <w:r w:rsidRPr="00644679">
              <w:rPr>
                <w:rFonts w:ascii="Times New Roman" w:hAnsi="Times New Roman" w:cs="Times New Roman"/>
                <w:sz w:val="24"/>
                <w:szCs w:val="24"/>
                <w:lang w:val="uk-UA"/>
              </w:rPr>
              <w:t>1.2.1</w:t>
            </w:r>
          </w:p>
        </w:tc>
        <w:tc>
          <w:tcPr>
            <w:tcW w:w="2590" w:type="dxa"/>
          </w:tcPr>
          <w:p w:rsidR="00AA3539" w:rsidRPr="00AE24B0" w:rsidRDefault="008052C9" w:rsidP="00EA3920">
            <w:pPr>
              <w:rPr>
                <w:rFonts w:ascii="Times New Roman" w:hAnsi="Times New Roman" w:cs="Times New Roman"/>
                <w:sz w:val="24"/>
                <w:szCs w:val="24"/>
                <w:lang w:val="uk-UA"/>
              </w:rPr>
            </w:pPr>
            <w:r w:rsidRPr="00AE24B0">
              <w:rPr>
                <w:rFonts w:ascii="Times New Roman" w:hAnsi="Times New Roman" w:cs="Times New Roman"/>
                <w:sz w:val="24"/>
                <w:szCs w:val="24"/>
                <w:lang w:val="uk-UA"/>
              </w:rPr>
              <w:t>Тактильна плитка на</w:t>
            </w:r>
          </w:p>
          <w:p w:rsidR="00EA3920" w:rsidRPr="00331B3C" w:rsidRDefault="006141EC" w:rsidP="00EA3920">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 4</w:t>
            </w:r>
            <w:r w:rsidR="008052C9" w:rsidRPr="00AE24B0">
              <w:rPr>
                <w:rFonts w:ascii="Times New Roman" w:hAnsi="Times New Roman" w:cs="Times New Roman"/>
                <w:sz w:val="24"/>
                <w:szCs w:val="24"/>
                <w:lang w:val="uk-UA"/>
              </w:rPr>
              <w:t>-х</w:t>
            </w:r>
            <w:r w:rsidR="00EA3920" w:rsidRPr="00AE24B0">
              <w:rPr>
                <w:rFonts w:ascii="Times New Roman" w:hAnsi="Times New Roman" w:cs="Times New Roman"/>
                <w:sz w:val="24"/>
                <w:szCs w:val="24"/>
                <w:lang w:val="uk-UA"/>
              </w:rPr>
              <w:t xml:space="preserve"> об’єктах</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EA3920" w:rsidRPr="00644679" w:rsidRDefault="008052C9" w:rsidP="008052C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8052C9">
            <w:pPr>
              <w:jc w:val="center"/>
              <w:rPr>
                <w:rFonts w:ascii="Times New Roman" w:hAnsi="Times New Roman" w:cs="Times New Roman"/>
                <w:sz w:val="24"/>
                <w:szCs w:val="24"/>
                <w:lang w:val="uk-UA"/>
              </w:rPr>
            </w:pPr>
          </w:p>
          <w:p w:rsidR="00EA3920" w:rsidRPr="00644679" w:rsidRDefault="008052C9" w:rsidP="008052C9">
            <w:pPr>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c>
          <w:tcPr>
            <w:tcW w:w="3208" w:type="dxa"/>
          </w:tcPr>
          <w:p w:rsidR="00EA3920" w:rsidRPr="00644679" w:rsidRDefault="00050A7B" w:rsidP="00EA3920">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8052C9" w:rsidRPr="00644679" w:rsidRDefault="008052C9" w:rsidP="008052C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8052C9" w:rsidRPr="00644679" w:rsidRDefault="008052C9" w:rsidP="008052C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8052C9" w:rsidRPr="00644679" w:rsidRDefault="008052C9" w:rsidP="008052C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8052C9" w:rsidRPr="00644679" w:rsidRDefault="008052C9" w:rsidP="008052C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w:t>
            </w:r>
            <w:r w:rsidR="00EF09EB">
              <w:rPr>
                <w:rFonts w:ascii="Times New Roman" w:hAnsi="Times New Roman" w:cs="Times New Roman"/>
                <w:sz w:val="24"/>
                <w:szCs w:val="24"/>
                <w:lang w:val="uk-UA"/>
              </w:rPr>
              <w:t xml:space="preserve"> містобудування та архітектури.</w:t>
            </w:r>
          </w:p>
          <w:p w:rsidR="00EA3920" w:rsidRPr="00644679" w:rsidRDefault="00EA3920" w:rsidP="00EA3920">
            <w:pPr>
              <w:rPr>
                <w:rFonts w:ascii="Times New Roman" w:hAnsi="Times New Roman" w:cs="Times New Roman"/>
                <w:sz w:val="24"/>
                <w:szCs w:val="24"/>
                <w:lang w:val="uk-UA"/>
              </w:rPr>
            </w:pPr>
          </w:p>
        </w:tc>
      </w:tr>
      <w:tr w:rsidR="008052C9" w:rsidRPr="00644679" w:rsidTr="00DD3FDE">
        <w:tc>
          <w:tcPr>
            <w:tcW w:w="687" w:type="dxa"/>
          </w:tcPr>
          <w:p w:rsidR="008052C9" w:rsidRPr="008052C9" w:rsidRDefault="008052C9" w:rsidP="008052C9">
            <w:pPr>
              <w:rPr>
                <w:rFonts w:ascii="Times New Roman" w:hAnsi="Times New Roman" w:cs="Times New Roman"/>
                <w:b/>
                <w:sz w:val="24"/>
                <w:szCs w:val="24"/>
                <w:lang w:val="uk-UA"/>
              </w:rPr>
            </w:pPr>
            <w:r w:rsidRPr="008052C9">
              <w:rPr>
                <w:rFonts w:ascii="Times New Roman" w:hAnsi="Times New Roman" w:cs="Times New Roman"/>
                <w:b/>
                <w:sz w:val="24"/>
                <w:szCs w:val="24"/>
                <w:lang w:val="uk-UA"/>
              </w:rPr>
              <w:t>1.3</w:t>
            </w:r>
          </w:p>
        </w:tc>
        <w:tc>
          <w:tcPr>
            <w:tcW w:w="3392" w:type="dxa"/>
            <w:gridSpan w:val="2"/>
          </w:tcPr>
          <w:p w:rsidR="008052C9" w:rsidRPr="008052C9" w:rsidRDefault="008052C9" w:rsidP="008052C9">
            <w:pPr>
              <w:rPr>
                <w:rFonts w:ascii="Times New Roman" w:hAnsi="Times New Roman" w:cs="Times New Roman"/>
                <w:sz w:val="24"/>
                <w:szCs w:val="24"/>
                <w:lang w:val="uk-UA"/>
              </w:rPr>
            </w:pPr>
            <w:r w:rsidRPr="008052C9">
              <w:rPr>
                <w:rFonts w:ascii="Times New Roman" w:hAnsi="Times New Roman" w:cs="Times New Roman"/>
                <w:sz w:val="24"/>
                <w:szCs w:val="24"/>
                <w:lang w:val="uk-UA"/>
              </w:rPr>
              <w:t>Релокація 3-ох фізично бар’єрних об’єктів</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8052C9" w:rsidRPr="00896CFB" w:rsidRDefault="008052C9" w:rsidP="00896CF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 с. Фонтанка, вул. Центральна, 46;</w:t>
            </w:r>
          </w:p>
          <w:p w:rsidR="008052C9" w:rsidRPr="00644679" w:rsidRDefault="008052C9" w:rsidP="008052C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8052C9" w:rsidRPr="00AA3539" w:rsidRDefault="00AA3539" w:rsidP="008052C9">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За окремим кошторисом</w:t>
            </w:r>
          </w:p>
        </w:tc>
        <w:tc>
          <w:tcPr>
            <w:tcW w:w="3208" w:type="dxa"/>
          </w:tcPr>
          <w:p w:rsidR="008052C9" w:rsidRPr="00AE24B0" w:rsidRDefault="00741AFE" w:rsidP="00741AFE">
            <w:pPr>
              <w:rPr>
                <w:rFonts w:ascii="Times New Roman" w:hAnsi="Times New Roman" w:cs="Times New Roman"/>
                <w:sz w:val="24"/>
                <w:szCs w:val="24"/>
                <w:lang w:val="uk-UA"/>
              </w:rPr>
            </w:pPr>
            <w:r w:rsidRPr="00AE24B0">
              <w:rPr>
                <w:rFonts w:ascii="Times New Roman" w:hAnsi="Times New Roman" w:cs="Times New Roman"/>
                <w:sz w:val="24"/>
                <w:szCs w:val="24"/>
                <w:lang w:val="uk-UA"/>
              </w:rPr>
              <w:t>Забезпечення реолакації будівель бібліотек дозволить надати вільний безбар’єрний доступ до об’єктів.</w:t>
            </w:r>
          </w:p>
        </w:tc>
        <w:tc>
          <w:tcPr>
            <w:tcW w:w="2412" w:type="dxa"/>
          </w:tcPr>
          <w:p w:rsidR="008052C9" w:rsidRPr="00644679" w:rsidRDefault="008052C9" w:rsidP="008052C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 xml:space="preserve">Управління культури, молоді та </w:t>
            </w:r>
            <w:r>
              <w:rPr>
                <w:rFonts w:ascii="Times New Roman" w:hAnsi="Times New Roman" w:cs="Times New Roman"/>
                <w:sz w:val="24"/>
                <w:szCs w:val="24"/>
                <w:lang w:val="uk-UA"/>
              </w:rPr>
              <w:lastRenderedPageBreak/>
              <w:t>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8052C9" w:rsidRPr="00644679" w:rsidRDefault="008052C9" w:rsidP="008052C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8052C9" w:rsidRPr="00644679" w:rsidRDefault="008052C9" w:rsidP="008052C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7E6C78" w:rsidRPr="00EF09EB" w:rsidRDefault="00EF09EB" w:rsidP="007E6C78">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 містобудування та архітектури.</w:t>
            </w:r>
          </w:p>
          <w:p w:rsidR="008052C9" w:rsidRPr="00644679" w:rsidRDefault="008052C9" w:rsidP="008052C9">
            <w:pPr>
              <w:rPr>
                <w:rFonts w:ascii="Times New Roman" w:hAnsi="Times New Roman" w:cs="Times New Roman"/>
                <w:sz w:val="24"/>
                <w:szCs w:val="24"/>
                <w:lang w:val="uk-UA"/>
              </w:rPr>
            </w:pPr>
          </w:p>
        </w:tc>
      </w:tr>
      <w:tr w:rsidR="008052C9" w:rsidRPr="00644679" w:rsidTr="00C0718E">
        <w:tc>
          <w:tcPr>
            <w:tcW w:w="1489" w:type="dxa"/>
            <w:gridSpan w:val="2"/>
          </w:tcPr>
          <w:p w:rsidR="008052C9" w:rsidRPr="00644679" w:rsidRDefault="008052C9" w:rsidP="008052C9">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1.4</w:t>
            </w:r>
          </w:p>
        </w:tc>
        <w:tc>
          <w:tcPr>
            <w:tcW w:w="13679" w:type="dxa"/>
            <w:gridSpan w:val="5"/>
          </w:tcPr>
          <w:p w:rsidR="008052C9" w:rsidRPr="00AE24B0" w:rsidRDefault="008052C9" w:rsidP="008052C9">
            <w:pPr>
              <w:rPr>
                <w:rFonts w:ascii="Times New Roman" w:hAnsi="Times New Roman" w:cs="Times New Roman"/>
                <w:b/>
                <w:sz w:val="24"/>
                <w:szCs w:val="24"/>
                <w:lang w:val="uk-UA"/>
              </w:rPr>
            </w:pPr>
            <w:r w:rsidRPr="00AE24B0">
              <w:rPr>
                <w:rFonts w:ascii="Times New Roman" w:hAnsi="Times New Roman" w:cs="Times New Roman"/>
                <w:b/>
                <w:sz w:val="24"/>
                <w:szCs w:val="24"/>
                <w:lang w:val="uk-UA"/>
              </w:rPr>
              <w:t>Транспорт</w:t>
            </w:r>
          </w:p>
        </w:tc>
      </w:tr>
      <w:tr w:rsidR="008052C9" w:rsidRPr="00644679" w:rsidTr="00C0718E">
        <w:tc>
          <w:tcPr>
            <w:tcW w:w="687" w:type="dxa"/>
          </w:tcPr>
          <w:p w:rsidR="008052C9" w:rsidRPr="00644679" w:rsidRDefault="008052C9" w:rsidP="008052C9">
            <w:pPr>
              <w:rPr>
                <w:rFonts w:ascii="Times New Roman" w:hAnsi="Times New Roman" w:cs="Times New Roman"/>
                <w:sz w:val="24"/>
                <w:szCs w:val="24"/>
                <w:lang w:val="uk-UA"/>
              </w:rPr>
            </w:pPr>
          </w:p>
        </w:tc>
        <w:tc>
          <w:tcPr>
            <w:tcW w:w="802" w:type="dxa"/>
          </w:tcPr>
          <w:p w:rsidR="008052C9" w:rsidRPr="00644679" w:rsidRDefault="008052C9" w:rsidP="008052C9">
            <w:pPr>
              <w:rPr>
                <w:rFonts w:ascii="Times New Roman" w:hAnsi="Times New Roman" w:cs="Times New Roman"/>
                <w:sz w:val="24"/>
                <w:szCs w:val="24"/>
                <w:lang w:val="uk-UA"/>
              </w:rPr>
            </w:pPr>
            <w:r>
              <w:rPr>
                <w:rFonts w:ascii="Times New Roman" w:hAnsi="Times New Roman" w:cs="Times New Roman"/>
                <w:sz w:val="24"/>
                <w:szCs w:val="24"/>
                <w:lang w:val="uk-UA"/>
              </w:rPr>
              <w:t>1.4</w:t>
            </w:r>
            <w:r w:rsidRPr="00644679">
              <w:rPr>
                <w:rFonts w:ascii="Times New Roman" w:hAnsi="Times New Roman" w:cs="Times New Roman"/>
                <w:sz w:val="24"/>
                <w:szCs w:val="24"/>
                <w:lang w:val="uk-UA"/>
              </w:rPr>
              <w:t>.1</w:t>
            </w:r>
          </w:p>
        </w:tc>
        <w:tc>
          <w:tcPr>
            <w:tcW w:w="2590" w:type="dxa"/>
          </w:tcPr>
          <w:p w:rsidR="008052C9" w:rsidRPr="002C12A0" w:rsidRDefault="008052C9" w:rsidP="00AD5EC5">
            <w:pPr>
              <w:rPr>
                <w:rFonts w:ascii="Times New Roman" w:hAnsi="Times New Roman" w:cs="Times New Roman"/>
                <w:sz w:val="24"/>
                <w:szCs w:val="24"/>
                <w:lang w:val="uk-UA"/>
              </w:rPr>
            </w:pPr>
            <w:r w:rsidRPr="002C12A0">
              <w:rPr>
                <w:rFonts w:ascii="Times New Roman" w:hAnsi="Times New Roman" w:cs="Times New Roman"/>
                <w:sz w:val="24"/>
                <w:szCs w:val="24"/>
                <w:lang w:val="uk-UA"/>
              </w:rPr>
              <w:t xml:space="preserve">Місця для безоплатного паркування </w:t>
            </w:r>
            <w:r w:rsidRPr="002C12A0">
              <w:rPr>
                <w:rStyle w:val="st42"/>
                <w:rFonts w:ascii="Times New Roman" w:hAnsi="Times New Roman" w:cs="Times New Roman"/>
                <w:sz w:val="24"/>
                <w:szCs w:val="24"/>
                <w:lang w:val="uk-UA"/>
              </w:rPr>
              <w:t>транспортних засобів, яким</w:t>
            </w:r>
            <w:r w:rsidR="002C12A0" w:rsidRPr="002C12A0">
              <w:rPr>
                <w:rStyle w:val="st42"/>
                <w:rFonts w:ascii="Times New Roman" w:hAnsi="Times New Roman" w:cs="Times New Roman"/>
                <w:sz w:val="24"/>
                <w:szCs w:val="24"/>
                <w:lang w:val="uk-UA"/>
              </w:rPr>
              <w:t xml:space="preserve">и керують особи з інвалідністю </w:t>
            </w:r>
            <w:r w:rsidRPr="002C12A0">
              <w:rPr>
                <w:rStyle w:val="st42"/>
                <w:rFonts w:ascii="Times New Roman" w:hAnsi="Times New Roman" w:cs="Times New Roman"/>
                <w:sz w:val="24"/>
                <w:szCs w:val="24"/>
                <w:lang w:val="uk-UA"/>
              </w:rPr>
              <w:t>які розташовані  не більше 50 м від</w:t>
            </w:r>
            <w:r w:rsidRPr="002C12A0">
              <w:rPr>
                <w:rFonts w:ascii="Times New Roman" w:hAnsi="Times New Roman" w:cs="Times New Roman"/>
                <w:sz w:val="24"/>
                <w:szCs w:val="24"/>
                <w:lang w:val="uk-UA"/>
              </w:rPr>
              <w:t xml:space="preserve"> приміщень закладів та установ та кількість таких місць не менше 10% на </w:t>
            </w:r>
            <w:r w:rsidR="00AD5EC5">
              <w:rPr>
                <w:rFonts w:ascii="Times New Roman" w:hAnsi="Times New Roman" w:cs="Times New Roman"/>
                <w:sz w:val="24"/>
                <w:szCs w:val="24"/>
                <w:lang w:val="uk-UA"/>
              </w:rPr>
              <w:t>4</w:t>
            </w:r>
            <w:r w:rsidRPr="002C12A0">
              <w:rPr>
                <w:rFonts w:ascii="Times New Roman" w:hAnsi="Times New Roman" w:cs="Times New Roman"/>
                <w:sz w:val="24"/>
                <w:szCs w:val="24"/>
                <w:lang w:val="uk-UA"/>
              </w:rPr>
              <w:t>- ти об’єктах</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8052C9" w:rsidRDefault="008052C9" w:rsidP="008052C9">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8052C9" w:rsidRPr="00644679" w:rsidRDefault="008052C9" w:rsidP="008052C9">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8052C9">
            <w:pPr>
              <w:jc w:val="center"/>
              <w:rPr>
                <w:rFonts w:ascii="Times New Roman" w:hAnsi="Times New Roman" w:cs="Times New Roman"/>
                <w:bCs/>
                <w:lang w:val="uk-UA"/>
              </w:rPr>
            </w:pPr>
          </w:p>
          <w:p w:rsidR="008052C9" w:rsidRPr="008052C9" w:rsidRDefault="009546CC" w:rsidP="008052C9">
            <w:pPr>
              <w:jc w:val="center"/>
              <w:rPr>
                <w:rFonts w:ascii="Times New Roman" w:hAnsi="Times New Roman" w:cs="Times New Roman"/>
                <w:sz w:val="24"/>
                <w:szCs w:val="24"/>
                <w:lang w:val="uk-UA"/>
              </w:rPr>
            </w:pPr>
            <w:r>
              <w:rPr>
                <w:rFonts w:ascii="Times New Roman" w:hAnsi="Times New Roman" w:cs="Times New Roman"/>
                <w:bCs/>
                <w:lang w:val="uk-UA"/>
              </w:rPr>
              <w:t>100,</w:t>
            </w:r>
            <w:r w:rsidR="008052C9">
              <w:rPr>
                <w:rFonts w:ascii="Times New Roman" w:hAnsi="Times New Roman" w:cs="Times New Roman"/>
                <w:bCs/>
                <w:lang w:val="uk-UA"/>
              </w:rPr>
              <w:t>0</w:t>
            </w:r>
          </w:p>
        </w:tc>
        <w:tc>
          <w:tcPr>
            <w:tcW w:w="3208" w:type="dxa"/>
          </w:tcPr>
          <w:p w:rsidR="00AE24B0" w:rsidRDefault="007E6C78" w:rsidP="008052C9">
            <w:pPr>
              <w:rPr>
                <w:rFonts w:ascii="Times New Roman" w:hAnsi="Times New Roman" w:cs="Times New Roman"/>
                <w:bCs/>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AE24B0" w:rsidRPr="00644679" w:rsidRDefault="00AE24B0" w:rsidP="008052C9">
            <w:pPr>
              <w:rPr>
                <w:rFonts w:ascii="Times New Roman" w:hAnsi="Times New Roman" w:cs="Times New Roman"/>
                <w:sz w:val="24"/>
                <w:szCs w:val="24"/>
                <w:lang w:val="uk-UA"/>
              </w:rPr>
            </w:pPr>
          </w:p>
        </w:tc>
        <w:tc>
          <w:tcPr>
            <w:tcW w:w="2412" w:type="dxa"/>
          </w:tcPr>
          <w:p w:rsidR="008052C9" w:rsidRPr="00644679" w:rsidRDefault="008052C9" w:rsidP="008052C9">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8052C9" w:rsidRPr="00644679" w:rsidRDefault="008052C9" w:rsidP="008052C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8052C9" w:rsidRPr="00644679" w:rsidRDefault="008052C9" w:rsidP="008052C9">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8052C9" w:rsidRPr="00644679" w:rsidRDefault="00EF09EB" w:rsidP="008052C9">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Відділ містобудування та архітектури.</w:t>
            </w:r>
          </w:p>
          <w:p w:rsidR="008052C9" w:rsidRPr="00644679" w:rsidRDefault="008052C9" w:rsidP="008052C9">
            <w:pPr>
              <w:rPr>
                <w:rFonts w:ascii="Times New Roman" w:hAnsi="Times New Roman" w:cs="Times New Roman"/>
                <w:sz w:val="24"/>
                <w:szCs w:val="24"/>
                <w:lang w:val="uk-UA"/>
              </w:rPr>
            </w:pPr>
          </w:p>
        </w:tc>
      </w:tr>
      <w:tr w:rsidR="008052C9" w:rsidRPr="00644679" w:rsidTr="00C0718E">
        <w:tc>
          <w:tcPr>
            <w:tcW w:w="15168" w:type="dxa"/>
            <w:gridSpan w:val="7"/>
          </w:tcPr>
          <w:p w:rsidR="002C12A0" w:rsidRDefault="002C12A0" w:rsidP="00EF09EB">
            <w:pPr>
              <w:rPr>
                <w:rFonts w:ascii="Times New Roman" w:hAnsi="Times New Roman" w:cs="Times New Roman"/>
                <w:b/>
                <w:sz w:val="24"/>
                <w:szCs w:val="24"/>
                <w:lang w:val="uk-UA"/>
              </w:rPr>
            </w:pPr>
          </w:p>
          <w:p w:rsidR="008052C9" w:rsidRPr="00AA3539" w:rsidRDefault="00AA3539" w:rsidP="00AA3539">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8052C9" w:rsidRPr="00AA3539">
              <w:rPr>
                <w:rFonts w:ascii="Times New Roman" w:hAnsi="Times New Roman" w:cs="Times New Roman"/>
                <w:b/>
                <w:sz w:val="24"/>
                <w:szCs w:val="24"/>
                <w:lang w:val="uk-UA"/>
              </w:rPr>
              <w:t xml:space="preserve">ІНФОРМАЦІЙНА БЕЗБАР’ЄРНІСТЬ </w:t>
            </w:r>
          </w:p>
          <w:p w:rsidR="008052C9" w:rsidRPr="00644679" w:rsidRDefault="008052C9" w:rsidP="008052C9">
            <w:pPr>
              <w:ind w:left="360"/>
              <w:jc w:val="center"/>
              <w:rPr>
                <w:rFonts w:ascii="Times New Roman" w:hAnsi="Times New Roman" w:cs="Times New Roman"/>
                <w:b/>
                <w:sz w:val="24"/>
                <w:szCs w:val="24"/>
                <w:lang w:val="uk-UA"/>
              </w:rPr>
            </w:pPr>
          </w:p>
        </w:tc>
      </w:tr>
      <w:tr w:rsidR="00447F6B" w:rsidRPr="00644679" w:rsidTr="00C0718E">
        <w:tc>
          <w:tcPr>
            <w:tcW w:w="687"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t>2.1</w:t>
            </w:r>
          </w:p>
        </w:tc>
        <w:tc>
          <w:tcPr>
            <w:tcW w:w="802" w:type="dxa"/>
          </w:tcPr>
          <w:p w:rsidR="00447F6B" w:rsidRPr="00644679" w:rsidRDefault="00447F6B" w:rsidP="00447F6B">
            <w:pPr>
              <w:rPr>
                <w:rFonts w:ascii="Times New Roman" w:hAnsi="Times New Roman" w:cs="Times New Roman"/>
                <w:sz w:val="24"/>
                <w:szCs w:val="24"/>
                <w:lang w:val="uk-UA"/>
              </w:rPr>
            </w:pPr>
          </w:p>
        </w:tc>
        <w:tc>
          <w:tcPr>
            <w:tcW w:w="2590" w:type="dxa"/>
          </w:tcPr>
          <w:p w:rsidR="00447F6B" w:rsidRPr="00AE24B0" w:rsidRDefault="00447F6B" w:rsidP="00AD5EC5">
            <w:pPr>
              <w:rPr>
                <w:rFonts w:ascii="Times New Roman" w:hAnsi="Times New Roman" w:cs="Times New Roman"/>
                <w:sz w:val="24"/>
                <w:szCs w:val="24"/>
                <w:lang w:val="uk-UA"/>
              </w:rPr>
            </w:pPr>
            <w:r w:rsidRPr="00AE24B0">
              <w:rPr>
                <w:rFonts w:ascii="Times New Roman" w:hAnsi="Times New Roman" w:cs="Times New Roman"/>
                <w:sz w:val="24"/>
                <w:szCs w:val="24"/>
                <w:lang w:val="uk-UA"/>
              </w:rPr>
              <w:t xml:space="preserve">Облаштування </w:t>
            </w:r>
            <w:r w:rsidR="00AD5EC5" w:rsidRPr="00AE24B0">
              <w:rPr>
                <w:rFonts w:ascii="Times New Roman" w:hAnsi="Times New Roman" w:cs="Times New Roman"/>
                <w:sz w:val="24"/>
                <w:szCs w:val="24"/>
                <w:lang w:val="uk-UA"/>
              </w:rPr>
              <w:t>4</w:t>
            </w:r>
            <w:r w:rsidRPr="00AE24B0">
              <w:rPr>
                <w:rFonts w:ascii="Times New Roman" w:hAnsi="Times New Roman" w:cs="Times New Roman"/>
                <w:sz w:val="24"/>
                <w:szCs w:val="24"/>
                <w:lang w:val="uk-UA"/>
              </w:rPr>
              <w:t>-ох</w:t>
            </w:r>
            <w:r w:rsidR="00AD5EC5" w:rsidRPr="00AE24B0">
              <w:rPr>
                <w:rFonts w:ascii="Times New Roman" w:hAnsi="Times New Roman" w:cs="Times New Roman"/>
                <w:sz w:val="24"/>
                <w:szCs w:val="24"/>
                <w:lang w:val="uk-UA"/>
              </w:rPr>
              <w:t xml:space="preserve"> об’єктів кноп</w:t>
            </w:r>
            <w:r w:rsidRPr="00AE24B0">
              <w:rPr>
                <w:rFonts w:ascii="Times New Roman" w:hAnsi="Times New Roman" w:cs="Times New Roman"/>
                <w:sz w:val="24"/>
                <w:szCs w:val="24"/>
                <w:lang w:val="uk-UA"/>
              </w:rPr>
              <w:t>к</w:t>
            </w:r>
            <w:r w:rsidR="00AD5EC5" w:rsidRPr="00AE24B0">
              <w:rPr>
                <w:rFonts w:ascii="Times New Roman" w:hAnsi="Times New Roman" w:cs="Times New Roman"/>
                <w:sz w:val="24"/>
                <w:szCs w:val="24"/>
                <w:lang w:val="uk-UA"/>
              </w:rPr>
              <w:t>ами</w:t>
            </w:r>
            <w:r w:rsidRPr="00AE24B0">
              <w:rPr>
                <w:rFonts w:ascii="Times New Roman" w:hAnsi="Times New Roman" w:cs="Times New Roman"/>
                <w:sz w:val="24"/>
                <w:szCs w:val="24"/>
                <w:lang w:val="uk-UA"/>
              </w:rPr>
              <w:t xml:space="preserve"> виклику персоналу</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447F6B" w:rsidRPr="00644679" w:rsidRDefault="00447F6B" w:rsidP="00447F6B">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447F6B">
            <w:pPr>
              <w:jc w:val="center"/>
              <w:rPr>
                <w:rFonts w:ascii="Times New Roman" w:hAnsi="Times New Roman" w:cs="Times New Roman"/>
                <w:sz w:val="24"/>
                <w:szCs w:val="24"/>
                <w:lang w:val="uk-UA"/>
              </w:rPr>
            </w:pPr>
          </w:p>
          <w:p w:rsidR="00447F6B" w:rsidRPr="00644679" w:rsidRDefault="009546CC" w:rsidP="00447F6B">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3208" w:type="dxa"/>
          </w:tcPr>
          <w:p w:rsidR="00447F6B" w:rsidRPr="00644679" w:rsidRDefault="007E6C78" w:rsidP="00447F6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47F6B" w:rsidRPr="00644679" w:rsidRDefault="00EF09EB" w:rsidP="00447F6B">
            <w:pPr>
              <w:numPr>
                <w:ilvl w:val="0"/>
                <w:numId w:val="3"/>
              </w:numPr>
              <w:ind w:left="186" w:hanging="135"/>
              <w:contextualSpacing/>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447F6B" w:rsidRPr="00644679" w:rsidRDefault="00447F6B" w:rsidP="00D55DFF">
            <w:pPr>
              <w:ind w:left="186"/>
              <w:contextualSpacing/>
              <w:rPr>
                <w:rFonts w:ascii="Times New Roman" w:hAnsi="Times New Roman" w:cs="Times New Roman"/>
                <w:sz w:val="24"/>
                <w:szCs w:val="24"/>
                <w:lang w:val="uk-UA"/>
              </w:rPr>
            </w:pPr>
          </w:p>
        </w:tc>
      </w:tr>
      <w:tr w:rsidR="00447F6B" w:rsidRPr="00644679" w:rsidTr="00C0718E">
        <w:tc>
          <w:tcPr>
            <w:tcW w:w="687"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t>2.2</w:t>
            </w:r>
          </w:p>
        </w:tc>
        <w:tc>
          <w:tcPr>
            <w:tcW w:w="802" w:type="dxa"/>
          </w:tcPr>
          <w:p w:rsidR="00447F6B" w:rsidRPr="00644679" w:rsidRDefault="00447F6B" w:rsidP="00447F6B">
            <w:pPr>
              <w:rPr>
                <w:rFonts w:ascii="Times New Roman" w:hAnsi="Times New Roman" w:cs="Times New Roman"/>
                <w:sz w:val="24"/>
                <w:szCs w:val="24"/>
                <w:lang w:val="uk-UA"/>
              </w:rPr>
            </w:pPr>
          </w:p>
        </w:tc>
        <w:tc>
          <w:tcPr>
            <w:tcW w:w="2590" w:type="dxa"/>
          </w:tcPr>
          <w:p w:rsidR="00447F6B" w:rsidRPr="00AD5EC5" w:rsidRDefault="00447F6B" w:rsidP="00447F6B">
            <w:pPr>
              <w:rPr>
                <w:rFonts w:ascii="Times New Roman" w:hAnsi="Times New Roman" w:cs="Times New Roman"/>
                <w:sz w:val="24"/>
                <w:szCs w:val="24"/>
                <w:lang w:val="uk-UA"/>
              </w:rPr>
            </w:pPr>
            <w:r w:rsidRPr="00AD5EC5">
              <w:rPr>
                <w:rFonts w:ascii="Times New Roman" w:hAnsi="Times New Roman" w:cs="Times New Roman"/>
                <w:sz w:val="24"/>
                <w:szCs w:val="24"/>
                <w:lang w:val="uk-UA"/>
              </w:rPr>
              <w:t>Облаштування 4-ох</w:t>
            </w:r>
            <w:r w:rsidR="00AD5EC5" w:rsidRPr="00AD5EC5">
              <w:rPr>
                <w:rFonts w:ascii="Times New Roman" w:hAnsi="Times New Roman" w:cs="Times New Roman"/>
                <w:sz w:val="24"/>
                <w:szCs w:val="24"/>
                <w:lang w:val="uk-UA"/>
              </w:rPr>
              <w:t xml:space="preserve"> об’єктів табличками</w:t>
            </w:r>
            <w:r w:rsidRPr="00AD5EC5">
              <w:rPr>
                <w:rFonts w:ascii="Times New Roman" w:hAnsi="Times New Roman" w:cs="Times New Roman"/>
                <w:sz w:val="24"/>
                <w:szCs w:val="24"/>
                <w:lang w:val="uk-UA"/>
              </w:rPr>
              <w:t xml:space="preserve"> шрифтом Брайля</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447F6B" w:rsidRPr="00644679" w:rsidRDefault="00447F6B" w:rsidP="00447F6B">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447F6B">
            <w:pPr>
              <w:jc w:val="center"/>
              <w:rPr>
                <w:rFonts w:ascii="Times New Roman" w:hAnsi="Times New Roman" w:cs="Times New Roman"/>
                <w:sz w:val="24"/>
                <w:szCs w:val="24"/>
                <w:lang w:val="uk-UA"/>
              </w:rPr>
            </w:pPr>
          </w:p>
          <w:p w:rsidR="00447F6B" w:rsidRPr="00644679" w:rsidRDefault="00447F6B" w:rsidP="00447F6B">
            <w:pPr>
              <w:jc w:val="center"/>
              <w:rPr>
                <w:rFonts w:ascii="Times New Roman" w:hAnsi="Times New Roman" w:cs="Times New Roman"/>
                <w:sz w:val="24"/>
                <w:szCs w:val="24"/>
                <w:lang w:val="uk-UA"/>
              </w:rPr>
            </w:pPr>
            <w:r>
              <w:rPr>
                <w:rFonts w:ascii="Times New Roman" w:hAnsi="Times New Roman" w:cs="Times New Roman"/>
                <w:sz w:val="24"/>
                <w:szCs w:val="24"/>
                <w:lang w:val="uk-UA"/>
              </w:rPr>
              <w:t>1.716</w:t>
            </w:r>
          </w:p>
        </w:tc>
        <w:tc>
          <w:tcPr>
            <w:tcW w:w="3208" w:type="dxa"/>
          </w:tcPr>
          <w:p w:rsidR="00447F6B" w:rsidRPr="00644679" w:rsidRDefault="007E6C78" w:rsidP="00447F6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EF09EB">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 xml:space="preserve">«Про </w:t>
            </w:r>
            <w:r w:rsidRPr="00FD3D17">
              <w:rPr>
                <w:rFonts w:ascii="Times New Roman" w:hAnsi="Times New Roman" w:cs="Times New Roman"/>
                <w:sz w:val="24"/>
                <w:szCs w:val="24"/>
                <w:lang w:val="uk-UA"/>
              </w:rPr>
              <w:lastRenderedPageBreak/>
              <w:t>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Управління фінансів;</w:t>
            </w:r>
          </w:p>
          <w:p w:rsidR="00447F6B" w:rsidRPr="00644679" w:rsidRDefault="00447F6B" w:rsidP="00D55DFF">
            <w:pPr>
              <w:ind w:left="186"/>
              <w:contextualSpacing/>
              <w:rPr>
                <w:rFonts w:ascii="Times New Roman" w:hAnsi="Times New Roman" w:cs="Times New Roman"/>
                <w:sz w:val="24"/>
                <w:szCs w:val="24"/>
                <w:lang w:val="uk-UA"/>
              </w:rPr>
            </w:pPr>
          </w:p>
          <w:p w:rsidR="00447F6B" w:rsidRPr="00644679" w:rsidRDefault="00447F6B" w:rsidP="00447F6B">
            <w:pPr>
              <w:rPr>
                <w:rFonts w:ascii="Times New Roman" w:hAnsi="Times New Roman" w:cs="Times New Roman"/>
                <w:sz w:val="24"/>
                <w:szCs w:val="24"/>
                <w:lang w:val="uk-UA"/>
              </w:rPr>
            </w:pPr>
          </w:p>
        </w:tc>
      </w:tr>
      <w:tr w:rsidR="00447F6B" w:rsidRPr="00644679" w:rsidTr="00C0718E">
        <w:tc>
          <w:tcPr>
            <w:tcW w:w="687"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2.3</w:t>
            </w:r>
          </w:p>
        </w:tc>
        <w:tc>
          <w:tcPr>
            <w:tcW w:w="802" w:type="dxa"/>
          </w:tcPr>
          <w:p w:rsidR="00447F6B" w:rsidRPr="00644679" w:rsidRDefault="00447F6B" w:rsidP="00447F6B">
            <w:pPr>
              <w:rPr>
                <w:rFonts w:ascii="Times New Roman" w:hAnsi="Times New Roman" w:cs="Times New Roman"/>
                <w:sz w:val="24"/>
                <w:szCs w:val="24"/>
                <w:lang w:val="uk-UA"/>
              </w:rPr>
            </w:pPr>
          </w:p>
        </w:tc>
        <w:tc>
          <w:tcPr>
            <w:tcW w:w="2590" w:type="dxa"/>
          </w:tcPr>
          <w:p w:rsidR="00447F6B" w:rsidRPr="00AD5EC5" w:rsidRDefault="00447F6B" w:rsidP="00447F6B">
            <w:pPr>
              <w:rPr>
                <w:rFonts w:ascii="Times New Roman" w:hAnsi="Times New Roman" w:cs="Times New Roman"/>
                <w:sz w:val="24"/>
                <w:szCs w:val="24"/>
                <w:lang w:val="uk-UA"/>
              </w:rPr>
            </w:pPr>
            <w:r w:rsidRPr="00AD5EC5">
              <w:rPr>
                <w:rFonts w:ascii="Times New Roman" w:hAnsi="Times New Roman" w:cs="Times New Roman"/>
                <w:sz w:val="24"/>
                <w:szCs w:val="24"/>
                <w:lang w:val="uk-UA"/>
              </w:rPr>
              <w:t>Облаштування знаками доступності  4-ох об’єктів</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447F6B" w:rsidRPr="00644679" w:rsidRDefault="00447F6B" w:rsidP="00447F6B">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447F6B">
            <w:pPr>
              <w:jc w:val="center"/>
              <w:rPr>
                <w:rFonts w:ascii="Times New Roman" w:hAnsi="Times New Roman" w:cs="Times New Roman"/>
                <w:sz w:val="24"/>
                <w:szCs w:val="24"/>
                <w:lang w:val="uk-UA"/>
              </w:rPr>
            </w:pPr>
          </w:p>
          <w:p w:rsidR="00447F6B" w:rsidRPr="00644679" w:rsidRDefault="009546CC" w:rsidP="00447F6B">
            <w:pPr>
              <w:jc w:val="center"/>
              <w:rPr>
                <w:rFonts w:ascii="Times New Roman" w:hAnsi="Times New Roman" w:cs="Times New Roman"/>
                <w:sz w:val="24"/>
                <w:szCs w:val="24"/>
                <w:lang w:val="uk-UA"/>
              </w:rPr>
            </w:pPr>
            <w:r>
              <w:rPr>
                <w:rFonts w:ascii="Times New Roman" w:hAnsi="Times New Roman" w:cs="Times New Roman"/>
                <w:sz w:val="24"/>
                <w:szCs w:val="24"/>
                <w:lang w:val="uk-UA"/>
              </w:rPr>
              <w:t>18,0</w:t>
            </w:r>
          </w:p>
        </w:tc>
        <w:tc>
          <w:tcPr>
            <w:tcW w:w="3208" w:type="dxa"/>
          </w:tcPr>
          <w:p w:rsidR="00447F6B" w:rsidRPr="00644679" w:rsidRDefault="007E6C78" w:rsidP="00447F6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47F6B" w:rsidRPr="00644679" w:rsidRDefault="00447F6B" w:rsidP="00D55DFF">
            <w:pPr>
              <w:ind w:left="186"/>
              <w:contextualSpacing/>
              <w:rPr>
                <w:rFonts w:ascii="Times New Roman" w:hAnsi="Times New Roman" w:cs="Times New Roman"/>
                <w:sz w:val="24"/>
                <w:szCs w:val="24"/>
                <w:lang w:val="uk-UA"/>
              </w:rPr>
            </w:pPr>
          </w:p>
        </w:tc>
      </w:tr>
      <w:tr w:rsidR="00447F6B" w:rsidRPr="00644679" w:rsidTr="00C0718E">
        <w:tc>
          <w:tcPr>
            <w:tcW w:w="687"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t>2.4</w:t>
            </w:r>
          </w:p>
        </w:tc>
        <w:tc>
          <w:tcPr>
            <w:tcW w:w="802" w:type="dxa"/>
          </w:tcPr>
          <w:p w:rsidR="00447F6B" w:rsidRPr="00644679" w:rsidRDefault="00447F6B" w:rsidP="00447F6B">
            <w:pPr>
              <w:rPr>
                <w:rFonts w:ascii="Times New Roman" w:hAnsi="Times New Roman" w:cs="Times New Roman"/>
                <w:sz w:val="24"/>
                <w:szCs w:val="24"/>
                <w:lang w:val="uk-UA"/>
              </w:rPr>
            </w:pPr>
          </w:p>
        </w:tc>
        <w:tc>
          <w:tcPr>
            <w:tcW w:w="2590" w:type="dxa"/>
          </w:tcPr>
          <w:p w:rsidR="00447F6B" w:rsidRPr="00AE24B0" w:rsidRDefault="00447F6B" w:rsidP="00447F6B">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4-ох об’єктів мнемосхемами</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447F6B" w:rsidRPr="00644679" w:rsidRDefault="00447F6B" w:rsidP="00447F6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с. Олександрівка, вул. Центральна, 3.</w:t>
            </w:r>
          </w:p>
        </w:tc>
        <w:tc>
          <w:tcPr>
            <w:tcW w:w="1788" w:type="dxa"/>
          </w:tcPr>
          <w:p w:rsidR="00B53E66" w:rsidRDefault="00B53E66" w:rsidP="003C7701">
            <w:pPr>
              <w:ind w:firstLine="205"/>
              <w:jc w:val="center"/>
              <w:rPr>
                <w:rFonts w:ascii="Times New Roman" w:hAnsi="Times New Roman" w:cs="Times New Roman"/>
                <w:sz w:val="24"/>
                <w:szCs w:val="24"/>
                <w:lang w:val="uk-UA"/>
              </w:rPr>
            </w:pPr>
          </w:p>
          <w:p w:rsidR="00447F6B" w:rsidRPr="00644679" w:rsidRDefault="009546CC" w:rsidP="003C7701">
            <w:pPr>
              <w:ind w:firstLine="205"/>
              <w:jc w:val="center"/>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3208" w:type="dxa"/>
          </w:tcPr>
          <w:p w:rsidR="00447F6B" w:rsidRPr="00644679" w:rsidRDefault="007E6C78" w:rsidP="00447F6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 xml:space="preserve">на виконання положень Закону </w:t>
            </w:r>
            <w:r>
              <w:rPr>
                <w:rFonts w:ascii="Times New Roman" w:hAnsi="Times New Roman" w:cs="Times New Roman"/>
                <w:sz w:val="24"/>
                <w:szCs w:val="24"/>
                <w:lang w:val="uk-UA"/>
              </w:rPr>
              <w:lastRenderedPageBreak/>
              <w:t>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w:t>
            </w:r>
            <w:r w:rsidRPr="00644679">
              <w:rPr>
                <w:rFonts w:ascii="Times New Roman" w:hAnsi="Times New Roman" w:cs="Times New Roman"/>
                <w:sz w:val="24"/>
                <w:szCs w:val="24"/>
                <w:lang w:val="uk-UA"/>
              </w:rPr>
              <w:lastRenderedPageBreak/>
              <w:t>участі в межах компетенції:</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w:t>
            </w:r>
            <w:r w:rsidR="00EF09EB">
              <w:rPr>
                <w:rFonts w:ascii="Times New Roman" w:hAnsi="Times New Roman" w:cs="Times New Roman"/>
                <w:sz w:val="24"/>
                <w:szCs w:val="24"/>
                <w:lang w:val="uk-UA"/>
              </w:rPr>
              <w:t>іння фінансів.</w:t>
            </w:r>
          </w:p>
          <w:p w:rsidR="00447F6B" w:rsidRPr="00644679" w:rsidRDefault="00447F6B" w:rsidP="00D55DFF">
            <w:pPr>
              <w:ind w:left="186"/>
              <w:contextualSpacing/>
              <w:rPr>
                <w:rFonts w:ascii="Times New Roman" w:hAnsi="Times New Roman" w:cs="Times New Roman"/>
                <w:sz w:val="24"/>
                <w:szCs w:val="24"/>
                <w:lang w:val="uk-UA"/>
              </w:rPr>
            </w:pPr>
          </w:p>
        </w:tc>
      </w:tr>
      <w:tr w:rsidR="00447F6B" w:rsidRPr="00644679" w:rsidTr="00C0718E">
        <w:tc>
          <w:tcPr>
            <w:tcW w:w="687"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lastRenderedPageBreak/>
              <w:t>2.5</w:t>
            </w:r>
          </w:p>
        </w:tc>
        <w:tc>
          <w:tcPr>
            <w:tcW w:w="802" w:type="dxa"/>
          </w:tcPr>
          <w:p w:rsidR="00447F6B" w:rsidRPr="00644679" w:rsidRDefault="00447F6B" w:rsidP="00447F6B">
            <w:pPr>
              <w:rPr>
                <w:rFonts w:ascii="Times New Roman" w:hAnsi="Times New Roman" w:cs="Times New Roman"/>
                <w:sz w:val="24"/>
                <w:szCs w:val="24"/>
                <w:lang w:val="uk-UA"/>
              </w:rPr>
            </w:pPr>
          </w:p>
        </w:tc>
        <w:tc>
          <w:tcPr>
            <w:tcW w:w="2590" w:type="dxa"/>
          </w:tcPr>
          <w:p w:rsidR="00447F6B" w:rsidRPr="00AE24B0" w:rsidRDefault="00447F6B" w:rsidP="00447F6B">
            <w:pPr>
              <w:rPr>
                <w:rFonts w:ascii="Times New Roman" w:hAnsi="Times New Roman" w:cs="Times New Roman"/>
                <w:sz w:val="24"/>
                <w:szCs w:val="24"/>
                <w:lang w:val="uk-UA"/>
              </w:rPr>
            </w:pPr>
            <w:r w:rsidRPr="00AE24B0">
              <w:rPr>
                <w:rFonts w:ascii="Times New Roman" w:hAnsi="Times New Roman" w:cs="Times New Roman"/>
                <w:sz w:val="24"/>
                <w:szCs w:val="24"/>
                <w:lang w:val="uk-UA"/>
              </w:rPr>
              <w:t>Облаштування 12-ох наліпок на поручні (зазначають початок та кінець поручня)</w:t>
            </w:r>
          </w:p>
        </w:tc>
        <w:tc>
          <w:tcPr>
            <w:tcW w:w="3681" w:type="dxa"/>
          </w:tcPr>
          <w:p w:rsidR="00EF09EB" w:rsidRPr="00EF09EB" w:rsidRDefault="00EF09EB" w:rsidP="00EF09EB">
            <w:pPr>
              <w:numPr>
                <w:ilvl w:val="0"/>
                <w:numId w:val="5"/>
              </w:numPr>
              <w:ind w:left="0"/>
              <w:contextualSpacing/>
              <w:rPr>
                <w:rFonts w:ascii="Times New Roman" w:hAnsi="Times New Roman" w:cs="Times New Roman"/>
                <w:b/>
                <w:sz w:val="24"/>
                <w:szCs w:val="24"/>
                <w:lang w:val="uk-UA"/>
              </w:rPr>
            </w:pPr>
            <w:r w:rsidRPr="00EF09EB">
              <w:rPr>
                <w:rFonts w:ascii="Times New Roman" w:hAnsi="Times New Roman" w:cs="Times New Roman"/>
                <w:b/>
                <w:sz w:val="24"/>
                <w:szCs w:val="24"/>
                <w:lang w:val="uk-UA"/>
              </w:rPr>
              <w:t>Будівлі за адресами:</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447F6B" w:rsidRDefault="00447F6B" w:rsidP="00447F6B">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447F6B" w:rsidRPr="00644679" w:rsidRDefault="00447F6B" w:rsidP="00447F6B">
            <w:pPr>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447F6B">
            <w:pPr>
              <w:jc w:val="center"/>
              <w:rPr>
                <w:rFonts w:ascii="Times New Roman" w:hAnsi="Times New Roman" w:cs="Times New Roman"/>
                <w:sz w:val="24"/>
                <w:szCs w:val="24"/>
                <w:lang w:val="uk-UA"/>
              </w:rPr>
            </w:pPr>
          </w:p>
          <w:p w:rsidR="00447F6B" w:rsidRPr="00644679" w:rsidRDefault="00447F6B" w:rsidP="00447F6B">
            <w:pPr>
              <w:jc w:val="center"/>
              <w:rPr>
                <w:rFonts w:ascii="Times New Roman" w:hAnsi="Times New Roman" w:cs="Times New Roman"/>
                <w:sz w:val="24"/>
                <w:szCs w:val="24"/>
                <w:lang w:val="uk-UA"/>
              </w:rPr>
            </w:pPr>
            <w:r>
              <w:rPr>
                <w:rFonts w:ascii="Times New Roman" w:hAnsi="Times New Roman" w:cs="Times New Roman"/>
                <w:sz w:val="24"/>
                <w:szCs w:val="24"/>
                <w:lang w:val="uk-UA"/>
              </w:rPr>
              <w:t>10.560</w:t>
            </w:r>
          </w:p>
        </w:tc>
        <w:tc>
          <w:tcPr>
            <w:tcW w:w="3208" w:type="dxa"/>
          </w:tcPr>
          <w:p w:rsidR="00447F6B" w:rsidRPr="00644679" w:rsidRDefault="007E6C78" w:rsidP="00447F6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A04FAD">
              <w:rPr>
                <w:rFonts w:ascii="Times New Roman" w:hAnsi="Times New Roman" w:cs="Times New Roman"/>
                <w:color w:val="000000"/>
                <w:sz w:val="24"/>
                <w:szCs w:val="24"/>
                <w:shd w:val="clear" w:color="auto" w:fill="FFFFFF"/>
                <w:lang w:val="uk-UA"/>
              </w:rPr>
              <w:t>ДБН В.2.2-16-2019 "Культурно-видовищні та дозвіллєві заклади"</w:t>
            </w:r>
            <w:r>
              <w:rPr>
                <w:rFonts w:ascii="Arial" w:hAnsi="Arial" w:cs="Arial"/>
                <w:color w:val="000000"/>
                <w:sz w:val="20"/>
                <w:szCs w:val="20"/>
                <w:shd w:val="clear" w:color="auto" w:fill="FFFFFF"/>
                <w:lang w:val="uk-UA"/>
              </w:rPr>
              <w:t xml:space="preserve"> </w:t>
            </w:r>
            <w:r>
              <w:rPr>
                <w:rFonts w:ascii="Times New Roman" w:hAnsi="Times New Roman" w:cs="Times New Roman"/>
                <w:sz w:val="24"/>
                <w:szCs w:val="24"/>
                <w:lang w:val="uk-UA"/>
              </w:rPr>
              <w:t>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C12A0">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447F6B" w:rsidRPr="00644679" w:rsidRDefault="00447F6B" w:rsidP="00447F6B">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447F6B" w:rsidRPr="00644679" w:rsidRDefault="00447F6B" w:rsidP="00447F6B">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447F6B" w:rsidRPr="00644679" w:rsidRDefault="00447F6B" w:rsidP="006141EC">
            <w:pPr>
              <w:ind w:left="186"/>
              <w:contextualSpacing/>
              <w:rPr>
                <w:rFonts w:ascii="Times New Roman" w:hAnsi="Times New Roman" w:cs="Times New Roman"/>
                <w:sz w:val="24"/>
                <w:szCs w:val="24"/>
                <w:lang w:val="uk-UA"/>
              </w:rPr>
            </w:pPr>
          </w:p>
        </w:tc>
      </w:tr>
      <w:tr w:rsidR="00E34DAF" w:rsidRPr="00644679" w:rsidTr="00C0718E">
        <w:tc>
          <w:tcPr>
            <w:tcW w:w="687" w:type="dxa"/>
          </w:tcPr>
          <w:p w:rsidR="00E34DAF" w:rsidRPr="00644679" w:rsidRDefault="00E34DAF" w:rsidP="00E34DA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2.6</w:t>
            </w:r>
          </w:p>
        </w:tc>
        <w:tc>
          <w:tcPr>
            <w:tcW w:w="802" w:type="dxa"/>
          </w:tcPr>
          <w:p w:rsidR="00E34DAF" w:rsidRPr="00644679" w:rsidRDefault="00E34DAF" w:rsidP="00E34DAF">
            <w:pPr>
              <w:rPr>
                <w:rFonts w:ascii="Times New Roman" w:hAnsi="Times New Roman" w:cs="Times New Roman"/>
                <w:sz w:val="24"/>
                <w:szCs w:val="24"/>
                <w:lang w:val="uk-UA"/>
              </w:rPr>
            </w:pPr>
          </w:p>
        </w:tc>
        <w:tc>
          <w:tcPr>
            <w:tcW w:w="2590" w:type="dxa"/>
          </w:tcPr>
          <w:p w:rsidR="00E34DAF" w:rsidRPr="00AE24B0" w:rsidRDefault="00E34DAF" w:rsidP="00E34DAF">
            <w:pPr>
              <w:rPr>
                <w:rFonts w:ascii="Times New Roman" w:hAnsi="Times New Roman" w:cs="Times New Roman"/>
                <w:sz w:val="24"/>
                <w:szCs w:val="24"/>
                <w:lang w:val="uk-UA"/>
              </w:rPr>
            </w:pPr>
            <w:r w:rsidRPr="00AE24B0">
              <w:rPr>
                <w:rFonts w:ascii="Times New Roman" w:hAnsi="Times New Roman" w:cs="Times New Roman"/>
                <w:sz w:val="24"/>
                <w:szCs w:val="24"/>
                <w:lang w:val="uk-UA"/>
              </w:rPr>
              <w:t>Закупівля 4-ох апаратно-програмних комп’ютерних тифлокомплексів з синтезом мови та додатково 4 шт. навушники для людей з вадами слуху</w:t>
            </w:r>
          </w:p>
        </w:tc>
        <w:tc>
          <w:tcPr>
            <w:tcW w:w="3681" w:type="dxa"/>
          </w:tcPr>
          <w:p w:rsidR="00E34DAF" w:rsidRDefault="00E34DAF" w:rsidP="00E34DAF">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E34DAF" w:rsidRDefault="00E34DAF" w:rsidP="00E34DAF">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E34DAF" w:rsidRDefault="00E34DAF" w:rsidP="00E34DAF">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E34DAF" w:rsidRDefault="00E34DAF" w:rsidP="00E34DAF">
            <w:pPr>
              <w:rPr>
                <w:rFonts w:ascii="Times New Roman" w:hAnsi="Times New Roman" w:cs="Times New Roman"/>
                <w:b/>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E34DAF">
            <w:pPr>
              <w:jc w:val="center"/>
              <w:rPr>
                <w:rFonts w:ascii="Times New Roman" w:hAnsi="Times New Roman" w:cs="Times New Roman"/>
                <w:sz w:val="24"/>
                <w:szCs w:val="24"/>
                <w:lang w:val="uk-UA"/>
              </w:rPr>
            </w:pPr>
          </w:p>
          <w:p w:rsidR="00E34DAF" w:rsidRDefault="00E34DAF" w:rsidP="00E34DAF">
            <w:pPr>
              <w:jc w:val="center"/>
              <w:rPr>
                <w:rFonts w:ascii="Times New Roman" w:hAnsi="Times New Roman" w:cs="Times New Roman"/>
                <w:sz w:val="24"/>
                <w:szCs w:val="24"/>
                <w:lang w:val="uk-UA"/>
              </w:rPr>
            </w:pPr>
            <w:r>
              <w:rPr>
                <w:rFonts w:ascii="Times New Roman" w:hAnsi="Times New Roman" w:cs="Times New Roman"/>
                <w:sz w:val="24"/>
                <w:szCs w:val="24"/>
                <w:lang w:val="uk-UA"/>
              </w:rPr>
              <w:t>391.916</w:t>
            </w:r>
          </w:p>
        </w:tc>
        <w:tc>
          <w:tcPr>
            <w:tcW w:w="3208" w:type="dxa"/>
          </w:tcPr>
          <w:p w:rsidR="00E34DAF" w:rsidRPr="00C64A5D" w:rsidRDefault="00AA3539" w:rsidP="00AA3539">
            <w:pPr>
              <w:rPr>
                <w:rFonts w:ascii="Times New Roman" w:hAnsi="Times New Roman" w:cs="Times New Roman"/>
                <w:sz w:val="24"/>
                <w:szCs w:val="24"/>
                <w:lang w:val="uk-UA"/>
              </w:rPr>
            </w:pPr>
            <w:r>
              <w:rPr>
                <w:rFonts w:ascii="Times New Roman" w:hAnsi="Times New Roman" w:cs="Times New Roman"/>
                <w:sz w:val="24"/>
                <w:szCs w:val="24"/>
                <w:lang w:val="uk-UA"/>
              </w:rPr>
              <w:t>В</w:t>
            </w:r>
            <w:r w:rsidRPr="00B37FA1">
              <w:rPr>
                <w:rFonts w:ascii="Times New Roman" w:hAnsi="Times New Roman" w:cs="Times New Roman"/>
                <w:sz w:val="24"/>
                <w:szCs w:val="24"/>
                <w:lang w:val="uk-UA"/>
              </w:rPr>
              <w:t>изначено</w:t>
            </w:r>
            <w:r w:rsidRPr="00331B3C">
              <w:rPr>
                <w:rFonts w:ascii="Times New Roman" w:hAnsi="Times New Roman" w:cs="Times New Roman"/>
                <w:sz w:val="24"/>
                <w:szCs w:val="24"/>
                <w:lang w:val="uk-UA"/>
              </w:rPr>
              <w:t xml:space="preserve"> </w:t>
            </w:r>
            <w:r w:rsidRPr="00B151D1">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Законом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E34DAF" w:rsidRPr="00644679" w:rsidRDefault="00E34DAF" w:rsidP="00E34DAF">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E34DAF" w:rsidRPr="00644679" w:rsidRDefault="00E34DAF" w:rsidP="00E34DAF">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w:t>
            </w:r>
            <w:r w:rsidR="00EF09EB">
              <w:rPr>
                <w:rFonts w:ascii="Times New Roman" w:hAnsi="Times New Roman" w:cs="Times New Roman"/>
                <w:sz w:val="24"/>
                <w:szCs w:val="24"/>
                <w:lang w:val="uk-UA"/>
              </w:rPr>
              <w:t>ління фінансів.</w:t>
            </w:r>
          </w:p>
          <w:p w:rsidR="00E34DAF" w:rsidRPr="00644679" w:rsidRDefault="00E34DAF" w:rsidP="00AA3539">
            <w:pPr>
              <w:ind w:left="186"/>
              <w:contextualSpacing/>
              <w:rPr>
                <w:rFonts w:ascii="Times New Roman" w:hAnsi="Times New Roman" w:cs="Times New Roman"/>
                <w:sz w:val="24"/>
                <w:szCs w:val="24"/>
                <w:lang w:val="uk-UA"/>
              </w:rPr>
            </w:pPr>
          </w:p>
        </w:tc>
      </w:tr>
      <w:tr w:rsidR="00E34DAF" w:rsidRPr="00644679" w:rsidTr="00C0718E">
        <w:tc>
          <w:tcPr>
            <w:tcW w:w="687" w:type="dxa"/>
          </w:tcPr>
          <w:p w:rsidR="00E34DAF" w:rsidRDefault="00E34DAF" w:rsidP="00E34DAF">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802" w:type="dxa"/>
          </w:tcPr>
          <w:p w:rsidR="00E34DAF" w:rsidRPr="00E34DAF" w:rsidRDefault="00E34DAF" w:rsidP="00E34DAF">
            <w:pPr>
              <w:rPr>
                <w:rFonts w:ascii="Times New Roman" w:hAnsi="Times New Roman" w:cs="Times New Roman"/>
                <w:sz w:val="24"/>
                <w:szCs w:val="24"/>
                <w:lang w:val="uk-UA"/>
              </w:rPr>
            </w:pPr>
          </w:p>
        </w:tc>
        <w:tc>
          <w:tcPr>
            <w:tcW w:w="2590" w:type="dxa"/>
          </w:tcPr>
          <w:p w:rsidR="00E34DAF" w:rsidRPr="00AE24B0" w:rsidRDefault="00E34DAF" w:rsidP="00E34DAF">
            <w:pPr>
              <w:rPr>
                <w:rFonts w:ascii="Times New Roman" w:hAnsi="Times New Roman" w:cs="Times New Roman"/>
                <w:sz w:val="24"/>
                <w:szCs w:val="24"/>
                <w:lang w:val="uk-UA"/>
              </w:rPr>
            </w:pPr>
            <w:r w:rsidRPr="00AE24B0">
              <w:rPr>
                <w:rFonts w:ascii="Times New Roman" w:hAnsi="Times New Roman" w:cs="Times New Roman"/>
                <w:sz w:val="24"/>
                <w:szCs w:val="24"/>
                <w:lang w:val="uk-UA"/>
              </w:rPr>
              <w:t>Закупівля книг шрифтом Брайля (Видавництво Фоліо)</w:t>
            </w:r>
          </w:p>
        </w:tc>
        <w:tc>
          <w:tcPr>
            <w:tcW w:w="3681" w:type="dxa"/>
          </w:tcPr>
          <w:p w:rsidR="00E34DAF" w:rsidRDefault="00E34DAF" w:rsidP="00E34DAF">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Ярошевської, 22а;</w:t>
            </w:r>
          </w:p>
          <w:p w:rsidR="00E34DAF" w:rsidRDefault="00E34DAF" w:rsidP="00E34DAF">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Центральна, 46;</w:t>
            </w:r>
          </w:p>
          <w:p w:rsidR="00E34DAF" w:rsidRDefault="00E34DAF" w:rsidP="00E34DAF">
            <w:pPr>
              <w:numPr>
                <w:ilvl w:val="0"/>
                <w:numId w:val="5"/>
              </w:numPr>
              <w:ind w:left="0"/>
              <w:contextualSpacing/>
              <w:rPr>
                <w:rFonts w:ascii="Times New Roman" w:hAnsi="Times New Roman" w:cs="Times New Roman"/>
                <w:sz w:val="24"/>
                <w:szCs w:val="24"/>
                <w:lang w:val="uk-UA"/>
              </w:rPr>
            </w:pPr>
            <w:r>
              <w:rPr>
                <w:rFonts w:ascii="Times New Roman" w:hAnsi="Times New Roman" w:cs="Times New Roman"/>
                <w:sz w:val="24"/>
                <w:szCs w:val="24"/>
                <w:lang w:val="uk-UA"/>
              </w:rPr>
              <w:t>- с. Вапнярка, вул. Степова, 105а;</w:t>
            </w:r>
          </w:p>
          <w:p w:rsidR="00E34DAF" w:rsidRDefault="00E34DAF" w:rsidP="00E34DAF">
            <w:pPr>
              <w:rPr>
                <w:rFonts w:ascii="Times New Roman" w:hAnsi="Times New Roman" w:cs="Times New Roman"/>
                <w:b/>
                <w:sz w:val="24"/>
                <w:szCs w:val="24"/>
                <w:lang w:val="uk-UA"/>
              </w:rPr>
            </w:pPr>
            <w:r>
              <w:rPr>
                <w:rFonts w:ascii="Times New Roman" w:hAnsi="Times New Roman" w:cs="Times New Roman"/>
                <w:sz w:val="24"/>
                <w:szCs w:val="24"/>
                <w:lang w:val="uk-UA"/>
              </w:rPr>
              <w:t>- с. Олександрівка, вул. Центральна, 3.</w:t>
            </w:r>
          </w:p>
        </w:tc>
        <w:tc>
          <w:tcPr>
            <w:tcW w:w="1788" w:type="dxa"/>
          </w:tcPr>
          <w:p w:rsidR="00B53E66" w:rsidRDefault="00B53E66" w:rsidP="00E34DAF">
            <w:pPr>
              <w:jc w:val="center"/>
              <w:rPr>
                <w:rFonts w:ascii="Times New Roman" w:hAnsi="Times New Roman" w:cs="Times New Roman"/>
                <w:sz w:val="24"/>
                <w:szCs w:val="24"/>
                <w:lang w:val="uk-UA"/>
              </w:rPr>
            </w:pPr>
          </w:p>
          <w:p w:rsidR="00E34DAF" w:rsidRDefault="00E34DAF" w:rsidP="00E34DAF">
            <w:pPr>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3208" w:type="dxa"/>
          </w:tcPr>
          <w:p w:rsidR="00E34DAF" w:rsidRDefault="00AA3539" w:rsidP="00AA3539">
            <w:pPr>
              <w:rPr>
                <w:rFonts w:ascii="Times New Roman" w:hAnsi="Times New Roman" w:cs="Times New Roman"/>
                <w:bCs/>
                <w:sz w:val="24"/>
                <w:szCs w:val="24"/>
                <w:lang w:val="uk-UA"/>
              </w:rPr>
            </w:pPr>
            <w:r>
              <w:rPr>
                <w:rFonts w:ascii="Times New Roman" w:hAnsi="Times New Roman" w:cs="Times New Roman"/>
                <w:sz w:val="24"/>
                <w:szCs w:val="24"/>
                <w:lang w:val="uk-UA"/>
              </w:rPr>
              <w:t>В</w:t>
            </w:r>
            <w:r w:rsidRPr="00B37FA1">
              <w:rPr>
                <w:rFonts w:ascii="Times New Roman" w:hAnsi="Times New Roman" w:cs="Times New Roman"/>
                <w:sz w:val="24"/>
                <w:szCs w:val="24"/>
                <w:lang w:val="uk-UA"/>
              </w:rPr>
              <w:t>изначено</w:t>
            </w:r>
            <w:r w:rsidRPr="00B151D1">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Законом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AE24B0" w:rsidRDefault="00AE24B0" w:rsidP="00AA3539">
            <w:pPr>
              <w:rPr>
                <w:rFonts w:ascii="Times New Roman" w:hAnsi="Times New Roman" w:cs="Times New Roman"/>
                <w:bCs/>
                <w:sz w:val="24"/>
                <w:szCs w:val="24"/>
                <w:lang w:val="uk-UA"/>
              </w:rPr>
            </w:pPr>
          </w:p>
          <w:p w:rsidR="00AE24B0" w:rsidRDefault="00AE24B0" w:rsidP="00AA3539">
            <w:pPr>
              <w:rPr>
                <w:rFonts w:ascii="Times New Roman" w:hAnsi="Times New Roman" w:cs="Times New Roman"/>
                <w:sz w:val="24"/>
                <w:szCs w:val="24"/>
                <w:lang w:val="uk-UA"/>
              </w:rPr>
            </w:pPr>
          </w:p>
        </w:tc>
        <w:tc>
          <w:tcPr>
            <w:tcW w:w="2412" w:type="dxa"/>
          </w:tcPr>
          <w:p w:rsidR="00E34DAF" w:rsidRPr="00644679" w:rsidRDefault="00E34DAF" w:rsidP="00E34DAF">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E34DAF" w:rsidRPr="00644679" w:rsidRDefault="00E34DAF" w:rsidP="00E34DAF">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w:t>
            </w:r>
            <w:r w:rsidR="00EF09EB">
              <w:rPr>
                <w:rFonts w:ascii="Times New Roman" w:hAnsi="Times New Roman" w:cs="Times New Roman"/>
                <w:sz w:val="24"/>
                <w:szCs w:val="24"/>
                <w:lang w:val="uk-UA"/>
              </w:rPr>
              <w:t>нансів.</w:t>
            </w:r>
          </w:p>
          <w:p w:rsidR="00E34DAF" w:rsidRPr="00644679" w:rsidRDefault="00E34DAF" w:rsidP="00AA3539">
            <w:pPr>
              <w:ind w:left="186"/>
              <w:contextualSpacing/>
              <w:rPr>
                <w:rFonts w:ascii="Times New Roman" w:hAnsi="Times New Roman" w:cs="Times New Roman"/>
                <w:sz w:val="24"/>
                <w:szCs w:val="24"/>
                <w:lang w:val="uk-UA"/>
              </w:rPr>
            </w:pPr>
          </w:p>
        </w:tc>
      </w:tr>
      <w:tr w:rsidR="00E34DAF" w:rsidRPr="00644679" w:rsidTr="00C0718E">
        <w:tc>
          <w:tcPr>
            <w:tcW w:w="15168" w:type="dxa"/>
            <w:gridSpan w:val="7"/>
          </w:tcPr>
          <w:p w:rsidR="007D3CDA" w:rsidRPr="007D3CDA" w:rsidRDefault="007D3CDA" w:rsidP="007D3CDA">
            <w:pPr>
              <w:ind w:left="360"/>
              <w:jc w:val="center"/>
              <w:rPr>
                <w:rFonts w:ascii="Times New Roman" w:hAnsi="Times New Roman" w:cs="Times New Roman"/>
                <w:b/>
                <w:sz w:val="24"/>
                <w:szCs w:val="24"/>
                <w:lang w:val="uk-UA"/>
              </w:rPr>
            </w:pPr>
          </w:p>
          <w:p w:rsidR="007D3CDA" w:rsidRDefault="00E34DAF" w:rsidP="00E34DAF">
            <w:pPr>
              <w:pStyle w:val="a4"/>
              <w:numPr>
                <w:ilvl w:val="0"/>
                <w:numId w:val="6"/>
              </w:numPr>
              <w:jc w:val="center"/>
              <w:rPr>
                <w:rFonts w:ascii="Times New Roman" w:hAnsi="Times New Roman" w:cs="Times New Roman"/>
                <w:b/>
                <w:sz w:val="24"/>
                <w:szCs w:val="24"/>
                <w:lang w:val="uk-UA"/>
              </w:rPr>
            </w:pPr>
            <w:r w:rsidRPr="009755FD">
              <w:rPr>
                <w:rFonts w:ascii="Times New Roman" w:hAnsi="Times New Roman" w:cs="Times New Roman"/>
                <w:b/>
                <w:sz w:val="24"/>
                <w:szCs w:val="24"/>
                <w:lang w:val="uk-UA"/>
              </w:rPr>
              <w:t>СУСПІЛЬНА БЕЗБАР’ЄРНІСТЬ</w:t>
            </w:r>
          </w:p>
          <w:p w:rsidR="00E34DAF" w:rsidRPr="007D3CDA" w:rsidRDefault="00E34DAF" w:rsidP="007D3CDA">
            <w:pPr>
              <w:ind w:left="360"/>
              <w:jc w:val="center"/>
              <w:rPr>
                <w:rFonts w:ascii="Times New Roman" w:hAnsi="Times New Roman" w:cs="Times New Roman"/>
                <w:b/>
                <w:sz w:val="24"/>
                <w:szCs w:val="24"/>
                <w:lang w:val="uk-UA"/>
              </w:rPr>
            </w:pPr>
            <w:r w:rsidRPr="007D3CDA">
              <w:rPr>
                <w:rFonts w:ascii="Times New Roman" w:hAnsi="Times New Roman" w:cs="Times New Roman"/>
                <w:b/>
                <w:sz w:val="24"/>
                <w:szCs w:val="24"/>
                <w:lang w:val="uk-UA"/>
              </w:rPr>
              <w:t xml:space="preserve"> </w:t>
            </w:r>
          </w:p>
        </w:tc>
      </w:tr>
      <w:tr w:rsidR="00E34DAF" w:rsidRPr="009755FD" w:rsidTr="00C0718E">
        <w:tc>
          <w:tcPr>
            <w:tcW w:w="687" w:type="dxa"/>
          </w:tcPr>
          <w:p w:rsidR="00E34DAF" w:rsidRPr="00644679" w:rsidRDefault="00E34DAF" w:rsidP="00E34DAF">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802" w:type="dxa"/>
          </w:tcPr>
          <w:p w:rsidR="00E34DAF" w:rsidRPr="00644679" w:rsidRDefault="00E34DAF" w:rsidP="00E34DAF">
            <w:pPr>
              <w:rPr>
                <w:rFonts w:ascii="Times New Roman" w:hAnsi="Times New Roman" w:cs="Times New Roman"/>
                <w:sz w:val="24"/>
                <w:szCs w:val="24"/>
                <w:lang w:val="uk-UA"/>
              </w:rPr>
            </w:pPr>
          </w:p>
        </w:tc>
        <w:tc>
          <w:tcPr>
            <w:tcW w:w="2590" w:type="dxa"/>
          </w:tcPr>
          <w:p w:rsidR="00E34DAF" w:rsidRPr="00480700" w:rsidRDefault="00E34DAF" w:rsidP="00E34DAF">
            <w:pPr>
              <w:rPr>
                <w:rFonts w:ascii="Times New Roman" w:hAnsi="Times New Roman" w:cs="Times New Roman"/>
                <w:sz w:val="24"/>
                <w:szCs w:val="24"/>
                <w:lang w:val="uk-UA"/>
              </w:rPr>
            </w:pPr>
            <w:r w:rsidRPr="00480700">
              <w:rPr>
                <w:rFonts w:ascii="Times New Roman" w:hAnsi="Times New Roman" w:cs="Times New Roman"/>
                <w:sz w:val="24"/>
                <w:szCs w:val="24"/>
                <w:lang w:val="uk-UA"/>
              </w:rPr>
              <w:t>Створення молодіжного центру</w:t>
            </w:r>
          </w:p>
        </w:tc>
        <w:tc>
          <w:tcPr>
            <w:tcW w:w="3681" w:type="dxa"/>
          </w:tcPr>
          <w:p w:rsidR="00EF09EB" w:rsidRPr="00AE24B0" w:rsidRDefault="00AE24B0" w:rsidP="00EF09EB">
            <w:pPr>
              <w:numPr>
                <w:ilvl w:val="0"/>
                <w:numId w:val="5"/>
              </w:numPr>
              <w:ind w:left="0"/>
              <w:contextualSpacing/>
              <w:rPr>
                <w:rFonts w:ascii="Times New Roman" w:hAnsi="Times New Roman" w:cs="Times New Roman"/>
                <w:sz w:val="24"/>
                <w:szCs w:val="24"/>
                <w:lang w:val="uk-UA"/>
              </w:rPr>
            </w:pPr>
            <w:r w:rsidRPr="00AE24B0">
              <w:rPr>
                <w:rFonts w:ascii="Times New Roman" w:hAnsi="Times New Roman" w:cs="Times New Roman"/>
                <w:sz w:val="24"/>
                <w:szCs w:val="24"/>
                <w:lang w:val="uk-UA"/>
              </w:rPr>
              <w:t>Визначається за окремим проектом</w:t>
            </w:r>
          </w:p>
          <w:p w:rsidR="00E34DAF" w:rsidRPr="00644679" w:rsidRDefault="00E34DAF" w:rsidP="00E34DAF">
            <w:pPr>
              <w:rPr>
                <w:rFonts w:ascii="Times New Roman" w:hAnsi="Times New Roman" w:cs="Times New Roman"/>
                <w:sz w:val="24"/>
                <w:szCs w:val="24"/>
                <w:lang w:val="uk-UA"/>
              </w:rPr>
            </w:pPr>
          </w:p>
        </w:tc>
        <w:tc>
          <w:tcPr>
            <w:tcW w:w="1788" w:type="dxa"/>
          </w:tcPr>
          <w:p w:rsidR="00E34DAF" w:rsidRPr="00480700" w:rsidRDefault="00E34DAF" w:rsidP="00E34DAF">
            <w:pPr>
              <w:jc w:val="center"/>
              <w:rPr>
                <w:rFonts w:ascii="Times New Roman" w:hAnsi="Times New Roman" w:cs="Times New Roman"/>
                <w:sz w:val="24"/>
                <w:szCs w:val="24"/>
                <w:lang w:val="uk-UA"/>
              </w:rPr>
            </w:pPr>
            <w:r w:rsidRPr="00480700">
              <w:rPr>
                <w:rFonts w:ascii="Times New Roman" w:hAnsi="Times New Roman" w:cs="Times New Roman"/>
                <w:sz w:val="24"/>
                <w:szCs w:val="24"/>
                <w:lang w:val="uk-UA"/>
              </w:rPr>
              <w:t>За окремим кошторисом</w:t>
            </w:r>
          </w:p>
        </w:tc>
        <w:tc>
          <w:tcPr>
            <w:tcW w:w="3208" w:type="dxa"/>
          </w:tcPr>
          <w:p w:rsidR="00E34DAF" w:rsidRPr="00644679" w:rsidRDefault="007E6C78" w:rsidP="00E34DAF">
            <w:pPr>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E34DAF" w:rsidRPr="00644679" w:rsidRDefault="00E34DAF" w:rsidP="00E34DAF">
            <w:pPr>
              <w:rPr>
                <w:rFonts w:ascii="Times New Roman" w:hAnsi="Times New Roman" w:cs="Times New Roman"/>
                <w:sz w:val="24"/>
                <w:szCs w:val="24"/>
                <w:lang w:val="uk-UA"/>
              </w:rPr>
            </w:pPr>
            <w:r w:rsidRPr="00644679">
              <w:rPr>
                <w:rFonts w:ascii="Times New Roman" w:hAnsi="Times New Roman" w:cs="Times New Roman"/>
                <w:sz w:val="24"/>
                <w:szCs w:val="24"/>
                <w:lang w:val="uk-UA"/>
              </w:rPr>
              <w:t xml:space="preserve">Балансоутримувач об’єктів – </w:t>
            </w:r>
            <w:r>
              <w:rPr>
                <w:rFonts w:ascii="Times New Roman" w:hAnsi="Times New Roman" w:cs="Times New Roman"/>
                <w:sz w:val="24"/>
                <w:szCs w:val="24"/>
                <w:lang w:val="uk-UA"/>
              </w:rPr>
              <w:t>Управління культури, молоді та спорту</w:t>
            </w:r>
            <w:r w:rsidRPr="00644679">
              <w:rPr>
                <w:rFonts w:ascii="Times New Roman" w:hAnsi="Times New Roman" w:cs="Times New Roman"/>
                <w:sz w:val="24"/>
                <w:szCs w:val="24"/>
                <w:lang w:val="uk-UA"/>
              </w:rPr>
              <w:t xml:space="preserve"> Фонтанської сільської ради за участі в межах компетенції:</w:t>
            </w:r>
          </w:p>
          <w:p w:rsidR="00E34DAF" w:rsidRPr="00644679" w:rsidRDefault="00E34DAF" w:rsidP="00E34DAF">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капітального будівництва;</w:t>
            </w:r>
          </w:p>
          <w:p w:rsidR="00E34DAF" w:rsidRPr="00644679" w:rsidRDefault="00E34DAF" w:rsidP="00E34DAF">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Управління фінансів;</w:t>
            </w:r>
          </w:p>
          <w:p w:rsidR="00E34DAF" w:rsidRPr="00644679" w:rsidRDefault="00E34DAF" w:rsidP="00E34DAF">
            <w:pPr>
              <w:numPr>
                <w:ilvl w:val="0"/>
                <w:numId w:val="3"/>
              </w:numPr>
              <w:ind w:left="186" w:hanging="135"/>
              <w:contextualSpacing/>
              <w:rPr>
                <w:rFonts w:ascii="Times New Roman" w:hAnsi="Times New Roman" w:cs="Times New Roman"/>
                <w:sz w:val="24"/>
                <w:szCs w:val="24"/>
                <w:lang w:val="uk-UA"/>
              </w:rPr>
            </w:pPr>
            <w:r w:rsidRPr="00644679">
              <w:rPr>
                <w:rFonts w:ascii="Times New Roman" w:hAnsi="Times New Roman" w:cs="Times New Roman"/>
                <w:sz w:val="24"/>
                <w:szCs w:val="24"/>
                <w:lang w:val="uk-UA"/>
              </w:rPr>
              <w:t>Відділ</w:t>
            </w:r>
            <w:r w:rsidR="00EF09EB">
              <w:rPr>
                <w:rFonts w:ascii="Times New Roman" w:hAnsi="Times New Roman" w:cs="Times New Roman"/>
                <w:sz w:val="24"/>
                <w:szCs w:val="24"/>
                <w:lang w:val="uk-UA"/>
              </w:rPr>
              <w:t xml:space="preserve"> містобудування та архітектури.</w:t>
            </w:r>
          </w:p>
          <w:p w:rsidR="00E34DAF" w:rsidRPr="00644679" w:rsidRDefault="00E34DAF" w:rsidP="00E34DAF">
            <w:pPr>
              <w:rPr>
                <w:rFonts w:ascii="Times New Roman" w:hAnsi="Times New Roman" w:cs="Times New Roman"/>
                <w:sz w:val="24"/>
                <w:szCs w:val="24"/>
                <w:lang w:val="uk-UA"/>
              </w:rPr>
            </w:pPr>
          </w:p>
        </w:tc>
      </w:tr>
      <w:tr w:rsidR="00E34DAF" w:rsidRPr="00345A89" w:rsidTr="00C0718E">
        <w:tc>
          <w:tcPr>
            <w:tcW w:w="687" w:type="dxa"/>
          </w:tcPr>
          <w:p w:rsidR="00E34DAF" w:rsidRPr="00644679" w:rsidRDefault="00E34DAF" w:rsidP="00E34DAF">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802" w:type="dxa"/>
          </w:tcPr>
          <w:p w:rsidR="00E34DAF" w:rsidRPr="00644679" w:rsidRDefault="00E34DAF" w:rsidP="00E34DAF">
            <w:pPr>
              <w:rPr>
                <w:rFonts w:ascii="Times New Roman" w:hAnsi="Times New Roman" w:cs="Times New Roman"/>
                <w:sz w:val="24"/>
                <w:szCs w:val="24"/>
                <w:lang w:val="uk-UA"/>
              </w:rPr>
            </w:pPr>
          </w:p>
        </w:tc>
        <w:tc>
          <w:tcPr>
            <w:tcW w:w="2590" w:type="dxa"/>
          </w:tcPr>
          <w:p w:rsidR="00E34DAF" w:rsidRPr="00E34DAF" w:rsidRDefault="00E34DAF" w:rsidP="00E34DAF">
            <w:pPr>
              <w:rPr>
                <w:rFonts w:ascii="Times New Roman" w:hAnsi="Times New Roman" w:cs="Times New Roman"/>
                <w:sz w:val="24"/>
                <w:szCs w:val="24"/>
                <w:lang w:val="uk-UA"/>
              </w:rPr>
            </w:pPr>
            <w:r w:rsidRPr="00E34DAF">
              <w:rPr>
                <w:rFonts w:ascii="Times New Roman" w:hAnsi="Times New Roman" w:cs="Times New Roman"/>
                <w:sz w:val="24"/>
                <w:szCs w:val="24"/>
                <w:lang w:val="uk-UA"/>
              </w:rPr>
              <w:t>Проведення широких інформаційно-просвітницьких кампаній для працівників органу місцевого самоврядування та комунальних установ, організацій, професійних спільнот та громадськості на всіх рівнях щодо політики безбар’єрності та недискримінації</w:t>
            </w:r>
          </w:p>
        </w:tc>
        <w:tc>
          <w:tcPr>
            <w:tcW w:w="3681" w:type="dxa"/>
          </w:tcPr>
          <w:p w:rsidR="00E34DAF" w:rsidRPr="003C3E91" w:rsidRDefault="00AA3539" w:rsidP="00E34DAF">
            <w:pPr>
              <w:rPr>
                <w:rFonts w:ascii="Times New Roman" w:hAnsi="Times New Roman" w:cs="Times New Roman"/>
                <w:sz w:val="24"/>
                <w:szCs w:val="24"/>
                <w:lang w:val="uk-UA"/>
              </w:rPr>
            </w:pPr>
            <w:r w:rsidRPr="003C3E91">
              <w:rPr>
                <w:rFonts w:ascii="Times New Roman" w:hAnsi="Times New Roman" w:cs="Times New Roman"/>
                <w:sz w:val="24"/>
                <w:szCs w:val="24"/>
                <w:lang w:val="uk-UA"/>
              </w:rPr>
              <w:t>На всій території Фонтанської ТГ</w:t>
            </w:r>
          </w:p>
        </w:tc>
        <w:tc>
          <w:tcPr>
            <w:tcW w:w="1788" w:type="dxa"/>
          </w:tcPr>
          <w:p w:rsidR="00E34DAF" w:rsidRPr="00AE24B0" w:rsidRDefault="00E34DAF" w:rsidP="00E34DAF">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08" w:type="dxa"/>
          </w:tcPr>
          <w:p w:rsidR="00E34DAF" w:rsidRPr="00644679" w:rsidRDefault="007E6C78" w:rsidP="007E6C78">
            <w:pPr>
              <w:rPr>
                <w:rFonts w:ascii="Times New Roman" w:hAnsi="Times New Roman" w:cs="Times New Roman"/>
                <w:sz w:val="24"/>
                <w:szCs w:val="24"/>
                <w:lang w:val="uk-UA"/>
              </w:rPr>
            </w:pPr>
            <w:r>
              <w:rPr>
                <w:rFonts w:ascii="Times New Roman" w:hAnsi="Times New Roman" w:cs="Times New Roman"/>
                <w:sz w:val="24"/>
                <w:szCs w:val="24"/>
                <w:lang w:val="uk-UA"/>
              </w:rPr>
              <w:t>З</w:t>
            </w:r>
            <w:r w:rsidR="003C3E91">
              <w:rPr>
                <w:rFonts w:ascii="Times New Roman" w:hAnsi="Times New Roman" w:cs="Times New Roman"/>
                <w:sz w:val="24"/>
                <w:szCs w:val="24"/>
                <w:lang w:val="uk-UA"/>
              </w:rPr>
              <w:t xml:space="preserve">акріплено Указом Президента України від 03.12.2020 № 553/2020 </w:t>
            </w:r>
            <w:r w:rsidR="003C3E91" w:rsidRPr="00FD3D17">
              <w:rPr>
                <w:rFonts w:ascii="Times New Roman" w:hAnsi="Times New Roman" w:cs="Times New Roman"/>
                <w:sz w:val="24"/>
                <w:szCs w:val="24"/>
                <w:lang w:val="uk-UA"/>
              </w:rPr>
              <w:t>«Про забезпечення створення бе</w:t>
            </w:r>
            <w:r w:rsidR="003C3E91">
              <w:rPr>
                <w:rFonts w:ascii="Times New Roman" w:hAnsi="Times New Roman" w:cs="Times New Roman"/>
                <w:sz w:val="24"/>
                <w:szCs w:val="24"/>
                <w:lang w:val="uk-UA"/>
              </w:rPr>
              <w:t xml:space="preserve">збар’єрного простору в Україні», розпорядженням КМУ від 01.04.2021 №366-р </w:t>
            </w:r>
            <w:r w:rsidR="003C3E91" w:rsidRPr="00FD3D17">
              <w:rPr>
                <w:rFonts w:ascii="Times New Roman" w:hAnsi="Times New Roman" w:cs="Times New Roman"/>
                <w:sz w:val="24"/>
                <w:szCs w:val="24"/>
                <w:lang w:val="uk-UA"/>
              </w:rPr>
              <w:t>«</w:t>
            </w:r>
            <w:r w:rsidR="003C3E91"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sidR="003C3E91">
              <w:rPr>
                <w:rFonts w:ascii="Times New Roman" w:hAnsi="Times New Roman" w:cs="Times New Roman"/>
                <w:bCs/>
                <w:sz w:val="24"/>
                <w:szCs w:val="24"/>
                <w:lang w:val="uk-UA"/>
              </w:rPr>
              <w:t>аїні на період до 2030 року».</w:t>
            </w:r>
          </w:p>
        </w:tc>
        <w:tc>
          <w:tcPr>
            <w:tcW w:w="2412" w:type="dxa"/>
          </w:tcPr>
          <w:p w:rsidR="00E34DAF" w:rsidRPr="00644679" w:rsidRDefault="003C3E91" w:rsidP="003C3E91">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Всі структурні підрозділи, фахівці Фонтанської ТГ </w:t>
            </w:r>
          </w:p>
          <w:p w:rsidR="00E34DAF" w:rsidRPr="00644679" w:rsidRDefault="00E34DAF" w:rsidP="00E34DAF">
            <w:pPr>
              <w:rPr>
                <w:rFonts w:ascii="Times New Roman" w:hAnsi="Times New Roman" w:cs="Times New Roman"/>
                <w:sz w:val="24"/>
                <w:szCs w:val="24"/>
                <w:lang w:val="uk-UA"/>
              </w:rPr>
            </w:pPr>
          </w:p>
        </w:tc>
      </w:tr>
      <w:tr w:rsidR="003C3E91" w:rsidRPr="00345A89" w:rsidTr="00C0718E">
        <w:tc>
          <w:tcPr>
            <w:tcW w:w="687" w:type="dxa"/>
          </w:tcPr>
          <w:p w:rsidR="003C3E91" w:rsidRPr="00644679"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3.3</w:t>
            </w:r>
          </w:p>
        </w:tc>
        <w:tc>
          <w:tcPr>
            <w:tcW w:w="802" w:type="dxa"/>
          </w:tcPr>
          <w:p w:rsidR="003C3E91" w:rsidRPr="00644679" w:rsidRDefault="003C3E91" w:rsidP="003C3E91">
            <w:pPr>
              <w:rPr>
                <w:rFonts w:ascii="Times New Roman" w:hAnsi="Times New Roman" w:cs="Times New Roman"/>
                <w:sz w:val="24"/>
                <w:szCs w:val="24"/>
                <w:lang w:val="uk-UA"/>
              </w:rPr>
            </w:pPr>
          </w:p>
        </w:tc>
        <w:tc>
          <w:tcPr>
            <w:tcW w:w="2590" w:type="dxa"/>
          </w:tcPr>
          <w:p w:rsidR="003C3E91" w:rsidRPr="00E34DAF" w:rsidRDefault="003C3E91" w:rsidP="003C3E91">
            <w:pPr>
              <w:rPr>
                <w:rFonts w:ascii="Times New Roman" w:hAnsi="Times New Roman" w:cs="Times New Roman"/>
                <w:sz w:val="24"/>
                <w:szCs w:val="24"/>
                <w:lang w:val="uk-UA"/>
              </w:rPr>
            </w:pPr>
            <w:r w:rsidRPr="00E34DAF">
              <w:rPr>
                <w:rFonts w:ascii="Times New Roman" w:hAnsi="Times New Roman" w:cs="Times New Roman"/>
                <w:sz w:val="24"/>
                <w:szCs w:val="24"/>
                <w:lang w:val="uk-UA"/>
              </w:rPr>
              <w:t>Впровадження практик і механізмів залучення осіб з інвалідністю, молоді, осіб похилого віку, батьків з дітьми дошкільного віку до культурного життя</w:t>
            </w:r>
          </w:p>
        </w:tc>
        <w:tc>
          <w:tcPr>
            <w:tcW w:w="3681" w:type="dxa"/>
          </w:tcPr>
          <w:p w:rsidR="003C3E91" w:rsidRPr="00644679" w:rsidRDefault="003C3E91" w:rsidP="003C3E91">
            <w:pPr>
              <w:rPr>
                <w:rFonts w:ascii="Times New Roman" w:hAnsi="Times New Roman" w:cs="Times New Roman"/>
                <w:sz w:val="24"/>
                <w:szCs w:val="24"/>
                <w:lang w:val="uk-UA"/>
              </w:rPr>
            </w:pPr>
            <w:r w:rsidRPr="003C3E91">
              <w:rPr>
                <w:rFonts w:ascii="Times New Roman" w:hAnsi="Times New Roman" w:cs="Times New Roman"/>
                <w:sz w:val="24"/>
                <w:szCs w:val="24"/>
                <w:lang w:val="uk-UA"/>
              </w:rPr>
              <w:t>На всій території Фонтанської ТГ</w:t>
            </w:r>
          </w:p>
        </w:tc>
        <w:tc>
          <w:tcPr>
            <w:tcW w:w="1788" w:type="dxa"/>
          </w:tcPr>
          <w:p w:rsidR="003C3E91" w:rsidRPr="00AE24B0" w:rsidRDefault="003C3E91" w:rsidP="003C3E91">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08" w:type="dxa"/>
          </w:tcPr>
          <w:p w:rsidR="003C3E91" w:rsidRPr="00644679" w:rsidRDefault="007E6C78" w:rsidP="003C3E91">
            <w:pPr>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3C3E91" w:rsidRPr="00644679" w:rsidRDefault="003C3E91" w:rsidP="003C3E91">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Всі структурні підрозділи, фахівці Фонтанської ТГ </w:t>
            </w:r>
          </w:p>
          <w:p w:rsidR="003C3E91" w:rsidRPr="00644679" w:rsidRDefault="003C3E91" w:rsidP="003C3E91">
            <w:pPr>
              <w:rPr>
                <w:rFonts w:ascii="Times New Roman" w:hAnsi="Times New Roman" w:cs="Times New Roman"/>
                <w:sz w:val="24"/>
                <w:szCs w:val="24"/>
                <w:lang w:val="uk-UA"/>
              </w:rPr>
            </w:pPr>
          </w:p>
        </w:tc>
      </w:tr>
      <w:tr w:rsidR="003C3E91" w:rsidRPr="00345A89" w:rsidTr="00C0718E">
        <w:tc>
          <w:tcPr>
            <w:tcW w:w="687"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802" w:type="dxa"/>
          </w:tcPr>
          <w:p w:rsidR="003C3E91" w:rsidRPr="00644679" w:rsidRDefault="003C3E91" w:rsidP="003C3E91">
            <w:pPr>
              <w:rPr>
                <w:rFonts w:ascii="Times New Roman" w:hAnsi="Times New Roman" w:cs="Times New Roman"/>
                <w:sz w:val="24"/>
                <w:szCs w:val="24"/>
                <w:lang w:val="uk-UA"/>
              </w:rPr>
            </w:pPr>
          </w:p>
        </w:tc>
        <w:tc>
          <w:tcPr>
            <w:tcW w:w="2590" w:type="dxa"/>
          </w:tcPr>
          <w:p w:rsidR="003C3E91" w:rsidRPr="00E34DAF" w:rsidRDefault="003C3E91" w:rsidP="003C3E91">
            <w:pPr>
              <w:rPr>
                <w:rFonts w:ascii="Times New Roman" w:hAnsi="Times New Roman" w:cs="Times New Roman"/>
                <w:sz w:val="24"/>
                <w:szCs w:val="24"/>
                <w:lang w:val="uk-UA"/>
              </w:rPr>
            </w:pPr>
            <w:r w:rsidRPr="00E34DAF">
              <w:rPr>
                <w:rFonts w:ascii="Times New Roman" w:hAnsi="Times New Roman" w:cs="Times New Roman"/>
                <w:sz w:val="24"/>
                <w:szCs w:val="24"/>
                <w:lang w:val="uk-UA"/>
              </w:rPr>
              <w:t>Розвиток у системі освіти наскрізного принципу врахування соціальної залученості, недискримінації та поваги до прав людини, партиципації та згуртованості, у тому числі формальній та неформальній освіті, зокрема громадянській</w:t>
            </w:r>
          </w:p>
        </w:tc>
        <w:tc>
          <w:tcPr>
            <w:tcW w:w="3681" w:type="dxa"/>
          </w:tcPr>
          <w:p w:rsidR="003C3E91" w:rsidRDefault="003C3E91" w:rsidP="003C3E91">
            <w:pPr>
              <w:rPr>
                <w:rFonts w:ascii="Times New Roman" w:hAnsi="Times New Roman" w:cs="Times New Roman"/>
                <w:b/>
                <w:sz w:val="24"/>
                <w:szCs w:val="24"/>
                <w:lang w:val="uk-UA"/>
              </w:rPr>
            </w:pPr>
            <w:r w:rsidRPr="003C3E91">
              <w:rPr>
                <w:rFonts w:ascii="Times New Roman" w:hAnsi="Times New Roman" w:cs="Times New Roman"/>
                <w:sz w:val="24"/>
                <w:szCs w:val="24"/>
                <w:lang w:val="uk-UA"/>
              </w:rPr>
              <w:t>На всій території Фонтанської ТГ</w:t>
            </w:r>
          </w:p>
        </w:tc>
        <w:tc>
          <w:tcPr>
            <w:tcW w:w="1788" w:type="dxa"/>
          </w:tcPr>
          <w:p w:rsidR="003C3E91" w:rsidRPr="00AE24B0" w:rsidRDefault="003C3E91" w:rsidP="003C3E91">
            <w:pPr>
              <w:jc w:val="center"/>
              <w:rPr>
                <w:rFonts w:ascii="Times New Roman" w:hAnsi="Times New Roman" w:cs="Times New Roman"/>
                <w:sz w:val="24"/>
                <w:szCs w:val="24"/>
                <w:lang w:val="uk-UA"/>
              </w:rPr>
            </w:pPr>
            <w:r w:rsidRPr="00AE24B0">
              <w:rPr>
                <w:rFonts w:ascii="Times New Roman" w:hAnsi="Times New Roman" w:cs="Times New Roman"/>
                <w:sz w:val="24"/>
                <w:szCs w:val="24"/>
                <w:lang w:val="uk-UA"/>
              </w:rPr>
              <w:t>Без залучення додаткових коштів</w:t>
            </w:r>
          </w:p>
        </w:tc>
        <w:tc>
          <w:tcPr>
            <w:tcW w:w="3208" w:type="dxa"/>
          </w:tcPr>
          <w:p w:rsidR="003C3E91" w:rsidRPr="00644679" w:rsidRDefault="007E6C78" w:rsidP="003C3E91">
            <w:pPr>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3C3E91" w:rsidRPr="00644679" w:rsidRDefault="003C3E91" w:rsidP="003C3E91">
            <w:pPr>
              <w:ind w:left="186"/>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Всі структурні підрозділи, фахівці Фонтанської ТГ </w:t>
            </w:r>
          </w:p>
          <w:p w:rsidR="003C3E91" w:rsidRPr="00644679" w:rsidRDefault="003C3E91" w:rsidP="003C3E91">
            <w:pPr>
              <w:rPr>
                <w:rFonts w:ascii="Times New Roman" w:hAnsi="Times New Roman" w:cs="Times New Roman"/>
                <w:sz w:val="24"/>
                <w:szCs w:val="24"/>
                <w:lang w:val="uk-UA"/>
              </w:rPr>
            </w:pPr>
          </w:p>
        </w:tc>
      </w:tr>
      <w:tr w:rsidR="003C3E91" w:rsidRPr="00644679" w:rsidTr="00C0718E">
        <w:tc>
          <w:tcPr>
            <w:tcW w:w="1489" w:type="dxa"/>
            <w:gridSpan w:val="2"/>
          </w:tcPr>
          <w:p w:rsidR="003C3E91" w:rsidRPr="00644679" w:rsidRDefault="003C3E91" w:rsidP="003C3E91">
            <w:pPr>
              <w:rPr>
                <w:rFonts w:ascii="Times New Roman" w:hAnsi="Times New Roman" w:cs="Times New Roman"/>
                <w:sz w:val="24"/>
                <w:szCs w:val="24"/>
                <w:lang w:val="uk-UA"/>
              </w:rPr>
            </w:pPr>
          </w:p>
        </w:tc>
        <w:tc>
          <w:tcPr>
            <w:tcW w:w="6271" w:type="dxa"/>
            <w:gridSpan w:val="2"/>
          </w:tcPr>
          <w:p w:rsidR="006141EC" w:rsidRDefault="006141EC" w:rsidP="003C3E91">
            <w:pPr>
              <w:rPr>
                <w:rFonts w:ascii="Times New Roman" w:hAnsi="Times New Roman" w:cs="Times New Roman"/>
                <w:b/>
                <w:sz w:val="24"/>
                <w:szCs w:val="24"/>
                <w:lang w:val="uk-UA"/>
              </w:rPr>
            </w:pPr>
          </w:p>
          <w:p w:rsidR="003C3E91" w:rsidRPr="00546838" w:rsidRDefault="003C3E91" w:rsidP="003C3E91">
            <w:pPr>
              <w:rPr>
                <w:rFonts w:ascii="Times New Roman" w:hAnsi="Times New Roman" w:cs="Times New Roman"/>
                <w:b/>
                <w:sz w:val="24"/>
                <w:szCs w:val="24"/>
                <w:lang w:val="uk-UA"/>
              </w:rPr>
            </w:pPr>
            <w:r w:rsidRPr="00546838">
              <w:rPr>
                <w:rFonts w:ascii="Times New Roman" w:hAnsi="Times New Roman" w:cs="Times New Roman"/>
                <w:b/>
                <w:sz w:val="24"/>
                <w:szCs w:val="24"/>
                <w:lang w:val="uk-UA"/>
              </w:rPr>
              <w:t xml:space="preserve">Загальний обсяг фінансування заходів щодо створення безбар’єрного простору у закладах </w:t>
            </w:r>
            <w:r w:rsidR="00546838" w:rsidRPr="00546838">
              <w:rPr>
                <w:rFonts w:ascii="Times New Roman" w:hAnsi="Times New Roman" w:cs="Times New Roman"/>
                <w:b/>
                <w:sz w:val="24"/>
                <w:szCs w:val="24"/>
                <w:lang w:val="uk-UA"/>
              </w:rPr>
              <w:t>Управління К</w:t>
            </w:r>
            <w:r w:rsidR="002C12A0" w:rsidRPr="00546838">
              <w:rPr>
                <w:rFonts w:ascii="Times New Roman" w:hAnsi="Times New Roman" w:cs="Times New Roman"/>
                <w:b/>
                <w:sz w:val="24"/>
                <w:szCs w:val="24"/>
                <w:lang w:val="uk-UA"/>
              </w:rPr>
              <w:t>ультури</w:t>
            </w:r>
            <w:r w:rsidRPr="00546838">
              <w:rPr>
                <w:rFonts w:ascii="Times New Roman" w:hAnsi="Times New Roman" w:cs="Times New Roman"/>
                <w:b/>
                <w:sz w:val="24"/>
                <w:szCs w:val="24"/>
                <w:lang w:val="uk-UA"/>
              </w:rPr>
              <w:t xml:space="preserve"> Фонтанської сільської ради Одеського району Одеської області (тис. грн.)</w:t>
            </w:r>
          </w:p>
          <w:p w:rsidR="003C3E91" w:rsidRPr="00644679" w:rsidRDefault="003C3E91" w:rsidP="003C3E91">
            <w:pPr>
              <w:rPr>
                <w:rFonts w:ascii="Times New Roman" w:hAnsi="Times New Roman" w:cs="Times New Roman"/>
                <w:b/>
                <w:sz w:val="24"/>
                <w:szCs w:val="24"/>
                <w:lang w:val="uk-UA"/>
              </w:rPr>
            </w:pPr>
          </w:p>
        </w:tc>
        <w:tc>
          <w:tcPr>
            <w:tcW w:w="7408" w:type="dxa"/>
            <w:gridSpan w:val="3"/>
          </w:tcPr>
          <w:p w:rsidR="003C3E91" w:rsidRPr="00644679" w:rsidRDefault="003C3E91" w:rsidP="003C3E91">
            <w:pPr>
              <w:jc w:val="center"/>
              <w:rPr>
                <w:rFonts w:ascii="Times New Roman" w:hAnsi="Times New Roman" w:cs="Times New Roman"/>
                <w:sz w:val="24"/>
                <w:szCs w:val="24"/>
                <w:lang w:val="uk-UA"/>
              </w:rPr>
            </w:pPr>
          </w:p>
          <w:p w:rsidR="006141EC" w:rsidRDefault="006141EC" w:rsidP="00546838">
            <w:pPr>
              <w:rPr>
                <w:rFonts w:ascii="Times New Roman" w:hAnsi="Times New Roman" w:cs="Times New Roman"/>
                <w:b/>
                <w:sz w:val="24"/>
                <w:szCs w:val="24"/>
                <w:lang w:val="uk-UA"/>
              </w:rPr>
            </w:pPr>
          </w:p>
          <w:p w:rsidR="003C3E91" w:rsidRPr="00644679" w:rsidRDefault="003C3E91" w:rsidP="009546CC">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546CC">
              <w:rPr>
                <w:rFonts w:ascii="Times New Roman" w:hAnsi="Times New Roman" w:cs="Times New Roman"/>
                <w:b/>
                <w:sz w:val="24"/>
                <w:szCs w:val="24"/>
                <w:lang w:val="uk-UA"/>
              </w:rPr>
              <w:t> 548,192</w:t>
            </w:r>
          </w:p>
        </w:tc>
      </w:tr>
    </w:tbl>
    <w:p w:rsidR="00037A00" w:rsidRDefault="00037A00" w:rsidP="00037A00">
      <w:pPr>
        <w:spacing w:after="0" w:line="240" w:lineRule="auto"/>
        <w:jc w:val="both"/>
        <w:rPr>
          <w:rFonts w:ascii="Times New Roman" w:hAnsi="Times New Roman" w:cs="Times New Roman"/>
          <w:b/>
          <w:sz w:val="28"/>
          <w:szCs w:val="28"/>
          <w:lang w:val="uk-UA"/>
        </w:rPr>
      </w:pPr>
      <w:r w:rsidRPr="00037A00">
        <w:rPr>
          <w:rFonts w:ascii="Times New Roman" w:hAnsi="Times New Roman" w:cs="Times New Roman"/>
          <w:b/>
          <w:sz w:val="24"/>
          <w:szCs w:val="24"/>
          <w:lang w:val="uk-UA"/>
        </w:rPr>
        <w:t>Примітка:</w:t>
      </w:r>
      <w:r>
        <w:rPr>
          <w:rFonts w:ascii="Times New Roman" w:hAnsi="Times New Roman" w:cs="Times New Roman"/>
          <w:b/>
          <w:sz w:val="28"/>
          <w:szCs w:val="28"/>
          <w:lang w:val="uk-UA"/>
        </w:rPr>
        <w:t xml:space="preserve"> </w:t>
      </w:r>
      <w:r w:rsidRPr="00037A00">
        <w:rPr>
          <w:rFonts w:ascii="Times New Roman" w:hAnsi="Times New Roman" w:cs="Times New Roman"/>
          <w:sz w:val="24"/>
          <w:szCs w:val="24"/>
          <w:lang w:val="uk-UA"/>
        </w:rPr>
        <w:t>Перелік заходів щодо створення безбар’єрного середовища визначено за поданням балансоутримувачів об’єктів з урахуванням положень Розпорядження КМУ від 01.04.2021 №366-р «</w:t>
      </w:r>
      <w:r w:rsidRPr="00037A00">
        <w:rPr>
          <w:rFonts w:ascii="Times New Roman" w:hAnsi="Times New Roman" w:cs="Times New Roman"/>
          <w:bCs/>
          <w:sz w:val="24"/>
          <w:szCs w:val="24"/>
          <w:lang w:val="uk-UA"/>
        </w:rPr>
        <w:t xml:space="preserve">Про схвалення Національної стратегії із створення безбар’єрного простору в Україні на період до 2030 року». </w:t>
      </w:r>
      <w:r w:rsidRPr="00037A00">
        <w:rPr>
          <w:rFonts w:ascii="Times New Roman" w:hAnsi="Times New Roman" w:cs="Times New Roman"/>
          <w:sz w:val="24"/>
          <w:szCs w:val="24"/>
          <w:lang w:val="uk-UA"/>
        </w:rPr>
        <w:t>Обсяги фінансування визначені на підставі вартості послуг та товарів станом на 01.01.2024</w:t>
      </w:r>
      <w:r>
        <w:rPr>
          <w:rFonts w:ascii="Times New Roman" w:hAnsi="Times New Roman" w:cs="Times New Roman"/>
          <w:sz w:val="24"/>
          <w:szCs w:val="24"/>
          <w:lang w:val="uk-UA"/>
        </w:rPr>
        <w:t xml:space="preserve"> р</w:t>
      </w:r>
      <w:r w:rsidRPr="00037A00">
        <w:rPr>
          <w:rFonts w:ascii="Times New Roman" w:hAnsi="Times New Roman" w:cs="Times New Roman"/>
          <w:sz w:val="24"/>
          <w:szCs w:val="24"/>
          <w:lang w:val="uk-UA"/>
        </w:rPr>
        <w:t>.</w:t>
      </w:r>
    </w:p>
    <w:p w:rsidR="002C12A0" w:rsidRPr="007A64DF" w:rsidRDefault="002C12A0" w:rsidP="00E557A6">
      <w:pPr>
        <w:spacing w:after="0"/>
        <w:jc w:val="center"/>
        <w:rPr>
          <w:rFonts w:ascii="Times New Roman" w:hAnsi="Times New Roman" w:cs="Times New Roman"/>
          <w:b/>
          <w:bCs/>
          <w:sz w:val="28"/>
          <w:szCs w:val="28"/>
          <w:lang w:val="uk-UA" w:bidi="ru-RU"/>
        </w:rPr>
      </w:pPr>
    </w:p>
    <w:p w:rsidR="00D06AF4" w:rsidRDefault="007D3CDA" w:rsidP="00E557A6">
      <w:pPr>
        <w:spacing w:after="0"/>
        <w:jc w:val="center"/>
        <w:rPr>
          <w:rFonts w:ascii="Times New Roman" w:hAnsi="Times New Roman" w:cs="Times New Roman"/>
          <w:b/>
          <w:bCs/>
          <w:sz w:val="28"/>
          <w:szCs w:val="28"/>
          <w:lang w:val="uk-UA" w:bidi="ru-RU"/>
        </w:rPr>
      </w:pPr>
      <w:r>
        <w:rPr>
          <w:rFonts w:ascii="Times New Roman" w:hAnsi="Times New Roman" w:cs="Times New Roman"/>
          <w:b/>
          <w:bCs/>
          <w:sz w:val="28"/>
          <w:szCs w:val="28"/>
          <w:lang w:bidi="ru-RU"/>
        </w:rPr>
        <w:lastRenderedPageBreak/>
        <w:t>5.4</w:t>
      </w:r>
      <w:r w:rsidRPr="00644679">
        <w:rPr>
          <w:rFonts w:ascii="Times New Roman" w:hAnsi="Times New Roman" w:cs="Times New Roman"/>
          <w:b/>
          <w:bCs/>
          <w:sz w:val="28"/>
          <w:szCs w:val="28"/>
          <w:lang w:bidi="ru-RU"/>
        </w:rPr>
        <w:t xml:space="preserve">.  Заходи </w:t>
      </w:r>
      <w:r>
        <w:rPr>
          <w:rFonts w:ascii="Times New Roman" w:hAnsi="Times New Roman" w:cs="Times New Roman"/>
          <w:b/>
          <w:bCs/>
          <w:sz w:val="28"/>
          <w:szCs w:val="28"/>
          <w:lang w:val="uk-UA" w:bidi="ru-RU"/>
        </w:rPr>
        <w:t xml:space="preserve">щодо створення безбар’єрного простору щодо інженерно-інфраструктурних об’єктів </w:t>
      </w:r>
    </w:p>
    <w:p w:rsidR="00806D1C" w:rsidRPr="00E557A6" w:rsidRDefault="007D3CDA" w:rsidP="00E557A6">
      <w:pPr>
        <w:spacing w:after="0"/>
        <w:jc w:val="center"/>
        <w:rPr>
          <w:rFonts w:ascii="Times New Roman" w:hAnsi="Times New Roman" w:cs="Times New Roman"/>
          <w:b/>
          <w:bCs/>
          <w:sz w:val="28"/>
          <w:szCs w:val="28"/>
          <w:lang w:val="uk-UA" w:bidi="ru-RU"/>
        </w:rPr>
      </w:pPr>
      <w:r>
        <w:rPr>
          <w:rFonts w:ascii="Times New Roman" w:hAnsi="Times New Roman" w:cs="Times New Roman"/>
          <w:b/>
          <w:bCs/>
          <w:sz w:val="28"/>
          <w:szCs w:val="28"/>
          <w:lang w:val="uk-UA" w:bidi="ru-RU"/>
        </w:rPr>
        <w:t>Фонтанської сільської ради Одеського району Одеської області</w:t>
      </w:r>
    </w:p>
    <w:p w:rsidR="007D3CDA" w:rsidRDefault="007D3CDA" w:rsidP="007D3CDA">
      <w:pPr>
        <w:ind w:left="567"/>
        <w:jc w:val="center"/>
        <w:rPr>
          <w:rFonts w:ascii="Times New Roman" w:hAnsi="Times New Roman" w:cs="Times New Roman"/>
          <w:b/>
          <w:sz w:val="28"/>
          <w:szCs w:val="28"/>
          <w:lang w:val="uk-UA"/>
        </w:rPr>
      </w:pPr>
    </w:p>
    <w:tbl>
      <w:tblPr>
        <w:tblStyle w:val="a3"/>
        <w:tblW w:w="15158" w:type="dxa"/>
        <w:tblInd w:w="-5" w:type="dxa"/>
        <w:tblLook w:val="04A0" w:firstRow="1" w:lastRow="0" w:firstColumn="1" w:lastColumn="0" w:noHBand="0" w:noVBand="1"/>
      </w:tblPr>
      <w:tblGrid>
        <w:gridCol w:w="704"/>
        <w:gridCol w:w="812"/>
        <w:gridCol w:w="2655"/>
        <w:gridCol w:w="3828"/>
        <w:gridCol w:w="1728"/>
        <w:gridCol w:w="3303"/>
        <w:gridCol w:w="2128"/>
      </w:tblGrid>
      <w:tr w:rsidR="006E01C6" w:rsidRPr="00345A89" w:rsidTr="00DD3FDE">
        <w:tc>
          <w:tcPr>
            <w:tcW w:w="1516" w:type="dxa"/>
            <w:gridSpan w:val="2"/>
          </w:tcPr>
          <w:p w:rsidR="007D3CDA" w:rsidRPr="00424E85" w:rsidRDefault="007D3CDA" w:rsidP="00DD3FDE">
            <w:pPr>
              <w:jc w:val="center"/>
              <w:rPr>
                <w:rFonts w:ascii="Times New Roman" w:hAnsi="Times New Roman" w:cs="Times New Roman"/>
                <w:b/>
                <w:sz w:val="24"/>
                <w:szCs w:val="24"/>
                <w:lang w:val="uk-UA"/>
              </w:rPr>
            </w:pPr>
          </w:p>
        </w:tc>
        <w:tc>
          <w:tcPr>
            <w:tcW w:w="2655" w:type="dxa"/>
          </w:tcPr>
          <w:p w:rsidR="007D3CDA" w:rsidRPr="00424E85" w:rsidRDefault="007D3CDA"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Заходи щодо безбар’єрного простору</w:t>
            </w:r>
          </w:p>
        </w:tc>
        <w:tc>
          <w:tcPr>
            <w:tcW w:w="3828" w:type="dxa"/>
          </w:tcPr>
          <w:p w:rsidR="007D3CDA" w:rsidRPr="00424E85" w:rsidRDefault="007D3CDA"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Перелік</w:t>
            </w:r>
            <w:r>
              <w:rPr>
                <w:rFonts w:ascii="Times New Roman" w:hAnsi="Times New Roman" w:cs="Times New Roman"/>
                <w:b/>
                <w:sz w:val="24"/>
                <w:szCs w:val="24"/>
                <w:lang w:val="uk-UA"/>
              </w:rPr>
              <w:t xml:space="preserve"> та адреси</w:t>
            </w:r>
            <w:r w:rsidRPr="00424E85">
              <w:rPr>
                <w:rFonts w:ascii="Times New Roman" w:hAnsi="Times New Roman" w:cs="Times New Roman"/>
                <w:b/>
                <w:sz w:val="24"/>
                <w:szCs w:val="24"/>
                <w:lang w:val="uk-UA"/>
              </w:rPr>
              <w:t xml:space="preserve"> закладів </w:t>
            </w:r>
            <w:r>
              <w:rPr>
                <w:rFonts w:ascii="Times New Roman" w:hAnsi="Times New Roman" w:cs="Times New Roman"/>
                <w:b/>
                <w:sz w:val="24"/>
                <w:szCs w:val="24"/>
                <w:lang w:val="uk-UA"/>
              </w:rPr>
              <w:t>які потребують заходи щодо створення безбар</w:t>
            </w:r>
            <w:r w:rsidRPr="008B0255">
              <w:rPr>
                <w:rFonts w:ascii="Times New Roman" w:hAnsi="Times New Roman" w:cs="Times New Roman"/>
                <w:b/>
                <w:sz w:val="24"/>
                <w:szCs w:val="24"/>
              </w:rPr>
              <w:t>’</w:t>
            </w:r>
            <w:r>
              <w:rPr>
                <w:rFonts w:ascii="Times New Roman" w:hAnsi="Times New Roman" w:cs="Times New Roman"/>
                <w:b/>
                <w:sz w:val="24"/>
                <w:szCs w:val="24"/>
                <w:lang w:val="uk-UA"/>
              </w:rPr>
              <w:t>єрного простору</w:t>
            </w:r>
          </w:p>
        </w:tc>
        <w:tc>
          <w:tcPr>
            <w:tcW w:w="1728" w:type="dxa"/>
          </w:tcPr>
          <w:p w:rsidR="007D3CDA" w:rsidRPr="00424E85" w:rsidRDefault="007D3CDA"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Обсяг фінансування</w:t>
            </w:r>
          </w:p>
          <w:p w:rsidR="007D3CDA" w:rsidRPr="00424E85" w:rsidRDefault="007D3CDA"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w:t>
            </w:r>
            <w:r>
              <w:rPr>
                <w:rFonts w:ascii="Times New Roman" w:hAnsi="Times New Roman" w:cs="Times New Roman"/>
                <w:b/>
                <w:sz w:val="24"/>
                <w:szCs w:val="24"/>
                <w:lang w:val="uk-UA"/>
              </w:rPr>
              <w:t>тис. грн.</w:t>
            </w:r>
            <w:r w:rsidRPr="00424E85">
              <w:rPr>
                <w:rFonts w:ascii="Times New Roman" w:hAnsi="Times New Roman" w:cs="Times New Roman"/>
                <w:b/>
                <w:sz w:val="24"/>
                <w:szCs w:val="24"/>
                <w:lang w:val="uk-UA"/>
              </w:rPr>
              <w:t>)</w:t>
            </w:r>
          </w:p>
        </w:tc>
        <w:tc>
          <w:tcPr>
            <w:tcW w:w="3303" w:type="dxa"/>
          </w:tcPr>
          <w:p w:rsidR="007D3CDA" w:rsidRPr="00424E85" w:rsidRDefault="007D3CDA"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Обґрунтування</w:t>
            </w:r>
          </w:p>
          <w:p w:rsidR="007D3CDA" w:rsidRPr="00424E85" w:rsidRDefault="007D3CDA"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заходу</w:t>
            </w:r>
          </w:p>
        </w:tc>
        <w:tc>
          <w:tcPr>
            <w:tcW w:w="2128" w:type="dxa"/>
          </w:tcPr>
          <w:p w:rsidR="007D3CDA" w:rsidRPr="00424E85" w:rsidRDefault="007D3CDA"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 xml:space="preserve">Відповідальні юридичні особи, структурні підрозділи, фахівці </w:t>
            </w:r>
            <w:r>
              <w:rPr>
                <w:rFonts w:ascii="Times New Roman" w:hAnsi="Times New Roman" w:cs="Times New Roman"/>
                <w:b/>
                <w:sz w:val="24"/>
                <w:szCs w:val="24"/>
                <w:lang w:val="uk-UA"/>
              </w:rPr>
              <w:t xml:space="preserve">Фонтанської сільської ради </w:t>
            </w:r>
            <w:r w:rsidRPr="00424E85">
              <w:rPr>
                <w:rFonts w:ascii="Times New Roman" w:hAnsi="Times New Roman" w:cs="Times New Roman"/>
                <w:b/>
                <w:sz w:val="24"/>
                <w:szCs w:val="24"/>
                <w:lang w:val="uk-UA"/>
              </w:rPr>
              <w:t>щодо впровадження заходу</w:t>
            </w:r>
          </w:p>
        </w:tc>
      </w:tr>
      <w:tr w:rsidR="006E01C6" w:rsidTr="00DD3FDE">
        <w:tc>
          <w:tcPr>
            <w:tcW w:w="1516" w:type="dxa"/>
            <w:gridSpan w:val="2"/>
          </w:tcPr>
          <w:p w:rsidR="007D3CDA" w:rsidRPr="00424E85" w:rsidRDefault="007D3CDA"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655" w:type="dxa"/>
          </w:tcPr>
          <w:p w:rsidR="007D3CDA" w:rsidRPr="00424E85" w:rsidRDefault="007D3CDA"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828" w:type="dxa"/>
          </w:tcPr>
          <w:p w:rsidR="007D3CDA" w:rsidRPr="00424E85" w:rsidRDefault="007D3CDA"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1728" w:type="dxa"/>
          </w:tcPr>
          <w:p w:rsidR="007D3CDA" w:rsidRPr="00424E85" w:rsidRDefault="007D3CDA"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303" w:type="dxa"/>
          </w:tcPr>
          <w:p w:rsidR="007D3CDA" w:rsidRPr="00424E85" w:rsidRDefault="007D3CDA"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128" w:type="dxa"/>
          </w:tcPr>
          <w:p w:rsidR="007D3CDA" w:rsidRPr="00424E85" w:rsidRDefault="007D3CDA"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7D3CDA" w:rsidTr="00DD3FDE">
        <w:tc>
          <w:tcPr>
            <w:tcW w:w="15158" w:type="dxa"/>
            <w:gridSpan w:val="7"/>
          </w:tcPr>
          <w:p w:rsidR="007D3CDA" w:rsidRDefault="007D3CDA" w:rsidP="00DD3FDE">
            <w:pPr>
              <w:pStyle w:val="a4"/>
              <w:ind w:left="318"/>
              <w:rPr>
                <w:rFonts w:ascii="Times New Roman" w:hAnsi="Times New Roman" w:cs="Times New Roman"/>
                <w:b/>
                <w:sz w:val="24"/>
                <w:szCs w:val="24"/>
                <w:lang w:val="uk-UA"/>
              </w:rPr>
            </w:pPr>
          </w:p>
          <w:p w:rsidR="007D3CDA" w:rsidRPr="006E01C6" w:rsidRDefault="006E01C6" w:rsidP="006E01C6">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7D3CDA" w:rsidRPr="006E01C6">
              <w:rPr>
                <w:rFonts w:ascii="Times New Roman" w:hAnsi="Times New Roman" w:cs="Times New Roman"/>
                <w:b/>
                <w:sz w:val="24"/>
                <w:szCs w:val="24"/>
                <w:lang w:val="uk-UA"/>
              </w:rPr>
              <w:t>ФІЗИЧНА БЕЗБАР’ЄРНІСТЬ</w:t>
            </w:r>
          </w:p>
          <w:p w:rsidR="007D3CDA" w:rsidRPr="00424E85" w:rsidRDefault="007D3CDA" w:rsidP="00DD3FDE">
            <w:pPr>
              <w:pStyle w:val="a4"/>
              <w:ind w:left="318"/>
              <w:rPr>
                <w:rFonts w:ascii="Times New Roman" w:hAnsi="Times New Roman" w:cs="Times New Roman"/>
                <w:b/>
                <w:sz w:val="24"/>
                <w:szCs w:val="24"/>
                <w:lang w:val="uk-UA"/>
              </w:rPr>
            </w:pPr>
          </w:p>
        </w:tc>
      </w:tr>
      <w:tr w:rsidR="007D3CDA" w:rsidTr="00DD3FDE">
        <w:tc>
          <w:tcPr>
            <w:tcW w:w="1516" w:type="dxa"/>
            <w:gridSpan w:val="2"/>
          </w:tcPr>
          <w:p w:rsidR="007D3CDA" w:rsidRPr="00B53E66" w:rsidRDefault="007D3CDA" w:rsidP="00DD3FDE">
            <w:pPr>
              <w:rPr>
                <w:rFonts w:ascii="Times New Roman" w:hAnsi="Times New Roman" w:cs="Times New Roman"/>
                <w:sz w:val="24"/>
                <w:szCs w:val="24"/>
                <w:lang w:val="en-US"/>
              </w:rPr>
            </w:pPr>
            <w:r w:rsidRPr="00B53E66">
              <w:rPr>
                <w:rFonts w:ascii="Times New Roman" w:hAnsi="Times New Roman" w:cs="Times New Roman"/>
                <w:sz w:val="24"/>
                <w:szCs w:val="24"/>
                <w:lang w:val="en-US"/>
              </w:rPr>
              <w:t>1.1</w:t>
            </w:r>
          </w:p>
        </w:tc>
        <w:tc>
          <w:tcPr>
            <w:tcW w:w="13642" w:type="dxa"/>
            <w:gridSpan w:val="5"/>
          </w:tcPr>
          <w:p w:rsidR="007D3CDA" w:rsidRPr="00B53E66" w:rsidRDefault="006E01C6" w:rsidP="00DD3FDE">
            <w:pPr>
              <w:rPr>
                <w:rFonts w:ascii="Times New Roman" w:hAnsi="Times New Roman" w:cs="Times New Roman"/>
                <w:b/>
                <w:sz w:val="24"/>
                <w:szCs w:val="24"/>
                <w:lang w:val="uk-UA"/>
              </w:rPr>
            </w:pPr>
            <w:r w:rsidRPr="00B53E66">
              <w:rPr>
                <w:rFonts w:ascii="Times New Roman" w:hAnsi="Times New Roman" w:cs="Times New Roman"/>
                <w:b/>
                <w:sz w:val="24"/>
                <w:szCs w:val="24"/>
                <w:lang w:val="uk-UA"/>
              </w:rPr>
              <w:t>Транспорт</w:t>
            </w:r>
          </w:p>
        </w:tc>
      </w:tr>
      <w:tr w:rsidR="007E6C78" w:rsidTr="00DD3FDE">
        <w:tc>
          <w:tcPr>
            <w:tcW w:w="704" w:type="dxa"/>
            <w:vMerge w:val="restart"/>
          </w:tcPr>
          <w:p w:rsidR="007E6C78" w:rsidRPr="00B53E66" w:rsidRDefault="007E6C78" w:rsidP="007E6C78">
            <w:pPr>
              <w:rPr>
                <w:rFonts w:ascii="Times New Roman" w:hAnsi="Times New Roman" w:cs="Times New Roman"/>
                <w:sz w:val="24"/>
                <w:szCs w:val="24"/>
                <w:lang w:val="uk-UA"/>
              </w:rPr>
            </w:pPr>
          </w:p>
        </w:tc>
        <w:tc>
          <w:tcPr>
            <w:tcW w:w="812"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1.1.1</w:t>
            </w:r>
          </w:p>
        </w:tc>
        <w:tc>
          <w:tcPr>
            <w:tcW w:w="2655"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 xml:space="preserve">Створення додаткових маршрутів громадського транспорту сщ. Світле   </w:t>
            </w:r>
            <w:r w:rsidRPr="00B53E66">
              <w:rPr>
                <w:rFonts w:ascii="Times New Roman" w:hAnsi="Times New Roman" w:cs="Times New Roman"/>
                <w:noProof/>
                <w:sz w:val="24"/>
                <w:szCs w:val="24"/>
                <w:lang w:eastAsia="ru-RU"/>
              </w:rPr>
              <w:drawing>
                <wp:inline distT="0" distB="0" distL="0" distR="0" wp14:anchorId="0F8C8250" wp14:editId="1C7002BF">
                  <wp:extent cx="115299" cy="116840"/>
                  <wp:effectExtent l="0" t="0" r="0" b="0"/>
                  <wp:docPr id="1" name="Рисунок 1"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sz w:val="24"/>
                <w:szCs w:val="24"/>
                <w:lang w:val="uk-UA"/>
              </w:rPr>
              <w:t xml:space="preserve">с. Олександрівка, </w:t>
            </w:r>
            <w:r w:rsidRPr="00B53E66">
              <w:rPr>
                <w:rFonts w:ascii="Times New Roman" w:hAnsi="Times New Roman" w:cs="Times New Roman"/>
                <w:noProof/>
                <w:sz w:val="24"/>
                <w:szCs w:val="24"/>
                <w:lang w:eastAsia="ru-RU"/>
              </w:rPr>
              <w:drawing>
                <wp:inline distT="0" distB="0" distL="0" distR="0" wp14:anchorId="10260F0A" wp14:editId="1F1BA835">
                  <wp:extent cx="115299" cy="116840"/>
                  <wp:effectExtent l="0" t="0" r="0" b="0"/>
                  <wp:docPr id="2" name="Рисунок 2"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sz w:val="24"/>
                <w:szCs w:val="24"/>
                <w:lang w:val="uk-UA"/>
              </w:rPr>
              <w:t>с. Фонтанка</w:t>
            </w:r>
            <w:r w:rsidRPr="00B53E66">
              <w:rPr>
                <w:rFonts w:ascii="Times New Roman" w:hAnsi="Times New Roman" w:cs="Times New Roman"/>
                <w:noProof/>
                <w:sz w:val="24"/>
                <w:szCs w:val="24"/>
                <w:lang w:eastAsia="ru-RU"/>
              </w:rPr>
              <w:drawing>
                <wp:inline distT="0" distB="0" distL="0" distR="0" wp14:anchorId="0310CE3A" wp14:editId="36C439CC">
                  <wp:extent cx="115299" cy="116840"/>
                  <wp:effectExtent l="0" t="0" r="0" b="0"/>
                  <wp:docPr id="3" name="Рисунок 3"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sz w:val="24"/>
                <w:szCs w:val="24"/>
                <w:lang w:val="uk-UA"/>
              </w:rPr>
              <w:t>сщ. Ліски</w:t>
            </w:r>
            <w:r w:rsidRPr="00B53E66">
              <w:rPr>
                <w:rFonts w:ascii="Times New Roman" w:hAnsi="Times New Roman" w:cs="Times New Roman"/>
                <w:noProof/>
                <w:sz w:val="24"/>
                <w:szCs w:val="24"/>
                <w:lang w:eastAsia="ru-RU"/>
              </w:rPr>
              <w:drawing>
                <wp:inline distT="0" distB="0" distL="0" distR="0" wp14:anchorId="20EA1FD4" wp14:editId="50D3D4E4">
                  <wp:extent cx="115299" cy="116840"/>
                  <wp:effectExtent l="0" t="0" r="0" b="0"/>
                  <wp:docPr id="4" name="Рисунок 4"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sz w:val="24"/>
                <w:szCs w:val="24"/>
                <w:lang w:val="uk-UA"/>
              </w:rPr>
              <w:t xml:space="preserve">с. Крижанівка та с. Нова Дофінівка </w:t>
            </w:r>
            <w:r w:rsidRPr="00B53E66">
              <w:rPr>
                <w:rFonts w:ascii="Times New Roman" w:hAnsi="Times New Roman" w:cs="Times New Roman"/>
                <w:noProof/>
                <w:sz w:val="24"/>
                <w:szCs w:val="24"/>
                <w:lang w:eastAsia="ru-RU"/>
              </w:rPr>
              <w:drawing>
                <wp:inline distT="0" distB="0" distL="0" distR="0" wp14:anchorId="699B169A" wp14:editId="7DBF01BC">
                  <wp:extent cx="115299" cy="116840"/>
                  <wp:effectExtent l="0" t="0" r="0" b="0"/>
                  <wp:docPr id="5" name="Рисунок 5"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sz w:val="24"/>
                <w:szCs w:val="24"/>
                <w:lang w:val="uk-UA"/>
              </w:rPr>
              <w:t>с. Вапнярка,</w:t>
            </w:r>
            <w:r w:rsidRPr="00B53E66">
              <w:rPr>
                <w:rFonts w:ascii="Times New Roman" w:hAnsi="Times New Roman" w:cs="Times New Roman"/>
                <w:noProof/>
                <w:sz w:val="24"/>
                <w:szCs w:val="24"/>
                <w:lang w:val="uk-UA"/>
              </w:rPr>
              <w:t xml:space="preserve"> </w:t>
            </w:r>
            <w:r w:rsidRPr="00B53E66">
              <w:rPr>
                <w:rFonts w:ascii="Times New Roman" w:hAnsi="Times New Roman" w:cs="Times New Roman"/>
                <w:noProof/>
                <w:sz w:val="24"/>
                <w:szCs w:val="24"/>
                <w:lang w:eastAsia="ru-RU"/>
              </w:rPr>
              <w:drawing>
                <wp:inline distT="0" distB="0" distL="0" distR="0" wp14:anchorId="23B289CD" wp14:editId="135D44BC">
                  <wp:extent cx="115299" cy="116840"/>
                  <wp:effectExtent l="0" t="0" r="0" b="0"/>
                  <wp:docPr id="6" name="Рисунок 6"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noProof/>
                <w:sz w:val="24"/>
                <w:szCs w:val="24"/>
                <w:lang w:val="uk-UA"/>
              </w:rPr>
              <w:t xml:space="preserve">с.Фонтанка </w:t>
            </w:r>
            <w:r w:rsidRPr="00B53E66">
              <w:rPr>
                <w:rFonts w:ascii="Times New Roman" w:hAnsi="Times New Roman" w:cs="Times New Roman"/>
                <w:noProof/>
                <w:sz w:val="24"/>
                <w:szCs w:val="24"/>
                <w:lang w:eastAsia="ru-RU"/>
              </w:rPr>
              <w:drawing>
                <wp:inline distT="0" distB="0" distL="0" distR="0" wp14:anchorId="7C2289CE" wp14:editId="540D95CD">
                  <wp:extent cx="115299" cy="116840"/>
                  <wp:effectExtent l="0" t="0" r="0" b="0"/>
                  <wp:docPr id="7" name="Рисунок 7"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noProof/>
                <w:sz w:val="24"/>
                <w:szCs w:val="24"/>
                <w:lang w:val="uk-UA"/>
              </w:rPr>
              <w:t xml:space="preserve">сщ.Ліски </w:t>
            </w:r>
            <w:r w:rsidRPr="00B53E66">
              <w:rPr>
                <w:rFonts w:ascii="Times New Roman" w:hAnsi="Times New Roman" w:cs="Times New Roman"/>
                <w:noProof/>
                <w:sz w:val="24"/>
                <w:szCs w:val="24"/>
                <w:lang w:eastAsia="ru-RU"/>
              </w:rPr>
              <w:drawing>
                <wp:inline distT="0" distB="0" distL="0" distR="0" wp14:anchorId="2838BDF4" wp14:editId="23DC035F">
                  <wp:extent cx="115299" cy="116840"/>
                  <wp:effectExtent l="0" t="0" r="0" b="0"/>
                  <wp:docPr id="8" name="Рисунок 8" descr="Линия со стрелкой: прямо со сплошной зали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Линия со стрелкой: прямо со сплошной заливкой"/>
                          <pic:cNvPicPr/>
                        </pic:nvPicPr>
                        <pic:blipFill>
                          <a:blip r:embed="rId11" cstate="print"/>
                          <a:stretch>
                            <a:fillRect/>
                          </a:stretch>
                        </pic:blipFill>
                        <pic:spPr>
                          <a:xfrm rot="10800000">
                            <a:off x="0" y="0"/>
                            <a:ext cx="114935" cy="116840"/>
                          </a:xfrm>
                          <a:prstGeom prst="rect">
                            <a:avLst/>
                          </a:prstGeom>
                        </pic:spPr>
                      </pic:pic>
                    </a:graphicData>
                  </a:graphic>
                </wp:inline>
              </w:drawing>
            </w:r>
            <w:r w:rsidRPr="00B53E66">
              <w:rPr>
                <w:rFonts w:ascii="Times New Roman" w:hAnsi="Times New Roman" w:cs="Times New Roman"/>
                <w:noProof/>
                <w:sz w:val="24"/>
                <w:szCs w:val="24"/>
                <w:lang w:val="uk-UA"/>
              </w:rPr>
              <w:t xml:space="preserve">с.Крижанівка (придбання двох одиниць спеціального транспорту для перевезення </w:t>
            </w:r>
            <w:r w:rsidR="00886BD1" w:rsidRPr="00B53E66">
              <w:rPr>
                <w:rFonts w:ascii="Times New Roman" w:hAnsi="Times New Roman" w:cs="Times New Roman"/>
                <w:noProof/>
                <w:sz w:val="24"/>
                <w:szCs w:val="24"/>
                <w:lang w:val="uk-UA"/>
              </w:rPr>
              <w:t xml:space="preserve">у т.ч. </w:t>
            </w:r>
            <w:r w:rsidRPr="00B53E66">
              <w:rPr>
                <w:rFonts w:ascii="Times New Roman" w:hAnsi="Times New Roman" w:cs="Times New Roman"/>
                <w:noProof/>
                <w:sz w:val="24"/>
                <w:szCs w:val="24"/>
                <w:lang w:val="uk-UA"/>
              </w:rPr>
              <w:t xml:space="preserve">маломобільного </w:t>
            </w:r>
            <w:r w:rsidRPr="00B53E66">
              <w:rPr>
                <w:rFonts w:ascii="Times New Roman" w:hAnsi="Times New Roman" w:cs="Times New Roman"/>
                <w:noProof/>
                <w:sz w:val="24"/>
                <w:szCs w:val="24"/>
                <w:lang w:val="uk-UA"/>
              </w:rPr>
              <w:lastRenderedPageBreak/>
              <w:t>населення та створення 4-х робочих місць</w:t>
            </w:r>
            <w:r w:rsidR="00D06AF4" w:rsidRPr="00B53E66">
              <w:rPr>
                <w:rFonts w:ascii="Times New Roman" w:hAnsi="Times New Roman" w:cs="Times New Roman"/>
                <w:noProof/>
                <w:sz w:val="24"/>
                <w:szCs w:val="24"/>
                <w:lang w:val="uk-UA"/>
              </w:rPr>
              <w:t xml:space="preserve"> для водіїв вказаного транспорту</w:t>
            </w:r>
            <w:r w:rsidR="00886BD1" w:rsidRPr="00B53E66">
              <w:rPr>
                <w:rFonts w:ascii="Times New Roman" w:hAnsi="Times New Roman" w:cs="Times New Roman"/>
                <w:noProof/>
                <w:sz w:val="24"/>
                <w:szCs w:val="24"/>
                <w:lang w:val="uk-UA"/>
              </w:rPr>
              <w:t>).</w:t>
            </w:r>
          </w:p>
        </w:tc>
        <w:tc>
          <w:tcPr>
            <w:tcW w:w="3828" w:type="dxa"/>
          </w:tcPr>
          <w:p w:rsidR="007E6C78" w:rsidRPr="00B53E66" w:rsidRDefault="007E6C78" w:rsidP="00886BD1">
            <w:pPr>
              <w:pStyle w:val="a4"/>
              <w:numPr>
                <w:ilvl w:val="0"/>
                <w:numId w:val="3"/>
              </w:numPr>
              <w:ind w:left="0"/>
              <w:rPr>
                <w:rFonts w:ascii="Times New Roman" w:hAnsi="Times New Roman" w:cs="Times New Roman"/>
                <w:sz w:val="24"/>
                <w:szCs w:val="24"/>
                <w:lang w:val="uk-UA"/>
              </w:rPr>
            </w:pPr>
            <w:r w:rsidRPr="00B53E66">
              <w:rPr>
                <w:rFonts w:ascii="Times New Roman" w:hAnsi="Times New Roman" w:cs="Times New Roman"/>
                <w:sz w:val="24"/>
                <w:szCs w:val="24"/>
                <w:lang w:val="uk-UA"/>
              </w:rPr>
              <w:lastRenderedPageBreak/>
              <w:t>На території Фонтанської ТГ Одеського району Одеської області</w:t>
            </w:r>
            <w:r w:rsidR="00886BD1" w:rsidRPr="00B53E66">
              <w:rPr>
                <w:rFonts w:ascii="Times New Roman" w:hAnsi="Times New Roman" w:cs="Times New Roman"/>
                <w:sz w:val="24"/>
                <w:szCs w:val="24"/>
                <w:lang w:val="uk-UA"/>
              </w:rPr>
              <w:t>.</w:t>
            </w:r>
          </w:p>
          <w:p w:rsidR="007E6C78" w:rsidRPr="00B53E66" w:rsidRDefault="007E6C78" w:rsidP="007E6C78">
            <w:pPr>
              <w:rPr>
                <w:rFonts w:ascii="Times New Roman" w:hAnsi="Times New Roman" w:cs="Times New Roman"/>
                <w:sz w:val="24"/>
                <w:szCs w:val="24"/>
                <w:lang w:val="uk-UA"/>
              </w:rPr>
            </w:pPr>
          </w:p>
        </w:tc>
        <w:tc>
          <w:tcPr>
            <w:tcW w:w="1728" w:type="dxa"/>
          </w:tcPr>
          <w:p w:rsidR="007E6C78" w:rsidRPr="00B53E66" w:rsidRDefault="00D06AF4" w:rsidP="007E6C78">
            <w:pPr>
              <w:jc w:val="center"/>
              <w:rPr>
                <w:rFonts w:ascii="Times New Roman" w:hAnsi="Times New Roman" w:cs="Times New Roman"/>
                <w:sz w:val="24"/>
                <w:szCs w:val="24"/>
                <w:lang w:val="uk-UA"/>
              </w:rPr>
            </w:pPr>
            <w:r w:rsidRPr="00B53E66">
              <w:rPr>
                <w:rFonts w:ascii="Times New Roman" w:hAnsi="Times New Roman" w:cs="Times New Roman"/>
                <w:bCs/>
                <w:sz w:val="24"/>
                <w:szCs w:val="24"/>
                <w:lang w:val="uk-UA"/>
              </w:rPr>
              <w:t>За окремим кошторисом</w:t>
            </w:r>
          </w:p>
        </w:tc>
        <w:tc>
          <w:tcPr>
            <w:tcW w:w="3303" w:type="dxa"/>
          </w:tcPr>
          <w:p w:rsidR="007E6C78" w:rsidRPr="00B53E66" w:rsidRDefault="000D783F" w:rsidP="000D783F">
            <w:pPr>
              <w:rPr>
                <w:rFonts w:ascii="Times New Roman" w:hAnsi="Times New Roman" w:cs="Times New Roman"/>
                <w:sz w:val="24"/>
                <w:szCs w:val="24"/>
                <w:lang w:val="uk-UA"/>
              </w:rPr>
            </w:pPr>
            <w:r w:rsidRPr="00B53E66">
              <w:rPr>
                <w:rFonts w:ascii="Times New Roman" w:hAnsi="Times New Roman" w:cs="Times New Roman"/>
                <w:sz w:val="24"/>
                <w:szCs w:val="24"/>
                <w:lang w:val="uk-UA"/>
              </w:rPr>
              <w:t xml:space="preserve">Створення додаткових маршрутів громадського транспорту всередині території громади наддасть можливість створити комфортне пересування між населеними пунктами громади, що забезпечте всі верстви населення до об’єктів соціально-побутового, осівтне-культурного </w:t>
            </w:r>
            <w:r w:rsidR="00886BD1" w:rsidRPr="00B53E66">
              <w:rPr>
                <w:rFonts w:ascii="Times New Roman" w:hAnsi="Times New Roman" w:cs="Times New Roman"/>
                <w:sz w:val="24"/>
                <w:szCs w:val="24"/>
                <w:lang w:val="uk-UA"/>
              </w:rPr>
              <w:t>призначення</w:t>
            </w:r>
            <w:r w:rsidRPr="00B53E66">
              <w:rPr>
                <w:rFonts w:ascii="Times New Roman" w:hAnsi="Times New Roman" w:cs="Times New Roman"/>
                <w:sz w:val="24"/>
                <w:szCs w:val="24"/>
                <w:lang w:val="uk-UA"/>
              </w:rPr>
              <w:t xml:space="preserve">. </w:t>
            </w:r>
          </w:p>
        </w:tc>
        <w:tc>
          <w:tcPr>
            <w:tcW w:w="2128"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Балансоутримувач об’єктів –Фонтанська сільська рада Одеського району Одеської області за участі в межах компетенції:</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капітального будівництва;</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фінансів;</w:t>
            </w:r>
          </w:p>
          <w:p w:rsidR="007E6C78" w:rsidRPr="00B53E66" w:rsidRDefault="007E6C78" w:rsidP="007E6C78">
            <w:pPr>
              <w:rPr>
                <w:rFonts w:ascii="Times New Roman" w:hAnsi="Times New Roman" w:cs="Times New Roman"/>
                <w:sz w:val="24"/>
                <w:szCs w:val="24"/>
                <w:lang w:val="uk-UA"/>
              </w:rPr>
            </w:pPr>
          </w:p>
          <w:p w:rsidR="007E6C78" w:rsidRPr="00B53E66" w:rsidRDefault="007E6C78" w:rsidP="007E6C78">
            <w:pPr>
              <w:rPr>
                <w:rFonts w:ascii="Times New Roman" w:hAnsi="Times New Roman" w:cs="Times New Roman"/>
                <w:sz w:val="24"/>
                <w:szCs w:val="24"/>
                <w:lang w:val="uk-UA"/>
              </w:rPr>
            </w:pPr>
          </w:p>
        </w:tc>
      </w:tr>
      <w:tr w:rsidR="007E6C78" w:rsidTr="00DD3FDE">
        <w:tc>
          <w:tcPr>
            <w:tcW w:w="704" w:type="dxa"/>
            <w:vMerge/>
          </w:tcPr>
          <w:p w:rsidR="007E6C78" w:rsidRPr="00B53E66" w:rsidRDefault="007E6C78" w:rsidP="007E6C78">
            <w:pPr>
              <w:rPr>
                <w:rFonts w:ascii="Times New Roman" w:hAnsi="Times New Roman" w:cs="Times New Roman"/>
                <w:sz w:val="24"/>
                <w:szCs w:val="24"/>
                <w:lang w:val="uk-UA"/>
              </w:rPr>
            </w:pPr>
          </w:p>
        </w:tc>
        <w:tc>
          <w:tcPr>
            <w:tcW w:w="812"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1.1.2</w:t>
            </w:r>
          </w:p>
        </w:tc>
        <w:tc>
          <w:tcPr>
            <w:tcW w:w="2655" w:type="dxa"/>
          </w:tcPr>
          <w:p w:rsidR="007E6C78" w:rsidRPr="00B53E66" w:rsidRDefault="007E6C78" w:rsidP="000D783F">
            <w:pPr>
              <w:rPr>
                <w:rFonts w:ascii="Times New Roman" w:hAnsi="Times New Roman" w:cs="Times New Roman"/>
                <w:sz w:val="24"/>
                <w:szCs w:val="24"/>
                <w:lang w:val="uk-UA"/>
              </w:rPr>
            </w:pPr>
            <w:r w:rsidRPr="00B53E66">
              <w:rPr>
                <w:rFonts w:ascii="Times New Roman" w:hAnsi="Times New Roman" w:cs="Times New Roman"/>
                <w:sz w:val="24"/>
                <w:szCs w:val="24"/>
                <w:lang w:val="uk-UA"/>
              </w:rPr>
              <w:t xml:space="preserve">Обладнання  зупинок для обслуговування маломобільного населення  </w:t>
            </w:r>
          </w:p>
        </w:tc>
        <w:tc>
          <w:tcPr>
            <w:tcW w:w="3828" w:type="dxa"/>
          </w:tcPr>
          <w:p w:rsidR="007E6C78" w:rsidRPr="00B53E66" w:rsidRDefault="007E6C78" w:rsidP="00886BD1">
            <w:pPr>
              <w:pStyle w:val="a4"/>
              <w:numPr>
                <w:ilvl w:val="0"/>
                <w:numId w:val="3"/>
              </w:numPr>
              <w:ind w:left="0"/>
              <w:rPr>
                <w:rFonts w:ascii="Times New Roman" w:hAnsi="Times New Roman" w:cs="Times New Roman"/>
                <w:sz w:val="24"/>
                <w:szCs w:val="24"/>
                <w:lang w:val="uk-UA"/>
              </w:rPr>
            </w:pPr>
            <w:r w:rsidRPr="00B53E66">
              <w:rPr>
                <w:rFonts w:ascii="Times New Roman" w:hAnsi="Times New Roman" w:cs="Times New Roman"/>
                <w:sz w:val="24"/>
                <w:szCs w:val="24"/>
                <w:lang w:val="uk-UA"/>
              </w:rPr>
              <w:t>На території Фонтанської ТГ Одеського району Одеської області</w:t>
            </w:r>
            <w:r w:rsidR="00886BD1" w:rsidRPr="00B53E66">
              <w:rPr>
                <w:rFonts w:ascii="Times New Roman" w:hAnsi="Times New Roman" w:cs="Times New Roman"/>
                <w:sz w:val="24"/>
                <w:szCs w:val="24"/>
                <w:lang w:val="uk-UA"/>
              </w:rPr>
              <w:t>.</w:t>
            </w:r>
          </w:p>
          <w:p w:rsidR="007E6C78" w:rsidRPr="00B53E66" w:rsidRDefault="007E6C78" w:rsidP="007E6C78">
            <w:pPr>
              <w:rPr>
                <w:rFonts w:ascii="Times New Roman" w:hAnsi="Times New Roman" w:cs="Times New Roman"/>
                <w:sz w:val="24"/>
                <w:szCs w:val="24"/>
                <w:lang w:val="uk-UA"/>
              </w:rPr>
            </w:pPr>
          </w:p>
        </w:tc>
        <w:tc>
          <w:tcPr>
            <w:tcW w:w="1728" w:type="dxa"/>
          </w:tcPr>
          <w:p w:rsidR="007E6C78" w:rsidRPr="00B53E66" w:rsidRDefault="000D783F" w:rsidP="007E6C78">
            <w:pPr>
              <w:jc w:val="center"/>
              <w:rPr>
                <w:rFonts w:ascii="Times New Roman" w:hAnsi="Times New Roman" w:cs="Times New Roman"/>
                <w:sz w:val="24"/>
                <w:szCs w:val="24"/>
                <w:lang w:val="uk-UA"/>
              </w:rPr>
            </w:pPr>
            <w:r w:rsidRPr="00B53E66">
              <w:rPr>
                <w:rFonts w:ascii="Times New Roman" w:hAnsi="Times New Roman" w:cs="Times New Roman"/>
                <w:bCs/>
                <w:sz w:val="24"/>
                <w:szCs w:val="24"/>
                <w:lang w:val="uk-UA"/>
              </w:rPr>
              <w:t>За окремим кошторисом</w:t>
            </w:r>
          </w:p>
        </w:tc>
        <w:tc>
          <w:tcPr>
            <w:tcW w:w="3303"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Закріплено Указом Президента України від 03.12.2020 № 553/2020 «Про забезпечення створення безбар’єрного простору в Україні», розпорядженням КМУ від 01.04.2021 №366-р «</w:t>
            </w:r>
            <w:r w:rsidRPr="00B53E66">
              <w:rPr>
                <w:rFonts w:ascii="Times New Roman" w:hAnsi="Times New Roman" w:cs="Times New Roman"/>
                <w:bCs/>
                <w:sz w:val="24"/>
                <w:szCs w:val="24"/>
                <w:lang w:val="uk-UA"/>
              </w:rPr>
              <w:t>Про схвалення Національної стратегії із створення безбар’єрного простору в Україні на період до 2030 року».</w:t>
            </w:r>
          </w:p>
        </w:tc>
        <w:tc>
          <w:tcPr>
            <w:tcW w:w="2128"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Балансоутримувач об’єктів –Фонтанська сільська рада Одеського району Одеської області за участі в межах компетенції:</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капітального будівництва;</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фінансів;</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Відділу містобудування та архітектури;</w:t>
            </w:r>
          </w:p>
        </w:tc>
      </w:tr>
      <w:tr w:rsidR="007E6C78" w:rsidTr="00DD3FDE">
        <w:tc>
          <w:tcPr>
            <w:tcW w:w="704" w:type="dxa"/>
          </w:tcPr>
          <w:p w:rsidR="007E6C78" w:rsidRPr="00B53E66" w:rsidRDefault="007E6C78" w:rsidP="007E6C78">
            <w:pPr>
              <w:rPr>
                <w:rFonts w:ascii="Times New Roman" w:hAnsi="Times New Roman" w:cs="Times New Roman"/>
                <w:sz w:val="24"/>
                <w:szCs w:val="24"/>
                <w:lang w:val="uk-UA"/>
              </w:rPr>
            </w:pPr>
          </w:p>
        </w:tc>
        <w:tc>
          <w:tcPr>
            <w:tcW w:w="812"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1.1.3</w:t>
            </w:r>
          </w:p>
        </w:tc>
        <w:tc>
          <w:tcPr>
            <w:tcW w:w="2655"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Будівництво нових зупинок для обслуговування маломобільного населення (при потреби)</w:t>
            </w:r>
          </w:p>
        </w:tc>
        <w:tc>
          <w:tcPr>
            <w:tcW w:w="3828" w:type="dxa"/>
          </w:tcPr>
          <w:p w:rsidR="007E6C78" w:rsidRPr="00B53E66" w:rsidRDefault="007E6C78" w:rsidP="00D06AF4">
            <w:pPr>
              <w:pStyle w:val="a4"/>
              <w:numPr>
                <w:ilvl w:val="0"/>
                <w:numId w:val="3"/>
              </w:numPr>
              <w:ind w:left="0"/>
              <w:rPr>
                <w:rFonts w:ascii="Times New Roman" w:hAnsi="Times New Roman" w:cs="Times New Roman"/>
                <w:sz w:val="24"/>
                <w:szCs w:val="24"/>
                <w:lang w:val="uk-UA"/>
              </w:rPr>
            </w:pPr>
            <w:r w:rsidRPr="00B53E66">
              <w:rPr>
                <w:rFonts w:ascii="Times New Roman" w:hAnsi="Times New Roman" w:cs="Times New Roman"/>
                <w:sz w:val="24"/>
                <w:szCs w:val="24"/>
                <w:lang w:val="uk-UA"/>
              </w:rPr>
              <w:t>На території Фонтанської ТГ Одеського району Одеської області</w:t>
            </w:r>
            <w:r w:rsidR="00D06AF4" w:rsidRPr="00B53E66">
              <w:rPr>
                <w:rFonts w:ascii="Times New Roman" w:hAnsi="Times New Roman" w:cs="Times New Roman"/>
                <w:sz w:val="24"/>
                <w:szCs w:val="24"/>
                <w:lang w:val="uk-UA"/>
              </w:rPr>
              <w:t>.</w:t>
            </w:r>
          </w:p>
          <w:p w:rsidR="007E6C78" w:rsidRPr="00B53E66" w:rsidRDefault="007E6C78" w:rsidP="007E6C78">
            <w:pPr>
              <w:rPr>
                <w:rFonts w:ascii="Times New Roman" w:hAnsi="Times New Roman" w:cs="Times New Roman"/>
                <w:sz w:val="24"/>
                <w:szCs w:val="24"/>
                <w:lang w:val="uk-UA"/>
              </w:rPr>
            </w:pPr>
          </w:p>
        </w:tc>
        <w:tc>
          <w:tcPr>
            <w:tcW w:w="1728" w:type="dxa"/>
          </w:tcPr>
          <w:p w:rsidR="007E6C78" w:rsidRPr="00B53E66" w:rsidRDefault="00D06AF4" w:rsidP="007E6C78">
            <w:pPr>
              <w:jc w:val="center"/>
              <w:rPr>
                <w:rFonts w:ascii="Times New Roman" w:hAnsi="Times New Roman" w:cs="Times New Roman"/>
                <w:sz w:val="24"/>
                <w:szCs w:val="24"/>
                <w:lang w:val="uk-UA"/>
              </w:rPr>
            </w:pPr>
            <w:r w:rsidRPr="00B53E66">
              <w:rPr>
                <w:rFonts w:ascii="Times New Roman" w:hAnsi="Times New Roman" w:cs="Times New Roman"/>
                <w:bCs/>
                <w:sz w:val="24"/>
                <w:szCs w:val="24"/>
                <w:lang w:val="uk-UA"/>
              </w:rPr>
              <w:t>За окремим кошторисом</w:t>
            </w:r>
          </w:p>
        </w:tc>
        <w:tc>
          <w:tcPr>
            <w:tcW w:w="3303" w:type="dxa"/>
          </w:tcPr>
          <w:p w:rsidR="007E6C78" w:rsidRPr="00B53E66" w:rsidRDefault="0094480A"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Закріплено Указом Президента України від 03.12.2020 № 553/2020 «Про забезпечення створення безбар’єрного простору в Україні», розпорядженням КМУ від 01.04.2021 №366-р «</w:t>
            </w:r>
            <w:r w:rsidRPr="00B53E66">
              <w:rPr>
                <w:rFonts w:ascii="Times New Roman" w:hAnsi="Times New Roman" w:cs="Times New Roman"/>
                <w:bCs/>
                <w:sz w:val="24"/>
                <w:szCs w:val="24"/>
                <w:lang w:val="uk-UA"/>
              </w:rPr>
              <w:t>Про схвалення Національної стратегії із створення безбар’єрного простору в Україні на період до 2030 року».</w:t>
            </w:r>
          </w:p>
        </w:tc>
        <w:tc>
          <w:tcPr>
            <w:tcW w:w="2128"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Балансоутримувач об’єктів –Фонтанська сільська рада Одеського району Одеської області за участі в межах компетенції:</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капітального будівництва;</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фінансів;</w:t>
            </w:r>
          </w:p>
          <w:p w:rsidR="007E6C78" w:rsidRPr="00B53E66" w:rsidRDefault="00836B74"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Відділ містобудування та архітектури.</w:t>
            </w:r>
          </w:p>
          <w:p w:rsidR="007E6C78" w:rsidRPr="00B53E66" w:rsidRDefault="007E6C78" w:rsidP="007E6C78">
            <w:pPr>
              <w:rPr>
                <w:rFonts w:ascii="Times New Roman" w:hAnsi="Times New Roman" w:cs="Times New Roman"/>
                <w:sz w:val="24"/>
                <w:szCs w:val="24"/>
                <w:lang w:val="uk-UA"/>
              </w:rPr>
            </w:pPr>
          </w:p>
        </w:tc>
      </w:tr>
      <w:tr w:rsidR="007E6C78" w:rsidTr="00DD3FDE">
        <w:tc>
          <w:tcPr>
            <w:tcW w:w="704" w:type="dxa"/>
          </w:tcPr>
          <w:p w:rsidR="007E6C78" w:rsidRPr="00B53E66" w:rsidRDefault="007E6C78" w:rsidP="007E6C78">
            <w:pPr>
              <w:rPr>
                <w:rFonts w:ascii="Times New Roman" w:hAnsi="Times New Roman" w:cs="Times New Roman"/>
                <w:sz w:val="24"/>
                <w:szCs w:val="24"/>
                <w:lang w:val="uk-UA"/>
              </w:rPr>
            </w:pPr>
          </w:p>
        </w:tc>
        <w:tc>
          <w:tcPr>
            <w:tcW w:w="812"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1.1.4</w:t>
            </w:r>
          </w:p>
        </w:tc>
        <w:tc>
          <w:tcPr>
            <w:tcW w:w="2655" w:type="dxa"/>
          </w:tcPr>
          <w:p w:rsidR="007E6C78" w:rsidRPr="00B53E66" w:rsidRDefault="007E6C78" w:rsidP="00546838">
            <w:pPr>
              <w:rPr>
                <w:rFonts w:ascii="Times New Roman" w:hAnsi="Times New Roman" w:cs="Times New Roman"/>
                <w:sz w:val="24"/>
                <w:szCs w:val="24"/>
                <w:lang w:val="uk-UA"/>
              </w:rPr>
            </w:pPr>
            <w:r w:rsidRPr="00B53E66">
              <w:rPr>
                <w:rFonts w:ascii="Times New Roman" w:hAnsi="Times New Roman" w:cs="Times New Roman"/>
                <w:sz w:val="24"/>
                <w:szCs w:val="24"/>
                <w:lang w:val="uk-UA"/>
              </w:rPr>
              <w:t>Облаштування пішохідних доріг за для вільного пересування м</w:t>
            </w:r>
            <w:r w:rsidR="00546838" w:rsidRPr="00B53E66">
              <w:rPr>
                <w:rFonts w:ascii="Times New Roman" w:hAnsi="Times New Roman" w:cs="Times New Roman"/>
                <w:sz w:val="24"/>
                <w:szCs w:val="24"/>
                <w:lang w:val="uk-UA"/>
              </w:rPr>
              <w:t xml:space="preserve">аломобільного населення </w:t>
            </w:r>
            <w:r w:rsidRPr="00B53E66">
              <w:rPr>
                <w:rFonts w:ascii="Times New Roman" w:hAnsi="Times New Roman" w:cs="Times New Roman"/>
                <w:sz w:val="24"/>
                <w:szCs w:val="24"/>
                <w:lang w:val="uk-UA"/>
              </w:rPr>
              <w:t>(пониження рівня бордюрів тощо)</w:t>
            </w:r>
          </w:p>
        </w:tc>
        <w:tc>
          <w:tcPr>
            <w:tcW w:w="3828" w:type="dxa"/>
          </w:tcPr>
          <w:p w:rsidR="007E6C78" w:rsidRPr="00B53E66" w:rsidRDefault="007E6C78" w:rsidP="00D06AF4">
            <w:pPr>
              <w:pStyle w:val="a4"/>
              <w:numPr>
                <w:ilvl w:val="0"/>
                <w:numId w:val="3"/>
              </w:numPr>
              <w:ind w:left="0"/>
              <w:rPr>
                <w:rFonts w:ascii="Times New Roman" w:hAnsi="Times New Roman" w:cs="Times New Roman"/>
                <w:sz w:val="24"/>
                <w:szCs w:val="24"/>
                <w:lang w:val="uk-UA"/>
              </w:rPr>
            </w:pPr>
            <w:r w:rsidRPr="00B53E66">
              <w:rPr>
                <w:rFonts w:ascii="Times New Roman" w:hAnsi="Times New Roman" w:cs="Times New Roman"/>
                <w:sz w:val="24"/>
                <w:szCs w:val="24"/>
                <w:lang w:val="uk-UA"/>
              </w:rPr>
              <w:t>На території Фонтанської ТГ Одеського району Одеської області</w:t>
            </w:r>
            <w:r w:rsidR="00D06AF4" w:rsidRPr="00B53E66">
              <w:rPr>
                <w:rFonts w:ascii="Times New Roman" w:hAnsi="Times New Roman" w:cs="Times New Roman"/>
                <w:sz w:val="24"/>
                <w:szCs w:val="24"/>
                <w:lang w:val="uk-UA"/>
              </w:rPr>
              <w:t>.</w:t>
            </w:r>
            <w:r w:rsidRPr="00B53E66">
              <w:rPr>
                <w:rFonts w:ascii="Times New Roman" w:hAnsi="Times New Roman" w:cs="Times New Roman"/>
                <w:sz w:val="24"/>
                <w:szCs w:val="24"/>
                <w:lang w:val="uk-UA"/>
              </w:rPr>
              <w:t>.</w:t>
            </w:r>
          </w:p>
          <w:p w:rsidR="007E6C78" w:rsidRPr="00B53E66" w:rsidRDefault="007E6C78" w:rsidP="007E6C78">
            <w:pPr>
              <w:rPr>
                <w:rFonts w:ascii="Times New Roman" w:hAnsi="Times New Roman" w:cs="Times New Roman"/>
                <w:sz w:val="24"/>
                <w:szCs w:val="24"/>
                <w:lang w:val="uk-UA"/>
              </w:rPr>
            </w:pPr>
          </w:p>
        </w:tc>
        <w:tc>
          <w:tcPr>
            <w:tcW w:w="1728" w:type="dxa"/>
          </w:tcPr>
          <w:p w:rsidR="007E6C78" w:rsidRPr="00B53E66" w:rsidRDefault="00D06AF4" w:rsidP="007E6C78">
            <w:pPr>
              <w:jc w:val="center"/>
              <w:rPr>
                <w:rFonts w:ascii="Times New Roman" w:hAnsi="Times New Roman" w:cs="Times New Roman"/>
                <w:sz w:val="24"/>
                <w:szCs w:val="24"/>
                <w:lang w:val="uk-UA"/>
              </w:rPr>
            </w:pPr>
            <w:r w:rsidRPr="00B53E66">
              <w:rPr>
                <w:rFonts w:ascii="Times New Roman" w:hAnsi="Times New Roman" w:cs="Times New Roman"/>
                <w:bCs/>
                <w:sz w:val="24"/>
                <w:szCs w:val="24"/>
                <w:lang w:val="uk-UA"/>
              </w:rPr>
              <w:t>За окремим кошторисом</w:t>
            </w:r>
          </w:p>
        </w:tc>
        <w:tc>
          <w:tcPr>
            <w:tcW w:w="3303" w:type="dxa"/>
          </w:tcPr>
          <w:p w:rsidR="007E6C78" w:rsidRPr="00B53E66" w:rsidRDefault="00B53E66"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Закон</w:t>
            </w:r>
            <w:r w:rsidR="007E6C78" w:rsidRPr="00B53E66">
              <w:rPr>
                <w:rFonts w:ascii="Times New Roman" w:hAnsi="Times New Roman" w:cs="Times New Roman"/>
                <w:sz w:val="24"/>
                <w:szCs w:val="24"/>
                <w:lang w:val="uk-UA"/>
              </w:rPr>
              <w:t xml:space="preserve"> України «Про соціальної захищеності осіб з інвалідністю в Україні» 01.01.2024 №875-</w:t>
            </w:r>
            <w:r w:rsidR="007E6C78" w:rsidRPr="00B53E66">
              <w:rPr>
                <w:rFonts w:ascii="Times New Roman" w:hAnsi="Times New Roman" w:cs="Times New Roman"/>
                <w:sz w:val="24"/>
                <w:szCs w:val="24"/>
                <w:lang w:val="en-US"/>
              </w:rPr>
              <w:t>XII</w:t>
            </w:r>
            <w:r w:rsidR="007E6C78" w:rsidRPr="00B53E66">
              <w:rPr>
                <w:rFonts w:ascii="Times New Roman" w:hAnsi="Times New Roman" w:cs="Times New Roman"/>
                <w:sz w:val="24"/>
                <w:szCs w:val="24"/>
                <w:lang w:val="uk-UA"/>
              </w:rPr>
              <w:t>, закріплено Указом Президента України від 03.12.2020 № 553/2020 «Про забезпечення створення безбар’єрного простору в Україні», розпорядженням КМУ від 01.04.2021 №366-р «</w:t>
            </w:r>
            <w:r w:rsidR="007E6C78" w:rsidRPr="00B53E66">
              <w:rPr>
                <w:rFonts w:ascii="Times New Roman" w:hAnsi="Times New Roman" w:cs="Times New Roman"/>
                <w:bCs/>
                <w:sz w:val="24"/>
                <w:szCs w:val="24"/>
                <w:lang w:val="uk-UA"/>
              </w:rPr>
              <w:t>Про схвалення Національної стратегії із створення безбар’єрного простору в Україні на період до 2030 року», а також</w:t>
            </w:r>
            <w:r w:rsidR="007E6C78" w:rsidRPr="00B53E66">
              <w:rPr>
                <w:rFonts w:ascii="Times New Roman" w:hAnsi="Times New Roman" w:cs="Times New Roman"/>
                <w:sz w:val="24"/>
                <w:szCs w:val="24"/>
                <w:lang w:val="uk-UA"/>
              </w:rPr>
              <w:t xml:space="preserve">  ДБН В.2.2-40:2018 «Інклюзивність будівель і споруд», ДБН В.2.3-5:2018 «Вулиці та дороги населених пунктів».  </w:t>
            </w:r>
          </w:p>
        </w:tc>
        <w:tc>
          <w:tcPr>
            <w:tcW w:w="2128"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Балансоутримувач об’єктів –Фонтанська сільська рада Одеського району Одеської області за участі в межах компетенції:</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капітального будівництва;</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фінансів;</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Відділу містобудування та архітектури;</w:t>
            </w:r>
          </w:p>
          <w:p w:rsidR="007E6C78" w:rsidRPr="00B53E66" w:rsidRDefault="007E6C78" w:rsidP="007E6C78">
            <w:pPr>
              <w:rPr>
                <w:rFonts w:ascii="Times New Roman" w:hAnsi="Times New Roman" w:cs="Times New Roman"/>
                <w:sz w:val="24"/>
                <w:szCs w:val="24"/>
                <w:lang w:val="uk-UA"/>
              </w:rPr>
            </w:pPr>
          </w:p>
        </w:tc>
      </w:tr>
      <w:tr w:rsidR="007E6C78" w:rsidTr="00DD3FDE">
        <w:tc>
          <w:tcPr>
            <w:tcW w:w="704" w:type="dxa"/>
          </w:tcPr>
          <w:p w:rsidR="007E6C78" w:rsidRPr="00B53E66" w:rsidRDefault="007E6C78" w:rsidP="007E6C78">
            <w:pPr>
              <w:rPr>
                <w:rFonts w:ascii="Times New Roman" w:hAnsi="Times New Roman" w:cs="Times New Roman"/>
                <w:sz w:val="24"/>
                <w:szCs w:val="24"/>
                <w:lang w:val="uk-UA"/>
              </w:rPr>
            </w:pPr>
          </w:p>
        </w:tc>
        <w:tc>
          <w:tcPr>
            <w:tcW w:w="812"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1.1.5</w:t>
            </w:r>
          </w:p>
        </w:tc>
        <w:tc>
          <w:tcPr>
            <w:tcW w:w="2655"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Облаштування пішохідних переходів (кнопки перемикання світлофора, пристрої звукового оповіщення, тактильна плитка)</w:t>
            </w:r>
          </w:p>
        </w:tc>
        <w:tc>
          <w:tcPr>
            <w:tcW w:w="3828" w:type="dxa"/>
          </w:tcPr>
          <w:p w:rsidR="00AE0391" w:rsidRPr="00B53E66" w:rsidRDefault="007E6C78" w:rsidP="00AE0391">
            <w:pPr>
              <w:pStyle w:val="a4"/>
              <w:numPr>
                <w:ilvl w:val="0"/>
                <w:numId w:val="3"/>
              </w:numPr>
              <w:ind w:left="0"/>
              <w:rPr>
                <w:rFonts w:ascii="Times New Roman" w:hAnsi="Times New Roman" w:cs="Times New Roman"/>
                <w:sz w:val="24"/>
                <w:szCs w:val="24"/>
                <w:lang w:val="uk-UA"/>
              </w:rPr>
            </w:pPr>
            <w:r w:rsidRPr="00B53E66">
              <w:rPr>
                <w:rFonts w:ascii="Times New Roman" w:hAnsi="Times New Roman" w:cs="Times New Roman"/>
                <w:sz w:val="24"/>
                <w:szCs w:val="24"/>
                <w:lang w:val="uk-UA"/>
              </w:rPr>
              <w:t>На території Фонтанської ТГ Одеського району Одеської області</w:t>
            </w:r>
            <w:r w:rsidR="00AE0391" w:rsidRPr="00B53E66">
              <w:rPr>
                <w:rFonts w:ascii="Times New Roman" w:hAnsi="Times New Roman" w:cs="Times New Roman"/>
                <w:sz w:val="24"/>
                <w:szCs w:val="24"/>
                <w:lang w:val="uk-UA"/>
              </w:rPr>
              <w:t>.</w:t>
            </w:r>
          </w:p>
          <w:p w:rsidR="007E6C78" w:rsidRPr="00B53E66" w:rsidRDefault="007E6C78" w:rsidP="00AE0391">
            <w:pPr>
              <w:pStyle w:val="a4"/>
              <w:numPr>
                <w:ilvl w:val="0"/>
                <w:numId w:val="3"/>
              </w:numPr>
              <w:ind w:left="0"/>
              <w:rPr>
                <w:rFonts w:ascii="Times New Roman" w:hAnsi="Times New Roman" w:cs="Times New Roman"/>
                <w:sz w:val="24"/>
                <w:szCs w:val="24"/>
                <w:lang w:val="uk-UA"/>
              </w:rPr>
            </w:pPr>
          </w:p>
        </w:tc>
        <w:tc>
          <w:tcPr>
            <w:tcW w:w="1728" w:type="dxa"/>
          </w:tcPr>
          <w:p w:rsidR="007E6C78" w:rsidRPr="00B53E66" w:rsidRDefault="0094480A" w:rsidP="007E6C78">
            <w:pPr>
              <w:jc w:val="center"/>
              <w:rPr>
                <w:rFonts w:ascii="Times New Roman" w:hAnsi="Times New Roman" w:cs="Times New Roman"/>
                <w:bCs/>
                <w:sz w:val="24"/>
                <w:szCs w:val="24"/>
                <w:lang w:val="uk-UA"/>
              </w:rPr>
            </w:pPr>
            <w:r w:rsidRPr="00B53E66">
              <w:rPr>
                <w:rFonts w:ascii="Times New Roman" w:hAnsi="Times New Roman" w:cs="Times New Roman"/>
                <w:bCs/>
                <w:sz w:val="24"/>
                <w:szCs w:val="24"/>
                <w:lang w:val="uk-UA"/>
              </w:rPr>
              <w:t>За окремим косторисом</w:t>
            </w:r>
          </w:p>
        </w:tc>
        <w:tc>
          <w:tcPr>
            <w:tcW w:w="3303" w:type="dxa"/>
          </w:tcPr>
          <w:p w:rsidR="007E6C78" w:rsidRDefault="007E6C78" w:rsidP="00B53E66">
            <w:pPr>
              <w:rPr>
                <w:rFonts w:ascii="Times New Roman" w:hAnsi="Times New Roman" w:cs="Times New Roman"/>
                <w:sz w:val="24"/>
                <w:szCs w:val="24"/>
                <w:lang w:val="uk-UA"/>
              </w:rPr>
            </w:pPr>
            <w:r w:rsidRPr="00B53E66">
              <w:rPr>
                <w:rFonts w:ascii="Times New Roman" w:hAnsi="Times New Roman" w:cs="Times New Roman"/>
                <w:sz w:val="24"/>
                <w:szCs w:val="24"/>
                <w:lang w:val="uk-UA"/>
              </w:rPr>
              <w:t>Закон України «Про соціальної захищеності осіб з інвалідністю в Україні» 01.01.2024 №875-</w:t>
            </w:r>
            <w:r w:rsidRPr="00B53E66">
              <w:rPr>
                <w:rFonts w:ascii="Times New Roman" w:hAnsi="Times New Roman" w:cs="Times New Roman"/>
                <w:sz w:val="24"/>
                <w:szCs w:val="24"/>
                <w:lang w:val="en-US"/>
              </w:rPr>
              <w:t>XII</w:t>
            </w:r>
            <w:r w:rsidRPr="00B53E66">
              <w:rPr>
                <w:rFonts w:ascii="Times New Roman" w:hAnsi="Times New Roman" w:cs="Times New Roman"/>
                <w:sz w:val="24"/>
                <w:szCs w:val="24"/>
                <w:lang w:val="uk-UA"/>
              </w:rPr>
              <w:t>, закріплено Указом Президента України від 03.12.2020 № 553/2020 «Про забезпечення створення безбар’єрного простору в Україні», розпорядженням КМУ від 01.04.2021 №366-р «</w:t>
            </w:r>
            <w:r w:rsidRPr="00B53E66">
              <w:rPr>
                <w:rFonts w:ascii="Times New Roman" w:hAnsi="Times New Roman" w:cs="Times New Roman"/>
                <w:bCs/>
                <w:sz w:val="24"/>
                <w:szCs w:val="24"/>
                <w:lang w:val="uk-UA"/>
              </w:rPr>
              <w:t xml:space="preserve">Про схвалення Національної стратегії із створення безбар’єрного простору в Україні на період до 2030 </w:t>
            </w:r>
            <w:r w:rsidRPr="00B53E66">
              <w:rPr>
                <w:rFonts w:ascii="Times New Roman" w:hAnsi="Times New Roman" w:cs="Times New Roman"/>
                <w:bCs/>
                <w:sz w:val="24"/>
                <w:szCs w:val="24"/>
                <w:lang w:val="uk-UA"/>
              </w:rPr>
              <w:lastRenderedPageBreak/>
              <w:t>року», а також</w:t>
            </w:r>
            <w:r w:rsidRPr="00B53E66">
              <w:rPr>
                <w:rFonts w:ascii="Times New Roman" w:hAnsi="Times New Roman" w:cs="Times New Roman"/>
                <w:sz w:val="24"/>
                <w:szCs w:val="24"/>
                <w:lang w:val="uk-UA"/>
              </w:rPr>
              <w:t xml:space="preserve">  ДБН В.2.2-40:2018 «Інклюзивність будівель і споруд», ДБН В.2.3-5:2018 «Вулиці та дороги населених пунктів».  </w:t>
            </w:r>
          </w:p>
          <w:p w:rsidR="00B53E66" w:rsidRPr="00B53E66" w:rsidRDefault="00B53E66" w:rsidP="00B53E66">
            <w:pPr>
              <w:rPr>
                <w:rFonts w:ascii="Times New Roman" w:hAnsi="Times New Roman" w:cs="Times New Roman"/>
                <w:sz w:val="24"/>
                <w:szCs w:val="24"/>
                <w:lang w:val="uk-UA"/>
              </w:rPr>
            </w:pPr>
          </w:p>
        </w:tc>
        <w:tc>
          <w:tcPr>
            <w:tcW w:w="2128"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lastRenderedPageBreak/>
              <w:t>Балансоутримувач об’єктів –Фонтанська сільська рада Одеського району Одеської області за участі в межах компетенції:</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капітального будівництва;</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фінансів;</w:t>
            </w:r>
          </w:p>
          <w:p w:rsidR="007E6C78" w:rsidRPr="00B53E66" w:rsidRDefault="007E6C78" w:rsidP="007E6C78">
            <w:pPr>
              <w:pStyle w:val="a4"/>
              <w:ind w:left="186"/>
              <w:rPr>
                <w:rFonts w:ascii="Times New Roman" w:hAnsi="Times New Roman" w:cs="Times New Roman"/>
                <w:sz w:val="24"/>
                <w:szCs w:val="24"/>
                <w:lang w:val="uk-UA"/>
              </w:rPr>
            </w:pPr>
          </w:p>
        </w:tc>
      </w:tr>
      <w:tr w:rsidR="007E6C78" w:rsidTr="00DD3FDE">
        <w:tc>
          <w:tcPr>
            <w:tcW w:w="15158" w:type="dxa"/>
            <w:gridSpan w:val="7"/>
          </w:tcPr>
          <w:p w:rsidR="007E6C78" w:rsidRPr="00B53E66" w:rsidRDefault="007E6C78" w:rsidP="007E6C78">
            <w:pPr>
              <w:rPr>
                <w:rFonts w:ascii="Times New Roman" w:hAnsi="Times New Roman" w:cs="Times New Roman"/>
                <w:b/>
                <w:sz w:val="24"/>
                <w:szCs w:val="24"/>
                <w:lang w:val="uk-UA"/>
              </w:rPr>
            </w:pPr>
          </w:p>
          <w:p w:rsidR="007E6C78" w:rsidRPr="00B53E66" w:rsidRDefault="007E6C78" w:rsidP="007E6C78">
            <w:pPr>
              <w:ind w:left="360"/>
              <w:jc w:val="center"/>
              <w:rPr>
                <w:rFonts w:ascii="Times New Roman" w:hAnsi="Times New Roman" w:cs="Times New Roman"/>
                <w:b/>
                <w:sz w:val="24"/>
                <w:szCs w:val="24"/>
                <w:lang w:val="uk-UA"/>
              </w:rPr>
            </w:pPr>
            <w:r w:rsidRPr="00B53E66">
              <w:rPr>
                <w:rFonts w:ascii="Times New Roman" w:hAnsi="Times New Roman" w:cs="Times New Roman"/>
                <w:b/>
                <w:sz w:val="24"/>
                <w:szCs w:val="24"/>
                <w:lang w:val="uk-UA"/>
              </w:rPr>
              <w:t>2.ЦИФРОВА БЕЗБАР’ЄРНІСТЬ</w:t>
            </w:r>
          </w:p>
          <w:p w:rsidR="007E6C78" w:rsidRPr="00B53E66" w:rsidRDefault="007E6C78" w:rsidP="007E6C78">
            <w:pPr>
              <w:ind w:left="360"/>
              <w:jc w:val="center"/>
              <w:rPr>
                <w:rFonts w:ascii="Times New Roman" w:hAnsi="Times New Roman" w:cs="Times New Roman"/>
                <w:b/>
                <w:sz w:val="24"/>
                <w:szCs w:val="24"/>
                <w:lang w:val="uk-UA"/>
              </w:rPr>
            </w:pPr>
          </w:p>
        </w:tc>
      </w:tr>
      <w:tr w:rsidR="007E6C78" w:rsidTr="00DD3FDE">
        <w:tc>
          <w:tcPr>
            <w:tcW w:w="704"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2.1</w:t>
            </w:r>
          </w:p>
        </w:tc>
        <w:tc>
          <w:tcPr>
            <w:tcW w:w="812" w:type="dxa"/>
          </w:tcPr>
          <w:p w:rsidR="007E6C78" w:rsidRPr="00B53E66" w:rsidRDefault="007E6C78" w:rsidP="007E6C78">
            <w:pPr>
              <w:rPr>
                <w:rFonts w:ascii="Times New Roman" w:hAnsi="Times New Roman" w:cs="Times New Roman"/>
                <w:sz w:val="24"/>
                <w:szCs w:val="24"/>
                <w:lang w:val="uk-UA"/>
              </w:rPr>
            </w:pPr>
          </w:p>
        </w:tc>
        <w:tc>
          <w:tcPr>
            <w:tcW w:w="2655"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Створення громадських просторів безкоштовним доступом до Wi-Fi (сквери , парки, зупинки автомобільного транспорту, дитячі майданчики)</w:t>
            </w:r>
          </w:p>
        </w:tc>
        <w:tc>
          <w:tcPr>
            <w:tcW w:w="3828" w:type="dxa"/>
          </w:tcPr>
          <w:p w:rsidR="007E6C78" w:rsidRPr="00B53E66" w:rsidRDefault="007E6C78" w:rsidP="00886BD1">
            <w:pPr>
              <w:pStyle w:val="a4"/>
              <w:numPr>
                <w:ilvl w:val="0"/>
                <w:numId w:val="3"/>
              </w:numPr>
              <w:ind w:left="0"/>
              <w:rPr>
                <w:rFonts w:ascii="Times New Roman" w:hAnsi="Times New Roman" w:cs="Times New Roman"/>
                <w:sz w:val="24"/>
                <w:szCs w:val="24"/>
                <w:lang w:val="uk-UA"/>
              </w:rPr>
            </w:pPr>
            <w:r w:rsidRPr="00B53E66">
              <w:rPr>
                <w:rFonts w:ascii="Times New Roman" w:hAnsi="Times New Roman" w:cs="Times New Roman"/>
                <w:sz w:val="24"/>
                <w:szCs w:val="24"/>
                <w:lang w:val="uk-UA"/>
              </w:rPr>
              <w:t>На території Фонтанської ТГ Одеського району Одеської області</w:t>
            </w:r>
            <w:r w:rsidR="00886BD1" w:rsidRPr="00B53E66">
              <w:rPr>
                <w:rFonts w:ascii="Times New Roman" w:hAnsi="Times New Roman" w:cs="Times New Roman"/>
                <w:sz w:val="24"/>
                <w:szCs w:val="24"/>
                <w:lang w:val="uk-UA"/>
              </w:rPr>
              <w:t>.</w:t>
            </w:r>
          </w:p>
          <w:p w:rsidR="007E6C78" w:rsidRPr="00B53E66" w:rsidRDefault="007E6C78" w:rsidP="007E6C78">
            <w:pPr>
              <w:rPr>
                <w:rFonts w:ascii="Times New Roman" w:hAnsi="Times New Roman" w:cs="Times New Roman"/>
                <w:sz w:val="24"/>
                <w:szCs w:val="24"/>
                <w:lang w:val="uk-UA"/>
              </w:rPr>
            </w:pPr>
          </w:p>
        </w:tc>
        <w:tc>
          <w:tcPr>
            <w:tcW w:w="1728" w:type="dxa"/>
          </w:tcPr>
          <w:p w:rsidR="007E6C78" w:rsidRPr="00B53E66" w:rsidRDefault="00886BD1" w:rsidP="007E6C78">
            <w:pPr>
              <w:jc w:val="center"/>
              <w:rPr>
                <w:rFonts w:ascii="Times New Roman" w:hAnsi="Times New Roman" w:cs="Times New Roman"/>
                <w:bCs/>
                <w:sz w:val="24"/>
                <w:szCs w:val="24"/>
                <w:lang w:val="uk-UA"/>
              </w:rPr>
            </w:pPr>
            <w:r w:rsidRPr="00B53E66">
              <w:rPr>
                <w:rFonts w:ascii="Times New Roman" w:hAnsi="Times New Roman" w:cs="Times New Roman"/>
                <w:bCs/>
                <w:sz w:val="24"/>
                <w:szCs w:val="24"/>
                <w:lang w:val="uk-UA"/>
              </w:rPr>
              <w:t>За окремим кошторисом</w:t>
            </w:r>
          </w:p>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bCs/>
                <w:sz w:val="24"/>
                <w:szCs w:val="24"/>
              </w:rPr>
              <w:t> </w:t>
            </w:r>
          </w:p>
        </w:tc>
        <w:tc>
          <w:tcPr>
            <w:tcW w:w="3303" w:type="dxa"/>
          </w:tcPr>
          <w:p w:rsidR="007E6C78" w:rsidRPr="00B53E66" w:rsidRDefault="00B53E66"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Дозволить всім верствам населення громади надати безкоштовний доступ до мережі інтернет.</w:t>
            </w:r>
            <w:r w:rsidR="007E6C78" w:rsidRPr="00B53E66">
              <w:rPr>
                <w:rFonts w:ascii="Times New Roman" w:hAnsi="Times New Roman" w:cs="Times New Roman"/>
                <w:sz w:val="24"/>
                <w:szCs w:val="24"/>
                <w:lang w:val="uk-UA"/>
              </w:rPr>
              <w:t xml:space="preserve">  </w:t>
            </w:r>
          </w:p>
        </w:tc>
        <w:tc>
          <w:tcPr>
            <w:tcW w:w="2128" w:type="dxa"/>
          </w:tcPr>
          <w:p w:rsidR="007E6C78" w:rsidRPr="00B53E66" w:rsidRDefault="007E6C78" w:rsidP="007E6C78">
            <w:pPr>
              <w:rPr>
                <w:rFonts w:ascii="Times New Roman" w:hAnsi="Times New Roman" w:cs="Times New Roman"/>
                <w:sz w:val="24"/>
                <w:szCs w:val="24"/>
                <w:lang w:val="uk-UA"/>
              </w:rPr>
            </w:pPr>
            <w:r w:rsidRPr="00B53E66">
              <w:rPr>
                <w:rFonts w:ascii="Times New Roman" w:hAnsi="Times New Roman" w:cs="Times New Roman"/>
                <w:sz w:val="24"/>
                <w:szCs w:val="24"/>
                <w:lang w:val="uk-UA"/>
              </w:rPr>
              <w:t>Балансоутримувач об’єктів –Фонтанська сільська рада Одеського району Одеської області за участі в межах компетенції:</w:t>
            </w:r>
          </w:p>
          <w:p w:rsidR="007E6C78" w:rsidRPr="00B53E66" w:rsidRDefault="007E6C78" w:rsidP="007E6C78">
            <w:pPr>
              <w:pStyle w:val="a4"/>
              <w:numPr>
                <w:ilvl w:val="0"/>
                <w:numId w:val="3"/>
              </w:numPr>
              <w:ind w:left="186" w:hanging="135"/>
              <w:rPr>
                <w:rFonts w:ascii="Times New Roman" w:hAnsi="Times New Roman" w:cs="Times New Roman"/>
                <w:sz w:val="24"/>
                <w:szCs w:val="24"/>
                <w:lang w:val="uk-UA"/>
              </w:rPr>
            </w:pPr>
            <w:r w:rsidRPr="00B53E66">
              <w:rPr>
                <w:rFonts w:ascii="Times New Roman" w:hAnsi="Times New Roman" w:cs="Times New Roman"/>
                <w:sz w:val="24"/>
                <w:szCs w:val="24"/>
                <w:lang w:val="uk-UA"/>
              </w:rPr>
              <w:t>Управління фінансів;</w:t>
            </w:r>
          </w:p>
          <w:p w:rsidR="007E6C78" w:rsidRDefault="007E6C78" w:rsidP="007E6C78">
            <w:pPr>
              <w:pStyle w:val="a4"/>
              <w:ind w:left="186"/>
              <w:rPr>
                <w:rFonts w:ascii="Times New Roman" w:hAnsi="Times New Roman" w:cs="Times New Roman"/>
                <w:sz w:val="24"/>
                <w:szCs w:val="24"/>
                <w:lang w:val="uk-UA"/>
              </w:rPr>
            </w:pPr>
          </w:p>
          <w:p w:rsidR="00B53E66" w:rsidRPr="00B53E66" w:rsidRDefault="00B53E66" w:rsidP="007E6C78">
            <w:pPr>
              <w:pStyle w:val="a4"/>
              <w:ind w:left="186"/>
              <w:rPr>
                <w:rFonts w:ascii="Times New Roman" w:hAnsi="Times New Roman" w:cs="Times New Roman"/>
                <w:sz w:val="24"/>
                <w:szCs w:val="24"/>
                <w:lang w:val="uk-UA"/>
              </w:rPr>
            </w:pPr>
          </w:p>
          <w:p w:rsidR="007E6C78" w:rsidRPr="00B53E66" w:rsidRDefault="007E6C78" w:rsidP="007E6C78">
            <w:pPr>
              <w:rPr>
                <w:rFonts w:ascii="Times New Roman" w:hAnsi="Times New Roman" w:cs="Times New Roman"/>
                <w:sz w:val="24"/>
                <w:szCs w:val="24"/>
                <w:lang w:val="uk-UA"/>
              </w:rPr>
            </w:pPr>
          </w:p>
        </w:tc>
      </w:tr>
      <w:tr w:rsidR="007E6C78" w:rsidTr="00DD3FDE">
        <w:tc>
          <w:tcPr>
            <w:tcW w:w="1516" w:type="dxa"/>
            <w:gridSpan w:val="2"/>
          </w:tcPr>
          <w:p w:rsidR="007E6C78" w:rsidRPr="00B53E66" w:rsidRDefault="007E6C78" w:rsidP="007E6C78">
            <w:pPr>
              <w:rPr>
                <w:rFonts w:ascii="Times New Roman" w:hAnsi="Times New Roman" w:cs="Times New Roman"/>
                <w:sz w:val="24"/>
                <w:szCs w:val="24"/>
                <w:lang w:val="uk-UA"/>
              </w:rPr>
            </w:pPr>
          </w:p>
        </w:tc>
        <w:tc>
          <w:tcPr>
            <w:tcW w:w="6483" w:type="dxa"/>
            <w:gridSpan w:val="2"/>
          </w:tcPr>
          <w:p w:rsidR="007E6C78" w:rsidRPr="00B53E66" w:rsidRDefault="007E6C78" w:rsidP="00546838">
            <w:pPr>
              <w:rPr>
                <w:rFonts w:ascii="Times New Roman" w:hAnsi="Times New Roman" w:cs="Times New Roman"/>
                <w:b/>
                <w:sz w:val="24"/>
                <w:szCs w:val="24"/>
                <w:lang w:val="uk-UA"/>
              </w:rPr>
            </w:pPr>
            <w:r w:rsidRPr="00B53E66">
              <w:rPr>
                <w:rFonts w:ascii="Times New Roman" w:hAnsi="Times New Roman" w:cs="Times New Roman"/>
                <w:b/>
                <w:sz w:val="24"/>
                <w:szCs w:val="24"/>
                <w:lang w:val="uk-UA"/>
              </w:rPr>
              <w:t xml:space="preserve">Загальний обсяг фінансування заходів щодо створення безбар’єрного простору </w:t>
            </w:r>
            <w:r w:rsidR="00546838" w:rsidRPr="00B53E66">
              <w:rPr>
                <w:rFonts w:ascii="Times New Roman" w:hAnsi="Times New Roman" w:cs="Times New Roman"/>
                <w:b/>
                <w:bCs/>
                <w:sz w:val="24"/>
                <w:szCs w:val="24"/>
                <w:lang w:val="uk-UA" w:bidi="ru-RU"/>
              </w:rPr>
              <w:t>інженерно-інфраструктурних об’єктів Фонтанської сільської ради Одеського району Одеської області</w:t>
            </w:r>
            <w:r w:rsidR="00546838" w:rsidRPr="00B53E66">
              <w:rPr>
                <w:rFonts w:ascii="Times New Roman" w:hAnsi="Times New Roman" w:cs="Times New Roman"/>
                <w:b/>
                <w:sz w:val="24"/>
                <w:szCs w:val="24"/>
                <w:lang w:val="uk-UA"/>
              </w:rPr>
              <w:t xml:space="preserve"> </w:t>
            </w:r>
          </w:p>
        </w:tc>
        <w:tc>
          <w:tcPr>
            <w:tcW w:w="7159" w:type="dxa"/>
            <w:gridSpan w:val="3"/>
          </w:tcPr>
          <w:p w:rsidR="007E6C78" w:rsidRPr="00B53E66" w:rsidRDefault="007E6C78" w:rsidP="007E6C78">
            <w:pPr>
              <w:jc w:val="center"/>
              <w:rPr>
                <w:rFonts w:ascii="Times New Roman" w:hAnsi="Times New Roman" w:cs="Times New Roman"/>
                <w:sz w:val="24"/>
                <w:szCs w:val="24"/>
                <w:lang w:val="uk-UA"/>
              </w:rPr>
            </w:pPr>
          </w:p>
          <w:p w:rsidR="007E6C78" w:rsidRPr="00B53E66" w:rsidRDefault="0094480A" w:rsidP="007E6C78">
            <w:pPr>
              <w:jc w:val="center"/>
              <w:rPr>
                <w:rFonts w:ascii="Times New Roman" w:hAnsi="Times New Roman" w:cs="Times New Roman"/>
                <w:b/>
                <w:sz w:val="24"/>
                <w:szCs w:val="24"/>
                <w:lang w:val="uk-UA"/>
              </w:rPr>
            </w:pPr>
            <w:r w:rsidRPr="00B53E66">
              <w:rPr>
                <w:rFonts w:ascii="Times New Roman" w:hAnsi="Times New Roman" w:cs="Times New Roman"/>
                <w:b/>
                <w:sz w:val="24"/>
                <w:szCs w:val="24"/>
                <w:lang w:val="uk-UA"/>
              </w:rPr>
              <w:t>Визначається за окремими кошторисами</w:t>
            </w:r>
          </w:p>
        </w:tc>
      </w:tr>
    </w:tbl>
    <w:p w:rsidR="00B53E66" w:rsidRDefault="00B53E66" w:rsidP="007A64DF">
      <w:pPr>
        <w:jc w:val="both"/>
        <w:rPr>
          <w:rFonts w:ascii="Times New Roman" w:hAnsi="Times New Roman" w:cs="Times New Roman"/>
          <w:b/>
          <w:sz w:val="28"/>
          <w:szCs w:val="28"/>
          <w:lang w:val="uk-UA"/>
        </w:rPr>
      </w:pPr>
    </w:p>
    <w:p w:rsidR="00037A00" w:rsidRDefault="00037A00" w:rsidP="00037A00">
      <w:pPr>
        <w:spacing w:after="0" w:line="240" w:lineRule="auto"/>
        <w:jc w:val="both"/>
        <w:rPr>
          <w:rFonts w:ascii="Times New Roman" w:hAnsi="Times New Roman" w:cs="Times New Roman"/>
          <w:b/>
          <w:sz w:val="28"/>
          <w:szCs w:val="28"/>
          <w:lang w:val="uk-UA"/>
        </w:rPr>
      </w:pPr>
      <w:r w:rsidRPr="00037A00">
        <w:rPr>
          <w:rFonts w:ascii="Times New Roman" w:hAnsi="Times New Roman" w:cs="Times New Roman"/>
          <w:b/>
          <w:sz w:val="24"/>
          <w:szCs w:val="24"/>
          <w:lang w:val="uk-UA"/>
        </w:rPr>
        <w:t>Примітка:</w:t>
      </w:r>
      <w:r>
        <w:rPr>
          <w:rFonts w:ascii="Times New Roman" w:hAnsi="Times New Roman" w:cs="Times New Roman"/>
          <w:b/>
          <w:sz w:val="28"/>
          <w:szCs w:val="28"/>
          <w:lang w:val="uk-UA"/>
        </w:rPr>
        <w:t xml:space="preserve"> </w:t>
      </w:r>
      <w:r w:rsidRPr="00037A00">
        <w:rPr>
          <w:rFonts w:ascii="Times New Roman" w:hAnsi="Times New Roman" w:cs="Times New Roman"/>
          <w:sz w:val="24"/>
          <w:szCs w:val="24"/>
          <w:lang w:val="uk-UA"/>
        </w:rPr>
        <w:t>Перелік заходів щодо створення безбар’єрного середовища визначено за поданням балансоутримувачів об’єктів з урахуванням положень Розпорядження КМУ від 01.04.2021 №366-р «</w:t>
      </w:r>
      <w:r w:rsidRPr="00037A00">
        <w:rPr>
          <w:rFonts w:ascii="Times New Roman" w:hAnsi="Times New Roman" w:cs="Times New Roman"/>
          <w:bCs/>
          <w:sz w:val="24"/>
          <w:szCs w:val="24"/>
          <w:lang w:val="uk-UA"/>
        </w:rPr>
        <w:t xml:space="preserve">Про схвалення Національної стратегії із створення безбар’єрного простору в Україні на період до 2030 року». </w:t>
      </w:r>
      <w:r w:rsidRPr="00037A00">
        <w:rPr>
          <w:rFonts w:ascii="Times New Roman" w:hAnsi="Times New Roman" w:cs="Times New Roman"/>
          <w:sz w:val="24"/>
          <w:szCs w:val="24"/>
          <w:lang w:val="uk-UA"/>
        </w:rPr>
        <w:t>Обсяги фінансування визначені на підставі вартості послуг та товарів станом на 01.01.2024</w:t>
      </w:r>
      <w:r>
        <w:rPr>
          <w:rFonts w:ascii="Times New Roman" w:hAnsi="Times New Roman" w:cs="Times New Roman"/>
          <w:sz w:val="24"/>
          <w:szCs w:val="24"/>
          <w:lang w:val="uk-UA"/>
        </w:rPr>
        <w:t xml:space="preserve"> р</w:t>
      </w:r>
      <w:r w:rsidRPr="00037A00">
        <w:rPr>
          <w:rFonts w:ascii="Times New Roman" w:hAnsi="Times New Roman" w:cs="Times New Roman"/>
          <w:sz w:val="24"/>
          <w:szCs w:val="24"/>
          <w:lang w:val="uk-UA"/>
        </w:rPr>
        <w:t>.</w:t>
      </w:r>
    </w:p>
    <w:p w:rsidR="00BC77E0" w:rsidRDefault="00BC77E0" w:rsidP="007D3CDA">
      <w:pPr>
        <w:rPr>
          <w:rFonts w:ascii="Times New Roman" w:hAnsi="Times New Roman" w:cs="Times New Roman"/>
          <w:b/>
          <w:sz w:val="28"/>
          <w:szCs w:val="28"/>
          <w:lang w:val="uk-UA"/>
        </w:rPr>
      </w:pPr>
    </w:p>
    <w:p w:rsidR="00B53E66" w:rsidRDefault="00B53E66" w:rsidP="007D3CDA">
      <w:pPr>
        <w:rPr>
          <w:rFonts w:ascii="Times New Roman" w:hAnsi="Times New Roman" w:cs="Times New Roman"/>
          <w:b/>
          <w:sz w:val="28"/>
          <w:szCs w:val="28"/>
          <w:lang w:val="uk-UA"/>
        </w:rPr>
      </w:pPr>
    </w:p>
    <w:p w:rsidR="00B53E66" w:rsidRDefault="00B53E66" w:rsidP="007D3CDA">
      <w:pPr>
        <w:rPr>
          <w:rFonts w:ascii="Times New Roman" w:hAnsi="Times New Roman" w:cs="Times New Roman"/>
          <w:b/>
          <w:sz w:val="28"/>
          <w:szCs w:val="28"/>
          <w:lang w:val="uk-UA"/>
        </w:rPr>
      </w:pPr>
    </w:p>
    <w:p w:rsidR="009D5F7C" w:rsidRDefault="00E557A6" w:rsidP="00E557A6">
      <w:pPr>
        <w:spacing w:after="0"/>
        <w:jc w:val="center"/>
        <w:rPr>
          <w:rFonts w:ascii="Times New Roman" w:hAnsi="Times New Roman" w:cs="Times New Roman"/>
          <w:b/>
          <w:bCs/>
          <w:sz w:val="28"/>
          <w:szCs w:val="28"/>
          <w:lang w:val="uk-UA" w:bidi="ru-RU"/>
        </w:rPr>
      </w:pPr>
      <w:r w:rsidRPr="00E557A6">
        <w:rPr>
          <w:rFonts w:ascii="Times New Roman" w:hAnsi="Times New Roman" w:cs="Times New Roman"/>
          <w:b/>
          <w:bCs/>
          <w:sz w:val="28"/>
          <w:szCs w:val="28"/>
          <w:lang w:val="uk-UA" w:bidi="ru-RU"/>
        </w:rPr>
        <w:lastRenderedPageBreak/>
        <w:t xml:space="preserve">5.5.  Заходи </w:t>
      </w:r>
      <w:r>
        <w:rPr>
          <w:rFonts w:ascii="Times New Roman" w:hAnsi="Times New Roman" w:cs="Times New Roman"/>
          <w:b/>
          <w:bCs/>
          <w:sz w:val="28"/>
          <w:szCs w:val="28"/>
          <w:lang w:val="uk-UA" w:bidi="ru-RU"/>
        </w:rPr>
        <w:t xml:space="preserve">щодо створення безбар’єрного простору </w:t>
      </w:r>
      <w:r>
        <w:rPr>
          <w:rFonts w:ascii="Times New Roman" w:hAnsi="Times New Roman" w:cs="Times New Roman"/>
          <w:b/>
          <w:sz w:val="28"/>
          <w:szCs w:val="28"/>
          <w:lang w:val="uk-UA"/>
        </w:rPr>
        <w:t xml:space="preserve">у закладах </w:t>
      </w:r>
      <w:r w:rsidR="007E6C78">
        <w:rPr>
          <w:rFonts w:ascii="Times New Roman" w:hAnsi="Times New Roman" w:cs="Times New Roman"/>
          <w:b/>
          <w:bCs/>
          <w:sz w:val="28"/>
          <w:szCs w:val="28"/>
          <w:lang w:val="uk-UA" w:bidi="ru-RU"/>
        </w:rPr>
        <w:t>Ц</w:t>
      </w:r>
      <w:r>
        <w:rPr>
          <w:rFonts w:ascii="Times New Roman" w:hAnsi="Times New Roman" w:cs="Times New Roman"/>
          <w:b/>
          <w:bCs/>
          <w:sz w:val="28"/>
          <w:szCs w:val="28"/>
          <w:lang w:val="uk-UA" w:bidi="ru-RU"/>
        </w:rPr>
        <w:t xml:space="preserve">ентру надання соціальних </w:t>
      </w:r>
      <w:r w:rsidR="009D5F7C">
        <w:rPr>
          <w:rFonts w:ascii="Times New Roman" w:hAnsi="Times New Roman" w:cs="Times New Roman"/>
          <w:b/>
          <w:bCs/>
          <w:sz w:val="28"/>
          <w:szCs w:val="28"/>
          <w:lang w:val="uk-UA" w:bidi="ru-RU"/>
        </w:rPr>
        <w:t xml:space="preserve">послуг </w:t>
      </w:r>
    </w:p>
    <w:p w:rsidR="00E557A6" w:rsidRPr="00E557A6" w:rsidRDefault="00E557A6" w:rsidP="00E557A6">
      <w:pPr>
        <w:spacing w:after="0"/>
        <w:jc w:val="center"/>
        <w:rPr>
          <w:rFonts w:ascii="Times New Roman" w:hAnsi="Times New Roman" w:cs="Times New Roman"/>
          <w:b/>
          <w:bCs/>
          <w:sz w:val="28"/>
          <w:szCs w:val="28"/>
          <w:lang w:val="uk-UA" w:bidi="ru-RU"/>
        </w:rPr>
      </w:pPr>
      <w:r>
        <w:rPr>
          <w:rFonts w:ascii="Times New Roman" w:hAnsi="Times New Roman" w:cs="Times New Roman"/>
          <w:b/>
          <w:bCs/>
          <w:sz w:val="28"/>
          <w:szCs w:val="28"/>
          <w:lang w:val="uk-UA" w:bidi="ru-RU"/>
        </w:rPr>
        <w:t xml:space="preserve"> Фонтанської сільської ради Одеського району Одеської області</w:t>
      </w:r>
    </w:p>
    <w:p w:rsidR="009D5F7C" w:rsidRDefault="009D5F7C" w:rsidP="009D5F7C">
      <w:pPr>
        <w:ind w:left="567"/>
        <w:jc w:val="center"/>
        <w:rPr>
          <w:rFonts w:ascii="Times New Roman" w:hAnsi="Times New Roman" w:cs="Times New Roman"/>
          <w:b/>
          <w:sz w:val="28"/>
          <w:szCs w:val="28"/>
          <w:lang w:val="uk-UA"/>
        </w:rPr>
      </w:pPr>
    </w:p>
    <w:p w:rsidR="009D5F7C" w:rsidRPr="00644679" w:rsidRDefault="009D5F7C" w:rsidP="009D5F7C">
      <w:pPr>
        <w:ind w:left="567"/>
        <w:jc w:val="center"/>
        <w:rPr>
          <w:rFonts w:ascii="Times New Roman" w:hAnsi="Times New Roman" w:cs="Times New Roman"/>
          <w:b/>
          <w:sz w:val="28"/>
          <w:szCs w:val="28"/>
        </w:rPr>
      </w:pPr>
    </w:p>
    <w:tbl>
      <w:tblPr>
        <w:tblStyle w:val="1"/>
        <w:tblW w:w="15168" w:type="dxa"/>
        <w:tblInd w:w="-5" w:type="dxa"/>
        <w:tblLook w:val="04A0" w:firstRow="1" w:lastRow="0" w:firstColumn="1" w:lastColumn="0" w:noHBand="0" w:noVBand="1"/>
      </w:tblPr>
      <w:tblGrid>
        <w:gridCol w:w="1489"/>
        <w:gridCol w:w="2590"/>
        <w:gridCol w:w="3681"/>
        <w:gridCol w:w="1788"/>
        <w:gridCol w:w="3208"/>
        <w:gridCol w:w="2412"/>
      </w:tblGrid>
      <w:tr w:rsidR="009D5F7C" w:rsidRPr="00345A89" w:rsidTr="00DD3FDE">
        <w:tc>
          <w:tcPr>
            <w:tcW w:w="1489" w:type="dxa"/>
          </w:tcPr>
          <w:p w:rsidR="009D5F7C" w:rsidRPr="00644679" w:rsidRDefault="009D5F7C" w:rsidP="00DD3FDE">
            <w:pPr>
              <w:jc w:val="center"/>
              <w:rPr>
                <w:rFonts w:ascii="Times New Roman" w:hAnsi="Times New Roman" w:cs="Times New Roman"/>
                <w:b/>
                <w:sz w:val="24"/>
                <w:szCs w:val="24"/>
                <w:lang w:val="uk-UA"/>
              </w:rPr>
            </w:pPr>
          </w:p>
        </w:tc>
        <w:tc>
          <w:tcPr>
            <w:tcW w:w="2590"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Заходи щодо безбар’єрного простору</w:t>
            </w:r>
          </w:p>
        </w:tc>
        <w:tc>
          <w:tcPr>
            <w:tcW w:w="3681"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Перелік та адреси закладів які потребують заходи щодо створення безбар</w:t>
            </w:r>
            <w:r w:rsidRPr="00644679">
              <w:rPr>
                <w:rFonts w:ascii="Times New Roman" w:hAnsi="Times New Roman" w:cs="Times New Roman"/>
                <w:b/>
                <w:sz w:val="24"/>
                <w:szCs w:val="24"/>
              </w:rPr>
              <w:t>’</w:t>
            </w:r>
            <w:r w:rsidRPr="00644679">
              <w:rPr>
                <w:rFonts w:ascii="Times New Roman" w:hAnsi="Times New Roman" w:cs="Times New Roman"/>
                <w:b/>
                <w:sz w:val="24"/>
                <w:szCs w:val="24"/>
                <w:lang w:val="uk-UA"/>
              </w:rPr>
              <w:t>єрного простору</w:t>
            </w:r>
          </w:p>
        </w:tc>
        <w:tc>
          <w:tcPr>
            <w:tcW w:w="1788"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Обсяг фінансування</w:t>
            </w:r>
          </w:p>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(тис. грн.)</w:t>
            </w:r>
          </w:p>
        </w:tc>
        <w:tc>
          <w:tcPr>
            <w:tcW w:w="3208"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Обґрунтування</w:t>
            </w:r>
          </w:p>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заходу</w:t>
            </w:r>
          </w:p>
        </w:tc>
        <w:tc>
          <w:tcPr>
            <w:tcW w:w="2412"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Відповідальні юридичні особи, структурні підрозділи, фахівці Фонтанської сільської ради щодо впровадження заходу</w:t>
            </w:r>
          </w:p>
        </w:tc>
      </w:tr>
      <w:tr w:rsidR="009D5F7C" w:rsidRPr="00644679" w:rsidTr="00DD3FDE">
        <w:tc>
          <w:tcPr>
            <w:tcW w:w="1489"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1</w:t>
            </w:r>
          </w:p>
        </w:tc>
        <w:tc>
          <w:tcPr>
            <w:tcW w:w="2590"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2</w:t>
            </w:r>
          </w:p>
        </w:tc>
        <w:tc>
          <w:tcPr>
            <w:tcW w:w="3681"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3</w:t>
            </w:r>
          </w:p>
        </w:tc>
        <w:tc>
          <w:tcPr>
            <w:tcW w:w="1788"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4</w:t>
            </w:r>
          </w:p>
        </w:tc>
        <w:tc>
          <w:tcPr>
            <w:tcW w:w="3208"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5</w:t>
            </w:r>
          </w:p>
        </w:tc>
        <w:tc>
          <w:tcPr>
            <w:tcW w:w="2412" w:type="dxa"/>
          </w:tcPr>
          <w:p w:rsidR="009D5F7C" w:rsidRPr="00644679" w:rsidRDefault="009D5F7C" w:rsidP="00DD3FDE">
            <w:pPr>
              <w:jc w:val="center"/>
              <w:rPr>
                <w:rFonts w:ascii="Times New Roman" w:hAnsi="Times New Roman" w:cs="Times New Roman"/>
                <w:b/>
                <w:sz w:val="24"/>
                <w:szCs w:val="24"/>
                <w:lang w:val="uk-UA"/>
              </w:rPr>
            </w:pPr>
            <w:r w:rsidRPr="00644679">
              <w:rPr>
                <w:rFonts w:ascii="Times New Roman" w:hAnsi="Times New Roman" w:cs="Times New Roman"/>
                <w:b/>
                <w:sz w:val="24"/>
                <w:szCs w:val="24"/>
                <w:lang w:val="uk-UA"/>
              </w:rPr>
              <w:t>6</w:t>
            </w:r>
          </w:p>
        </w:tc>
      </w:tr>
      <w:tr w:rsidR="009D5F7C" w:rsidRPr="00644679" w:rsidTr="00DD3FDE">
        <w:tc>
          <w:tcPr>
            <w:tcW w:w="15168" w:type="dxa"/>
            <w:gridSpan w:val="6"/>
          </w:tcPr>
          <w:p w:rsidR="009D5F7C" w:rsidRPr="00644679" w:rsidRDefault="009D5F7C" w:rsidP="00DD3FDE">
            <w:pPr>
              <w:ind w:left="318"/>
              <w:contextualSpacing/>
              <w:rPr>
                <w:rFonts w:ascii="Times New Roman" w:hAnsi="Times New Roman" w:cs="Times New Roman"/>
                <w:b/>
                <w:sz w:val="24"/>
                <w:szCs w:val="24"/>
                <w:lang w:val="uk-UA"/>
              </w:rPr>
            </w:pPr>
          </w:p>
          <w:p w:rsidR="009D5F7C" w:rsidRPr="00644679" w:rsidRDefault="009D5F7C" w:rsidP="00DD3FDE">
            <w:pPr>
              <w:ind w:left="36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644679">
              <w:rPr>
                <w:rFonts w:ascii="Times New Roman" w:hAnsi="Times New Roman" w:cs="Times New Roman"/>
                <w:b/>
                <w:sz w:val="24"/>
                <w:szCs w:val="24"/>
                <w:lang w:val="uk-UA"/>
              </w:rPr>
              <w:t>ФІЗИЧНА БЕЗБАР’ЄРНІСТЬ</w:t>
            </w:r>
          </w:p>
          <w:p w:rsidR="009D5F7C" w:rsidRPr="00644679" w:rsidRDefault="009D5F7C" w:rsidP="00DD3FDE">
            <w:pPr>
              <w:ind w:left="318"/>
              <w:contextualSpacing/>
              <w:rPr>
                <w:rFonts w:ascii="Times New Roman" w:hAnsi="Times New Roman" w:cs="Times New Roman"/>
                <w:b/>
                <w:sz w:val="24"/>
                <w:szCs w:val="24"/>
                <w:lang w:val="uk-UA"/>
              </w:rPr>
            </w:pPr>
          </w:p>
        </w:tc>
      </w:tr>
      <w:tr w:rsidR="00223D8E" w:rsidRPr="00644679" w:rsidTr="00DD3FDE">
        <w:tc>
          <w:tcPr>
            <w:tcW w:w="1489" w:type="dxa"/>
          </w:tcPr>
          <w:p w:rsidR="00223D8E" w:rsidRPr="00644679" w:rsidRDefault="00223D8E" w:rsidP="00223D8E">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590" w:type="dxa"/>
          </w:tcPr>
          <w:p w:rsidR="006141EC" w:rsidRDefault="00223D8E" w:rsidP="00223D8E">
            <w:pPr>
              <w:rPr>
                <w:rFonts w:ascii="Times New Roman" w:hAnsi="Times New Roman" w:cs="Times New Roman"/>
                <w:sz w:val="24"/>
                <w:szCs w:val="24"/>
                <w:lang w:val="uk-UA"/>
              </w:rPr>
            </w:pPr>
            <w:r w:rsidRPr="009D5F7C">
              <w:rPr>
                <w:rFonts w:ascii="Times New Roman" w:hAnsi="Times New Roman" w:cs="Times New Roman"/>
                <w:sz w:val="24"/>
                <w:szCs w:val="24"/>
                <w:lang w:val="uk-UA"/>
              </w:rPr>
              <w:t xml:space="preserve">Підвищення інформаційної обізнаності ветеранів, ветеранок та членів їх сімей щодо забезпечення їх прав шляхом розміщення інформації про спектр послуг для ветеранів та ветеранок на  7 </w:t>
            </w:r>
          </w:p>
          <w:p w:rsidR="00223D8E" w:rsidRPr="009D5F7C" w:rsidRDefault="00223D8E" w:rsidP="00223D8E">
            <w:pPr>
              <w:rPr>
                <w:rFonts w:ascii="Times New Roman" w:hAnsi="Times New Roman" w:cs="Times New Roman"/>
                <w:sz w:val="24"/>
                <w:szCs w:val="24"/>
                <w:lang w:val="uk-UA"/>
              </w:rPr>
            </w:pPr>
            <w:r w:rsidRPr="009D5F7C">
              <w:rPr>
                <w:rFonts w:ascii="Times New Roman" w:hAnsi="Times New Roman" w:cs="Times New Roman"/>
                <w:sz w:val="24"/>
                <w:szCs w:val="24"/>
                <w:lang w:val="uk-UA"/>
              </w:rPr>
              <w:t>біг-бордах на 3 місяці</w:t>
            </w:r>
          </w:p>
        </w:tc>
        <w:tc>
          <w:tcPr>
            <w:tcW w:w="3681" w:type="dxa"/>
          </w:tcPr>
          <w:p w:rsidR="00223D8E" w:rsidRPr="00223D8E" w:rsidRDefault="00223D8E" w:rsidP="00E46D37">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На території Фонтанської ТГ Одеського району Одеської області</w:t>
            </w:r>
            <w:r w:rsidR="00E46D37">
              <w:rPr>
                <w:rFonts w:ascii="Times New Roman" w:hAnsi="Times New Roman" w:cs="Times New Roman"/>
                <w:sz w:val="24"/>
                <w:szCs w:val="24"/>
                <w:lang w:val="uk-UA"/>
              </w:rPr>
              <w:t>.</w:t>
            </w:r>
          </w:p>
          <w:p w:rsidR="00223D8E" w:rsidRPr="00877084" w:rsidRDefault="00223D8E" w:rsidP="00223D8E">
            <w:pPr>
              <w:ind w:left="360"/>
              <w:contextualSpacing/>
              <w:rPr>
                <w:rFonts w:ascii="Times New Roman" w:hAnsi="Times New Roman" w:cs="Times New Roman"/>
                <w:sz w:val="24"/>
                <w:szCs w:val="24"/>
                <w:lang w:val="uk-UA"/>
              </w:rPr>
            </w:pPr>
          </w:p>
        </w:tc>
        <w:tc>
          <w:tcPr>
            <w:tcW w:w="1788" w:type="dxa"/>
          </w:tcPr>
          <w:p w:rsidR="0096518D" w:rsidRDefault="0096518D" w:rsidP="00223D8E">
            <w:pPr>
              <w:jc w:val="center"/>
              <w:rPr>
                <w:rFonts w:ascii="Times New Roman" w:hAnsi="Times New Roman" w:cs="Times New Roman"/>
                <w:bCs/>
                <w:lang w:val="uk-UA"/>
              </w:rPr>
            </w:pPr>
          </w:p>
          <w:p w:rsidR="00223D8E" w:rsidRPr="00C0718E" w:rsidRDefault="00795505" w:rsidP="00223D8E">
            <w:pPr>
              <w:jc w:val="center"/>
              <w:rPr>
                <w:rFonts w:ascii="Times New Roman" w:hAnsi="Times New Roman" w:cs="Times New Roman"/>
                <w:sz w:val="24"/>
                <w:szCs w:val="24"/>
                <w:lang w:val="uk-UA"/>
              </w:rPr>
            </w:pPr>
            <w:r>
              <w:rPr>
                <w:rFonts w:ascii="Times New Roman" w:hAnsi="Times New Roman" w:cs="Times New Roman"/>
                <w:bCs/>
                <w:lang w:val="uk-UA"/>
              </w:rPr>
              <w:t>42,0</w:t>
            </w:r>
          </w:p>
        </w:tc>
        <w:tc>
          <w:tcPr>
            <w:tcW w:w="3208" w:type="dxa"/>
          </w:tcPr>
          <w:p w:rsidR="00223D8E" w:rsidRDefault="007E6C78" w:rsidP="0073797F">
            <w:pPr>
              <w:rPr>
                <w:rFonts w:ascii="Times New Roman" w:hAnsi="Times New Roman" w:cs="Times New Roman"/>
                <w:bCs/>
                <w:sz w:val="24"/>
                <w:szCs w:val="24"/>
                <w:lang w:val="uk-UA"/>
              </w:rPr>
            </w:pPr>
            <w:r>
              <w:rPr>
                <w:rFonts w:ascii="Times New Roman" w:hAnsi="Times New Roman" w:cs="Times New Roman"/>
                <w:sz w:val="24"/>
                <w:szCs w:val="24"/>
                <w:lang w:val="uk-UA"/>
              </w:rPr>
              <w:t>Вимоги</w:t>
            </w:r>
            <w:r w:rsidR="003C3E91" w:rsidRPr="00331B3C">
              <w:rPr>
                <w:rFonts w:ascii="Times New Roman" w:hAnsi="Times New Roman" w:cs="Times New Roman"/>
                <w:sz w:val="24"/>
                <w:szCs w:val="24"/>
                <w:lang w:val="uk-UA"/>
              </w:rPr>
              <w:t xml:space="preserve"> </w:t>
            </w:r>
            <w:r w:rsidR="003C3E91" w:rsidRPr="00B151D1">
              <w:rPr>
                <w:rFonts w:ascii="Times New Roman" w:hAnsi="Times New Roman" w:cs="Times New Roman"/>
                <w:sz w:val="24"/>
                <w:szCs w:val="24"/>
                <w:lang w:val="uk-UA"/>
              </w:rPr>
              <w:t xml:space="preserve"> </w:t>
            </w:r>
            <w:r w:rsidR="003C3E91">
              <w:rPr>
                <w:rFonts w:ascii="Times New Roman" w:hAnsi="Times New Roman" w:cs="Times New Roman"/>
                <w:sz w:val="24"/>
                <w:szCs w:val="24"/>
                <w:lang w:val="uk-UA"/>
              </w:rPr>
              <w:t>Закон</w:t>
            </w:r>
            <w:r>
              <w:rPr>
                <w:rFonts w:ascii="Times New Roman" w:hAnsi="Times New Roman" w:cs="Times New Roman"/>
                <w:sz w:val="24"/>
                <w:szCs w:val="24"/>
                <w:lang w:val="uk-UA"/>
              </w:rPr>
              <w:t xml:space="preserve">у </w:t>
            </w:r>
            <w:r w:rsidR="003C3E91">
              <w:rPr>
                <w:rFonts w:ascii="Times New Roman" w:hAnsi="Times New Roman" w:cs="Times New Roman"/>
                <w:sz w:val="24"/>
                <w:szCs w:val="24"/>
                <w:lang w:val="uk-UA"/>
              </w:rPr>
              <w:t>України «Про соціальної захищеності осіб з інвалідністю в Україні» 01.01.2024 №875-</w:t>
            </w:r>
            <w:r w:rsidR="003C3E91">
              <w:rPr>
                <w:rFonts w:ascii="Times New Roman" w:hAnsi="Times New Roman" w:cs="Times New Roman"/>
                <w:sz w:val="24"/>
                <w:szCs w:val="24"/>
                <w:lang w:val="en-US"/>
              </w:rPr>
              <w:t>XII</w:t>
            </w:r>
            <w:r w:rsidR="003C3E91">
              <w:rPr>
                <w:rFonts w:ascii="Times New Roman" w:hAnsi="Times New Roman" w:cs="Times New Roman"/>
                <w:sz w:val="24"/>
                <w:szCs w:val="24"/>
                <w:lang w:val="uk-UA"/>
              </w:rPr>
              <w:t>, Указ</w:t>
            </w:r>
            <w:r w:rsidR="0073797F">
              <w:rPr>
                <w:rFonts w:ascii="Times New Roman" w:hAnsi="Times New Roman" w:cs="Times New Roman"/>
                <w:sz w:val="24"/>
                <w:szCs w:val="24"/>
                <w:lang w:val="uk-UA"/>
              </w:rPr>
              <w:t>у</w:t>
            </w:r>
            <w:r w:rsidR="003C3E91">
              <w:rPr>
                <w:rFonts w:ascii="Times New Roman" w:hAnsi="Times New Roman" w:cs="Times New Roman"/>
                <w:sz w:val="24"/>
                <w:szCs w:val="24"/>
                <w:lang w:val="uk-UA"/>
              </w:rPr>
              <w:t xml:space="preserve"> Президента України від 03.12.2020 № 553/2020 </w:t>
            </w:r>
            <w:r w:rsidR="003C3E91" w:rsidRPr="00FD3D17">
              <w:rPr>
                <w:rFonts w:ascii="Times New Roman" w:hAnsi="Times New Roman" w:cs="Times New Roman"/>
                <w:sz w:val="24"/>
                <w:szCs w:val="24"/>
                <w:lang w:val="uk-UA"/>
              </w:rPr>
              <w:t>«Про забезпечення створення бе</w:t>
            </w:r>
            <w:r w:rsidR="003C3E91">
              <w:rPr>
                <w:rFonts w:ascii="Times New Roman" w:hAnsi="Times New Roman" w:cs="Times New Roman"/>
                <w:sz w:val="24"/>
                <w:szCs w:val="24"/>
                <w:lang w:val="uk-UA"/>
              </w:rPr>
              <w:t>збар’єрного простору в Україні», розпоряджен</w:t>
            </w:r>
            <w:r w:rsidR="0073797F">
              <w:rPr>
                <w:rFonts w:ascii="Times New Roman" w:hAnsi="Times New Roman" w:cs="Times New Roman"/>
                <w:sz w:val="24"/>
                <w:szCs w:val="24"/>
                <w:lang w:val="uk-UA"/>
              </w:rPr>
              <w:t>ня</w:t>
            </w:r>
            <w:r w:rsidR="003C3E91">
              <w:rPr>
                <w:rFonts w:ascii="Times New Roman" w:hAnsi="Times New Roman" w:cs="Times New Roman"/>
                <w:sz w:val="24"/>
                <w:szCs w:val="24"/>
                <w:lang w:val="uk-UA"/>
              </w:rPr>
              <w:t xml:space="preserve"> КМУ від 01.04.2021 №366-р </w:t>
            </w:r>
            <w:r w:rsidR="003C3E91" w:rsidRPr="00FD3D17">
              <w:rPr>
                <w:rFonts w:ascii="Times New Roman" w:hAnsi="Times New Roman" w:cs="Times New Roman"/>
                <w:sz w:val="24"/>
                <w:szCs w:val="24"/>
                <w:lang w:val="uk-UA"/>
              </w:rPr>
              <w:t>«</w:t>
            </w:r>
            <w:r w:rsidR="003C3E91"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sidR="003C3E91">
              <w:rPr>
                <w:rFonts w:ascii="Times New Roman" w:hAnsi="Times New Roman" w:cs="Times New Roman"/>
                <w:bCs/>
                <w:sz w:val="24"/>
                <w:szCs w:val="24"/>
                <w:lang w:val="uk-UA"/>
              </w:rPr>
              <w:t>аїн</w:t>
            </w:r>
            <w:r w:rsidR="0073797F">
              <w:rPr>
                <w:rFonts w:ascii="Times New Roman" w:hAnsi="Times New Roman" w:cs="Times New Roman"/>
                <w:bCs/>
                <w:sz w:val="24"/>
                <w:szCs w:val="24"/>
                <w:lang w:val="uk-UA"/>
              </w:rPr>
              <w:t>і на період до 2030 року».</w:t>
            </w:r>
          </w:p>
          <w:p w:rsidR="00B53E66" w:rsidRDefault="00B53E66" w:rsidP="0073797F">
            <w:pPr>
              <w:rPr>
                <w:rFonts w:ascii="Times New Roman" w:hAnsi="Times New Roman" w:cs="Times New Roman"/>
                <w:bCs/>
                <w:sz w:val="24"/>
                <w:szCs w:val="24"/>
                <w:lang w:val="uk-UA"/>
              </w:rPr>
            </w:pPr>
          </w:p>
          <w:p w:rsidR="0073797F" w:rsidRPr="00644679" w:rsidRDefault="0073797F" w:rsidP="0073797F">
            <w:pPr>
              <w:rPr>
                <w:rFonts w:ascii="Times New Roman" w:hAnsi="Times New Roman" w:cs="Times New Roman"/>
                <w:sz w:val="24"/>
                <w:szCs w:val="24"/>
                <w:lang w:val="uk-UA"/>
              </w:rPr>
            </w:pPr>
          </w:p>
        </w:tc>
        <w:tc>
          <w:tcPr>
            <w:tcW w:w="2412" w:type="dxa"/>
          </w:tcPr>
          <w:p w:rsidR="00223D8E" w:rsidRDefault="00223D8E" w:rsidP="00223D8E">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–Фонтанська сільська рада Одеського району Одеської області за участі в межах компетенції:</w:t>
            </w:r>
          </w:p>
          <w:p w:rsidR="00223D8E" w:rsidRDefault="00223D8E" w:rsidP="00223D8E">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223D8E" w:rsidRDefault="00223D8E" w:rsidP="00223D8E">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223D8E" w:rsidRDefault="00223D8E" w:rsidP="00223D8E">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 xml:space="preserve">Центр надання </w:t>
            </w:r>
            <w:r w:rsidR="00DD3FDE">
              <w:rPr>
                <w:rFonts w:ascii="Times New Roman" w:hAnsi="Times New Roman" w:cs="Times New Roman"/>
                <w:sz w:val="24"/>
                <w:szCs w:val="24"/>
                <w:lang w:val="uk-UA"/>
              </w:rPr>
              <w:t xml:space="preserve">соціальних </w:t>
            </w:r>
            <w:r>
              <w:rPr>
                <w:rFonts w:ascii="Times New Roman" w:hAnsi="Times New Roman" w:cs="Times New Roman"/>
                <w:sz w:val="24"/>
                <w:szCs w:val="24"/>
                <w:lang w:val="uk-UA"/>
              </w:rPr>
              <w:t>послуг;</w:t>
            </w:r>
          </w:p>
          <w:p w:rsidR="00223D8E" w:rsidRPr="00424E85" w:rsidRDefault="00223D8E" w:rsidP="003C3E91">
            <w:pPr>
              <w:pStyle w:val="a4"/>
              <w:ind w:left="186"/>
              <w:rPr>
                <w:rFonts w:ascii="Times New Roman" w:hAnsi="Times New Roman" w:cs="Times New Roman"/>
                <w:sz w:val="24"/>
                <w:szCs w:val="24"/>
                <w:lang w:val="uk-UA"/>
              </w:rPr>
            </w:pPr>
          </w:p>
        </w:tc>
      </w:tr>
      <w:tr w:rsidR="00223D8E" w:rsidRPr="00644679" w:rsidTr="00DD3FDE">
        <w:tc>
          <w:tcPr>
            <w:tcW w:w="15168" w:type="dxa"/>
            <w:gridSpan w:val="6"/>
          </w:tcPr>
          <w:p w:rsidR="00223D8E" w:rsidRDefault="00223D8E" w:rsidP="00223D8E">
            <w:pPr>
              <w:ind w:left="360"/>
              <w:contextualSpacing/>
              <w:jc w:val="center"/>
              <w:rPr>
                <w:rFonts w:ascii="Times New Roman" w:hAnsi="Times New Roman" w:cs="Times New Roman"/>
                <w:b/>
                <w:sz w:val="24"/>
                <w:szCs w:val="24"/>
                <w:lang w:val="uk-UA"/>
              </w:rPr>
            </w:pPr>
          </w:p>
          <w:p w:rsidR="00223D8E" w:rsidRPr="00644679" w:rsidRDefault="00223D8E" w:rsidP="00223D8E">
            <w:pPr>
              <w:ind w:left="36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2.СУСПІЛЬНА</w:t>
            </w:r>
            <w:r w:rsidRPr="00644679">
              <w:rPr>
                <w:rFonts w:ascii="Times New Roman" w:hAnsi="Times New Roman" w:cs="Times New Roman"/>
                <w:b/>
                <w:sz w:val="24"/>
                <w:szCs w:val="24"/>
                <w:lang w:val="uk-UA"/>
              </w:rPr>
              <w:t xml:space="preserve"> БЕЗБАР’ЄРНІСТЬ</w:t>
            </w:r>
          </w:p>
          <w:p w:rsidR="00223D8E" w:rsidRDefault="00223D8E" w:rsidP="00223D8E">
            <w:pPr>
              <w:jc w:val="center"/>
              <w:rPr>
                <w:rFonts w:ascii="Times New Roman" w:hAnsi="Times New Roman" w:cs="Times New Roman"/>
                <w:sz w:val="24"/>
                <w:szCs w:val="24"/>
                <w:lang w:val="uk-UA"/>
              </w:rPr>
            </w:pPr>
          </w:p>
        </w:tc>
      </w:tr>
      <w:tr w:rsidR="003C3E91" w:rsidRPr="00345A89" w:rsidTr="00DD3FDE">
        <w:tc>
          <w:tcPr>
            <w:tcW w:w="1489"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590" w:type="dxa"/>
          </w:tcPr>
          <w:p w:rsidR="003C3E91" w:rsidRPr="00223D8E" w:rsidRDefault="003C3E91" w:rsidP="003C3E91">
            <w:pPr>
              <w:rPr>
                <w:rFonts w:ascii="Times New Roman" w:hAnsi="Times New Roman" w:cs="Times New Roman"/>
                <w:sz w:val="24"/>
                <w:szCs w:val="24"/>
                <w:lang w:val="uk-UA"/>
              </w:rPr>
            </w:pPr>
            <w:r w:rsidRPr="00223D8E">
              <w:rPr>
                <w:rFonts w:ascii="Times New Roman" w:hAnsi="Times New Roman" w:cs="Times New Roman"/>
                <w:sz w:val="24"/>
                <w:szCs w:val="24"/>
                <w:lang w:val="uk-UA"/>
              </w:rPr>
              <w:t>Проведення широких інформаційно-просвітницьких кампаній для працівників органу місцевого самоврядування та комунальних установ, організацій, професійних спільнот та громадськості на всіх рівнях щодо політики безбар’єрності та недискримінації</w:t>
            </w:r>
          </w:p>
        </w:tc>
        <w:tc>
          <w:tcPr>
            <w:tcW w:w="3681" w:type="dxa"/>
          </w:tcPr>
          <w:p w:rsidR="003C3E91" w:rsidRPr="00223D8E" w:rsidRDefault="003C3E91" w:rsidP="00E46D37">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На території Фонтанської ТГ Одеського району Одеської області</w:t>
            </w:r>
            <w:r w:rsidR="00E46D37">
              <w:rPr>
                <w:rFonts w:ascii="Times New Roman" w:hAnsi="Times New Roman" w:cs="Times New Roman"/>
                <w:sz w:val="24"/>
                <w:szCs w:val="24"/>
                <w:lang w:val="uk-UA"/>
              </w:rPr>
              <w:t>.</w:t>
            </w:r>
          </w:p>
          <w:p w:rsidR="003C3E91" w:rsidRPr="00223D8E" w:rsidRDefault="003C3E91" w:rsidP="003C3E91">
            <w:pPr>
              <w:ind w:left="-71"/>
              <w:rPr>
                <w:rFonts w:ascii="Times New Roman" w:hAnsi="Times New Roman" w:cs="Times New Roman"/>
                <w:sz w:val="24"/>
                <w:szCs w:val="24"/>
                <w:lang w:val="uk-UA"/>
              </w:rPr>
            </w:pPr>
          </w:p>
        </w:tc>
        <w:tc>
          <w:tcPr>
            <w:tcW w:w="1788" w:type="dxa"/>
          </w:tcPr>
          <w:p w:rsidR="003C3E91" w:rsidRPr="00E46D37" w:rsidRDefault="003C3E91" w:rsidP="003C3E91">
            <w:pPr>
              <w:jc w:val="center"/>
              <w:rPr>
                <w:rFonts w:ascii="Times New Roman" w:hAnsi="Times New Roman" w:cs="Times New Roman"/>
                <w:bCs/>
                <w:sz w:val="24"/>
                <w:szCs w:val="24"/>
                <w:lang w:val="uk-UA"/>
              </w:rPr>
            </w:pPr>
            <w:r w:rsidRPr="00E46D37">
              <w:rPr>
                <w:rFonts w:ascii="Times New Roman" w:hAnsi="Times New Roman" w:cs="Times New Roman"/>
                <w:bCs/>
                <w:sz w:val="24"/>
                <w:szCs w:val="24"/>
                <w:lang w:val="uk-UA"/>
              </w:rPr>
              <w:t>Без залучення додаткових коштів</w:t>
            </w:r>
          </w:p>
        </w:tc>
        <w:tc>
          <w:tcPr>
            <w:tcW w:w="3208" w:type="dxa"/>
          </w:tcPr>
          <w:p w:rsidR="003C3E91" w:rsidRPr="00644679" w:rsidRDefault="003C3E91" w:rsidP="0073797F">
            <w:pPr>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r>
              <w:rPr>
                <w:rFonts w:ascii="Times New Roman" w:hAnsi="Times New Roman" w:cs="Times New Roman"/>
                <w:sz w:val="24"/>
                <w:szCs w:val="24"/>
                <w:lang w:val="uk-UA"/>
              </w:rPr>
              <w:t xml:space="preserve"> </w:t>
            </w:r>
          </w:p>
        </w:tc>
        <w:tc>
          <w:tcPr>
            <w:tcW w:w="2412" w:type="dxa"/>
          </w:tcPr>
          <w:p w:rsidR="003C3E91" w:rsidRPr="00A05D7C" w:rsidRDefault="003C3E91" w:rsidP="003C3E91">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t>Всі</w:t>
            </w:r>
            <w:r w:rsidR="00D55D9F">
              <w:rPr>
                <w:rFonts w:ascii="Times New Roman" w:hAnsi="Times New Roman" w:cs="Times New Roman"/>
                <w:sz w:val="24"/>
                <w:szCs w:val="24"/>
                <w:lang w:val="uk-UA"/>
              </w:rPr>
              <w:t xml:space="preserve"> юридичні особи, структурні підрозділи, фахівці Фонтанської ТГ</w:t>
            </w:r>
          </w:p>
          <w:p w:rsidR="003C3E91" w:rsidRDefault="003C3E91" w:rsidP="003C3E91">
            <w:pPr>
              <w:rPr>
                <w:rFonts w:ascii="Times New Roman" w:hAnsi="Times New Roman" w:cs="Times New Roman"/>
                <w:sz w:val="24"/>
                <w:szCs w:val="24"/>
                <w:lang w:val="uk-UA"/>
              </w:rPr>
            </w:pPr>
          </w:p>
        </w:tc>
      </w:tr>
      <w:tr w:rsidR="003C3E91" w:rsidRPr="00345A89" w:rsidTr="00DD3FDE">
        <w:tc>
          <w:tcPr>
            <w:tcW w:w="1489"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590" w:type="dxa"/>
          </w:tcPr>
          <w:p w:rsidR="003C3E91" w:rsidRPr="00223D8E" w:rsidRDefault="003C3E91" w:rsidP="003C3E91">
            <w:pPr>
              <w:rPr>
                <w:rFonts w:ascii="Times New Roman" w:hAnsi="Times New Roman" w:cs="Times New Roman"/>
                <w:sz w:val="24"/>
                <w:szCs w:val="24"/>
                <w:lang w:val="uk-UA"/>
              </w:rPr>
            </w:pPr>
            <w:r w:rsidRPr="00223D8E">
              <w:rPr>
                <w:rFonts w:ascii="Times New Roman" w:hAnsi="Times New Roman" w:cs="Times New Roman"/>
                <w:sz w:val="24"/>
                <w:szCs w:val="24"/>
                <w:lang w:val="uk-UA"/>
              </w:rPr>
              <w:t>Впровадження практик і механізмів залучення осіб з інвалідністю, молоді, осіб похилого віку, батьків з дітьми дошкільного віку до культурного життя</w:t>
            </w:r>
          </w:p>
        </w:tc>
        <w:tc>
          <w:tcPr>
            <w:tcW w:w="3681" w:type="dxa"/>
          </w:tcPr>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На території Фонтанської ТГ Одеського району Одеської області, а саме:</w:t>
            </w:r>
          </w:p>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с. Фонтанка, с. Крижанівка, сщ. Ліски, с. Нова Дофінівка, с. Вапнярка, с. Олександрівка, сщ. Світле.</w:t>
            </w:r>
          </w:p>
          <w:p w:rsidR="003C3E91" w:rsidRPr="00223D8E" w:rsidRDefault="003C3E91" w:rsidP="003C3E91">
            <w:pPr>
              <w:ind w:left="-71"/>
              <w:rPr>
                <w:rFonts w:ascii="Times New Roman" w:hAnsi="Times New Roman" w:cs="Times New Roman"/>
                <w:sz w:val="24"/>
                <w:szCs w:val="24"/>
                <w:lang w:val="uk-UA"/>
              </w:rPr>
            </w:pPr>
          </w:p>
        </w:tc>
        <w:tc>
          <w:tcPr>
            <w:tcW w:w="1788" w:type="dxa"/>
          </w:tcPr>
          <w:p w:rsidR="003C3E91" w:rsidRPr="00E46D37" w:rsidRDefault="003C3E91" w:rsidP="003C3E91">
            <w:pPr>
              <w:jc w:val="center"/>
              <w:rPr>
                <w:rFonts w:ascii="Times New Roman" w:hAnsi="Times New Roman" w:cs="Times New Roman"/>
                <w:bCs/>
                <w:lang w:val="uk-UA"/>
              </w:rPr>
            </w:pPr>
            <w:r w:rsidRPr="00E46D37">
              <w:rPr>
                <w:rFonts w:ascii="Times New Roman" w:hAnsi="Times New Roman" w:cs="Times New Roman"/>
                <w:bCs/>
                <w:sz w:val="24"/>
                <w:szCs w:val="24"/>
                <w:lang w:val="uk-UA"/>
              </w:rPr>
              <w:t>Без залучення додаткових коштів</w:t>
            </w:r>
          </w:p>
        </w:tc>
        <w:tc>
          <w:tcPr>
            <w:tcW w:w="3208" w:type="dxa"/>
          </w:tcPr>
          <w:p w:rsidR="003C3E91" w:rsidRDefault="0073797F" w:rsidP="003C3E91">
            <w:pPr>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D55D9F" w:rsidRPr="00A05D7C" w:rsidRDefault="00D55D9F" w:rsidP="00D55D9F">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t>Всі юридичні особи, структурні підрозділи, фахівці Фонтанської ТГ</w:t>
            </w:r>
          </w:p>
          <w:p w:rsidR="003C3E91" w:rsidRDefault="003C3E91" w:rsidP="003C3E91">
            <w:pPr>
              <w:rPr>
                <w:rFonts w:ascii="Times New Roman" w:hAnsi="Times New Roman" w:cs="Times New Roman"/>
                <w:sz w:val="24"/>
                <w:szCs w:val="24"/>
                <w:lang w:val="uk-UA"/>
              </w:rPr>
            </w:pPr>
          </w:p>
        </w:tc>
      </w:tr>
      <w:tr w:rsidR="003C3E91" w:rsidRPr="00345A89" w:rsidTr="00DD3FDE">
        <w:tc>
          <w:tcPr>
            <w:tcW w:w="1489"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2.4</w:t>
            </w:r>
          </w:p>
        </w:tc>
        <w:tc>
          <w:tcPr>
            <w:tcW w:w="2590" w:type="dxa"/>
          </w:tcPr>
          <w:p w:rsidR="003C3E91" w:rsidRPr="00223D8E" w:rsidRDefault="003C3E91" w:rsidP="003C3E91">
            <w:pPr>
              <w:rPr>
                <w:rFonts w:ascii="Times New Roman" w:hAnsi="Times New Roman" w:cs="Times New Roman"/>
                <w:sz w:val="24"/>
                <w:szCs w:val="24"/>
                <w:lang w:val="uk-UA"/>
              </w:rPr>
            </w:pPr>
            <w:r w:rsidRPr="00223D8E">
              <w:rPr>
                <w:rFonts w:ascii="Times New Roman" w:hAnsi="Times New Roman" w:cs="Times New Roman"/>
                <w:sz w:val="24"/>
                <w:szCs w:val="24"/>
                <w:lang w:val="uk-UA"/>
              </w:rPr>
              <w:t>Розвиток у системі освіти наскрізного принципу врахування соціальної залученості, недискримінації та поваги до прав людини, партиципації та згуртованості, у тому числі формальній та неформальній освіті, зокрема громадянській</w:t>
            </w:r>
          </w:p>
        </w:tc>
        <w:tc>
          <w:tcPr>
            <w:tcW w:w="3681" w:type="dxa"/>
          </w:tcPr>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На території Фонтанської ТГ Одеського району Одеської області, а саме:</w:t>
            </w:r>
          </w:p>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с. Фонтанка, с. Крижанівка, сщ. Ліски, с. Нова Дофінівка, с. Вапнярка, с. Олександрівка, сщ. Світле.</w:t>
            </w:r>
          </w:p>
          <w:p w:rsidR="003C3E91" w:rsidRPr="00223D8E" w:rsidRDefault="003C3E91" w:rsidP="003C3E91">
            <w:pPr>
              <w:ind w:left="-71"/>
              <w:rPr>
                <w:rFonts w:ascii="Times New Roman" w:hAnsi="Times New Roman" w:cs="Times New Roman"/>
                <w:sz w:val="24"/>
                <w:szCs w:val="24"/>
                <w:lang w:val="uk-UA"/>
              </w:rPr>
            </w:pPr>
          </w:p>
        </w:tc>
        <w:tc>
          <w:tcPr>
            <w:tcW w:w="1788" w:type="dxa"/>
          </w:tcPr>
          <w:p w:rsidR="003C3E91" w:rsidRPr="00E46D37" w:rsidRDefault="003C3E91" w:rsidP="003C3E91">
            <w:pPr>
              <w:jc w:val="center"/>
              <w:rPr>
                <w:rFonts w:ascii="Times New Roman" w:hAnsi="Times New Roman" w:cs="Times New Roman"/>
                <w:bCs/>
                <w:lang w:val="uk-UA"/>
              </w:rPr>
            </w:pPr>
            <w:r w:rsidRPr="00E46D37">
              <w:rPr>
                <w:rFonts w:ascii="Times New Roman" w:hAnsi="Times New Roman" w:cs="Times New Roman"/>
                <w:bCs/>
                <w:sz w:val="24"/>
                <w:szCs w:val="24"/>
                <w:lang w:val="uk-UA"/>
              </w:rPr>
              <w:t>Без залучення додаткових коштів</w:t>
            </w:r>
          </w:p>
        </w:tc>
        <w:tc>
          <w:tcPr>
            <w:tcW w:w="3208" w:type="dxa"/>
          </w:tcPr>
          <w:p w:rsidR="003C3E91" w:rsidRDefault="00D55D9F" w:rsidP="0073797F">
            <w:pPr>
              <w:rPr>
                <w:rFonts w:ascii="Times New Roman" w:hAnsi="Times New Roman" w:cs="Times New Roman"/>
                <w:sz w:val="24"/>
                <w:szCs w:val="24"/>
                <w:lang w:val="uk-UA"/>
              </w:rPr>
            </w:pPr>
            <w:r>
              <w:rPr>
                <w:rFonts w:ascii="Times New Roman" w:hAnsi="Times New Roman" w:cs="Times New Roman"/>
                <w:sz w:val="24"/>
                <w:szCs w:val="24"/>
                <w:lang w:val="uk-UA"/>
              </w:rPr>
              <w:t xml:space="preserve">Указ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D55D9F" w:rsidRPr="00A05D7C" w:rsidRDefault="00D55D9F" w:rsidP="00D55D9F">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t>Всі юридичні особи, структурні підрозділи, фахівці Фонтанської ТГ</w:t>
            </w:r>
          </w:p>
          <w:p w:rsidR="003C3E91" w:rsidRDefault="003C3E91" w:rsidP="003C3E91">
            <w:pPr>
              <w:rPr>
                <w:rFonts w:ascii="Times New Roman" w:hAnsi="Times New Roman" w:cs="Times New Roman"/>
                <w:sz w:val="24"/>
                <w:szCs w:val="24"/>
                <w:lang w:val="uk-UA"/>
              </w:rPr>
            </w:pPr>
          </w:p>
        </w:tc>
      </w:tr>
      <w:tr w:rsidR="003C3E91" w:rsidRPr="00345A89" w:rsidTr="00DD3FDE">
        <w:tc>
          <w:tcPr>
            <w:tcW w:w="1489"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2590" w:type="dxa"/>
          </w:tcPr>
          <w:p w:rsidR="003C3E91" w:rsidRPr="00DD3FDE" w:rsidRDefault="003C3E91" w:rsidP="003C3E91">
            <w:pPr>
              <w:rPr>
                <w:rFonts w:ascii="Times New Roman" w:hAnsi="Times New Roman" w:cs="Times New Roman"/>
                <w:sz w:val="24"/>
                <w:szCs w:val="24"/>
                <w:lang w:val="uk-UA"/>
              </w:rPr>
            </w:pPr>
            <w:r w:rsidRPr="00DD3FDE">
              <w:rPr>
                <w:rFonts w:ascii="Times New Roman" w:hAnsi="Times New Roman" w:cs="Times New Roman"/>
                <w:sz w:val="24"/>
                <w:szCs w:val="24"/>
                <w:lang w:val="uk-UA"/>
              </w:rPr>
              <w:t>Забезпечення розвитку послуги соціально - психологічної реабілітації дітей / дорослих  шляхом визначення кількості психологів у територіальних громадах, які надають кваліфіковану психологічну допомогу дітям, які перебувають у складних життєвих обставинах, у тому числі дітей/ дорослих, які постраждали внаслідок воєнних дій та збройних конфліктів</w:t>
            </w:r>
          </w:p>
        </w:tc>
        <w:tc>
          <w:tcPr>
            <w:tcW w:w="3681" w:type="dxa"/>
          </w:tcPr>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На території Фонтанської ТГ Одеського району Одеської області, а саме:</w:t>
            </w:r>
          </w:p>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с. Фонтанка, с. Крижанівка, сщ. Ліски, с. Нова Дофінівка, с. Вапнярка, с. Олександрівка, сщ. Світле.</w:t>
            </w:r>
          </w:p>
          <w:p w:rsidR="003C3E91" w:rsidRPr="00223D8E" w:rsidRDefault="003C3E91" w:rsidP="003C3E91">
            <w:pPr>
              <w:ind w:left="-71"/>
              <w:rPr>
                <w:rFonts w:ascii="Times New Roman" w:hAnsi="Times New Roman" w:cs="Times New Roman"/>
                <w:sz w:val="24"/>
                <w:szCs w:val="24"/>
                <w:lang w:val="uk-UA"/>
              </w:rPr>
            </w:pPr>
          </w:p>
        </w:tc>
        <w:tc>
          <w:tcPr>
            <w:tcW w:w="1788" w:type="dxa"/>
          </w:tcPr>
          <w:p w:rsidR="003C3E91" w:rsidRPr="00E46D37" w:rsidRDefault="00D55D9F" w:rsidP="003C3E91">
            <w:pPr>
              <w:jc w:val="center"/>
              <w:rPr>
                <w:rFonts w:ascii="Times New Roman" w:hAnsi="Times New Roman" w:cs="Times New Roman"/>
                <w:sz w:val="24"/>
                <w:szCs w:val="24"/>
                <w:lang w:val="uk-UA"/>
              </w:rPr>
            </w:pPr>
            <w:r w:rsidRPr="00E46D37">
              <w:rPr>
                <w:rFonts w:ascii="Times New Roman" w:hAnsi="Times New Roman" w:cs="Times New Roman"/>
                <w:bCs/>
                <w:sz w:val="24"/>
                <w:szCs w:val="24"/>
                <w:lang w:val="uk-UA"/>
              </w:rPr>
              <w:t>Без залучення додаткових коштів</w:t>
            </w:r>
          </w:p>
        </w:tc>
        <w:tc>
          <w:tcPr>
            <w:tcW w:w="3208" w:type="dxa"/>
          </w:tcPr>
          <w:p w:rsidR="003C3E91" w:rsidRDefault="00D55D9F" w:rsidP="0073797F">
            <w:pPr>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D55D9F" w:rsidRPr="00A05D7C" w:rsidRDefault="00D55D9F" w:rsidP="00D55D9F">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t>Всі юридичні особи, структурні підрозділи, фахівці Фонтанської ТГ</w:t>
            </w:r>
          </w:p>
          <w:p w:rsidR="003C3E91" w:rsidRDefault="003C3E91" w:rsidP="003C3E91">
            <w:pPr>
              <w:rPr>
                <w:rFonts w:ascii="Times New Roman" w:hAnsi="Times New Roman" w:cs="Times New Roman"/>
                <w:sz w:val="24"/>
                <w:szCs w:val="24"/>
                <w:lang w:val="uk-UA"/>
              </w:rPr>
            </w:pPr>
          </w:p>
        </w:tc>
      </w:tr>
      <w:tr w:rsidR="003C3E91" w:rsidRPr="00345A89" w:rsidTr="00DD3FDE">
        <w:tc>
          <w:tcPr>
            <w:tcW w:w="1489"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2590" w:type="dxa"/>
          </w:tcPr>
          <w:p w:rsidR="003C3E91" w:rsidRDefault="003C3E91" w:rsidP="003C3E91">
            <w:pPr>
              <w:rPr>
                <w:rFonts w:ascii="Times New Roman" w:hAnsi="Times New Roman" w:cs="Times New Roman"/>
                <w:sz w:val="24"/>
                <w:szCs w:val="24"/>
                <w:lang w:val="uk-UA"/>
              </w:rPr>
            </w:pPr>
            <w:r w:rsidRPr="00DD3FDE">
              <w:rPr>
                <w:rFonts w:ascii="Times New Roman" w:hAnsi="Times New Roman" w:cs="Times New Roman"/>
                <w:sz w:val="24"/>
                <w:szCs w:val="24"/>
                <w:lang w:val="uk-UA"/>
              </w:rPr>
              <w:t xml:space="preserve">Запровадження процесу розвитку соціальної послуги </w:t>
            </w:r>
            <w:r w:rsidRPr="00DD3FDE">
              <w:rPr>
                <w:rFonts w:ascii="Times New Roman" w:hAnsi="Times New Roman" w:cs="Times New Roman"/>
                <w:sz w:val="24"/>
                <w:szCs w:val="24"/>
                <w:lang w:val="uk-UA"/>
              </w:rPr>
              <w:lastRenderedPageBreak/>
              <w:t>підтриманого проживання для осіб з інвалідністю, осіб похилого віку. шляхом консультування батьків та інших членів родин, в сім’ях яких проживають дієздатні особи з інтелектуальними та психічними порушеннями, щодо механізмів державної підтримки таких осіб, зокрема, визнання особи обмежено дієздатною та /або надання соціальних послуг дієздатним особам з інтелектуальними та психічними порушеннями (підтримане проживання, консультування тощо) для зменшення кількості осіб, яких у судовому порядку визнають недієздатними</w:t>
            </w:r>
            <w:r w:rsidR="0073797F">
              <w:rPr>
                <w:rFonts w:ascii="Times New Roman" w:hAnsi="Times New Roman" w:cs="Times New Roman"/>
                <w:sz w:val="24"/>
                <w:szCs w:val="24"/>
                <w:lang w:val="uk-UA"/>
              </w:rPr>
              <w:t>.</w:t>
            </w:r>
          </w:p>
          <w:p w:rsidR="0073797F" w:rsidRDefault="0073797F" w:rsidP="003C3E91">
            <w:pPr>
              <w:rPr>
                <w:rFonts w:ascii="Times New Roman" w:hAnsi="Times New Roman" w:cs="Times New Roman"/>
                <w:sz w:val="24"/>
                <w:szCs w:val="24"/>
                <w:lang w:val="uk-UA"/>
              </w:rPr>
            </w:pPr>
          </w:p>
          <w:p w:rsidR="0073797F" w:rsidRDefault="0073797F" w:rsidP="003C3E91">
            <w:pPr>
              <w:rPr>
                <w:rFonts w:ascii="Times New Roman" w:hAnsi="Times New Roman" w:cs="Times New Roman"/>
                <w:sz w:val="24"/>
                <w:szCs w:val="24"/>
                <w:lang w:val="uk-UA"/>
              </w:rPr>
            </w:pPr>
          </w:p>
          <w:p w:rsidR="0073797F" w:rsidRDefault="0073797F" w:rsidP="003C3E91">
            <w:pPr>
              <w:rPr>
                <w:rFonts w:ascii="Times New Roman" w:hAnsi="Times New Roman" w:cs="Times New Roman"/>
                <w:sz w:val="24"/>
                <w:szCs w:val="24"/>
                <w:lang w:val="uk-UA"/>
              </w:rPr>
            </w:pPr>
          </w:p>
          <w:p w:rsidR="0073797F" w:rsidRDefault="0073797F" w:rsidP="003C3E91">
            <w:pPr>
              <w:rPr>
                <w:rFonts w:ascii="Times New Roman" w:hAnsi="Times New Roman" w:cs="Times New Roman"/>
                <w:sz w:val="24"/>
                <w:szCs w:val="24"/>
                <w:lang w:val="uk-UA"/>
              </w:rPr>
            </w:pPr>
          </w:p>
          <w:p w:rsidR="0073797F" w:rsidRPr="00DD3FDE" w:rsidRDefault="0073797F" w:rsidP="003C3E91">
            <w:pPr>
              <w:rPr>
                <w:rFonts w:ascii="Times New Roman" w:hAnsi="Times New Roman" w:cs="Times New Roman"/>
                <w:sz w:val="24"/>
                <w:szCs w:val="24"/>
                <w:lang w:val="uk-UA"/>
              </w:rPr>
            </w:pPr>
          </w:p>
        </w:tc>
        <w:tc>
          <w:tcPr>
            <w:tcW w:w="3681" w:type="dxa"/>
          </w:tcPr>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lastRenderedPageBreak/>
              <w:t>На території Фонтанської ТГ Одеського району Одеської області, а саме:</w:t>
            </w:r>
          </w:p>
          <w:p w:rsidR="003C3E91" w:rsidRPr="00223D8E" w:rsidRDefault="003C3E91" w:rsidP="003C3E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lastRenderedPageBreak/>
              <w:t>с. Фонтанка, с. Крижанівка, сщ. Ліски, с. Нова Дофінівка, с. Вапнярка, с. Олександрівка, сщ. Світле.</w:t>
            </w:r>
          </w:p>
          <w:p w:rsidR="003C3E91" w:rsidRPr="00223D8E" w:rsidRDefault="003C3E91" w:rsidP="003C3E91">
            <w:pPr>
              <w:ind w:left="-71"/>
              <w:rPr>
                <w:rFonts w:ascii="Times New Roman" w:hAnsi="Times New Roman" w:cs="Times New Roman"/>
                <w:sz w:val="24"/>
                <w:szCs w:val="24"/>
                <w:lang w:val="uk-UA"/>
              </w:rPr>
            </w:pPr>
          </w:p>
        </w:tc>
        <w:tc>
          <w:tcPr>
            <w:tcW w:w="1788" w:type="dxa"/>
          </w:tcPr>
          <w:p w:rsidR="003C3E91" w:rsidRPr="00E46D37" w:rsidRDefault="00D55D9F" w:rsidP="003C3E91">
            <w:pPr>
              <w:jc w:val="center"/>
              <w:rPr>
                <w:rFonts w:ascii="Times New Roman" w:hAnsi="Times New Roman" w:cs="Times New Roman"/>
                <w:bCs/>
                <w:lang w:val="uk-UA"/>
              </w:rPr>
            </w:pPr>
            <w:r w:rsidRPr="00E46D37">
              <w:rPr>
                <w:rFonts w:ascii="Times New Roman" w:hAnsi="Times New Roman" w:cs="Times New Roman"/>
                <w:bCs/>
                <w:sz w:val="24"/>
                <w:szCs w:val="24"/>
                <w:lang w:val="uk-UA"/>
              </w:rPr>
              <w:lastRenderedPageBreak/>
              <w:t>Без залучення додаткових коштів</w:t>
            </w:r>
          </w:p>
        </w:tc>
        <w:tc>
          <w:tcPr>
            <w:tcW w:w="3208" w:type="dxa"/>
          </w:tcPr>
          <w:p w:rsidR="003C3E91" w:rsidRDefault="00D55D9F" w:rsidP="0073797F">
            <w:pPr>
              <w:rPr>
                <w:rFonts w:ascii="Times New Roman" w:hAnsi="Times New Roman" w:cs="Times New Roman"/>
                <w:sz w:val="24"/>
                <w:szCs w:val="24"/>
                <w:lang w:val="uk-UA"/>
              </w:rPr>
            </w:pPr>
            <w:r>
              <w:rPr>
                <w:rFonts w:ascii="Times New Roman" w:hAnsi="Times New Roman" w:cs="Times New Roman"/>
                <w:sz w:val="24"/>
                <w:szCs w:val="24"/>
                <w:lang w:val="uk-UA"/>
              </w:rPr>
              <w:t xml:space="preserve">Закон України «Про соціальної захищеності осіб з інвалідністю в Україні» </w:t>
            </w:r>
            <w:r>
              <w:rPr>
                <w:rFonts w:ascii="Times New Roman" w:hAnsi="Times New Roman" w:cs="Times New Roman"/>
                <w:sz w:val="24"/>
                <w:szCs w:val="24"/>
                <w:lang w:val="uk-UA"/>
              </w:rPr>
              <w:lastRenderedPageBreak/>
              <w:t>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412" w:type="dxa"/>
          </w:tcPr>
          <w:p w:rsidR="00D55D9F" w:rsidRPr="00A05D7C" w:rsidRDefault="00D55D9F" w:rsidP="00D55D9F">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Всі юридичні особи, структурні </w:t>
            </w:r>
            <w:r>
              <w:rPr>
                <w:rFonts w:ascii="Times New Roman" w:hAnsi="Times New Roman" w:cs="Times New Roman"/>
                <w:sz w:val="24"/>
                <w:szCs w:val="24"/>
                <w:lang w:val="uk-UA"/>
              </w:rPr>
              <w:lastRenderedPageBreak/>
              <w:t>підрозділи, фахівці Фонтанської ТГ</w:t>
            </w:r>
          </w:p>
          <w:p w:rsidR="003C3E91" w:rsidRDefault="003C3E91" w:rsidP="003C3E91">
            <w:pPr>
              <w:rPr>
                <w:rFonts w:ascii="Times New Roman" w:hAnsi="Times New Roman" w:cs="Times New Roman"/>
                <w:sz w:val="24"/>
                <w:szCs w:val="24"/>
                <w:lang w:val="uk-UA"/>
              </w:rPr>
            </w:pPr>
          </w:p>
        </w:tc>
      </w:tr>
      <w:tr w:rsidR="003C3E91" w:rsidRPr="00223D8E" w:rsidTr="00DD3FDE">
        <w:tc>
          <w:tcPr>
            <w:tcW w:w="15168" w:type="dxa"/>
            <w:gridSpan w:val="6"/>
          </w:tcPr>
          <w:p w:rsidR="003C3E91" w:rsidRDefault="003C3E91" w:rsidP="003C3E91">
            <w:pPr>
              <w:ind w:left="360"/>
              <w:contextualSpacing/>
              <w:jc w:val="center"/>
              <w:rPr>
                <w:rFonts w:ascii="Times New Roman" w:hAnsi="Times New Roman" w:cs="Times New Roman"/>
                <w:b/>
                <w:sz w:val="24"/>
                <w:szCs w:val="24"/>
                <w:lang w:val="uk-UA"/>
              </w:rPr>
            </w:pPr>
          </w:p>
          <w:p w:rsidR="003C3E91" w:rsidRPr="00644679" w:rsidRDefault="003C3E91" w:rsidP="003C3E91">
            <w:pPr>
              <w:ind w:left="360"/>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3.ЦИФРОВА</w:t>
            </w:r>
            <w:r w:rsidRPr="00644679">
              <w:rPr>
                <w:rFonts w:ascii="Times New Roman" w:hAnsi="Times New Roman" w:cs="Times New Roman"/>
                <w:b/>
                <w:sz w:val="24"/>
                <w:szCs w:val="24"/>
                <w:lang w:val="uk-UA"/>
              </w:rPr>
              <w:t xml:space="preserve"> БЕЗБАР’ЄРНІСТЬ</w:t>
            </w:r>
          </w:p>
          <w:p w:rsidR="003C3E91" w:rsidRDefault="003C3E91" w:rsidP="003C3E91">
            <w:pPr>
              <w:rPr>
                <w:rFonts w:ascii="Times New Roman" w:hAnsi="Times New Roman" w:cs="Times New Roman"/>
                <w:sz w:val="24"/>
                <w:szCs w:val="24"/>
                <w:lang w:val="uk-UA"/>
              </w:rPr>
            </w:pPr>
          </w:p>
        </w:tc>
      </w:tr>
      <w:tr w:rsidR="003C3E91" w:rsidRPr="00223D8E" w:rsidTr="00DD3FDE">
        <w:tc>
          <w:tcPr>
            <w:tcW w:w="1489"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2590" w:type="dxa"/>
          </w:tcPr>
          <w:p w:rsidR="003C3E91" w:rsidRPr="006141EC" w:rsidRDefault="003C3E91" w:rsidP="003C3E91">
            <w:pPr>
              <w:rPr>
                <w:rFonts w:ascii="Times New Roman" w:hAnsi="Times New Roman" w:cs="Times New Roman"/>
                <w:sz w:val="24"/>
                <w:szCs w:val="24"/>
                <w:lang w:val="uk-UA"/>
              </w:rPr>
            </w:pPr>
            <w:r w:rsidRPr="006141EC">
              <w:rPr>
                <w:rFonts w:ascii="Times New Roman" w:hAnsi="Times New Roman" w:cs="Times New Roman"/>
                <w:sz w:val="24"/>
                <w:szCs w:val="24"/>
                <w:lang w:val="uk-UA"/>
              </w:rPr>
              <w:t>Придбання для дітей з обмеженими можливостями віком від 5 до 17 років відповідних верств населення необхідної техніки (ноутбуки 100 шт)</w:t>
            </w:r>
          </w:p>
        </w:tc>
        <w:tc>
          <w:tcPr>
            <w:tcW w:w="3681" w:type="dxa"/>
          </w:tcPr>
          <w:p w:rsidR="003C3E91" w:rsidRPr="00223D8E" w:rsidRDefault="003C3E91" w:rsidP="00AE0391">
            <w:pPr>
              <w:ind w:left="-71"/>
              <w:rPr>
                <w:rFonts w:ascii="Times New Roman" w:hAnsi="Times New Roman" w:cs="Times New Roman"/>
                <w:sz w:val="24"/>
                <w:szCs w:val="24"/>
                <w:lang w:val="uk-UA"/>
              </w:rPr>
            </w:pPr>
            <w:r w:rsidRPr="00223D8E">
              <w:rPr>
                <w:rFonts w:ascii="Times New Roman" w:hAnsi="Times New Roman" w:cs="Times New Roman"/>
                <w:sz w:val="24"/>
                <w:szCs w:val="24"/>
                <w:lang w:val="uk-UA"/>
              </w:rPr>
              <w:t>На території Фонтанської ТГ Одеського району Одеської області</w:t>
            </w:r>
            <w:r w:rsidR="00AE0391">
              <w:rPr>
                <w:rFonts w:ascii="Times New Roman" w:hAnsi="Times New Roman" w:cs="Times New Roman"/>
                <w:sz w:val="24"/>
                <w:szCs w:val="24"/>
                <w:lang w:val="uk-UA"/>
              </w:rPr>
              <w:t>.</w:t>
            </w:r>
          </w:p>
          <w:p w:rsidR="003C3E91" w:rsidRPr="00223D8E" w:rsidRDefault="003C3E91" w:rsidP="003C3E91">
            <w:pPr>
              <w:ind w:left="-71"/>
              <w:rPr>
                <w:rFonts w:ascii="Times New Roman" w:hAnsi="Times New Roman" w:cs="Times New Roman"/>
                <w:sz w:val="24"/>
                <w:szCs w:val="24"/>
                <w:lang w:val="uk-UA"/>
              </w:rPr>
            </w:pPr>
          </w:p>
        </w:tc>
        <w:tc>
          <w:tcPr>
            <w:tcW w:w="1788" w:type="dxa"/>
          </w:tcPr>
          <w:p w:rsidR="0096518D" w:rsidRDefault="0096518D" w:rsidP="00AE0391">
            <w:pPr>
              <w:jc w:val="center"/>
              <w:rPr>
                <w:rFonts w:ascii="Times New Roman" w:hAnsi="Times New Roman" w:cs="Times New Roman"/>
                <w:bCs/>
                <w:lang w:val="uk-UA"/>
              </w:rPr>
            </w:pPr>
          </w:p>
          <w:p w:rsidR="003C3E91" w:rsidRDefault="003C3E91" w:rsidP="00AE0391">
            <w:pPr>
              <w:jc w:val="center"/>
              <w:rPr>
                <w:rFonts w:ascii="Times New Roman" w:hAnsi="Times New Roman" w:cs="Times New Roman"/>
                <w:bCs/>
                <w:lang w:val="uk-UA"/>
              </w:rPr>
            </w:pPr>
            <w:r>
              <w:rPr>
                <w:rFonts w:ascii="Times New Roman" w:hAnsi="Times New Roman" w:cs="Times New Roman"/>
                <w:bCs/>
                <w:lang w:val="uk-UA"/>
              </w:rPr>
              <w:t>1</w:t>
            </w:r>
            <w:r w:rsidR="00AE0391">
              <w:rPr>
                <w:rFonts w:ascii="Times New Roman" w:hAnsi="Times New Roman" w:cs="Times New Roman"/>
                <w:bCs/>
                <w:lang w:val="uk-UA"/>
              </w:rPr>
              <w:t>5</w:t>
            </w:r>
            <w:r w:rsidR="00795505">
              <w:rPr>
                <w:rFonts w:ascii="Times New Roman" w:hAnsi="Times New Roman" w:cs="Times New Roman"/>
                <w:bCs/>
                <w:lang w:val="uk-UA"/>
              </w:rPr>
              <w:t>0</w:t>
            </w:r>
            <w:r>
              <w:rPr>
                <w:rFonts w:ascii="Times New Roman" w:hAnsi="Times New Roman" w:cs="Times New Roman"/>
                <w:bCs/>
                <w:lang w:val="uk-UA"/>
              </w:rPr>
              <w:t>0.0</w:t>
            </w:r>
          </w:p>
        </w:tc>
        <w:tc>
          <w:tcPr>
            <w:tcW w:w="3208" w:type="dxa"/>
          </w:tcPr>
          <w:p w:rsidR="003C3E91" w:rsidRDefault="00D55D9F" w:rsidP="0073797F">
            <w:pPr>
              <w:rPr>
                <w:rFonts w:ascii="Times New Roman" w:hAnsi="Times New Roman" w:cs="Times New Roman"/>
                <w:bCs/>
                <w:sz w:val="24"/>
                <w:szCs w:val="24"/>
                <w:lang w:val="uk-UA"/>
              </w:rPr>
            </w:pPr>
            <w:r>
              <w:rPr>
                <w:rFonts w:ascii="Times New Roman" w:hAnsi="Times New Roman" w:cs="Times New Roman"/>
                <w:sz w:val="24"/>
                <w:szCs w:val="24"/>
                <w:lang w:val="uk-UA"/>
              </w:rPr>
              <w:t xml:space="preserve">Указ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B53E66" w:rsidRDefault="00B53E66" w:rsidP="0073797F">
            <w:pPr>
              <w:rPr>
                <w:rFonts w:ascii="Times New Roman" w:hAnsi="Times New Roman" w:cs="Times New Roman"/>
                <w:bCs/>
                <w:sz w:val="24"/>
                <w:szCs w:val="24"/>
                <w:lang w:val="uk-UA"/>
              </w:rPr>
            </w:pPr>
          </w:p>
          <w:p w:rsidR="00B53E66" w:rsidRDefault="00B53E66" w:rsidP="0073797F">
            <w:pPr>
              <w:rPr>
                <w:rFonts w:ascii="Times New Roman" w:hAnsi="Times New Roman" w:cs="Times New Roman"/>
                <w:sz w:val="24"/>
                <w:szCs w:val="24"/>
                <w:lang w:val="uk-UA"/>
              </w:rPr>
            </w:pPr>
          </w:p>
        </w:tc>
        <w:tc>
          <w:tcPr>
            <w:tcW w:w="2412" w:type="dxa"/>
          </w:tcPr>
          <w:p w:rsidR="003C3E91" w:rsidRDefault="003C3E91" w:rsidP="003C3E91">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–Фонтанська сільська рада Одеського району Одеської області за участі в межах компетенції:</w:t>
            </w:r>
          </w:p>
          <w:p w:rsidR="003C3E91" w:rsidRDefault="00D55D9F" w:rsidP="00D55D9F">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t>-</w:t>
            </w:r>
            <w:r w:rsidR="003C3E91">
              <w:rPr>
                <w:rFonts w:ascii="Times New Roman" w:hAnsi="Times New Roman" w:cs="Times New Roman"/>
                <w:sz w:val="24"/>
                <w:szCs w:val="24"/>
                <w:lang w:val="uk-UA"/>
              </w:rPr>
              <w:t>Управління фінансів;</w:t>
            </w:r>
          </w:p>
          <w:p w:rsidR="003C3E91" w:rsidRDefault="003C3E91" w:rsidP="003C3E91">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 надання соціальних послуг;</w:t>
            </w:r>
          </w:p>
          <w:p w:rsidR="003C3E91" w:rsidRDefault="003C3E91" w:rsidP="00D55D9F">
            <w:pPr>
              <w:pStyle w:val="a4"/>
              <w:ind w:left="186"/>
              <w:rPr>
                <w:rFonts w:ascii="Times New Roman" w:hAnsi="Times New Roman" w:cs="Times New Roman"/>
                <w:sz w:val="24"/>
                <w:szCs w:val="24"/>
                <w:lang w:val="uk-UA"/>
              </w:rPr>
            </w:pPr>
          </w:p>
        </w:tc>
      </w:tr>
      <w:tr w:rsidR="003C3E91" w:rsidRPr="00223D8E" w:rsidTr="00DD3FDE">
        <w:tc>
          <w:tcPr>
            <w:tcW w:w="9548" w:type="dxa"/>
            <w:gridSpan w:val="4"/>
          </w:tcPr>
          <w:p w:rsidR="003C3E91" w:rsidRDefault="003C3E91" w:rsidP="003C3E91">
            <w:pPr>
              <w:jc w:val="center"/>
              <w:rPr>
                <w:rFonts w:ascii="Times New Roman" w:hAnsi="Times New Roman" w:cs="Times New Roman"/>
                <w:b/>
                <w:sz w:val="24"/>
                <w:szCs w:val="24"/>
                <w:lang w:val="uk-UA"/>
              </w:rPr>
            </w:pPr>
          </w:p>
          <w:p w:rsidR="00A35FCE" w:rsidRDefault="003C3E91" w:rsidP="00743F7D">
            <w:pPr>
              <w:rPr>
                <w:rFonts w:ascii="Times New Roman" w:hAnsi="Times New Roman" w:cs="Times New Roman"/>
                <w:b/>
                <w:sz w:val="24"/>
                <w:szCs w:val="24"/>
                <w:lang w:val="uk-UA"/>
              </w:rPr>
            </w:pPr>
            <w:r w:rsidRPr="00743F7D">
              <w:rPr>
                <w:rFonts w:ascii="Times New Roman" w:hAnsi="Times New Roman" w:cs="Times New Roman"/>
                <w:b/>
                <w:sz w:val="24"/>
                <w:szCs w:val="24"/>
                <w:lang w:val="uk-UA"/>
              </w:rPr>
              <w:t xml:space="preserve">Загальний обсяг фінансування заходів щодо створення </w:t>
            </w:r>
          </w:p>
          <w:p w:rsidR="00A35FCE" w:rsidRDefault="003C3E91" w:rsidP="00743F7D">
            <w:pPr>
              <w:rPr>
                <w:rFonts w:ascii="Times New Roman" w:hAnsi="Times New Roman" w:cs="Times New Roman"/>
                <w:b/>
                <w:sz w:val="24"/>
                <w:szCs w:val="24"/>
                <w:lang w:val="uk-UA"/>
              </w:rPr>
            </w:pPr>
            <w:r w:rsidRPr="00743F7D">
              <w:rPr>
                <w:rFonts w:ascii="Times New Roman" w:hAnsi="Times New Roman" w:cs="Times New Roman"/>
                <w:b/>
                <w:sz w:val="24"/>
                <w:szCs w:val="24"/>
                <w:lang w:val="uk-UA"/>
              </w:rPr>
              <w:t>безбар’є</w:t>
            </w:r>
            <w:r w:rsidR="00743F7D">
              <w:rPr>
                <w:rFonts w:ascii="Times New Roman" w:hAnsi="Times New Roman" w:cs="Times New Roman"/>
                <w:b/>
                <w:sz w:val="24"/>
                <w:szCs w:val="24"/>
                <w:lang w:val="uk-UA"/>
              </w:rPr>
              <w:t xml:space="preserve">рного простору </w:t>
            </w:r>
            <w:r w:rsidR="00743F7D" w:rsidRPr="00743F7D">
              <w:rPr>
                <w:rFonts w:ascii="Times New Roman" w:hAnsi="Times New Roman" w:cs="Times New Roman"/>
                <w:b/>
                <w:sz w:val="24"/>
                <w:szCs w:val="24"/>
                <w:lang w:val="uk-UA"/>
              </w:rPr>
              <w:t>Центру надання соціальних послуг</w:t>
            </w:r>
            <w:r w:rsidRPr="00743F7D">
              <w:rPr>
                <w:rFonts w:ascii="Times New Roman" w:hAnsi="Times New Roman" w:cs="Times New Roman"/>
                <w:b/>
                <w:sz w:val="24"/>
                <w:szCs w:val="24"/>
                <w:lang w:val="uk-UA"/>
              </w:rPr>
              <w:t xml:space="preserve"> </w:t>
            </w:r>
          </w:p>
          <w:p w:rsidR="003C3E91" w:rsidRPr="00743F7D" w:rsidRDefault="003C3E91" w:rsidP="00743F7D">
            <w:pPr>
              <w:rPr>
                <w:rFonts w:ascii="Times New Roman" w:hAnsi="Times New Roman" w:cs="Times New Roman"/>
                <w:b/>
                <w:sz w:val="24"/>
                <w:szCs w:val="24"/>
                <w:lang w:val="uk-UA"/>
              </w:rPr>
            </w:pPr>
            <w:r w:rsidRPr="00743F7D">
              <w:rPr>
                <w:rFonts w:ascii="Times New Roman" w:hAnsi="Times New Roman" w:cs="Times New Roman"/>
                <w:b/>
                <w:sz w:val="24"/>
                <w:szCs w:val="24"/>
                <w:lang w:val="uk-UA"/>
              </w:rPr>
              <w:t>Фонтанської сільської ради Одеського району Одеської області (тис. грн.)</w:t>
            </w:r>
          </w:p>
          <w:p w:rsidR="003C3E91" w:rsidRDefault="003C3E91" w:rsidP="003C3E91">
            <w:pPr>
              <w:jc w:val="center"/>
              <w:rPr>
                <w:rFonts w:ascii="Times New Roman" w:hAnsi="Times New Roman" w:cs="Times New Roman"/>
                <w:sz w:val="24"/>
                <w:szCs w:val="24"/>
                <w:lang w:val="uk-UA"/>
              </w:rPr>
            </w:pPr>
          </w:p>
          <w:p w:rsidR="003C3E91" w:rsidRDefault="003C3E91" w:rsidP="003C3E91">
            <w:pPr>
              <w:jc w:val="center"/>
              <w:rPr>
                <w:rFonts w:ascii="Times New Roman" w:hAnsi="Times New Roman" w:cs="Times New Roman"/>
                <w:bCs/>
                <w:lang w:val="uk-UA"/>
              </w:rPr>
            </w:pPr>
          </w:p>
        </w:tc>
        <w:tc>
          <w:tcPr>
            <w:tcW w:w="5620" w:type="dxa"/>
            <w:gridSpan w:val="2"/>
          </w:tcPr>
          <w:p w:rsidR="003C3E91" w:rsidRDefault="003C3E91" w:rsidP="003C3E91">
            <w:pPr>
              <w:jc w:val="center"/>
              <w:rPr>
                <w:rFonts w:ascii="Times New Roman" w:hAnsi="Times New Roman" w:cs="Times New Roman"/>
                <w:sz w:val="24"/>
                <w:szCs w:val="24"/>
                <w:lang w:val="uk-UA"/>
              </w:rPr>
            </w:pPr>
          </w:p>
          <w:p w:rsidR="003C3E91" w:rsidRDefault="003C3E91" w:rsidP="003C3E91">
            <w:pPr>
              <w:jc w:val="center"/>
              <w:rPr>
                <w:rFonts w:ascii="Times New Roman" w:hAnsi="Times New Roman" w:cs="Times New Roman"/>
                <w:b/>
                <w:sz w:val="24"/>
                <w:szCs w:val="24"/>
                <w:lang w:val="uk-UA"/>
              </w:rPr>
            </w:pPr>
          </w:p>
          <w:p w:rsidR="003C3E91" w:rsidRDefault="00795505" w:rsidP="003C3E91">
            <w:pPr>
              <w:jc w:val="center"/>
              <w:rPr>
                <w:rFonts w:ascii="Times New Roman" w:hAnsi="Times New Roman" w:cs="Times New Roman"/>
                <w:sz w:val="24"/>
                <w:szCs w:val="24"/>
                <w:lang w:val="uk-UA"/>
              </w:rPr>
            </w:pPr>
            <w:r>
              <w:rPr>
                <w:rFonts w:ascii="Times New Roman" w:hAnsi="Times New Roman" w:cs="Times New Roman"/>
                <w:b/>
                <w:sz w:val="24"/>
                <w:szCs w:val="24"/>
                <w:lang w:val="uk-UA"/>
              </w:rPr>
              <w:t>1542.0</w:t>
            </w:r>
          </w:p>
        </w:tc>
      </w:tr>
    </w:tbl>
    <w:p w:rsidR="00B53E66" w:rsidRDefault="00B53E66" w:rsidP="007A64DF">
      <w:pPr>
        <w:jc w:val="both"/>
        <w:rPr>
          <w:rFonts w:ascii="Times New Roman" w:hAnsi="Times New Roman" w:cs="Times New Roman"/>
          <w:b/>
          <w:sz w:val="28"/>
          <w:szCs w:val="28"/>
          <w:lang w:val="uk-UA"/>
        </w:rPr>
      </w:pPr>
    </w:p>
    <w:p w:rsidR="00037A00" w:rsidRDefault="00037A00" w:rsidP="00037A00">
      <w:pPr>
        <w:spacing w:after="0" w:line="240" w:lineRule="auto"/>
        <w:jc w:val="both"/>
        <w:rPr>
          <w:rFonts w:ascii="Times New Roman" w:hAnsi="Times New Roman" w:cs="Times New Roman"/>
          <w:b/>
          <w:sz w:val="28"/>
          <w:szCs w:val="28"/>
          <w:lang w:val="uk-UA"/>
        </w:rPr>
      </w:pPr>
      <w:r w:rsidRPr="00037A00">
        <w:rPr>
          <w:rFonts w:ascii="Times New Roman" w:hAnsi="Times New Roman" w:cs="Times New Roman"/>
          <w:b/>
          <w:sz w:val="24"/>
          <w:szCs w:val="24"/>
          <w:lang w:val="uk-UA"/>
        </w:rPr>
        <w:t>Примітка:</w:t>
      </w:r>
      <w:r>
        <w:rPr>
          <w:rFonts w:ascii="Times New Roman" w:hAnsi="Times New Roman" w:cs="Times New Roman"/>
          <w:b/>
          <w:sz w:val="28"/>
          <w:szCs w:val="28"/>
          <w:lang w:val="uk-UA"/>
        </w:rPr>
        <w:t xml:space="preserve"> </w:t>
      </w:r>
      <w:r w:rsidRPr="00037A00">
        <w:rPr>
          <w:rFonts w:ascii="Times New Roman" w:hAnsi="Times New Roman" w:cs="Times New Roman"/>
          <w:sz w:val="24"/>
          <w:szCs w:val="24"/>
          <w:lang w:val="uk-UA"/>
        </w:rPr>
        <w:t>Перелік заходів щодо створення безбар’єрного середовища визначено за поданням балансоутримувачів об’єктів з урахуванням положень Розпорядження КМУ від 01.04.2021 №366-р «</w:t>
      </w:r>
      <w:r w:rsidRPr="00037A00">
        <w:rPr>
          <w:rFonts w:ascii="Times New Roman" w:hAnsi="Times New Roman" w:cs="Times New Roman"/>
          <w:bCs/>
          <w:sz w:val="24"/>
          <w:szCs w:val="24"/>
          <w:lang w:val="uk-UA"/>
        </w:rPr>
        <w:t xml:space="preserve">Про схвалення Національної стратегії із створення безбар’єрного простору в Україні на період до 2030 року». </w:t>
      </w:r>
      <w:r w:rsidRPr="00037A00">
        <w:rPr>
          <w:rFonts w:ascii="Times New Roman" w:hAnsi="Times New Roman" w:cs="Times New Roman"/>
          <w:sz w:val="24"/>
          <w:szCs w:val="24"/>
          <w:lang w:val="uk-UA"/>
        </w:rPr>
        <w:t>Обсяги фінансування визначені на підставі вартості послуг та товарів станом на 01.01.2024</w:t>
      </w:r>
      <w:r>
        <w:rPr>
          <w:rFonts w:ascii="Times New Roman" w:hAnsi="Times New Roman" w:cs="Times New Roman"/>
          <w:sz w:val="24"/>
          <w:szCs w:val="24"/>
          <w:lang w:val="uk-UA"/>
        </w:rPr>
        <w:t xml:space="preserve"> р</w:t>
      </w:r>
      <w:r w:rsidRPr="00037A00">
        <w:rPr>
          <w:rFonts w:ascii="Times New Roman" w:hAnsi="Times New Roman" w:cs="Times New Roman"/>
          <w:sz w:val="24"/>
          <w:szCs w:val="24"/>
          <w:lang w:val="uk-UA"/>
        </w:rPr>
        <w:t>.</w:t>
      </w:r>
    </w:p>
    <w:p w:rsidR="00743F7D" w:rsidRDefault="00743F7D" w:rsidP="00DD3FDE">
      <w:pPr>
        <w:spacing w:after="0"/>
        <w:jc w:val="center"/>
        <w:rPr>
          <w:rFonts w:ascii="Times New Roman" w:hAnsi="Times New Roman" w:cs="Times New Roman"/>
          <w:b/>
          <w:bCs/>
          <w:sz w:val="28"/>
          <w:szCs w:val="28"/>
          <w:lang w:val="uk-UA" w:bidi="ru-RU"/>
        </w:rPr>
      </w:pPr>
    </w:p>
    <w:p w:rsidR="00B53E66" w:rsidRDefault="00B53E66" w:rsidP="00DD3FDE">
      <w:pPr>
        <w:spacing w:after="0"/>
        <w:jc w:val="center"/>
        <w:rPr>
          <w:rFonts w:ascii="Times New Roman" w:hAnsi="Times New Roman" w:cs="Times New Roman"/>
          <w:b/>
          <w:bCs/>
          <w:sz w:val="28"/>
          <w:szCs w:val="28"/>
          <w:lang w:val="uk-UA" w:bidi="ru-RU"/>
        </w:rPr>
      </w:pPr>
    </w:p>
    <w:p w:rsidR="00B53E66" w:rsidRDefault="00B53E66" w:rsidP="00DD3FDE">
      <w:pPr>
        <w:spacing w:after="0"/>
        <w:jc w:val="center"/>
        <w:rPr>
          <w:rFonts w:ascii="Times New Roman" w:hAnsi="Times New Roman" w:cs="Times New Roman"/>
          <w:b/>
          <w:bCs/>
          <w:sz w:val="28"/>
          <w:szCs w:val="28"/>
          <w:lang w:val="uk-UA" w:bidi="ru-RU"/>
        </w:rPr>
      </w:pPr>
    </w:p>
    <w:p w:rsidR="00037A00" w:rsidRDefault="00037A00" w:rsidP="00DD3FDE">
      <w:pPr>
        <w:spacing w:after="0"/>
        <w:jc w:val="center"/>
        <w:rPr>
          <w:rFonts w:ascii="Times New Roman" w:hAnsi="Times New Roman" w:cs="Times New Roman"/>
          <w:b/>
          <w:bCs/>
          <w:sz w:val="28"/>
          <w:szCs w:val="28"/>
          <w:lang w:val="uk-UA" w:bidi="ru-RU"/>
        </w:rPr>
      </w:pPr>
    </w:p>
    <w:p w:rsidR="00B53E66" w:rsidRDefault="00B53E66" w:rsidP="00DD3FDE">
      <w:pPr>
        <w:spacing w:after="0"/>
        <w:jc w:val="center"/>
        <w:rPr>
          <w:rFonts w:ascii="Times New Roman" w:hAnsi="Times New Roman" w:cs="Times New Roman"/>
          <w:b/>
          <w:bCs/>
          <w:sz w:val="28"/>
          <w:szCs w:val="28"/>
          <w:lang w:val="uk-UA" w:bidi="ru-RU"/>
        </w:rPr>
      </w:pPr>
    </w:p>
    <w:p w:rsidR="00B53E66" w:rsidRDefault="00B53E66" w:rsidP="00DD3FDE">
      <w:pPr>
        <w:spacing w:after="0"/>
        <w:jc w:val="center"/>
        <w:rPr>
          <w:rFonts w:ascii="Times New Roman" w:hAnsi="Times New Roman" w:cs="Times New Roman"/>
          <w:b/>
          <w:bCs/>
          <w:sz w:val="28"/>
          <w:szCs w:val="28"/>
          <w:lang w:val="uk-UA" w:bidi="ru-RU"/>
        </w:rPr>
      </w:pPr>
    </w:p>
    <w:p w:rsidR="00DD3FDE" w:rsidRDefault="00DD3FDE" w:rsidP="00DD3FDE">
      <w:pPr>
        <w:spacing w:after="0"/>
        <w:jc w:val="center"/>
        <w:rPr>
          <w:rFonts w:ascii="Times New Roman" w:hAnsi="Times New Roman" w:cs="Times New Roman"/>
          <w:b/>
          <w:bCs/>
          <w:sz w:val="28"/>
          <w:szCs w:val="28"/>
          <w:lang w:val="uk-UA" w:bidi="ru-RU"/>
        </w:rPr>
      </w:pPr>
      <w:r>
        <w:rPr>
          <w:rFonts w:ascii="Times New Roman" w:hAnsi="Times New Roman" w:cs="Times New Roman"/>
          <w:b/>
          <w:bCs/>
          <w:sz w:val="28"/>
          <w:szCs w:val="28"/>
          <w:lang w:val="uk-UA" w:bidi="ru-RU"/>
        </w:rPr>
        <w:lastRenderedPageBreak/>
        <w:t>5.6</w:t>
      </w:r>
      <w:r w:rsidRPr="00E557A6">
        <w:rPr>
          <w:rFonts w:ascii="Times New Roman" w:hAnsi="Times New Roman" w:cs="Times New Roman"/>
          <w:b/>
          <w:bCs/>
          <w:sz w:val="28"/>
          <w:szCs w:val="28"/>
          <w:lang w:val="uk-UA" w:bidi="ru-RU"/>
        </w:rPr>
        <w:t xml:space="preserve">.  Заходи </w:t>
      </w:r>
      <w:r>
        <w:rPr>
          <w:rFonts w:ascii="Times New Roman" w:hAnsi="Times New Roman" w:cs="Times New Roman"/>
          <w:b/>
          <w:bCs/>
          <w:sz w:val="28"/>
          <w:szCs w:val="28"/>
          <w:lang w:val="uk-UA" w:bidi="ru-RU"/>
        </w:rPr>
        <w:t>щодо створення безбар’єрного простору адміністративних будівель (сільської ради, ЦНАП)</w:t>
      </w:r>
    </w:p>
    <w:p w:rsidR="00DD3FDE" w:rsidRDefault="00DD3FDE" w:rsidP="00DD3FDE">
      <w:pPr>
        <w:spacing w:after="0"/>
        <w:jc w:val="center"/>
        <w:rPr>
          <w:rFonts w:ascii="Times New Roman" w:hAnsi="Times New Roman" w:cs="Times New Roman"/>
          <w:b/>
          <w:bCs/>
          <w:sz w:val="28"/>
          <w:szCs w:val="28"/>
          <w:lang w:val="uk-UA" w:bidi="ru-RU"/>
        </w:rPr>
      </w:pPr>
      <w:r>
        <w:rPr>
          <w:rFonts w:ascii="Times New Roman" w:hAnsi="Times New Roman" w:cs="Times New Roman"/>
          <w:b/>
          <w:bCs/>
          <w:sz w:val="28"/>
          <w:szCs w:val="28"/>
          <w:lang w:val="uk-UA" w:bidi="ru-RU"/>
        </w:rPr>
        <w:t xml:space="preserve"> Фонтанської сільської ради Одеського району Одеської області</w:t>
      </w:r>
    </w:p>
    <w:p w:rsidR="00743F7D" w:rsidRPr="00E557A6" w:rsidRDefault="00743F7D" w:rsidP="00DD3FDE">
      <w:pPr>
        <w:spacing w:after="0"/>
        <w:jc w:val="center"/>
        <w:rPr>
          <w:rFonts w:ascii="Times New Roman" w:hAnsi="Times New Roman" w:cs="Times New Roman"/>
          <w:b/>
          <w:bCs/>
          <w:sz w:val="28"/>
          <w:szCs w:val="28"/>
          <w:lang w:val="uk-UA" w:bidi="ru-RU"/>
        </w:rPr>
      </w:pPr>
    </w:p>
    <w:tbl>
      <w:tblPr>
        <w:tblStyle w:val="a3"/>
        <w:tblW w:w="15158" w:type="dxa"/>
        <w:tblInd w:w="-5" w:type="dxa"/>
        <w:tblLook w:val="04A0" w:firstRow="1" w:lastRow="0" w:firstColumn="1" w:lastColumn="0" w:noHBand="0" w:noVBand="1"/>
      </w:tblPr>
      <w:tblGrid>
        <w:gridCol w:w="694"/>
        <w:gridCol w:w="806"/>
        <w:gridCol w:w="2619"/>
        <w:gridCol w:w="3730"/>
        <w:gridCol w:w="1874"/>
        <w:gridCol w:w="3229"/>
        <w:gridCol w:w="2206"/>
      </w:tblGrid>
      <w:tr w:rsidR="00A20EED" w:rsidRPr="00345A89" w:rsidTr="00C42800">
        <w:tc>
          <w:tcPr>
            <w:tcW w:w="1500" w:type="dxa"/>
            <w:gridSpan w:val="2"/>
          </w:tcPr>
          <w:p w:rsidR="00DD3FDE" w:rsidRPr="00424E85" w:rsidRDefault="00DD3FDE" w:rsidP="00DD3FDE">
            <w:pPr>
              <w:jc w:val="center"/>
              <w:rPr>
                <w:rFonts w:ascii="Times New Roman" w:hAnsi="Times New Roman" w:cs="Times New Roman"/>
                <w:b/>
                <w:sz w:val="24"/>
                <w:szCs w:val="24"/>
                <w:lang w:val="uk-UA"/>
              </w:rPr>
            </w:pPr>
          </w:p>
        </w:tc>
        <w:tc>
          <w:tcPr>
            <w:tcW w:w="2619" w:type="dxa"/>
          </w:tcPr>
          <w:p w:rsidR="00DD3FDE" w:rsidRPr="00424E85" w:rsidRDefault="00DD3FDE"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Заходи щодо безбар’єрного простору</w:t>
            </w:r>
          </w:p>
        </w:tc>
        <w:tc>
          <w:tcPr>
            <w:tcW w:w="3730" w:type="dxa"/>
          </w:tcPr>
          <w:p w:rsidR="00DD3FDE" w:rsidRPr="00424E85" w:rsidRDefault="00DD3FDE"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Перелік</w:t>
            </w:r>
            <w:r>
              <w:rPr>
                <w:rFonts w:ascii="Times New Roman" w:hAnsi="Times New Roman" w:cs="Times New Roman"/>
                <w:b/>
                <w:sz w:val="24"/>
                <w:szCs w:val="24"/>
                <w:lang w:val="uk-UA"/>
              </w:rPr>
              <w:t xml:space="preserve"> та адреси</w:t>
            </w:r>
            <w:r w:rsidRPr="00424E85">
              <w:rPr>
                <w:rFonts w:ascii="Times New Roman" w:hAnsi="Times New Roman" w:cs="Times New Roman"/>
                <w:b/>
                <w:sz w:val="24"/>
                <w:szCs w:val="24"/>
                <w:lang w:val="uk-UA"/>
              </w:rPr>
              <w:t xml:space="preserve"> закладів </w:t>
            </w:r>
            <w:r>
              <w:rPr>
                <w:rFonts w:ascii="Times New Roman" w:hAnsi="Times New Roman" w:cs="Times New Roman"/>
                <w:b/>
                <w:sz w:val="24"/>
                <w:szCs w:val="24"/>
                <w:lang w:val="uk-UA"/>
              </w:rPr>
              <w:t>які потребують заходи щодо створення безбар</w:t>
            </w:r>
            <w:r w:rsidRPr="008B0255">
              <w:rPr>
                <w:rFonts w:ascii="Times New Roman" w:hAnsi="Times New Roman" w:cs="Times New Roman"/>
                <w:b/>
                <w:sz w:val="24"/>
                <w:szCs w:val="24"/>
              </w:rPr>
              <w:t>’</w:t>
            </w:r>
            <w:r>
              <w:rPr>
                <w:rFonts w:ascii="Times New Roman" w:hAnsi="Times New Roman" w:cs="Times New Roman"/>
                <w:b/>
                <w:sz w:val="24"/>
                <w:szCs w:val="24"/>
                <w:lang w:val="uk-UA"/>
              </w:rPr>
              <w:t>єрного простору</w:t>
            </w:r>
          </w:p>
        </w:tc>
        <w:tc>
          <w:tcPr>
            <w:tcW w:w="1874" w:type="dxa"/>
          </w:tcPr>
          <w:p w:rsidR="00DD3FDE" w:rsidRPr="00424E85" w:rsidRDefault="00DD3FDE"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Обсяг фінансування</w:t>
            </w:r>
          </w:p>
          <w:p w:rsidR="00DD3FDE" w:rsidRPr="00424E85" w:rsidRDefault="00DD3FDE"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w:t>
            </w:r>
            <w:r>
              <w:rPr>
                <w:rFonts w:ascii="Times New Roman" w:hAnsi="Times New Roman" w:cs="Times New Roman"/>
                <w:b/>
                <w:sz w:val="24"/>
                <w:szCs w:val="24"/>
                <w:lang w:val="uk-UA"/>
              </w:rPr>
              <w:t>тис. грн.</w:t>
            </w:r>
            <w:r w:rsidRPr="00424E85">
              <w:rPr>
                <w:rFonts w:ascii="Times New Roman" w:hAnsi="Times New Roman" w:cs="Times New Roman"/>
                <w:b/>
                <w:sz w:val="24"/>
                <w:szCs w:val="24"/>
                <w:lang w:val="uk-UA"/>
              </w:rPr>
              <w:t>)</w:t>
            </w:r>
          </w:p>
        </w:tc>
        <w:tc>
          <w:tcPr>
            <w:tcW w:w="3229" w:type="dxa"/>
          </w:tcPr>
          <w:p w:rsidR="00DD3FDE" w:rsidRPr="00424E85" w:rsidRDefault="00DD3FDE"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Обґрунтування</w:t>
            </w:r>
          </w:p>
          <w:p w:rsidR="00DD3FDE" w:rsidRPr="00424E85" w:rsidRDefault="00DD3FDE"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заходу</w:t>
            </w:r>
          </w:p>
        </w:tc>
        <w:tc>
          <w:tcPr>
            <w:tcW w:w="2206" w:type="dxa"/>
          </w:tcPr>
          <w:p w:rsidR="00DD3FDE" w:rsidRPr="00424E85" w:rsidRDefault="00DD3FDE" w:rsidP="00DD3FDE">
            <w:pPr>
              <w:jc w:val="center"/>
              <w:rPr>
                <w:rFonts w:ascii="Times New Roman" w:hAnsi="Times New Roman" w:cs="Times New Roman"/>
                <w:b/>
                <w:sz w:val="24"/>
                <w:szCs w:val="24"/>
                <w:lang w:val="uk-UA"/>
              </w:rPr>
            </w:pPr>
            <w:r w:rsidRPr="00424E85">
              <w:rPr>
                <w:rFonts w:ascii="Times New Roman" w:hAnsi="Times New Roman" w:cs="Times New Roman"/>
                <w:b/>
                <w:sz w:val="24"/>
                <w:szCs w:val="24"/>
                <w:lang w:val="uk-UA"/>
              </w:rPr>
              <w:t xml:space="preserve">Відповідальні юридичні особи, структурні підрозділи, фахівці </w:t>
            </w:r>
            <w:r>
              <w:rPr>
                <w:rFonts w:ascii="Times New Roman" w:hAnsi="Times New Roman" w:cs="Times New Roman"/>
                <w:b/>
                <w:sz w:val="24"/>
                <w:szCs w:val="24"/>
                <w:lang w:val="uk-UA"/>
              </w:rPr>
              <w:t xml:space="preserve">Фонтанської сільської ради </w:t>
            </w:r>
            <w:r w:rsidRPr="00424E85">
              <w:rPr>
                <w:rFonts w:ascii="Times New Roman" w:hAnsi="Times New Roman" w:cs="Times New Roman"/>
                <w:b/>
                <w:sz w:val="24"/>
                <w:szCs w:val="24"/>
                <w:lang w:val="uk-UA"/>
              </w:rPr>
              <w:t>щодо впровадження заходу</w:t>
            </w:r>
          </w:p>
        </w:tc>
      </w:tr>
      <w:tr w:rsidR="00A20EED" w:rsidTr="00C42800">
        <w:tc>
          <w:tcPr>
            <w:tcW w:w="1500" w:type="dxa"/>
            <w:gridSpan w:val="2"/>
          </w:tcPr>
          <w:p w:rsidR="00DD3FDE" w:rsidRPr="00424E85" w:rsidRDefault="00DD3FDE"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2619" w:type="dxa"/>
          </w:tcPr>
          <w:p w:rsidR="00DD3FDE" w:rsidRPr="00424E85" w:rsidRDefault="00DD3FDE"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730" w:type="dxa"/>
          </w:tcPr>
          <w:p w:rsidR="00DD3FDE" w:rsidRPr="00424E85" w:rsidRDefault="00DD3FDE"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1874" w:type="dxa"/>
          </w:tcPr>
          <w:p w:rsidR="00DD3FDE" w:rsidRPr="00424E85" w:rsidRDefault="00DD3FDE"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3229" w:type="dxa"/>
          </w:tcPr>
          <w:p w:rsidR="00DD3FDE" w:rsidRPr="00424E85" w:rsidRDefault="00DD3FDE"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2206" w:type="dxa"/>
          </w:tcPr>
          <w:p w:rsidR="00DD3FDE" w:rsidRPr="00424E85" w:rsidRDefault="00DD3FDE" w:rsidP="00DD3FDE">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r>
      <w:tr w:rsidR="00DD3FDE" w:rsidTr="00DD3FDE">
        <w:tc>
          <w:tcPr>
            <w:tcW w:w="15158" w:type="dxa"/>
            <w:gridSpan w:val="7"/>
          </w:tcPr>
          <w:p w:rsidR="00DD3FDE" w:rsidRDefault="00DD3FDE" w:rsidP="00A20EED">
            <w:pPr>
              <w:pStyle w:val="a4"/>
              <w:ind w:left="318"/>
              <w:jc w:val="center"/>
              <w:rPr>
                <w:rFonts w:ascii="Times New Roman" w:hAnsi="Times New Roman" w:cs="Times New Roman"/>
                <w:b/>
                <w:sz w:val="24"/>
                <w:szCs w:val="24"/>
                <w:lang w:val="uk-UA"/>
              </w:rPr>
            </w:pPr>
          </w:p>
          <w:p w:rsidR="00DD3FDE" w:rsidRDefault="00A20EED" w:rsidP="00A20EED">
            <w:pPr>
              <w:pStyle w:val="a4"/>
              <w:ind w:left="318"/>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DD3FDE" w:rsidRPr="00424E85">
              <w:rPr>
                <w:rFonts w:ascii="Times New Roman" w:hAnsi="Times New Roman" w:cs="Times New Roman"/>
                <w:b/>
                <w:sz w:val="24"/>
                <w:szCs w:val="24"/>
                <w:lang w:val="uk-UA"/>
              </w:rPr>
              <w:t>ФІЗИЧНА БЕЗБАР</w:t>
            </w:r>
            <w:r w:rsidR="00DD3FDE" w:rsidRPr="00583C10">
              <w:rPr>
                <w:rFonts w:ascii="Times New Roman" w:hAnsi="Times New Roman" w:cs="Times New Roman"/>
                <w:b/>
                <w:sz w:val="24"/>
                <w:szCs w:val="24"/>
                <w:lang w:val="uk-UA"/>
              </w:rPr>
              <w:t>’</w:t>
            </w:r>
            <w:r w:rsidR="00DD3FDE" w:rsidRPr="00424E85">
              <w:rPr>
                <w:rFonts w:ascii="Times New Roman" w:hAnsi="Times New Roman" w:cs="Times New Roman"/>
                <w:b/>
                <w:sz w:val="24"/>
                <w:szCs w:val="24"/>
                <w:lang w:val="uk-UA"/>
              </w:rPr>
              <w:t>ЄРНІСТЬ</w:t>
            </w:r>
          </w:p>
          <w:p w:rsidR="00DD3FDE" w:rsidRPr="00424E85" w:rsidRDefault="00DD3FDE" w:rsidP="00DD3FDE">
            <w:pPr>
              <w:pStyle w:val="a4"/>
              <w:ind w:left="318"/>
              <w:rPr>
                <w:rFonts w:ascii="Times New Roman" w:hAnsi="Times New Roman" w:cs="Times New Roman"/>
                <w:b/>
                <w:sz w:val="24"/>
                <w:szCs w:val="24"/>
                <w:lang w:val="uk-UA"/>
              </w:rPr>
            </w:pPr>
          </w:p>
        </w:tc>
      </w:tr>
      <w:tr w:rsidR="00DD3FDE" w:rsidTr="00C42800">
        <w:tc>
          <w:tcPr>
            <w:tcW w:w="1500" w:type="dxa"/>
            <w:gridSpan w:val="2"/>
          </w:tcPr>
          <w:p w:rsidR="00DD3FDE" w:rsidRPr="00424E85" w:rsidRDefault="00DD3FDE" w:rsidP="00DD3FDE">
            <w:pPr>
              <w:rPr>
                <w:rFonts w:ascii="Times New Roman" w:hAnsi="Times New Roman" w:cs="Times New Roman"/>
                <w:sz w:val="24"/>
                <w:szCs w:val="24"/>
                <w:lang w:val="en-US"/>
              </w:rPr>
            </w:pPr>
            <w:r w:rsidRPr="00424E85">
              <w:rPr>
                <w:rFonts w:ascii="Times New Roman" w:hAnsi="Times New Roman" w:cs="Times New Roman"/>
                <w:sz w:val="24"/>
                <w:szCs w:val="24"/>
                <w:lang w:val="en-US"/>
              </w:rPr>
              <w:t>1.1</w:t>
            </w:r>
          </w:p>
        </w:tc>
        <w:tc>
          <w:tcPr>
            <w:tcW w:w="13658" w:type="dxa"/>
            <w:gridSpan w:val="5"/>
          </w:tcPr>
          <w:p w:rsidR="00DD3FDE" w:rsidRPr="00FD3D17" w:rsidRDefault="00A20EED" w:rsidP="00DD3FDE">
            <w:pPr>
              <w:rPr>
                <w:rFonts w:ascii="Times New Roman" w:hAnsi="Times New Roman" w:cs="Times New Roman"/>
                <w:b/>
                <w:sz w:val="24"/>
                <w:szCs w:val="24"/>
                <w:lang w:val="uk-UA"/>
              </w:rPr>
            </w:pPr>
            <w:r>
              <w:rPr>
                <w:rFonts w:ascii="Times New Roman" w:hAnsi="Times New Roman" w:cs="Times New Roman"/>
                <w:b/>
                <w:sz w:val="24"/>
                <w:szCs w:val="24"/>
                <w:lang w:val="uk-UA"/>
              </w:rPr>
              <w:t>Вхідна група у приміщення закладів та установ</w:t>
            </w:r>
          </w:p>
        </w:tc>
      </w:tr>
      <w:tr w:rsidR="00D55D9F" w:rsidTr="00C42800">
        <w:tc>
          <w:tcPr>
            <w:tcW w:w="694" w:type="dxa"/>
            <w:vMerge w:val="restart"/>
          </w:tcPr>
          <w:p w:rsidR="00D55D9F" w:rsidRPr="00424E85" w:rsidRDefault="00D55D9F" w:rsidP="00D55D9F">
            <w:pPr>
              <w:rPr>
                <w:rFonts w:ascii="Times New Roman" w:hAnsi="Times New Roman" w:cs="Times New Roman"/>
                <w:sz w:val="24"/>
                <w:szCs w:val="24"/>
                <w:lang w:val="uk-UA"/>
              </w:rPr>
            </w:pPr>
          </w:p>
        </w:tc>
        <w:tc>
          <w:tcPr>
            <w:tcW w:w="806" w:type="dxa"/>
          </w:tcPr>
          <w:p w:rsidR="00D55D9F" w:rsidRPr="00424E85" w:rsidRDefault="00D55D9F" w:rsidP="00D55D9F">
            <w:pPr>
              <w:rPr>
                <w:rFonts w:ascii="Times New Roman" w:hAnsi="Times New Roman" w:cs="Times New Roman"/>
                <w:sz w:val="24"/>
                <w:szCs w:val="24"/>
                <w:lang w:val="uk-UA"/>
              </w:rPr>
            </w:pPr>
            <w:r w:rsidRPr="00424E85">
              <w:rPr>
                <w:rFonts w:ascii="Times New Roman" w:hAnsi="Times New Roman" w:cs="Times New Roman"/>
                <w:sz w:val="24"/>
                <w:szCs w:val="24"/>
                <w:lang w:val="uk-UA"/>
              </w:rPr>
              <w:t>1.1.</w:t>
            </w:r>
            <w:r>
              <w:rPr>
                <w:rFonts w:ascii="Times New Roman" w:hAnsi="Times New Roman" w:cs="Times New Roman"/>
                <w:sz w:val="24"/>
                <w:szCs w:val="24"/>
                <w:lang w:val="uk-UA"/>
              </w:rPr>
              <w:t>1</w:t>
            </w:r>
          </w:p>
        </w:tc>
        <w:tc>
          <w:tcPr>
            <w:tcW w:w="2619" w:type="dxa"/>
          </w:tcPr>
          <w:p w:rsidR="00D55D9F" w:rsidRPr="00DF6F0F" w:rsidRDefault="00D55D9F" w:rsidP="00D55D9F">
            <w:pPr>
              <w:rPr>
                <w:rFonts w:ascii="Times New Roman" w:hAnsi="Times New Roman" w:cs="Times New Roman"/>
                <w:sz w:val="24"/>
                <w:szCs w:val="24"/>
                <w:lang w:val="uk-UA"/>
              </w:rPr>
            </w:pPr>
            <w:r>
              <w:rPr>
                <w:rFonts w:ascii="Times New Roman" w:hAnsi="Times New Roman" w:cs="Times New Roman"/>
                <w:sz w:val="24"/>
                <w:szCs w:val="24"/>
                <w:lang w:val="uk-UA"/>
              </w:rPr>
              <w:t>Облаштування 3</w:t>
            </w:r>
            <w:r w:rsidRPr="00DF6F0F">
              <w:rPr>
                <w:rFonts w:ascii="Times New Roman" w:hAnsi="Times New Roman" w:cs="Times New Roman"/>
                <w:sz w:val="24"/>
                <w:szCs w:val="24"/>
                <w:lang w:val="uk-UA"/>
              </w:rPr>
              <w:t>-х пандусів для МГН нахилом не більше 8%</w:t>
            </w:r>
          </w:p>
        </w:tc>
        <w:tc>
          <w:tcPr>
            <w:tcW w:w="3730" w:type="dxa"/>
          </w:tcPr>
          <w:p w:rsidR="00D55D9F" w:rsidRPr="00DF6F0F" w:rsidRDefault="00D55D9F" w:rsidP="00D55D9F">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D55D9F" w:rsidRDefault="00D55D9F" w:rsidP="00D55D9F">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D55D9F" w:rsidRDefault="00D55D9F" w:rsidP="00D55D9F">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D55D9F" w:rsidRPr="00DF6F0F" w:rsidRDefault="00D55D9F" w:rsidP="00D55D9F">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p w:rsidR="00D55D9F" w:rsidRPr="00DF6F0F" w:rsidRDefault="00D55D9F" w:rsidP="00D55D9F">
            <w:pPr>
              <w:rPr>
                <w:rFonts w:ascii="Times New Roman" w:hAnsi="Times New Roman" w:cs="Times New Roman"/>
                <w:sz w:val="24"/>
                <w:szCs w:val="24"/>
                <w:lang w:val="uk-UA"/>
              </w:rPr>
            </w:pPr>
          </w:p>
        </w:tc>
        <w:tc>
          <w:tcPr>
            <w:tcW w:w="1874" w:type="dxa"/>
          </w:tcPr>
          <w:p w:rsidR="0096518D" w:rsidRDefault="0096518D" w:rsidP="007A64DF">
            <w:pPr>
              <w:jc w:val="center"/>
              <w:rPr>
                <w:rFonts w:ascii="Times New Roman" w:hAnsi="Times New Roman" w:cs="Times New Roman"/>
                <w:sz w:val="24"/>
                <w:szCs w:val="24"/>
                <w:lang w:val="uk-UA"/>
              </w:rPr>
            </w:pPr>
          </w:p>
          <w:p w:rsidR="00D55D9F" w:rsidRPr="00424E85" w:rsidRDefault="00D55D9F" w:rsidP="007A64DF">
            <w:pPr>
              <w:jc w:val="center"/>
              <w:rPr>
                <w:rFonts w:ascii="Times New Roman" w:hAnsi="Times New Roman" w:cs="Times New Roman"/>
                <w:sz w:val="24"/>
                <w:szCs w:val="24"/>
                <w:lang w:val="uk-UA"/>
              </w:rPr>
            </w:pPr>
            <w:r>
              <w:rPr>
                <w:rFonts w:ascii="Times New Roman" w:hAnsi="Times New Roman" w:cs="Times New Roman"/>
                <w:sz w:val="24"/>
                <w:szCs w:val="24"/>
                <w:lang w:val="uk-UA"/>
              </w:rPr>
              <w:t>561</w:t>
            </w:r>
            <w:r w:rsidR="007A64DF">
              <w:rPr>
                <w:rFonts w:ascii="Times New Roman" w:hAnsi="Times New Roman" w:cs="Times New Roman"/>
                <w:sz w:val="24"/>
                <w:szCs w:val="24"/>
                <w:lang w:val="uk-UA"/>
              </w:rPr>
              <w:t>,</w:t>
            </w:r>
            <w:r>
              <w:rPr>
                <w:rFonts w:ascii="Times New Roman" w:hAnsi="Times New Roman" w:cs="Times New Roman"/>
                <w:sz w:val="24"/>
                <w:szCs w:val="24"/>
                <w:lang w:val="uk-UA"/>
              </w:rPr>
              <w:t>0</w:t>
            </w:r>
          </w:p>
        </w:tc>
        <w:tc>
          <w:tcPr>
            <w:tcW w:w="3229" w:type="dxa"/>
          </w:tcPr>
          <w:p w:rsidR="00B0597B" w:rsidRPr="00743F7D" w:rsidRDefault="00B0597B" w:rsidP="00B0597B">
            <w:pPr>
              <w:rPr>
                <w:rFonts w:ascii="Times New Roman" w:hAnsi="Times New Roman" w:cs="Times New Roman"/>
                <w:sz w:val="24"/>
                <w:szCs w:val="24"/>
                <w:lang w:val="uk-UA"/>
              </w:rPr>
            </w:pPr>
            <w:r w:rsidRPr="00743F7D">
              <w:rPr>
                <w:rFonts w:ascii="Times New Roman" w:hAnsi="Times New Roman" w:cs="Times New Roman"/>
                <w:sz w:val="24"/>
                <w:szCs w:val="24"/>
                <w:lang w:val="uk-UA"/>
              </w:rPr>
              <w:t>Вимога ДБН В.2.2-40:2018 «Інклюзивність будівель і споруд»,  ДБН В.2.2-9:2018</w:t>
            </w:r>
          </w:p>
          <w:p w:rsidR="00D55D9F" w:rsidRPr="00424E85" w:rsidRDefault="00B0597B" w:rsidP="00B0597B">
            <w:pPr>
              <w:rPr>
                <w:rFonts w:ascii="Times New Roman" w:hAnsi="Times New Roman" w:cs="Times New Roman"/>
                <w:sz w:val="24"/>
                <w:szCs w:val="24"/>
                <w:lang w:val="uk-UA"/>
              </w:rPr>
            </w:pPr>
            <w:r w:rsidRPr="00743F7D">
              <w:rPr>
                <w:rFonts w:ascii="Times New Roman" w:hAnsi="Times New Roman" w:cs="Times New Roman"/>
                <w:sz w:val="24"/>
                <w:szCs w:val="24"/>
                <w:lang w:val="uk-UA"/>
              </w:rPr>
              <w:t>«Громадські будинки та споруди» на виконання положень Закону України</w:t>
            </w:r>
            <w:r>
              <w:rPr>
                <w:rFonts w:ascii="Times New Roman" w:hAnsi="Times New Roman" w:cs="Times New Roman"/>
                <w:sz w:val="24"/>
                <w:szCs w:val="24"/>
                <w:lang w:val="uk-UA"/>
              </w:rPr>
              <w:t xml:space="preserve"> «Про соціальної захищеності осіб з інвалідністю в Україні» 01.01.2024 №875-</w:t>
            </w:r>
            <w:r>
              <w:rPr>
                <w:rFonts w:ascii="Times New Roman" w:hAnsi="Times New Roman" w:cs="Times New Roman"/>
                <w:sz w:val="24"/>
                <w:szCs w:val="24"/>
                <w:lang w:val="en-US"/>
              </w:rPr>
              <w:t>XII</w:t>
            </w:r>
            <w:r w:rsidR="00743F7D">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 xml:space="preserve">Про схвалення Національної </w:t>
            </w:r>
            <w:r w:rsidRPr="00FD3D17">
              <w:rPr>
                <w:rFonts w:ascii="Times New Roman" w:hAnsi="Times New Roman" w:cs="Times New Roman"/>
                <w:bCs/>
                <w:sz w:val="24"/>
                <w:szCs w:val="24"/>
                <w:lang w:val="uk-UA"/>
              </w:rPr>
              <w:lastRenderedPageBreak/>
              <w:t>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D55D9F" w:rsidRDefault="00D55D9F" w:rsidP="00D55D9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Фонтанська сільська рада Одеського району Одеської області за участі в межах компетенції:</w:t>
            </w:r>
          </w:p>
          <w:p w:rsidR="00D55D9F" w:rsidRDefault="00D55D9F" w:rsidP="00D55D9F">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D55D9F" w:rsidRDefault="00D55D9F" w:rsidP="00D55D9F">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D55D9F" w:rsidRDefault="00836B74" w:rsidP="00D55D9F">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D55D9F">
              <w:rPr>
                <w:rFonts w:ascii="Times New Roman" w:hAnsi="Times New Roman" w:cs="Times New Roman"/>
                <w:sz w:val="24"/>
                <w:szCs w:val="24"/>
                <w:lang w:val="uk-UA"/>
              </w:rPr>
              <w:t xml:space="preserve"> містобудування та архітектури;</w:t>
            </w:r>
          </w:p>
          <w:p w:rsidR="00D55D9F" w:rsidRPr="00A05D7C" w:rsidRDefault="00D55D9F" w:rsidP="00D55D9F">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lastRenderedPageBreak/>
              <w:t>Центру надання адміністративних послуг.</w:t>
            </w:r>
          </w:p>
          <w:p w:rsidR="00D55D9F" w:rsidRDefault="00D55D9F" w:rsidP="00D55D9F">
            <w:pPr>
              <w:rPr>
                <w:rFonts w:ascii="Times New Roman" w:hAnsi="Times New Roman" w:cs="Times New Roman"/>
                <w:sz w:val="24"/>
                <w:szCs w:val="24"/>
                <w:lang w:val="uk-UA"/>
              </w:rPr>
            </w:pPr>
          </w:p>
          <w:p w:rsidR="00D55D9F" w:rsidRPr="00424E85" w:rsidRDefault="00D55D9F" w:rsidP="00D55D9F">
            <w:pPr>
              <w:rPr>
                <w:rFonts w:ascii="Times New Roman" w:hAnsi="Times New Roman" w:cs="Times New Roman"/>
                <w:sz w:val="24"/>
                <w:szCs w:val="24"/>
                <w:lang w:val="uk-UA"/>
              </w:rPr>
            </w:pPr>
          </w:p>
        </w:tc>
      </w:tr>
      <w:tr w:rsidR="00B0597B" w:rsidTr="00C42800">
        <w:tc>
          <w:tcPr>
            <w:tcW w:w="694" w:type="dxa"/>
            <w:vMerge/>
          </w:tcPr>
          <w:p w:rsidR="00B0597B" w:rsidRPr="00424E85" w:rsidRDefault="00B0597B" w:rsidP="00B0597B">
            <w:pPr>
              <w:rPr>
                <w:rFonts w:ascii="Times New Roman" w:hAnsi="Times New Roman" w:cs="Times New Roman"/>
                <w:sz w:val="24"/>
                <w:szCs w:val="24"/>
                <w:lang w:val="uk-UA"/>
              </w:rPr>
            </w:pPr>
          </w:p>
        </w:tc>
        <w:tc>
          <w:tcPr>
            <w:tcW w:w="806"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2619" w:type="dxa"/>
          </w:tcPr>
          <w:p w:rsidR="00B0597B" w:rsidRPr="008B025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Облаштування поручнів з обох боків пандуса для МГН на висоті 0,7 м та 0,9 м</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p w:rsidR="00B0597B" w:rsidRPr="00424E85" w:rsidRDefault="00B0597B" w:rsidP="00B0597B">
            <w:pPr>
              <w:rPr>
                <w:rFonts w:ascii="Times New Roman" w:hAnsi="Times New Roman" w:cs="Times New Roman"/>
                <w:sz w:val="24"/>
                <w:szCs w:val="24"/>
                <w:lang w:val="uk-UA"/>
              </w:rPr>
            </w:pPr>
          </w:p>
        </w:tc>
        <w:tc>
          <w:tcPr>
            <w:tcW w:w="1874" w:type="dxa"/>
          </w:tcPr>
          <w:p w:rsidR="0096518D" w:rsidRDefault="0096518D" w:rsidP="00B0597B">
            <w:pPr>
              <w:jc w:val="center"/>
              <w:rPr>
                <w:rFonts w:ascii="Times New Roman" w:hAnsi="Times New Roman" w:cs="Times New Roman"/>
                <w:sz w:val="24"/>
                <w:szCs w:val="24"/>
                <w:lang w:val="uk-UA"/>
              </w:rPr>
            </w:pPr>
          </w:p>
          <w:p w:rsidR="00B0597B" w:rsidRPr="00424E85"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308.0</w:t>
            </w:r>
          </w:p>
        </w:tc>
        <w:tc>
          <w:tcPr>
            <w:tcW w:w="3229" w:type="dxa"/>
          </w:tcPr>
          <w:p w:rsidR="00B0597B" w:rsidRPr="00743F7D"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юзивність будівель і споруд</w:t>
            </w:r>
            <w:r w:rsidRPr="00743F7D">
              <w:rPr>
                <w:rFonts w:ascii="Times New Roman" w:hAnsi="Times New Roman" w:cs="Times New Roman"/>
                <w:sz w:val="24"/>
                <w:szCs w:val="24"/>
                <w:lang w:val="uk-UA"/>
              </w:rPr>
              <w:t>»,  ДБН В.2.2-9:2018</w:t>
            </w:r>
          </w:p>
          <w:p w:rsidR="00B0597B" w:rsidRPr="00424E85" w:rsidRDefault="00B0597B" w:rsidP="00B0597B">
            <w:pPr>
              <w:rPr>
                <w:rFonts w:ascii="Times New Roman" w:hAnsi="Times New Roman" w:cs="Times New Roman"/>
                <w:sz w:val="24"/>
                <w:szCs w:val="24"/>
                <w:lang w:val="uk-UA"/>
              </w:rPr>
            </w:pPr>
            <w:r w:rsidRPr="00743F7D">
              <w:rPr>
                <w:rFonts w:ascii="Times New Roman" w:hAnsi="Times New Roman" w:cs="Times New Roman"/>
                <w:sz w:val="24"/>
                <w:szCs w:val="24"/>
                <w:lang w:val="uk-UA"/>
              </w:rPr>
              <w:t>«Громадські будинки та споруди» на виконання положень Закону України «Про соціальної захищеності осіб з інвалідністю в</w:t>
            </w:r>
            <w:r>
              <w:rPr>
                <w:rFonts w:ascii="Times New Roman" w:hAnsi="Times New Roman" w:cs="Times New Roman"/>
                <w:sz w:val="24"/>
                <w:szCs w:val="24"/>
                <w:lang w:val="uk-UA"/>
              </w:rPr>
              <w:t xml:space="preserve">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Указа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0597B">
              <w:rPr>
                <w:rFonts w:ascii="Times New Roman" w:hAnsi="Times New Roman" w:cs="Times New Roman"/>
                <w:sz w:val="24"/>
                <w:szCs w:val="24"/>
                <w:lang w:val="uk-UA"/>
              </w:rPr>
              <w:t xml:space="preserve"> містобудування та архітектури;</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Default="00B0597B" w:rsidP="00B0597B">
            <w:pPr>
              <w:rPr>
                <w:rFonts w:ascii="Times New Roman" w:hAnsi="Times New Roman" w:cs="Times New Roman"/>
                <w:sz w:val="24"/>
                <w:szCs w:val="24"/>
                <w:lang w:val="uk-UA"/>
              </w:rPr>
            </w:pPr>
          </w:p>
          <w:p w:rsidR="00B0597B" w:rsidRPr="00424E85" w:rsidRDefault="00B0597B" w:rsidP="00B0597B">
            <w:pPr>
              <w:rPr>
                <w:rFonts w:ascii="Times New Roman" w:hAnsi="Times New Roman" w:cs="Times New Roman"/>
                <w:sz w:val="24"/>
                <w:szCs w:val="24"/>
                <w:lang w:val="uk-UA"/>
              </w:rPr>
            </w:pP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p>
        </w:tc>
        <w:tc>
          <w:tcPr>
            <w:tcW w:w="806"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2619" w:type="dxa"/>
          </w:tcPr>
          <w:p w:rsidR="00B0597B" w:rsidRPr="00E46D37" w:rsidRDefault="00B0597B" w:rsidP="00B0597B">
            <w:pPr>
              <w:rPr>
                <w:rFonts w:ascii="Times New Roman" w:hAnsi="Times New Roman" w:cs="Times New Roman"/>
                <w:sz w:val="24"/>
                <w:szCs w:val="24"/>
                <w:lang w:val="uk-UA"/>
              </w:rPr>
            </w:pPr>
            <w:r w:rsidRPr="00E46D37">
              <w:rPr>
                <w:rFonts w:ascii="Times New Roman" w:hAnsi="Times New Roman" w:cs="Times New Roman"/>
                <w:sz w:val="24"/>
                <w:szCs w:val="24"/>
                <w:lang w:val="uk-UA"/>
              </w:rPr>
              <w:t>Облаштування  2- х дверних отворів шириною не менше 90 см</w:t>
            </w:r>
          </w:p>
        </w:tc>
        <w:tc>
          <w:tcPr>
            <w:tcW w:w="3730" w:type="dxa"/>
          </w:tcPr>
          <w:p w:rsidR="00B0597B" w:rsidRPr="00244D29" w:rsidRDefault="00B0597B" w:rsidP="00244D29">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00244D29">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3.</w:t>
            </w:r>
          </w:p>
          <w:p w:rsidR="00B0597B" w:rsidRPr="00424E85" w:rsidRDefault="00B0597B" w:rsidP="00B0597B">
            <w:pPr>
              <w:rPr>
                <w:rFonts w:ascii="Times New Roman" w:hAnsi="Times New Roman" w:cs="Times New Roman"/>
                <w:sz w:val="24"/>
                <w:szCs w:val="24"/>
                <w:lang w:val="uk-UA"/>
              </w:rPr>
            </w:pPr>
          </w:p>
        </w:tc>
        <w:tc>
          <w:tcPr>
            <w:tcW w:w="1874" w:type="dxa"/>
          </w:tcPr>
          <w:p w:rsidR="0096518D" w:rsidRDefault="0096518D" w:rsidP="00B0597B">
            <w:pPr>
              <w:jc w:val="center"/>
              <w:rPr>
                <w:rFonts w:ascii="Times New Roman" w:hAnsi="Times New Roman" w:cs="Times New Roman"/>
                <w:sz w:val="24"/>
                <w:szCs w:val="24"/>
                <w:lang w:val="uk-UA"/>
              </w:rPr>
            </w:pPr>
          </w:p>
          <w:p w:rsidR="00B0597B" w:rsidRPr="00424E85"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80.0</w:t>
            </w:r>
          </w:p>
        </w:tc>
        <w:tc>
          <w:tcPr>
            <w:tcW w:w="3229" w:type="dxa"/>
          </w:tcPr>
          <w:p w:rsidR="00B0597B" w:rsidRPr="00743F7D"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w:t>
            </w:r>
            <w:r w:rsidRPr="00743F7D">
              <w:rPr>
                <w:rFonts w:ascii="Times New Roman" w:hAnsi="Times New Roman" w:cs="Times New Roman"/>
                <w:sz w:val="24"/>
                <w:szCs w:val="24"/>
                <w:lang w:val="uk-UA"/>
              </w:rPr>
              <w:t>Інклюзивність будівель і споруд»,  ДБН В.2.2-9:2018</w:t>
            </w:r>
          </w:p>
          <w:p w:rsidR="00B0597B" w:rsidRPr="00424E85" w:rsidRDefault="00B0597B" w:rsidP="00B0597B">
            <w:pPr>
              <w:rPr>
                <w:rFonts w:ascii="Times New Roman" w:hAnsi="Times New Roman" w:cs="Times New Roman"/>
                <w:sz w:val="24"/>
                <w:szCs w:val="24"/>
                <w:lang w:val="uk-UA"/>
              </w:rPr>
            </w:pPr>
            <w:r w:rsidRPr="00743F7D">
              <w:rPr>
                <w:rFonts w:ascii="Times New Roman" w:hAnsi="Times New Roman" w:cs="Times New Roman"/>
                <w:sz w:val="24"/>
                <w:szCs w:val="24"/>
                <w:lang w:val="uk-UA"/>
              </w:rPr>
              <w:t>«Громадські будинки та споруди»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uk-UA"/>
              </w:rPr>
              <w:t>-</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w:t>
            </w:r>
            <w:r>
              <w:rPr>
                <w:rFonts w:ascii="Times New Roman" w:hAnsi="Times New Roman" w:cs="Times New Roman"/>
                <w:sz w:val="24"/>
                <w:szCs w:val="24"/>
                <w:lang w:val="uk-UA"/>
              </w:rPr>
              <w:lastRenderedPageBreak/>
              <w:t xml:space="preserve">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lastRenderedPageBreak/>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0597B">
              <w:rPr>
                <w:rFonts w:ascii="Times New Roman" w:hAnsi="Times New Roman" w:cs="Times New Roman"/>
                <w:sz w:val="24"/>
                <w:szCs w:val="24"/>
                <w:lang w:val="uk-UA"/>
              </w:rPr>
              <w:t xml:space="preserve"> містобудування та архітектури;</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p>
        </w:tc>
        <w:tc>
          <w:tcPr>
            <w:tcW w:w="806"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2619" w:type="dxa"/>
          </w:tcPr>
          <w:p w:rsidR="00B0597B" w:rsidRPr="00331B3C" w:rsidRDefault="00B0597B" w:rsidP="00B0597B">
            <w:pPr>
              <w:rPr>
                <w:rFonts w:ascii="Times New Roman" w:hAnsi="Times New Roman" w:cs="Times New Roman"/>
                <w:sz w:val="24"/>
                <w:szCs w:val="24"/>
                <w:lang w:val="uk-UA"/>
              </w:rPr>
            </w:pPr>
            <w:r w:rsidRPr="00331B3C">
              <w:rPr>
                <w:rFonts w:ascii="Times New Roman" w:hAnsi="Times New Roman" w:cs="Times New Roman"/>
                <w:sz w:val="24"/>
                <w:szCs w:val="24"/>
                <w:lang w:val="uk-UA"/>
              </w:rPr>
              <w:t>Нанесення контрастного маркування кольоро</w:t>
            </w:r>
            <w:r>
              <w:rPr>
                <w:rFonts w:ascii="Times New Roman" w:hAnsi="Times New Roman" w:cs="Times New Roman"/>
                <w:sz w:val="24"/>
                <w:szCs w:val="24"/>
                <w:lang w:val="uk-UA"/>
              </w:rPr>
              <w:t>м на першу/останню сходинку на 4-х</w:t>
            </w:r>
            <w:r w:rsidRPr="00331B3C">
              <w:rPr>
                <w:rFonts w:ascii="Times New Roman" w:hAnsi="Times New Roman" w:cs="Times New Roman"/>
                <w:sz w:val="24"/>
                <w:szCs w:val="24"/>
                <w:lang w:val="uk-UA"/>
              </w:rPr>
              <w:t xml:space="preserve"> об’єктах</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8D364C" w:rsidRDefault="00B0597B" w:rsidP="00B0597B">
            <w:pPr>
              <w:rPr>
                <w:rFonts w:ascii="Times New Roman" w:hAnsi="Times New Roman" w:cs="Times New Roman"/>
                <w:sz w:val="24"/>
                <w:szCs w:val="24"/>
                <w:lang w:val="uk-UA"/>
              </w:rPr>
            </w:pPr>
          </w:p>
        </w:tc>
        <w:tc>
          <w:tcPr>
            <w:tcW w:w="1874" w:type="dxa"/>
          </w:tcPr>
          <w:p w:rsidR="0096518D" w:rsidRDefault="0096518D" w:rsidP="00B0597B">
            <w:pPr>
              <w:jc w:val="center"/>
              <w:rPr>
                <w:rFonts w:ascii="Times New Roman" w:hAnsi="Times New Roman" w:cs="Times New Roman"/>
                <w:sz w:val="24"/>
                <w:szCs w:val="24"/>
                <w:lang w:val="uk-UA"/>
              </w:rPr>
            </w:pPr>
          </w:p>
          <w:p w:rsidR="00B0597B" w:rsidRPr="00424E85"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3229" w:type="dxa"/>
          </w:tcPr>
          <w:p w:rsidR="00B0597B" w:rsidRPr="00244D29"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w:t>
            </w:r>
            <w:r w:rsidRPr="00244D29">
              <w:rPr>
                <w:rFonts w:ascii="Times New Roman" w:hAnsi="Times New Roman" w:cs="Times New Roman"/>
                <w:sz w:val="24"/>
                <w:szCs w:val="24"/>
                <w:lang w:val="uk-UA"/>
              </w:rPr>
              <w:t>споруд»,  ДБН В.2.2-9:2018</w:t>
            </w:r>
          </w:p>
          <w:p w:rsidR="00B0597B" w:rsidRDefault="00B0597B" w:rsidP="00B0597B">
            <w:pPr>
              <w:rPr>
                <w:rFonts w:ascii="Times New Roman" w:hAnsi="Times New Roman" w:cs="Times New Roman"/>
                <w:bCs/>
                <w:sz w:val="24"/>
                <w:szCs w:val="24"/>
                <w:lang w:val="uk-UA"/>
              </w:rPr>
            </w:pPr>
            <w:r w:rsidRPr="00244D29">
              <w:rPr>
                <w:rFonts w:ascii="Times New Roman" w:hAnsi="Times New Roman" w:cs="Times New Roman"/>
                <w:sz w:val="24"/>
                <w:szCs w:val="24"/>
                <w:lang w:val="uk-UA"/>
              </w:rPr>
              <w:t>«Громадські будинки та споруди» на виконання положень Закону України «Про соціальної захищеності осіб з інвалідністю в</w:t>
            </w:r>
            <w:r>
              <w:rPr>
                <w:rFonts w:ascii="Times New Roman" w:hAnsi="Times New Roman" w:cs="Times New Roman"/>
                <w:sz w:val="24"/>
                <w:szCs w:val="24"/>
                <w:lang w:val="uk-UA"/>
              </w:rPr>
              <w:t xml:space="preserve">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E46D37" w:rsidRDefault="00E46D37" w:rsidP="00B0597B">
            <w:pPr>
              <w:rPr>
                <w:rFonts w:ascii="Times New Roman" w:hAnsi="Times New Roman" w:cs="Times New Roman"/>
                <w:bCs/>
                <w:sz w:val="24"/>
                <w:szCs w:val="24"/>
                <w:lang w:val="uk-UA"/>
              </w:rPr>
            </w:pPr>
          </w:p>
          <w:p w:rsidR="00E46D37" w:rsidRDefault="00E46D37" w:rsidP="00B0597B">
            <w:pPr>
              <w:rPr>
                <w:rFonts w:ascii="Times New Roman" w:hAnsi="Times New Roman" w:cs="Times New Roman"/>
                <w:bCs/>
                <w:sz w:val="24"/>
                <w:szCs w:val="24"/>
                <w:lang w:val="uk-UA"/>
              </w:rPr>
            </w:pPr>
          </w:p>
          <w:p w:rsidR="00E46D37" w:rsidRPr="00424E85" w:rsidRDefault="00E46D37" w:rsidP="00B0597B">
            <w:pPr>
              <w:rPr>
                <w:rFonts w:ascii="Times New Roman" w:hAnsi="Times New Roman" w:cs="Times New Roman"/>
                <w:sz w:val="24"/>
                <w:szCs w:val="24"/>
                <w:lang w:val="uk-UA"/>
              </w:rPr>
            </w:pP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0597B">
              <w:rPr>
                <w:rFonts w:ascii="Times New Roman" w:hAnsi="Times New Roman" w:cs="Times New Roman"/>
                <w:sz w:val="24"/>
                <w:szCs w:val="24"/>
                <w:lang w:val="uk-UA"/>
              </w:rPr>
              <w:t xml:space="preserve"> містобудування та архітектури;</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Tr="00C42800">
        <w:tc>
          <w:tcPr>
            <w:tcW w:w="1500" w:type="dxa"/>
            <w:gridSpan w:val="2"/>
          </w:tcPr>
          <w:p w:rsidR="00A5292D" w:rsidRDefault="00A5292D" w:rsidP="00B0597B">
            <w:pPr>
              <w:rPr>
                <w:rFonts w:ascii="Times New Roman" w:hAnsi="Times New Roman" w:cs="Times New Roman"/>
                <w:b/>
                <w:sz w:val="24"/>
                <w:szCs w:val="24"/>
                <w:lang w:val="uk-UA"/>
              </w:rPr>
            </w:pPr>
          </w:p>
          <w:p w:rsidR="00A5292D" w:rsidRDefault="00A5292D" w:rsidP="00B0597B">
            <w:pPr>
              <w:rPr>
                <w:rFonts w:ascii="Times New Roman" w:hAnsi="Times New Roman" w:cs="Times New Roman"/>
                <w:b/>
                <w:sz w:val="24"/>
                <w:szCs w:val="24"/>
                <w:lang w:val="uk-UA"/>
              </w:rPr>
            </w:pPr>
          </w:p>
          <w:p w:rsidR="00A5292D" w:rsidRDefault="00A5292D" w:rsidP="00B0597B">
            <w:pPr>
              <w:rPr>
                <w:rFonts w:ascii="Times New Roman" w:hAnsi="Times New Roman" w:cs="Times New Roman"/>
                <w:b/>
                <w:sz w:val="24"/>
                <w:szCs w:val="24"/>
                <w:lang w:val="uk-UA"/>
              </w:rPr>
            </w:pPr>
          </w:p>
          <w:p w:rsidR="00B0597B" w:rsidRPr="00391C34" w:rsidRDefault="00B0597B" w:rsidP="00B0597B">
            <w:pPr>
              <w:rPr>
                <w:rFonts w:ascii="Times New Roman" w:hAnsi="Times New Roman" w:cs="Times New Roman"/>
                <w:b/>
                <w:sz w:val="24"/>
                <w:szCs w:val="24"/>
                <w:lang w:val="uk-UA"/>
              </w:rPr>
            </w:pPr>
            <w:r w:rsidRPr="00391C34">
              <w:rPr>
                <w:rFonts w:ascii="Times New Roman" w:hAnsi="Times New Roman" w:cs="Times New Roman"/>
                <w:b/>
                <w:sz w:val="24"/>
                <w:szCs w:val="24"/>
                <w:lang w:val="uk-UA"/>
              </w:rPr>
              <w:t>1.2</w:t>
            </w:r>
          </w:p>
        </w:tc>
        <w:tc>
          <w:tcPr>
            <w:tcW w:w="13658" w:type="dxa"/>
            <w:gridSpan w:val="5"/>
          </w:tcPr>
          <w:p w:rsidR="00A5292D" w:rsidRDefault="00A5292D" w:rsidP="00B0597B">
            <w:pPr>
              <w:rPr>
                <w:rFonts w:ascii="Times New Roman" w:hAnsi="Times New Roman" w:cs="Times New Roman"/>
                <w:b/>
              </w:rPr>
            </w:pPr>
          </w:p>
          <w:p w:rsidR="00A5292D" w:rsidRDefault="00A5292D" w:rsidP="00B0597B">
            <w:pPr>
              <w:rPr>
                <w:rFonts w:ascii="Times New Roman" w:hAnsi="Times New Roman" w:cs="Times New Roman"/>
                <w:b/>
              </w:rPr>
            </w:pPr>
          </w:p>
          <w:p w:rsidR="00A5292D" w:rsidRDefault="00A5292D" w:rsidP="00B0597B">
            <w:pPr>
              <w:rPr>
                <w:rFonts w:ascii="Times New Roman" w:hAnsi="Times New Roman" w:cs="Times New Roman"/>
                <w:b/>
              </w:rPr>
            </w:pPr>
          </w:p>
          <w:p w:rsidR="00B0597B" w:rsidRPr="00E46D37" w:rsidRDefault="00B0597B" w:rsidP="00B0597B">
            <w:pPr>
              <w:rPr>
                <w:rFonts w:ascii="Times New Roman" w:hAnsi="Times New Roman" w:cs="Times New Roman"/>
                <w:b/>
                <w:sz w:val="24"/>
                <w:szCs w:val="24"/>
                <w:lang w:val="uk-UA"/>
              </w:rPr>
            </w:pPr>
            <w:r w:rsidRPr="00E46D37">
              <w:rPr>
                <w:rFonts w:ascii="Times New Roman" w:hAnsi="Times New Roman" w:cs="Times New Roman"/>
                <w:b/>
                <w:sz w:val="24"/>
                <w:szCs w:val="24"/>
                <w:lang w:val="uk-UA"/>
              </w:rPr>
              <w:t>Шляхи руху до приміщень закладів та установ</w:t>
            </w: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p>
        </w:tc>
        <w:tc>
          <w:tcPr>
            <w:tcW w:w="806"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1.2.1</w:t>
            </w:r>
          </w:p>
        </w:tc>
        <w:tc>
          <w:tcPr>
            <w:tcW w:w="2619" w:type="dxa"/>
          </w:tcPr>
          <w:p w:rsidR="00B0597B" w:rsidRPr="00E46D37" w:rsidRDefault="00B0597B" w:rsidP="00B0597B">
            <w:pPr>
              <w:rPr>
                <w:rFonts w:ascii="Times New Roman" w:hAnsi="Times New Roman" w:cs="Times New Roman"/>
                <w:sz w:val="24"/>
                <w:szCs w:val="24"/>
                <w:lang w:val="uk-UA"/>
              </w:rPr>
            </w:pPr>
            <w:r w:rsidRPr="00E46D37">
              <w:rPr>
                <w:rFonts w:ascii="Times New Roman" w:hAnsi="Times New Roman" w:cs="Times New Roman"/>
                <w:sz w:val="24"/>
                <w:szCs w:val="24"/>
                <w:lang w:val="uk-UA"/>
              </w:rPr>
              <w:t>Тактильна плитка на</w:t>
            </w:r>
          </w:p>
          <w:p w:rsidR="00B0597B" w:rsidRPr="00331B3C" w:rsidRDefault="00B0597B" w:rsidP="00B0597B">
            <w:pPr>
              <w:rPr>
                <w:rFonts w:ascii="Times New Roman" w:hAnsi="Times New Roman" w:cs="Times New Roman"/>
                <w:sz w:val="24"/>
                <w:szCs w:val="24"/>
                <w:lang w:val="uk-UA"/>
              </w:rPr>
            </w:pPr>
            <w:r w:rsidRPr="00E46D37">
              <w:rPr>
                <w:rFonts w:ascii="Times New Roman" w:hAnsi="Times New Roman" w:cs="Times New Roman"/>
                <w:sz w:val="24"/>
                <w:szCs w:val="24"/>
                <w:lang w:val="uk-UA"/>
              </w:rPr>
              <w:t xml:space="preserve"> 4 -х об’єктах</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96518D" w:rsidRDefault="0096518D" w:rsidP="00B0597B">
            <w:pPr>
              <w:jc w:val="center"/>
              <w:rPr>
                <w:rFonts w:ascii="Times New Roman" w:hAnsi="Times New Roman" w:cs="Times New Roman"/>
                <w:sz w:val="24"/>
                <w:szCs w:val="24"/>
                <w:lang w:val="uk-UA"/>
              </w:rPr>
            </w:pPr>
          </w:p>
          <w:p w:rsidR="00B0597B" w:rsidRPr="00424E85"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18.0</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 Закону України</w:t>
            </w:r>
            <w:r>
              <w:rPr>
                <w:rFonts w:ascii="Times New Roman" w:hAnsi="Times New Roman" w:cs="Times New Roman"/>
                <w:sz w:val="24"/>
                <w:szCs w:val="24"/>
                <w:lang w:val="uk-UA"/>
              </w:rPr>
              <w:t xml:space="preserve"> «Про соціальної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0597B">
              <w:rPr>
                <w:rFonts w:ascii="Times New Roman" w:hAnsi="Times New Roman" w:cs="Times New Roman"/>
                <w:sz w:val="24"/>
                <w:szCs w:val="24"/>
                <w:lang w:val="uk-UA"/>
              </w:rPr>
              <w:t xml:space="preserve"> містобудування та архітектури;</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Tr="00C42800">
        <w:tc>
          <w:tcPr>
            <w:tcW w:w="1500" w:type="dxa"/>
            <w:gridSpan w:val="2"/>
          </w:tcPr>
          <w:p w:rsidR="00B0597B" w:rsidRPr="00C05E6D" w:rsidRDefault="00B0597B" w:rsidP="00B0597B">
            <w:pPr>
              <w:rPr>
                <w:rFonts w:ascii="Times New Roman" w:hAnsi="Times New Roman" w:cs="Times New Roman"/>
                <w:b/>
                <w:sz w:val="24"/>
                <w:szCs w:val="24"/>
                <w:lang w:val="uk-UA"/>
              </w:rPr>
            </w:pPr>
            <w:r w:rsidRPr="00C05E6D">
              <w:rPr>
                <w:rFonts w:ascii="Times New Roman" w:hAnsi="Times New Roman" w:cs="Times New Roman"/>
                <w:b/>
                <w:sz w:val="24"/>
                <w:szCs w:val="24"/>
                <w:lang w:val="uk-UA"/>
              </w:rPr>
              <w:t>1.3</w:t>
            </w:r>
          </w:p>
        </w:tc>
        <w:tc>
          <w:tcPr>
            <w:tcW w:w="13658" w:type="dxa"/>
            <w:gridSpan w:val="5"/>
          </w:tcPr>
          <w:p w:rsidR="00B0597B" w:rsidRPr="00E46D37" w:rsidRDefault="00B0597B" w:rsidP="00B0597B">
            <w:pPr>
              <w:rPr>
                <w:rFonts w:ascii="Times New Roman" w:hAnsi="Times New Roman" w:cs="Times New Roman"/>
                <w:b/>
                <w:sz w:val="24"/>
                <w:szCs w:val="24"/>
                <w:lang w:val="uk-UA"/>
              </w:rPr>
            </w:pPr>
            <w:r w:rsidRPr="00E46D37">
              <w:rPr>
                <w:rFonts w:ascii="Times New Roman" w:hAnsi="Times New Roman" w:cs="Times New Roman"/>
                <w:b/>
                <w:sz w:val="24"/>
                <w:szCs w:val="24"/>
                <w:lang w:val="uk-UA"/>
              </w:rPr>
              <w:t>Облаштування внутрішнього простору</w:t>
            </w: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p>
        </w:tc>
        <w:tc>
          <w:tcPr>
            <w:tcW w:w="806"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1.3.1</w:t>
            </w:r>
          </w:p>
        </w:tc>
        <w:tc>
          <w:tcPr>
            <w:tcW w:w="2619" w:type="dxa"/>
          </w:tcPr>
          <w:p w:rsidR="00B0597B" w:rsidRPr="00795505" w:rsidRDefault="00B0597B" w:rsidP="00B0597B">
            <w:pPr>
              <w:rPr>
                <w:rFonts w:ascii="Times New Roman" w:hAnsi="Times New Roman" w:cs="Times New Roman"/>
                <w:sz w:val="24"/>
                <w:szCs w:val="24"/>
                <w:lang w:val="uk-UA"/>
              </w:rPr>
            </w:pPr>
            <w:r w:rsidRPr="00795505">
              <w:rPr>
                <w:rFonts w:ascii="Times New Roman" w:hAnsi="Times New Roman" w:cs="Times New Roman"/>
                <w:sz w:val="24"/>
                <w:szCs w:val="24"/>
                <w:lang w:val="uk-UA"/>
              </w:rPr>
              <w:t>Туалети для людей с особливими потребами на 4 –х об’єктах</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96518D" w:rsidRDefault="0096518D" w:rsidP="00B0597B">
            <w:pPr>
              <w:jc w:val="center"/>
              <w:rPr>
                <w:rFonts w:ascii="Times New Roman" w:hAnsi="Times New Roman" w:cs="Times New Roman"/>
                <w:bCs/>
                <w:sz w:val="24"/>
                <w:szCs w:val="24"/>
              </w:rPr>
            </w:pPr>
          </w:p>
          <w:p w:rsidR="00B0597B" w:rsidRPr="00244D29" w:rsidRDefault="00244D29" w:rsidP="00B0597B">
            <w:pPr>
              <w:jc w:val="center"/>
              <w:rPr>
                <w:rFonts w:ascii="Times New Roman" w:hAnsi="Times New Roman" w:cs="Times New Roman"/>
                <w:sz w:val="24"/>
                <w:szCs w:val="24"/>
                <w:lang w:val="uk-UA"/>
              </w:rPr>
            </w:pPr>
            <w:r>
              <w:rPr>
                <w:rFonts w:ascii="Times New Roman" w:hAnsi="Times New Roman" w:cs="Times New Roman"/>
                <w:bCs/>
                <w:sz w:val="24"/>
                <w:szCs w:val="24"/>
              </w:rPr>
              <w:t>1 200.</w:t>
            </w:r>
            <w:r>
              <w:rPr>
                <w:rFonts w:ascii="Times New Roman" w:hAnsi="Times New Roman" w:cs="Times New Roman"/>
                <w:bCs/>
                <w:sz w:val="24"/>
                <w:szCs w:val="24"/>
                <w:lang w:val="uk-UA"/>
              </w:rPr>
              <w:t>0</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w:t>
            </w:r>
            <w:r>
              <w:rPr>
                <w:rFonts w:ascii="Times New Roman" w:hAnsi="Times New Roman" w:cs="Times New Roman"/>
                <w:sz w:val="24"/>
                <w:szCs w:val="24"/>
                <w:lang w:val="uk-UA"/>
              </w:rPr>
              <w:t xml:space="preserve"> на виконання положень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w:t>
            </w:r>
            <w:r>
              <w:rPr>
                <w:rFonts w:ascii="Times New Roman" w:hAnsi="Times New Roman" w:cs="Times New Roman"/>
                <w:sz w:val="24"/>
                <w:szCs w:val="24"/>
                <w:lang w:val="uk-UA"/>
              </w:rPr>
              <w:lastRenderedPageBreak/>
              <w:t xml:space="preserve">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lastRenderedPageBreak/>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0597B">
              <w:rPr>
                <w:rFonts w:ascii="Times New Roman" w:hAnsi="Times New Roman" w:cs="Times New Roman"/>
                <w:sz w:val="24"/>
                <w:szCs w:val="24"/>
                <w:lang w:val="uk-UA"/>
              </w:rPr>
              <w:t xml:space="preserve"> містобудування та архітектури;</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Tr="00C42800">
        <w:tc>
          <w:tcPr>
            <w:tcW w:w="1500" w:type="dxa"/>
            <w:gridSpan w:val="2"/>
          </w:tcPr>
          <w:p w:rsidR="00B0597B" w:rsidRPr="008960CC" w:rsidRDefault="00B0597B" w:rsidP="00B0597B">
            <w:pPr>
              <w:rPr>
                <w:rFonts w:ascii="Times New Roman" w:hAnsi="Times New Roman" w:cs="Times New Roman"/>
                <w:b/>
                <w:sz w:val="24"/>
                <w:szCs w:val="24"/>
                <w:lang w:val="uk-UA"/>
              </w:rPr>
            </w:pPr>
            <w:r w:rsidRPr="008960CC">
              <w:rPr>
                <w:rFonts w:ascii="Times New Roman" w:hAnsi="Times New Roman" w:cs="Times New Roman"/>
                <w:b/>
                <w:sz w:val="24"/>
                <w:szCs w:val="24"/>
                <w:lang w:val="uk-UA"/>
              </w:rPr>
              <w:lastRenderedPageBreak/>
              <w:t>1.4</w:t>
            </w:r>
          </w:p>
        </w:tc>
        <w:tc>
          <w:tcPr>
            <w:tcW w:w="13658" w:type="dxa"/>
            <w:gridSpan w:val="5"/>
          </w:tcPr>
          <w:p w:rsidR="00B0597B" w:rsidRPr="00424E85" w:rsidRDefault="00B0597B" w:rsidP="00B0597B">
            <w:pPr>
              <w:rPr>
                <w:rFonts w:ascii="Times New Roman" w:hAnsi="Times New Roman" w:cs="Times New Roman"/>
                <w:sz w:val="24"/>
                <w:szCs w:val="24"/>
                <w:lang w:val="uk-UA"/>
              </w:rPr>
            </w:pPr>
            <w:r w:rsidRPr="008960CC">
              <w:rPr>
                <w:rFonts w:ascii="Times New Roman" w:hAnsi="Times New Roman" w:cs="Times New Roman"/>
                <w:b/>
                <w:sz w:val="24"/>
                <w:szCs w:val="24"/>
                <w:lang w:val="uk-UA"/>
              </w:rPr>
              <w:t>Транспорт</w:t>
            </w: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p>
        </w:tc>
        <w:tc>
          <w:tcPr>
            <w:tcW w:w="806"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1.4.1</w:t>
            </w:r>
          </w:p>
        </w:tc>
        <w:tc>
          <w:tcPr>
            <w:tcW w:w="2619" w:type="dxa"/>
          </w:tcPr>
          <w:p w:rsidR="00B0597B" w:rsidRPr="00795505" w:rsidRDefault="00B0597B" w:rsidP="00B0597B">
            <w:pPr>
              <w:rPr>
                <w:rFonts w:ascii="Times New Roman" w:hAnsi="Times New Roman" w:cs="Times New Roman"/>
                <w:sz w:val="24"/>
                <w:szCs w:val="24"/>
                <w:lang w:val="uk-UA"/>
              </w:rPr>
            </w:pPr>
            <w:r w:rsidRPr="00795505">
              <w:rPr>
                <w:rFonts w:ascii="Times New Roman" w:hAnsi="Times New Roman" w:cs="Times New Roman"/>
                <w:sz w:val="24"/>
                <w:szCs w:val="24"/>
                <w:lang w:val="uk-UA"/>
              </w:rPr>
              <w:t xml:space="preserve">Місця для безоплатного паркування </w:t>
            </w:r>
            <w:r w:rsidRPr="00795505">
              <w:rPr>
                <w:rStyle w:val="st42"/>
                <w:rFonts w:ascii="Times New Roman" w:hAnsi="Times New Roman" w:cs="Times New Roman"/>
                <w:sz w:val="24"/>
                <w:szCs w:val="24"/>
                <w:lang w:val="uk-UA"/>
              </w:rPr>
              <w:t>транспортних засобів, якими керують особи з інвалідністю  які розташовані  не більше 50 м від</w:t>
            </w:r>
            <w:r w:rsidRPr="00795505">
              <w:rPr>
                <w:rFonts w:ascii="Times New Roman" w:hAnsi="Times New Roman" w:cs="Times New Roman"/>
                <w:sz w:val="24"/>
                <w:szCs w:val="24"/>
                <w:lang w:val="uk-UA"/>
              </w:rPr>
              <w:t xml:space="preserve"> приміщень закладів та установ та кількість таких місць не менше 10% на 4- х об’єктах</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E46D37" w:rsidRDefault="00E46D37" w:rsidP="00B0597B">
            <w:pPr>
              <w:jc w:val="center"/>
              <w:rPr>
                <w:rFonts w:ascii="Times New Roman" w:hAnsi="Times New Roman" w:cs="Times New Roman"/>
                <w:sz w:val="24"/>
                <w:szCs w:val="24"/>
                <w:lang w:val="uk-UA"/>
              </w:rPr>
            </w:pPr>
          </w:p>
          <w:p w:rsidR="00B0597B" w:rsidRPr="00424E85" w:rsidRDefault="007A64DF"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0597B">
              <w:rPr>
                <w:rFonts w:ascii="Times New Roman" w:hAnsi="Times New Roman" w:cs="Times New Roman"/>
                <w:sz w:val="24"/>
                <w:szCs w:val="24"/>
              </w:rPr>
              <w:t>ДБН В.2.2-9:2018</w:t>
            </w:r>
          </w:p>
          <w:p w:rsidR="00B0597B" w:rsidRDefault="00B0597B" w:rsidP="00B0597B">
            <w:pPr>
              <w:rPr>
                <w:rFonts w:ascii="Times New Roman" w:hAnsi="Times New Roman" w:cs="Times New Roman"/>
                <w:bCs/>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 Закону України «Про соціальної захищеності осіб з інвалідністю</w:t>
            </w:r>
            <w:r>
              <w:rPr>
                <w:rFonts w:ascii="Times New Roman" w:hAnsi="Times New Roman" w:cs="Times New Roman"/>
                <w:sz w:val="24"/>
                <w:szCs w:val="24"/>
                <w:lang w:val="uk-UA"/>
              </w:rPr>
              <w:t xml:space="preserve">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p w:rsidR="00E46D37" w:rsidRDefault="00E46D37" w:rsidP="00B0597B">
            <w:pPr>
              <w:rPr>
                <w:rFonts w:ascii="Times New Roman" w:hAnsi="Times New Roman" w:cs="Times New Roman"/>
                <w:bCs/>
                <w:sz w:val="24"/>
                <w:szCs w:val="24"/>
                <w:lang w:val="uk-UA"/>
              </w:rPr>
            </w:pPr>
          </w:p>
          <w:p w:rsidR="00E46D37" w:rsidRPr="00424E85" w:rsidRDefault="00E46D37" w:rsidP="00B0597B">
            <w:pPr>
              <w:rPr>
                <w:rFonts w:ascii="Times New Roman" w:hAnsi="Times New Roman" w:cs="Times New Roman"/>
                <w:sz w:val="24"/>
                <w:szCs w:val="24"/>
                <w:lang w:val="uk-UA"/>
              </w:rPr>
            </w:pP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0597B">
              <w:rPr>
                <w:rFonts w:ascii="Times New Roman" w:hAnsi="Times New Roman" w:cs="Times New Roman"/>
                <w:sz w:val="24"/>
                <w:szCs w:val="24"/>
                <w:lang w:val="uk-UA"/>
              </w:rPr>
              <w:t xml:space="preserve"> містобудування та архітектури;</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Tr="00DD3FDE">
        <w:tc>
          <w:tcPr>
            <w:tcW w:w="15158" w:type="dxa"/>
            <w:gridSpan w:val="7"/>
          </w:tcPr>
          <w:p w:rsidR="00B0597B" w:rsidRPr="007D3CDA" w:rsidRDefault="00B0597B" w:rsidP="00B0597B">
            <w:pPr>
              <w:ind w:left="360"/>
              <w:jc w:val="center"/>
              <w:rPr>
                <w:rFonts w:ascii="Times New Roman" w:hAnsi="Times New Roman" w:cs="Times New Roman"/>
                <w:b/>
                <w:sz w:val="24"/>
                <w:szCs w:val="24"/>
                <w:lang w:val="uk-UA"/>
              </w:rPr>
            </w:pPr>
          </w:p>
          <w:p w:rsidR="00B0597B" w:rsidRPr="00986730" w:rsidRDefault="00B0597B" w:rsidP="00B0597B">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986730">
              <w:rPr>
                <w:rFonts w:ascii="Times New Roman" w:hAnsi="Times New Roman" w:cs="Times New Roman"/>
                <w:b/>
                <w:sz w:val="24"/>
                <w:szCs w:val="24"/>
                <w:lang w:val="uk-UA"/>
              </w:rPr>
              <w:t xml:space="preserve">ІНФОРМАЦІЙНА БЕЗБАР’ЄРНІСТЬ </w:t>
            </w:r>
          </w:p>
          <w:p w:rsidR="00B0597B" w:rsidRPr="008960CC" w:rsidRDefault="00B0597B" w:rsidP="00B0597B">
            <w:pPr>
              <w:ind w:left="360"/>
              <w:jc w:val="center"/>
              <w:rPr>
                <w:rFonts w:ascii="Times New Roman" w:hAnsi="Times New Roman" w:cs="Times New Roman"/>
                <w:b/>
                <w:sz w:val="24"/>
                <w:szCs w:val="24"/>
                <w:lang w:val="uk-UA"/>
              </w:rPr>
            </w:pP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795505" w:rsidRDefault="00244D29" w:rsidP="00B0597B">
            <w:pPr>
              <w:rPr>
                <w:rFonts w:ascii="Times New Roman" w:hAnsi="Times New Roman" w:cs="Times New Roman"/>
                <w:sz w:val="24"/>
                <w:szCs w:val="24"/>
                <w:lang w:val="uk-UA"/>
              </w:rPr>
            </w:pPr>
            <w:r w:rsidRPr="00795505">
              <w:rPr>
                <w:rFonts w:ascii="Times New Roman" w:hAnsi="Times New Roman" w:cs="Times New Roman"/>
                <w:sz w:val="24"/>
                <w:szCs w:val="24"/>
                <w:lang w:val="uk-UA"/>
              </w:rPr>
              <w:t>Облаштування 4-ма</w:t>
            </w:r>
            <w:r w:rsidR="00B0597B" w:rsidRPr="00795505">
              <w:rPr>
                <w:rFonts w:ascii="Times New Roman" w:hAnsi="Times New Roman" w:cs="Times New Roman"/>
                <w:sz w:val="24"/>
                <w:szCs w:val="24"/>
                <w:lang w:val="uk-UA"/>
              </w:rPr>
              <w:t xml:space="preserve"> кнопками виклику персоналу</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037A00" w:rsidRDefault="00037A00" w:rsidP="00B0597B">
            <w:pPr>
              <w:jc w:val="center"/>
              <w:rPr>
                <w:rFonts w:ascii="Times New Roman" w:hAnsi="Times New Roman" w:cs="Times New Roman"/>
                <w:sz w:val="24"/>
                <w:szCs w:val="24"/>
                <w:lang w:val="uk-UA"/>
              </w:rPr>
            </w:pPr>
          </w:p>
          <w:p w:rsidR="00B0597B" w:rsidRPr="00424E85" w:rsidRDefault="007A64DF"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 Закону України «Про соціальної</w:t>
            </w:r>
            <w:r>
              <w:rPr>
                <w:rFonts w:ascii="Times New Roman" w:hAnsi="Times New Roman" w:cs="Times New Roman"/>
                <w:sz w:val="24"/>
                <w:szCs w:val="24"/>
                <w:lang w:val="uk-UA"/>
              </w:rPr>
              <w:t xml:space="preserve">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E46D37" w:rsidRDefault="00B0597B" w:rsidP="00B0597B">
            <w:pPr>
              <w:rPr>
                <w:rFonts w:ascii="Times New Roman" w:hAnsi="Times New Roman" w:cs="Times New Roman"/>
                <w:sz w:val="24"/>
                <w:szCs w:val="24"/>
                <w:lang w:val="uk-UA"/>
              </w:rPr>
            </w:pPr>
            <w:r w:rsidRPr="00E46D37">
              <w:rPr>
                <w:rFonts w:ascii="Times New Roman" w:hAnsi="Times New Roman" w:cs="Times New Roman"/>
                <w:sz w:val="24"/>
                <w:szCs w:val="24"/>
                <w:lang w:val="uk-UA"/>
              </w:rPr>
              <w:t xml:space="preserve">Облаштування 44 -ох табличок шрифтом </w:t>
            </w:r>
            <w:r w:rsidR="00E46D37" w:rsidRPr="00E46D37">
              <w:rPr>
                <w:rFonts w:ascii="Times New Roman" w:hAnsi="Times New Roman" w:cs="Times New Roman"/>
                <w:sz w:val="24"/>
                <w:szCs w:val="24"/>
                <w:lang w:val="uk-UA"/>
              </w:rPr>
              <w:t>«</w:t>
            </w:r>
            <w:r w:rsidRPr="00E46D37">
              <w:rPr>
                <w:rFonts w:ascii="Times New Roman" w:hAnsi="Times New Roman" w:cs="Times New Roman"/>
                <w:sz w:val="24"/>
                <w:szCs w:val="24"/>
                <w:lang w:val="uk-UA"/>
              </w:rPr>
              <w:t>Брайля</w:t>
            </w:r>
            <w:r w:rsidR="00E46D37" w:rsidRPr="00E46D37">
              <w:rPr>
                <w:rFonts w:ascii="Times New Roman" w:hAnsi="Times New Roman" w:cs="Times New Roman"/>
                <w:sz w:val="24"/>
                <w:szCs w:val="24"/>
                <w:lang w:val="uk-UA"/>
              </w:rPr>
              <w:t>»</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037A00" w:rsidRDefault="00037A00" w:rsidP="00B0597B">
            <w:pPr>
              <w:jc w:val="center"/>
              <w:rPr>
                <w:rFonts w:ascii="Times New Roman" w:hAnsi="Times New Roman" w:cs="Times New Roman"/>
                <w:sz w:val="24"/>
                <w:szCs w:val="24"/>
                <w:lang w:val="uk-UA"/>
              </w:rPr>
            </w:pPr>
          </w:p>
          <w:p w:rsidR="00B0597B" w:rsidRPr="00424E85"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22.308</w:t>
            </w:r>
          </w:p>
        </w:tc>
        <w:tc>
          <w:tcPr>
            <w:tcW w:w="3229" w:type="dxa"/>
          </w:tcPr>
          <w:p w:rsidR="00B0597B" w:rsidRPr="00244D29"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w:t>
            </w:r>
            <w:r w:rsidRPr="00244D29">
              <w:rPr>
                <w:rFonts w:ascii="Times New Roman" w:hAnsi="Times New Roman" w:cs="Times New Roman"/>
                <w:sz w:val="24"/>
                <w:szCs w:val="24"/>
                <w:lang w:val="uk-UA"/>
              </w:rPr>
              <w:t>споруд»,  ДБН В.2.2-9:2018</w:t>
            </w:r>
          </w:p>
          <w:p w:rsidR="00B0597B" w:rsidRPr="00424E85" w:rsidRDefault="00B0597B" w:rsidP="00B0597B">
            <w:pPr>
              <w:rPr>
                <w:rFonts w:ascii="Times New Roman" w:hAnsi="Times New Roman" w:cs="Times New Roman"/>
                <w:sz w:val="24"/>
                <w:szCs w:val="24"/>
                <w:lang w:val="uk-UA"/>
              </w:rPr>
            </w:pPr>
            <w:r w:rsidRPr="00244D29">
              <w:rPr>
                <w:rFonts w:ascii="Times New Roman" w:hAnsi="Times New Roman" w:cs="Times New Roman"/>
                <w:sz w:val="24"/>
                <w:szCs w:val="24"/>
                <w:lang w:val="uk-UA"/>
              </w:rPr>
              <w:t>«Громадські будинки та споруди» на виконання положень Закону України «Про соціальної захищеності осіб з інвалідністю</w:t>
            </w:r>
            <w:r>
              <w:rPr>
                <w:rFonts w:ascii="Times New Roman" w:hAnsi="Times New Roman" w:cs="Times New Roman"/>
                <w:sz w:val="24"/>
                <w:szCs w:val="24"/>
                <w:lang w:val="uk-UA"/>
              </w:rPr>
              <w:t xml:space="preserve">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 xml:space="preserve">«Про забезпечення </w:t>
            </w:r>
            <w:r w:rsidRPr="00FD3D17">
              <w:rPr>
                <w:rFonts w:ascii="Times New Roman" w:hAnsi="Times New Roman" w:cs="Times New Roman"/>
                <w:sz w:val="24"/>
                <w:szCs w:val="24"/>
                <w:lang w:val="uk-UA"/>
              </w:rPr>
              <w:lastRenderedPageBreak/>
              <w:t>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lastRenderedPageBreak/>
              <w:t>Управління фінансів;</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2.3</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E46D37" w:rsidRDefault="00B0597B" w:rsidP="00B0597B">
            <w:pPr>
              <w:rPr>
                <w:rFonts w:ascii="Times New Roman" w:hAnsi="Times New Roman" w:cs="Times New Roman"/>
                <w:sz w:val="24"/>
                <w:szCs w:val="24"/>
                <w:lang w:val="uk-UA"/>
              </w:rPr>
            </w:pPr>
            <w:r w:rsidRPr="00E46D37">
              <w:rPr>
                <w:rFonts w:ascii="Times New Roman" w:hAnsi="Times New Roman" w:cs="Times New Roman"/>
                <w:sz w:val="24"/>
                <w:szCs w:val="24"/>
                <w:lang w:val="uk-UA"/>
              </w:rPr>
              <w:t>Облаштування знаками доступності  4-ох об’єктів</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037A00" w:rsidRDefault="00037A00" w:rsidP="00B0597B">
            <w:pPr>
              <w:jc w:val="center"/>
              <w:rPr>
                <w:rFonts w:ascii="Times New Roman" w:hAnsi="Times New Roman" w:cs="Times New Roman"/>
                <w:sz w:val="24"/>
                <w:szCs w:val="24"/>
                <w:lang w:val="uk-UA"/>
              </w:rPr>
            </w:pPr>
          </w:p>
          <w:p w:rsidR="00B0597B" w:rsidRPr="00424E85" w:rsidRDefault="007A64DF"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18,0</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w:t>
            </w:r>
            <w:r w:rsidR="00836B74">
              <w:rPr>
                <w:rFonts w:ascii="Times New Roman" w:hAnsi="Times New Roman" w:cs="Times New Roman"/>
                <w:sz w:val="24"/>
                <w:szCs w:val="24"/>
                <w:lang w:val="uk-UA"/>
              </w:rPr>
              <w:t xml:space="preserve">і споруд»,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 Закону України «Про соціальної</w:t>
            </w:r>
            <w:r>
              <w:rPr>
                <w:rFonts w:ascii="Times New Roman" w:hAnsi="Times New Roman" w:cs="Times New Roman"/>
                <w:sz w:val="24"/>
                <w:szCs w:val="24"/>
                <w:lang w:val="uk-UA"/>
              </w:rPr>
              <w:t xml:space="preserve">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капітального будівництва;</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Відділ</w:t>
            </w:r>
            <w:r w:rsidR="00B0597B">
              <w:rPr>
                <w:rFonts w:ascii="Times New Roman" w:hAnsi="Times New Roman" w:cs="Times New Roman"/>
                <w:sz w:val="24"/>
                <w:szCs w:val="24"/>
                <w:lang w:val="uk-UA"/>
              </w:rPr>
              <w:t xml:space="preserve"> містобудування та архітектури;</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795505" w:rsidRDefault="00B0597B" w:rsidP="00B0597B">
            <w:pPr>
              <w:rPr>
                <w:rFonts w:ascii="Times New Roman" w:hAnsi="Times New Roman" w:cs="Times New Roman"/>
                <w:sz w:val="24"/>
                <w:szCs w:val="24"/>
                <w:lang w:val="uk-UA"/>
              </w:rPr>
            </w:pPr>
            <w:r w:rsidRPr="00795505">
              <w:rPr>
                <w:rFonts w:ascii="Times New Roman" w:hAnsi="Times New Roman" w:cs="Times New Roman"/>
                <w:sz w:val="24"/>
                <w:szCs w:val="24"/>
                <w:lang w:val="uk-UA"/>
              </w:rPr>
              <w:t>Облаштування 4-ох об’єктів мнемосхемами</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037A00" w:rsidRDefault="00037A00" w:rsidP="007A64DF">
            <w:pPr>
              <w:jc w:val="center"/>
              <w:rPr>
                <w:rFonts w:ascii="Times New Roman" w:hAnsi="Times New Roman" w:cs="Times New Roman"/>
                <w:sz w:val="24"/>
                <w:szCs w:val="24"/>
                <w:lang w:val="uk-UA"/>
              </w:rPr>
            </w:pPr>
          </w:p>
          <w:p w:rsidR="00B0597B" w:rsidRPr="00424E85" w:rsidRDefault="00B0597B" w:rsidP="007A64DF">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007A64DF">
              <w:rPr>
                <w:rFonts w:ascii="Times New Roman" w:hAnsi="Times New Roman" w:cs="Times New Roman"/>
                <w:sz w:val="24"/>
                <w:szCs w:val="24"/>
                <w:lang w:val="uk-UA"/>
              </w:rPr>
              <w:t>,0</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sidR="00836B74">
              <w:rPr>
                <w:rFonts w:ascii="Times New Roman" w:hAnsi="Times New Roman" w:cs="Times New Roman"/>
                <w:sz w:val="24"/>
                <w:szCs w:val="24"/>
                <w:lang w:val="uk-UA"/>
              </w:rPr>
              <w:t>юзивність будівель і споруд»,</w:t>
            </w:r>
            <w:r>
              <w:rPr>
                <w:rFonts w:ascii="Times New Roman" w:hAnsi="Times New Roman" w:cs="Times New Roman"/>
                <w:sz w:val="24"/>
                <w:szCs w:val="24"/>
                <w:lang w:val="uk-UA"/>
              </w:rPr>
              <w:t xml:space="preserve">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w:t>
            </w:r>
            <w:r>
              <w:rPr>
                <w:rFonts w:ascii="Times New Roman" w:hAnsi="Times New Roman" w:cs="Times New Roman"/>
                <w:sz w:val="24"/>
                <w:szCs w:val="24"/>
                <w:lang w:val="uk-UA"/>
              </w:rPr>
              <w:t xml:space="preserve"> Закону України </w:t>
            </w:r>
            <w:r>
              <w:rPr>
                <w:rFonts w:ascii="Times New Roman" w:hAnsi="Times New Roman" w:cs="Times New Roman"/>
                <w:sz w:val="24"/>
                <w:szCs w:val="24"/>
                <w:lang w:val="uk-UA"/>
              </w:rPr>
              <w:lastRenderedPageBreak/>
              <w:t>«Про соціальної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Балансоутримувач об’єктів – Фонтанська сільська рада Одеського району Одеської області за </w:t>
            </w:r>
            <w:r>
              <w:rPr>
                <w:rFonts w:ascii="Times New Roman" w:hAnsi="Times New Roman" w:cs="Times New Roman"/>
                <w:sz w:val="24"/>
                <w:szCs w:val="24"/>
                <w:lang w:val="uk-UA"/>
              </w:rPr>
              <w:lastRenderedPageBreak/>
              <w:t>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tc>
      </w:tr>
      <w:tr w:rsidR="00B0597B" w:rsidTr="00C42800">
        <w:tc>
          <w:tcPr>
            <w:tcW w:w="694" w:type="dxa"/>
          </w:tcPr>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331B3C" w:rsidRDefault="00B0597B" w:rsidP="00B0597B">
            <w:pPr>
              <w:rPr>
                <w:rFonts w:ascii="Times New Roman" w:hAnsi="Times New Roman" w:cs="Times New Roman"/>
                <w:sz w:val="24"/>
                <w:szCs w:val="24"/>
                <w:lang w:val="uk-UA"/>
              </w:rPr>
            </w:pPr>
            <w:r>
              <w:rPr>
                <w:rFonts w:ascii="Times New Roman" w:hAnsi="Times New Roman" w:cs="Times New Roman"/>
                <w:sz w:val="24"/>
                <w:szCs w:val="24"/>
              </w:rPr>
              <w:t>Облаштування 20</w:t>
            </w:r>
            <w:r w:rsidRPr="00331B3C">
              <w:rPr>
                <w:rFonts w:ascii="Times New Roman" w:hAnsi="Times New Roman" w:cs="Times New Roman"/>
                <w:sz w:val="24"/>
                <w:szCs w:val="24"/>
              </w:rPr>
              <w:t xml:space="preserve"> -ох наліпок на поручні (зазначають початок та кінець поручня)</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Pr="00424E85" w:rsidRDefault="00B0597B" w:rsidP="00B0597B">
            <w:pPr>
              <w:rPr>
                <w:rFonts w:ascii="Times New Roman" w:hAnsi="Times New Roman" w:cs="Times New Roman"/>
                <w:sz w:val="24"/>
                <w:szCs w:val="24"/>
                <w:lang w:val="uk-UA"/>
              </w:rPr>
            </w:pPr>
          </w:p>
        </w:tc>
        <w:tc>
          <w:tcPr>
            <w:tcW w:w="1874" w:type="dxa"/>
          </w:tcPr>
          <w:p w:rsidR="00037A00" w:rsidRDefault="00037A00" w:rsidP="00B0597B">
            <w:pPr>
              <w:jc w:val="center"/>
              <w:rPr>
                <w:rFonts w:ascii="Times New Roman" w:hAnsi="Times New Roman" w:cs="Times New Roman"/>
                <w:sz w:val="24"/>
                <w:szCs w:val="24"/>
                <w:lang w:val="uk-UA"/>
              </w:rPr>
            </w:pPr>
          </w:p>
          <w:p w:rsidR="00B0597B" w:rsidRPr="00424E85"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14.08</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w:t>
            </w:r>
            <w:r>
              <w:rPr>
                <w:rFonts w:ascii="Times New Roman" w:hAnsi="Times New Roman" w:cs="Times New Roman"/>
                <w:sz w:val="24"/>
                <w:szCs w:val="24"/>
                <w:lang w:val="uk-UA"/>
              </w:rPr>
              <w:t xml:space="preserve"> Закону України «Про соціальної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Pr="008A07C9"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Pr="00A05D7C"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w:t>
            </w:r>
            <w:r w:rsidR="00B0597B">
              <w:rPr>
                <w:rFonts w:ascii="Times New Roman" w:hAnsi="Times New Roman" w:cs="Times New Roman"/>
                <w:sz w:val="24"/>
                <w:szCs w:val="24"/>
                <w:lang w:val="uk-UA"/>
              </w:rPr>
              <w:t xml:space="preserve">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RPr="00B1748C" w:rsidTr="00C42800">
        <w:tc>
          <w:tcPr>
            <w:tcW w:w="694"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2.6</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B1748C" w:rsidRDefault="00B0597B" w:rsidP="00B0597B">
            <w:pPr>
              <w:ind w:hanging="52"/>
              <w:rPr>
                <w:rFonts w:ascii="Times New Roman" w:hAnsi="Times New Roman" w:cs="Times New Roman"/>
                <w:sz w:val="24"/>
                <w:szCs w:val="24"/>
                <w:lang w:val="uk-UA"/>
              </w:rPr>
            </w:pPr>
            <w:r w:rsidRPr="00B1748C">
              <w:rPr>
                <w:rFonts w:ascii="Times New Roman" w:hAnsi="Times New Roman" w:cs="Times New Roman"/>
                <w:sz w:val="24"/>
                <w:szCs w:val="24"/>
                <w:lang w:val="uk-UA"/>
              </w:rPr>
              <w:t>Облаштування  сектору очікування системою звукового інформування для осіб похилого віку та осіб з інвалідністю</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Default="00B0597B" w:rsidP="00B0597B">
            <w:pPr>
              <w:rPr>
                <w:rFonts w:ascii="Times New Roman" w:hAnsi="Times New Roman" w:cs="Times New Roman"/>
                <w:b/>
                <w:sz w:val="24"/>
                <w:szCs w:val="24"/>
                <w:lang w:val="uk-UA"/>
              </w:rPr>
            </w:pPr>
          </w:p>
        </w:tc>
        <w:tc>
          <w:tcPr>
            <w:tcW w:w="1874" w:type="dxa"/>
          </w:tcPr>
          <w:p w:rsidR="00037A00" w:rsidRDefault="00037A00" w:rsidP="00B0597B">
            <w:pPr>
              <w:jc w:val="center"/>
              <w:rPr>
                <w:rFonts w:ascii="Times New Roman" w:hAnsi="Times New Roman" w:cs="Times New Roman"/>
                <w:sz w:val="24"/>
                <w:szCs w:val="24"/>
                <w:lang w:val="uk-UA"/>
              </w:rPr>
            </w:pPr>
          </w:p>
          <w:p w:rsidR="00B0597B"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48.312</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 Закону України</w:t>
            </w:r>
            <w:r>
              <w:rPr>
                <w:rFonts w:ascii="Times New Roman" w:hAnsi="Times New Roman" w:cs="Times New Roman"/>
                <w:sz w:val="24"/>
                <w:szCs w:val="24"/>
                <w:lang w:val="uk-UA"/>
              </w:rPr>
              <w:t xml:space="preserve"> «Про соціальної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Балансоутримувач об’єктів – Фонтанська сільська рада Одеського району Одеської області за участі в межах компетенції:</w:t>
            </w:r>
          </w:p>
          <w:p w:rsidR="00B0597B" w:rsidRPr="008A07C9"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Pr="00A05D7C"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w:t>
            </w:r>
            <w:r w:rsidR="00B0597B">
              <w:rPr>
                <w:rFonts w:ascii="Times New Roman" w:hAnsi="Times New Roman" w:cs="Times New Roman"/>
                <w:sz w:val="24"/>
                <w:szCs w:val="24"/>
                <w:lang w:val="uk-UA"/>
              </w:rPr>
              <w:t xml:space="preserve">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RPr="00B1748C" w:rsidTr="00C42800">
        <w:tc>
          <w:tcPr>
            <w:tcW w:w="694"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6141EC" w:rsidRDefault="00B0597B" w:rsidP="00B0597B">
            <w:pPr>
              <w:rPr>
                <w:rFonts w:ascii="Times New Roman" w:hAnsi="Times New Roman" w:cs="Times New Roman"/>
                <w:sz w:val="24"/>
                <w:szCs w:val="24"/>
                <w:lang w:val="uk-UA"/>
              </w:rPr>
            </w:pPr>
            <w:r w:rsidRPr="006141EC">
              <w:rPr>
                <w:rFonts w:ascii="Times New Roman" w:hAnsi="Times New Roman" w:cs="Times New Roman"/>
                <w:sz w:val="24"/>
                <w:szCs w:val="24"/>
                <w:lang w:val="uk-UA"/>
              </w:rPr>
              <w:t>Облаштування  сектору інформування комп’ютерною технікою з вільним доступом до інтернету</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Default="00B0597B" w:rsidP="00B0597B">
            <w:pPr>
              <w:rPr>
                <w:rFonts w:ascii="Times New Roman" w:hAnsi="Times New Roman" w:cs="Times New Roman"/>
                <w:b/>
                <w:sz w:val="24"/>
                <w:szCs w:val="24"/>
                <w:lang w:val="uk-UA"/>
              </w:rPr>
            </w:pPr>
          </w:p>
        </w:tc>
        <w:tc>
          <w:tcPr>
            <w:tcW w:w="1874" w:type="dxa"/>
          </w:tcPr>
          <w:p w:rsidR="00037A00" w:rsidRDefault="00037A00" w:rsidP="00B0597B">
            <w:pPr>
              <w:jc w:val="center"/>
              <w:rPr>
                <w:rFonts w:ascii="Times New Roman" w:hAnsi="Times New Roman" w:cs="Times New Roman"/>
                <w:sz w:val="24"/>
                <w:szCs w:val="24"/>
                <w:lang w:val="uk-UA"/>
              </w:rPr>
            </w:pPr>
          </w:p>
          <w:p w:rsidR="00B0597B" w:rsidRDefault="00B0597B" w:rsidP="00B0597B">
            <w:pPr>
              <w:jc w:val="center"/>
              <w:rPr>
                <w:rFonts w:ascii="Times New Roman" w:hAnsi="Times New Roman" w:cs="Times New Roman"/>
                <w:sz w:val="24"/>
                <w:szCs w:val="24"/>
                <w:lang w:val="uk-UA"/>
              </w:rPr>
            </w:pPr>
            <w:r>
              <w:rPr>
                <w:rFonts w:ascii="Times New Roman" w:hAnsi="Times New Roman" w:cs="Times New Roman"/>
                <w:sz w:val="24"/>
                <w:szCs w:val="24"/>
                <w:lang w:val="uk-UA"/>
              </w:rPr>
              <w:t>108.662</w:t>
            </w:r>
          </w:p>
        </w:tc>
        <w:tc>
          <w:tcPr>
            <w:tcW w:w="3229" w:type="dxa"/>
          </w:tcPr>
          <w:p w:rsidR="00B0597B" w:rsidRPr="00B0597B" w:rsidRDefault="00B0597B" w:rsidP="00B0597B">
            <w:pPr>
              <w:rPr>
                <w:rFonts w:ascii="Times New Roman" w:hAnsi="Times New Roman" w:cs="Times New Roman"/>
                <w:sz w:val="24"/>
                <w:szCs w:val="24"/>
              </w:rPr>
            </w:pPr>
            <w:r>
              <w:rPr>
                <w:rFonts w:ascii="Times New Roman" w:hAnsi="Times New Roman" w:cs="Times New Roman"/>
                <w:sz w:val="24"/>
                <w:szCs w:val="24"/>
                <w:lang w:val="uk-UA"/>
              </w:rPr>
              <w:t>Вимога</w:t>
            </w:r>
            <w:r w:rsidRPr="00B151D1">
              <w:rPr>
                <w:rFonts w:ascii="Times New Roman" w:hAnsi="Times New Roman" w:cs="Times New Roman"/>
                <w:sz w:val="24"/>
                <w:szCs w:val="24"/>
                <w:lang w:val="uk-UA"/>
              </w:rPr>
              <w:t xml:space="preserve"> </w:t>
            </w:r>
            <w:r w:rsidRPr="00B3120F">
              <w:rPr>
                <w:rFonts w:ascii="Times New Roman" w:hAnsi="Times New Roman" w:cs="Times New Roman"/>
                <w:sz w:val="24"/>
                <w:szCs w:val="24"/>
                <w:lang w:val="uk-UA"/>
              </w:rPr>
              <w:t>ДБН В.2.2-40:2018 «Інкл</w:t>
            </w:r>
            <w:r>
              <w:rPr>
                <w:rFonts w:ascii="Times New Roman" w:hAnsi="Times New Roman" w:cs="Times New Roman"/>
                <w:sz w:val="24"/>
                <w:szCs w:val="24"/>
                <w:lang w:val="uk-UA"/>
              </w:rPr>
              <w:t xml:space="preserve">юзивність будівель і споруд»,  </w:t>
            </w:r>
            <w:r w:rsidRPr="00B0597B">
              <w:rPr>
                <w:rFonts w:ascii="Times New Roman" w:hAnsi="Times New Roman" w:cs="Times New Roman"/>
                <w:sz w:val="24"/>
                <w:szCs w:val="24"/>
              </w:rPr>
              <w:t>ДБН В.2.2-9:2018</w:t>
            </w:r>
          </w:p>
          <w:p w:rsidR="00B0597B" w:rsidRPr="00424E85"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w:t>
            </w:r>
            <w:r w:rsidRPr="00244D29">
              <w:rPr>
                <w:rFonts w:ascii="Times New Roman" w:hAnsi="Times New Roman" w:cs="Times New Roman"/>
                <w:sz w:val="24"/>
                <w:szCs w:val="24"/>
                <w:lang w:val="uk-UA"/>
              </w:rPr>
              <w:t>Громадські будинки та споруди» на виконання положень Закону України «Про соціальної</w:t>
            </w:r>
            <w:r>
              <w:rPr>
                <w:rFonts w:ascii="Times New Roman" w:hAnsi="Times New Roman" w:cs="Times New Roman"/>
                <w:sz w:val="24"/>
                <w:szCs w:val="24"/>
                <w:lang w:val="uk-UA"/>
              </w:rPr>
              <w:t xml:space="preserve"> захищеності осіб з інвалідністю в Україні» 01.01.2024 №875-</w:t>
            </w:r>
            <w:r>
              <w:rPr>
                <w:rFonts w:ascii="Times New Roman" w:hAnsi="Times New Roman" w:cs="Times New Roman"/>
                <w:sz w:val="24"/>
                <w:szCs w:val="24"/>
                <w:lang w:val="en-US"/>
              </w:rPr>
              <w:t>XII</w:t>
            </w:r>
            <w:r w:rsidR="00244D29">
              <w:rPr>
                <w:rFonts w:ascii="Times New Roman" w:hAnsi="Times New Roman" w:cs="Times New Roman"/>
                <w:sz w:val="24"/>
                <w:szCs w:val="24"/>
                <w:lang w:val="uk-UA"/>
              </w:rPr>
              <w:t>, Указу</w:t>
            </w:r>
            <w:r>
              <w:rPr>
                <w:rFonts w:ascii="Times New Roman" w:hAnsi="Times New Roman" w:cs="Times New Roman"/>
                <w:sz w:val="24"/>
                <w:szCs w:val="24"/>
                <w:lang w:val="uk-UA"/>
              </w:rPr>
              <w:t xml:space="preserve">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 КМУ від </w:t>
            </w:r>
            <w:r>
              <w:rPr>
                <w:rFonts w:ascii="Times New Roman" w:hAnsi="Times New Roman" w:cs="Times New Roman"/>
                <w:sz w:val="24"/>
                <w:szCs w:val="24"/>
                <w:lang w:val="uk-UA"/>
              </w:rPr>
              <w:lastRenderedPageBreak/>
              <w:t xml:space="preserve">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w:t>
            </w:r>
          </w:p>
          <w:p w:rsidR="00B0597B" w:rsidRPr="00A05D7C" w:rsidRDefault="00836B74"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w:t>
            </w:r>
            <w:r w:rsidR="00B0597B">
              <w:rPr>
                <w:rFonts w:ascii="Times New Roman" w:hAnsi="Times New Roman" w:cs="Times New Roman"/>
                <w:sz w:val="24"/>
                <w:szCs w:val="24"/>
                <w:lang w:val="uk-UA"/>
              </w:rPr>
              <w:t xml:space="preserve"> надання адміністративних послуг.</w:t>
            </w:r>
          </w:p>
          <w:p w:rsidR="00B0597B" w:rsidRPr="00424E85" w:rsidRDefault="00B0597B" w:rsidP="00B0597B">
            <w:pPr>
              <w:rPr>
                <w:rFonts w:ascii="Times New Roman" w:hAnsi="Times New Roman" w:cs="Times New Roman"/>
                <w:sz w:val="24"/>
                <w:szCs w:val="24"/>
                <w:lang w:val="uk-UA"/>
              </w:rPr>
            </w:pPr>
          </w:p>
        </w:tc>
      </w:tr>
      <w:tr w:rsidR="00B0597B" w:rsidRPr="00B1748C" w:rsidTr="005110B2">
        <w:tc>
          <w:tcPr>
            <w:tcW w:w="15158" w:type="dxa"/>
            <w:gridSpan w:val="7"/>
          </w:tcPr>
          <w:p w:rsidR="00B0597B" w:rsidRDefault="00B0597B" w:rsidP="00B0597B">
            <w:pPr>
              <w:ind w:left="360"/>
              <w:jc w:val="center"/>
              <w:rPr>
                <w:rFonts w:ascii="Times New Roman" w:hAnsi="Times New Roman" w:cs="Times New Roman"/>
                <w:b/>
                <w:sz w:val="24"/>
                <w:szCs w:val="24"/>
                <w:lang w:val="uk-UA"/>
              </w:rPr>
            </w:pPr>
          </w:p>
          <w:p w:rsidR="00B0597B" w:rsidRDefault="00B0597B" w:rsidP="00B0597B">
            <w:pPr>
              <w:ind w:left="360"/>
              <w:jc w:val="center"/>
              <w:rPr>
                <w:rFonts w:ascii="Times New Roman" w:hAnsi="Times New Roman" w:cs="Times New Roman"/>
                <w:b/>
                <w:sz w:val="24"/>
                <w:szCs w:val="24"/>
                <w:lang w:val="uk-UA"/>
              </w:rPr>
            </w:pPr>
            <w:r w:rsidRPr="00B1748C">
              <w:rPr>
                <w:rFonts w:ascii="Times New Roman" w:hAnsi="Times New Roman" w:cs="Times New Roman"/>
                <w:b/>
                <w:sz w:val="24"/>
                <w:szCs w:val="24"/>
                <w:lang w:val="uk-UA"/>
              </w:rPr>
              <w:t>3.СУСПІЛЬНА БЕЗБАР</w:t>
            </w:r>
            <w:r w:rsidRPr="00986730">
              <w:rPr>
                <w:rFonts w:ascii="Times New Roman" w:hAnsi="Times New Roman" w:cs="Times New Roman"/>
                <w:b/>
                <w:sz w:val="24"/>
                <w:szCs w:val="24"/>
                <w:lang w:val="uk-UA"/>
              </w:rPr>
              <w:t>’</w:t>
            </w:r>
            <w:r w:rsidRPr="00B1748C">
              <w:rPr>
                <w:rFonts w:ascii="Times New Roman" w:hAnsi="Times New Roman" w:cs="Times New Roman"/>
                <w:b/>
                <w:sz w:val="24"/>
                <w:szCs w:val="24"/>
                <w:lang w:val="uk-UA"/>
              </w:rPr>
              <w:t>ЄРНІСТЬ</w:t>
            </w:r>
          </w:p>
          <w:p w:rsidR="00B0597B" w:rsidRPr="00B1748C" w:rsidRDefault="00B0597B" w:rsidP="00B0597B">
            <w:pPr>
              <w:ind w:left="360"/>
              <w:jc w:val="center"/>
              <w:rPr>
                <w:rFonts w:ascii="Times New Roman" w:hAnsi="Times New Roman" w:cs="Times New Roman"/>
                <w:b/>
                <w:sz w:val="24"/>
                <w:szCs w:val="24"/>
                <w:lang w:val="uk-UA"/>
              </w:rPr>
            </w:pPr>
          </w:p>
        </w:tc>
      </w:tr>
      <w:tr w:rsidR="00B0597B" w:rsidRPr="00345A89" w:rsidTr="00C42800">
        <w:tc>
          <w:tcPr>
            <w:tcW w:w="694"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B1748C" w:rsidRDefault="00B0597B" w:rsidP="00B0597B">
            <w:pPr>
              <w:rPr>
                <w:rFonts w:ascii="Times New Roman" w:hAnsi="Times New Roman" w:cs="Times New Roman"/>
                <w:sz w:val="24"/>
                <w:szCs w:val="24"/>
                <w:lang w:val="uk-UA"/>
              </w:rPr>
            </w:pPr>
            <w:r w:rsidRPr="00B1748C">
              <w:rPr>
                <w:lang w:val="uk-UA"/>
              </w:rPr>
              <w:t>П</w:t>
            </w:r>
            <w:r w:rsidRPr="00B1748C">
              <w:rPr>
                <w:rFonts w:ascii="Times New Roman" w:hAnsi="Times New Roman" w:cs="Times New Roman"/>
                <w:sz w:val="24"/>
                <w:szCs w:val="24"/>
                <w:lang w:val="uk-UA"/>
              </w:rPr>
              <w:t>ідвищення рівня обізнаності посадових осіб місцевого самоврядування щодо прав осіб з інвалідністю, універсального дизайну і доступності</w:t>
            </w:r>
          </w:p>
        </w:tc>
        <w:tc>
          <w:tcPr>
            <w:tcW w:w="3730" w:type="dxa"/>
          </w:tcPr>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На всій території Фонтанської ТГ</w:t>
            </w:r>
          </w:p>
          <w:p w:rsidR="00B0597B" w:rsidRDefault="00B0597B" w:rsidP="00B0597B">
            <w:pPr>
              <w:ind w:firstLine="708"/>
              <w:rPr>
                <w:rFonts w:ascii="Times New Roman" w:hAnsi="Times New Roman" w:cs="Times New Roman"/>
                <w:b/>
                <w:sz w:val="24"/>
                <w:szCs w:val="24"/>
                <w:lang w:val="uk-UA"/>
              </w:rPr>
            </w:pPr>
          </w:p>
        </w:tc>
        <w:tc>
          <w:tcPr>
            <w:tcW w:w="1874" w:type="dxa"/>
          </w:tcPr>
          <w:p w:rsidR="00B0597B" w:rsidRPr="00E46D37" w:rsidRDefault="00B0597B" w:rsidP="00B0597B">
            <w:pPr>
              <w:jc w:val="center"/>
              <w:rPr>
                <w:rFonts w:ascii="Times New Roman" w:hAnsi="Times New Roman" w:cs="Times New Roman"/>
                <w:sz w:val="24"/>
                <w:szCs w:val="24"/>
                <w:lang w:val="uk-UA"/>
              </w:rPr>
            </w:pPr>
            <w:r w:rsidRPr="00E46D37">
              <w:rPr>
                <w:rFonts w:ascii="Times New Roman" w:hAnsi="Times New Roman" w:cs="Times New Roman"/>
                <w:sz w:val="24"/>
                <w:szCs w:val="24"/>
                <w:lang w:val="uk-UA"/>
              </w:rPr>
              <w:t>Без залучення додаткових коштів</w:t>
            </w:r>
          </w:p>
        </w:tc>
        <w:tc>
          <w:tcPr>
            <w:tcW w:w="3229"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Закон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«Про забезпечення створення 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Pr="00A05D7C" w:rsidRDefault="00B0597B" w:rsidP="00B0597B">
            <w:pPr>
              <w:pStyle w:val="a4"/>
              <w:ind w:left="186"/>
              <w:rPr>
                <w:rFonts w:ascii="Times New Roman" w:hAnsi="Times New Roman" w:cs="Times New Roman"/>
                <w:sz w:val="24"/>
                <w:szCs w:val="24"/>
                <w:lang w:val="uk-UA"/>
              </w:rPr>
            </w:pPr>
            <w:r>
              <w:rPr>
                <w:rFonts w:ascii="Times New Roman" w:hAnsi="Times New Roman" w:cs="Times New Roman"/>
                <w:sz w:val="24"/>
                <w:szCs w:val="24"/>
                <w:lang w:val="uk-UA"/>
              </w:rPr>
              <w:t>Всі юридичні особи, структурні підрозділи, фахівці Фонтанської ТГ</w:t>
            </w:r>
          </w:p>
          <w:p w:rsidR="00B0597B" w:rsidRPr="00424E85" w:rsidRDefault="00B0597B" w:rsidP="00B0597B">
            <w:pPr>
              <w:rPr>
                <w:rFonts w:ascii="Times New Roman" w:hAnsi="Times New Roman" w:cs="Times New Roman"/>
                <w:sz w:val="24"/>
                <w:szCs w:val="24"/>
                <w:lang w:val="uk-UA"/>
              </w:rPr>
            </w:pPr>
          </w:p>
        </w:tc>
      </w:tr>
      <w:tr w:rsidR="00B0597B" w:rsidRPr="00B1748C" w:rsidTr="005110B2">
        <w:tc>
          <w:tcPr>
            <w:tcW w:w="15158" w:type="dxa"/>
            <w:gridSpan w:val="7"/>
          </w:tcPr>
          <w:p w:rsidR="00B0597B" w:rsidRDefault="00B0597B" w:rsidP="00B0597B">
            <w:pPr>
              <w:ind w:left="360"/>
              <w:jc w:val="center"/>
              <w:rPr>
                <w:rFonts w:ascii="Times New Roman" w:hAnsi="Times New Roman" w:cs="Times New Roman"/>
                <w:b/>
                <w:sz w:val="24"/>
                <w:szCs w:val="24"/>
                <w:lang w:val="uk-UA"/>
              </w:rPr>
            </w:pPr>
          </w:p>
          <w:p w:rsidR="00B0597B" w:rsidRDefault="00B0597B" w:rsidP="00B0597B">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B1748C">
              <w:rPr>
                <w:rFonts w:ascii="Times New Roman" w:hAnsi="Times New Roman" w:cs="Times New Roman"/>
                <w:b/>
                <w:sz w:val="24"/>
                <w:szCs w:val="24"/>
                <w:lang w:val="uk-UA"/>
              </w:rPr>
              <w:t>.</w:t>
            </w:r>
            <w:r>
              <w:rPr>
                <w:rFonts w:ascii="Times New Roman" w:hAnsi="Times New Roman" w:cs="Times New Roman"/>
                <w:b/>
                <w:sz w:val="24"/>
                <w:szCs w:val="24"/>
                <w:lang w:val="uk-UA"/>
              </w:rPr>
              <w:t>ЦИФРОВА</w:t>
            </w:r>
            <w:r w:rsidRPr="00B1748C">
              <w:rPr>
                <w:rFonts w:ascii="Times New Roman" w:hAnsi="Times New Roman" w:cs="Times New Roman"/>
                <w:b/>
                <w:sz w:val="24"/>
                <w:szCs w:val="24"/>
                <w:lang w:val="uk-UA"/>
              </w:rPr>
              <w:t xml:space="preserve"> БЕЗБАР</w:t>
            </w:r>
            <w:r w:rsidRPr="00986730">
              <w:rPr>
                <w:rFonts w:ascii="Times New Roman" w:hAnsi="Times New Roman" w:cs="Times New Roman"/>
                <w:b/>
                <w:sz w:val="24"/>
                <w:szCs w:val="24"/>
                <w:lang w:val="uk-UA"/>
              </w:rPr>
              <w:t>’</w:t>
            </w:r>
            <w:r w:rsidRPr="00B1748C">
              <w:rPr>
                <w:rFonts w:ascii="Times New Roman" w:hAnsi="Times New Roman" w:cs="Times New Roman"/>
                <w:b/>
                <w:sz w:val="24"/>
                <w:szCs w:val="24"/>
                <w:lang w:val="uk-UA"/>
              </w:rPr>
              <w:t>ЄРНІСТЬ</w:t>
            </w:r>
          </w:p>
          <w:p w:rsidR="00B0597B" w:rsidRDefault="00B0597B" w:rsidP="00B0597B">
            <w:pPr>
              <w:jc w:val="center"/>
              <w:rPr>
                <w:rFonts w:ascii="Times New Roman" w:hAnsi="Times New Roman" w:cs="Times New Roman"/>
                <w:sz w:val="24"/>
                <w:szCs w:val="24"/>
                <w:lang w:val="uk-UA"/>
              </w:rPr>
            </w:pPr>
          </w:p>
        </w:tc>
      </w:tr>
      <w:tr w:rsidR="00B0597B" w:rsidRPr="00B1748C" w:rsidTr="00C42800">
        <w:tc>
          <w:tcPr>
            <w:tcW w:w="694"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806" w:type="dxa"/>
          </w:tcPr>
          <w:p w:rsidR="00B0597B" w:rsidRPr="00424E85" w:rsidRDefault="00B0597B" w:rsidP="00B0597B">
            <w:pPr>
              <w:rPr>
                <w:rFonts w:ascii="Times New Roman" w:hAnsi="Times New Roman" w:cs="Times New Roman"/>
                <w:sz w:val="24"/>
                <w:szCs w:val="24"/>
                <w:lang w:val="uk-UA"/>
              </w:rPr>
            </w:pPr>
          </w:p>
        </w:tc>
        <w:tc>
          <w:tcPr>
            <w:tcW w:w="2619" w:type="dxa"/>
          </w:tcPr>
          <w:p w:rsidR="00B0597B" w:rsidRPr="00B1748C" w:rsidRDefault="00B0597B" w:rsidP="00B0597B">
            <w:pPr>
              <w:rPr>
                <w:rFonts w:ascii="Times New Roman" w:hAnsi="Times New Roman" w:cs="Times New Roman"/>
                <w:sz w:val="24"/>
                <w:szCs w:val="24"/>
                <w:lang w:val="uk-UA"/>
              </w:rPr>
            </w:pPr>
            <w:r w:rsidRPr="00B1748C">
              <w:rPr>
                <w:rFonts w:ascii="Times New Roman" w:hAnsi="Times New Roman" w:cs="Times New Roman"/>
                <w:sz w:val="24"/>
                <w:szCs w:val="24"/>
                <w:lang w:val="uk-UA"/>
              </w:rPr>
              <w:t xml:space="preserve">Забезпечення підключення закладів соціальної інфраструктури та органів місцевого самоврядування до широкосмугового доступу до Інтернету </w:t>
            </w:r>
            <w:r w:rsidRPr="00B1748C">
              <w:rPr>
                <w:rFonts w:ascii="Times New Roman" w:hAnsi="Times New Roman" w:cs="Times New Roman"/>
                <w:sz w:val="24"/>
                <w:szCs w:val="24"/>
                <w:lang w:val="uk-UA"/>
              </w:rPr>
              <w:lastRenderedPageBreak/>
              <w:t>із швидкістю не менше 100 Мбіт/с та закупівля безперебійників  для їх функціювання під час віялових вимкнень світла</w:t>
            </w:r>
          </w:p>
        </w:tc>
        <w:tc>
          <w:tcPr>
            <w:tcW w:w="3730" w:type="dxa"/>
          </w:tcPr>
          <w:p w:rsidR="00B0597B" w:rsidRPr="00DF6F0F" w:rsidRDefault="00B0597B" w:rsidP="00B0597B">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Адміністративні будівлі</w:t>
            </w:r>
            <w:r w:rsidRPr="00DF6F0F">
              <w:rPr>
                <w:rFonts w:ascii="Times New Roman" w:hAnsi="Times New Roman" w:cs="Times New Roman"/>
                <w:b/>
                <w:sz w:val="24"/>
                <w:szCs w:val="24"/>
                <w:lang w:val="uk-UA"/>
              </w:rPr>
              <w:t>:</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Фонтанка, вул. Степна, 4;</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Нова Дофінівка, вул. Центральна, 54а;</w:t>
            </w:r>
          </w:p>
          <w:p w:rsidR="00B0597B"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Олександрівка, вул. Центральна ;.</w:t>
            </w:r>
          </w:p>
          <w:p w:rsidR="00B0597B" w:rsidRPr="00DF6F0F" w:rsidRDefault="00B0597B" w:rsidP="00B0597B">
            <w:pPr>
              <w:pStyle w:val="a4"/>
              <w:numPr>
                <w:ilvl w:val="0"/>
                <w:numId w:val="3"/>
              </w:numPr>
              <w:ind w:left="0"/>
              <w:rPr>
                <w:rFonts w:ascii="Times New Roman" w:hAnsi="Times New Roman" w:cs="Times New Roman"/>
                <w:sz w:val="24"/>
                <w:szCs w:val="24"/>
                <w:lang w:val="uk-UA"/>
              </w:rPr>
            </w:pPr>
            <w:r>
              <w:rPr>
                <w:rFonts w:ascii="Times New Roman" w:hAnsi="Times New Roman" w:cs="Times New Roman"/>
                <w:sz w:val="24"/>
                <w:szCs w:val="24"/>
                <w:lang w:val="uk-UA"/>
              </w:rPr>
              <w:t>- с. Крижанівка, вул. Ветеранів, 5.</w:t>
            </w:r>
          </w:p>
          <w:p w:rsidR="00B0597B" w:rsidRDefault="00B0597B" w:rsidP="00B0597B">
            <w:pPr>
              <w:ind w:firstLine="708"/>
              <w:rPr>
                <w:rFonts w:ascii="Times New Roman" w:hAnsi="Times New Roman" w:cs="Times New Roman"/>
                <w:b/>
                <w:sz w:val="24"/>
                <w:szCs w:val="24"/>
                <w:lang w:val="uk-UA"/>
              </w:rPr>
            </w:pPr>
          </w:p>
        </w:tc>
        <w:tc>
          <w:tcPr>
            <w:tcW w:w="1874" w:type="dxa"/>
          </w:tcPr>
          <w:p w:rsidR="00B0597B" w:rsidRPr="008A07C9" w:rsidRDefault="00B0597B" w:rsidP="00B0597B">
            <w:pPr>
              <w:jc w:val="center"/>
              <w:rPr>
                <w:rFonts w:ascii="Times New Roman" w:hAnsi="Times New Roman" w:cs="Times New Roman"/>
                <w:sz w:val="24"/>
                <w:szCs w:val="24"/>
                <w:lang w:val="uk-UA"/>
              </w:rPr>
            </w:pPr>
            <w:r w:rsidRPr="006141EC">
              <w:rPr>
                <w:rFonts w:ascii="Times New Roman" w:hAnsi="Times New Roman" w:cs="Times New Roman"/>
                <w:sz w:val="24"/>
                <w:szCs w:val="24"/>
                <w:lang w:val="uk-UA"/>
              </w:rPr>
              <w:t xml:space="preserve">Фінансування не потребується у зв’язку з підключення закладів соціальної інфраструктури та органів </w:t>
            </w:r>
            <w:r w:rsidRPr="006141EC">
              <w:rPr>
                <w:rFonts w:ascii="Times New Roman" w:hAnsi="Times New Roman" w:cs="Times New Roman"/>
                <w:sz w:val="24"/>
                <w:szCs w:val="24"/>
                <w:lang w:val="uk-UA"/>
              </w:rPr>
              <w:lastRenderedPageBreak/>
              <w:t>місцевого самоврядування до доступу</w:t>
            </w:r>
            <w:r>
              <w:rPr>
                <w:rFonts w:ascii="Times New Roman" w:hAnsi="Times New Roman" w:cs="Times New Roman"/>
                <w:sz w:val="24"/>
                <w:szCs w:val="24"/>
                <w:lang w:val="uk-UA"/>
              </w:rPr>
              <w:t xml:space="preserve"> швидкого інтернету</w:t>
            </w:r>
          </w:p>
        </w:tc>
        <w:tc>
          <w:tcPr>
            <w:tcW w:w="3229"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Закон України «Про соціальної захищеності осіб з інвалідністю в Україні» 01.01.2024 №875-</w:t>
            </w:r>
            <w:r>
              <w:rPr>
                <w:rFonts w:ascii="Times New Roman" w:hAnsi="Times New Roman" w:cs="Times New Roman"/>
                <w:sz w:val="24"/>
                <w:szCs w:val="24"/>
                <w:lang w:val="en-US"/>
              </w:rPr>
              <w:t>XII</w:t>
            </w:r>
            <w:r>
              <w:rPr>
                <w:rFonts w:ascii="Times New Roman" w:hAnsi="Times New Roman" w:cs="Times New Roman"/>
                <w:sz w:val="24"/>
                <w:szCs w:val="24"/>
                <w:lang w:val="uk-UA"/>
              </w:rPr>
              <w:t xml:space="preserve">, закріплено Указом Президента України від 03.12.2020 № 553/2020 </w:t>
            </w:r>
            <w:r w:rsidRPr="00FD3D17">
              <w:rPr>
                <w:rFonts w:ascii="Times New Roman" w:hAnsi="Times New Roman" w:cs="Times New Roman"/>
                <w:sz w:val="24"/>
                <w:szCs w:val="24"/>
                <w:lang w:val="uk-UA"/>
              </w:rPr>
              <w:t xml:space="preserve">«Про забезпечення створення </w:t>
            </w:r>
            <w:r w:rsidRPr="00FD3D17">
              <w:rPr>
                <w:rFonts w:ascii="Times New Roman" w:hAnsi="Times New Roman" w:cs="Times New Roman"/>
                <w:sz w:val="24"/>
                <w:szCs w:val="24"/>
                <w:lang w:val="uk-UA"/>
              </w:rPr>
              <w:lastRenderedPageBreak/>
              <w:t>бе</w:t>
            </w:r>
            <w:r>
              <w:rPr>
                <w:rFonts w:ascii="Times New Roman" w:hAnsi="Times New Roman" w:cs="Times New Roman"/>
                <w:sz w:val="24"/>
                <w:szCs w:val="24"/>
                <w:lang w:val="uk-UA"/>
              </w:rPr>
              <w:t xml:space="preserve">збар’єрного простору в Україні», розпорядженням КМУ від 01.04.2021 №366-р </w:t>
            </w:r>
            <w:r w:rsidRPr="00FD3D17">
              <w:rPr>
                <w:rFonts w:ascii="Times New Roman" w:hAnsi="Times New Roman" w:cs="Times New Roman"/>
                <w:sz w:val="24"/>
                <w:szCs w:val="24"/>
                <w:lang w:val="uk-UA"/>
              </w:rPr>
              <w:t>«</w:t>
            </w:r>
            <w:r w:rsidRPr="00FD3D17">
              <w:rPr>
                <w:rFonts w:ascii="Times New Roman" w:hAnsi="Times New Roman" w:cs="Times New Roman"/>
                <w:bCs/>
                <w:sz w:val="24"/>
                <w:szCs w:val="24"/>
                <w:lang w:val="uk-UA"/>
              </w:rPr>
              <w:t>Про схвалення Національної стратегії із створення безбар’єрного простору в Укр</w:t>
            </w:r>
            <w:r>
              <w:rPr>
                <w:rFonts w:ascii="Times New Roman" w:hAnsi="Times New Roman" w:cs="Times New Roman"/>
                <w:bCs/>
                <w:sz w:val="24"/>
                <w:szCs w:val="24"/>
                <w:lang w:val="uk-UA"/>
              </w:rPr>
              <w:t>аїні на період до 2030 року».</w:t>
            </w:r>
          </w:p>
        </w:tc>
        <w:tc>
          <w:tcPr>
            <w:tcW w:w="2206" w:type="dxa"/>
          </w:tcPr>
          <w:p w:rsidR="00B0597B" w:rsidRDefault="00B0597B" w:rsidP="00B0597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Балансоутримувач об’єктів – Фонтанська сільська рада Одеського району Одеської області за участі в межах компетенції:</w:t>
            </w:r>
          </w:p>
          <w:p w:rsidR="00B0597B"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lastRenderedPageBreak/>
              <w:t>Управління фінансів;</w:t>
            </w:r>
          </w:p>
          <w:p w:rsidR="00B0597B" w:rsidRPr="00A05D7C" w:rsidRDefault="00B0597B" w:rsidP="00B0597B">
            <w:pPr>
              <w:pStyle w:val="a4"/>
              <w:numPr>
                <w:ilvl w:val="0"/>
                <w:numId w:val="3"/>
              </w:numPr>
              <w:ind w:left="186" w:hanging="135"/>
              <w:rPr>
                <w:rFonts w:ascii="Times New Roman" w:hAnsi="Times New Roman" w:cs="Times New Roman"/>
                <w:sz w:val="24"/>
                <w:szCs w:val="24"/>
                <w:lang w:val="uk-UA"/>
              </w:rPr>
            </w:pPr>
            <w:r>
              <w:rPr>
                <w:rFonts w:ascii="Times New Roman" w:hAnsi="Times New Roman" w:cs="Times New Roman"/>
                <w:sz w:val="24"/>
                <w:szCs w:val="24"/>
                <w:lang w:val="uk-UA"/>
              </w:rPr>
              <w:t>Центру надання адміністративних послуг.</w:t>
            </w:r>
          </w:p>
          <w:p w:rsidR="00B0597B" w:rsidRDefault="00B0597B" w:rsidP="00B0597B">
            <w:pPr>
              <w:rPr>
                <w:rFonts w:ascii="Times New Roman" w:hAnsi="Times New Roman" w:cs="Times New Roman"/>
                <w:sz w:val="24"/>
                <w:szCs w:val="24"/>
                <w:lang w:val="uk-UA"/>
              </w:rPr>
            </w:pPr>
          </w:p>
        </w:tc>
      </w:tr>
      <w:tr w:rsidR="00B0597B" w:rsidTr="00C42800">
        <w:tc>
          <w:tcPr>
            <w:tcW w:w="1500" w:type="dxa"/>
            <w:gridSpan w:val="2"/>
          </w:tcPr>
          <w:p w:rsidR="00B0597B" w:rsidRPr="00424E85" w:rsidRDefault="00B0597B" w:rsidP="00B0597B">
            <w:pPr>
              <w:rPr>
                <w:rFonts w:ascii="Times New Roman" w:hAnsi="Times New Roman" w:cs="Times New Roman"/>
                <w:sz w:val="24"/>
                <w:szCs w:val="24"/>
                <w:lang w:val="uk-UA"/>
              </w:rPr>
            </w:pPr>
          </w:p>
        </w:tc>
        <w:tc>
          <w:tcPr>
            <w:tcW w:w="6349" w:type="dxa"/>
            <w:gridSpan w:val="2"/>
          </w:tcPr>
          <w:p w:rsidR="00B0597B" w:rsidRPr="00A35FCE" w:rsidRDefault="00B0597B" w:rsidP="00B0597B">
            <w:pPr>
              <w:rPr>
                <w:rFonts w:ascii="Times New Roman" w:hAnsi="Times New Roman" w:cs="Times New Roman"/>
                <w:b/>
                <w:sz w:val="24"/>
                <w:szCs w:val="24"/>
                <w:lang w:val="uk-UA"/>
              </w:rPr>
            </w:pPr>
            <w:r w:rsidRPr="00A35FCE">
              <w:rPr>
                <w:rFonts w:ascii="Times New Roman" w:hAnsi="Times New Roman" w:cs="Times New Roman"/>
                <w:b/>
                <w:sz w:val="24"/>
                <w:szCs w:val="24"/>
                <w:lang w:val="uk-UA"/>
              </w:rPr>
              <w:t xml:space="preserve">Загальний обсяг фінансування заходів щодо створення безбар’єрного простору </w:t>
            </w:r>
            <w:r w:rsidR="00A35FCE" w:rsidRPr="00A35FCE">
              <w:rPr>
                <w:rFonts w:ascii="Times New Roman" w:hAnsi="Times New Roman" w:cs="Times New Roman"/>
                <w:b/>
                <w:sz w:val="24"/>
                <w:szCs w:val="24"/>
                <w:lang w:val="uk-UA"/>
              </w:rPr>
              <w:t xml:space="preserve">адміністративних </w:t>
            </w:r>
            <w:r w:rsidR="00A35FCE" w:rsidRPr="00A35FCE">
              <w:rPr>
                <w:rFonts w:ascii="Times New Roman" w:hAnsi="Times New Roman" w:cs="Times New Roman"/>
                <w:b/>
                <w:bCs/>
                <w:sz w:val="24"/>
                <w:szCs w:val="24"/>
                <w:lang w:val="uk-UA" w:bidi="ru-RU"/>
              </w:rPr>
              <w:t>будівель (сільської ради, ЦНАП)</w:t>
            </w:r>
            <w:r w:rsidRPr="00A35FCE">
              <w:rPr>
                <w:rFonts w:ascii="Times New Roman" w:hAnsi="Times New Roman" w:cs="Times New Roman"/>
                <w:b/>
                <w:sz w:val="24"/>
                <w:szCs w:val="24"/>
                <w:lang w:val="uk-UA"/>
              </w:rPr>
              <w:t xml:space="preserve">Фонтанської сільської </w:t>
            </w:r>
            <w:r w:rsidR="00A35FCE" w:rsidRPr="00A35FCE">
              <w:rPr>
                <w:rFonts w:ascii="Times New Roman" w:hAnsi="Times New Roman" w:cs="Times New Roman"/>
                <w:b/>
                <w:sz w:val="24"/>
                <w:szCs w:val="24"/>
                <w:lang w:val="uk-UA"/>
              </w:rPr>
              <w:t xml:space="preserve">ради Одеського району Одеської </w:t>
            </w:r>
            <w:r w:rsidRPr="00A35FCE">
              <w:rPr>
                <w:rFonts w:ascii="Times New Roman" w:hAnsi="Times New Roman" w:cs="Times New Roman"/>
                <w:b/>
                <w:sz w:val="24"/>
                <w:szCs w:val="24"/>
                <w:lang w:val="uk-UA"/>
              </w:rPr>
              <w:t>області (тис. грн.)</w:t>
            </w:r>
          </w:p>
          <w:p w:rsidR="00B0597B" w:rsidRPr="00A05D7C" w:rsidRDefault="00B0597B" w:rsidP="00B0597B">
            <w:pPr>
              <w:rPr>
                <w:rFonts w:ascii="Times New Roman" w:hAnsi="Times New Roman" w:cs="Times New Roman"/>
                <w:b/>
                <w:sz w:val="24"/>
                <w:szCs w:val="24"/>
                <w:lang w:val="uk-UA"/>
              </w:rPr>
            </w:pPr>
          </w:p>
        </w:tc>
        <w:tc>
          <w:tcPr>
            <w:tcW w:w="7309" w:type="dxa"/>
            <w:gridSpan w:val="3"/>
          </w:tcPr>
          <w:p w:rsidR="00B0597B" w:rsidRDefault="00B0597B" w:rsidP="00B0597B">
            <w:pPr>
              <w:jc w:val="center"/>
              <w:rPr>
                <w:rFonts w:ascii="Times New Roman" w:hAnsi="Times New Roman" w:cs="Times New Roman"/>
                <w:sz w:val="24"/>
                <w:szCs w:val="24"/>
                <w:lang w:val="uk-UA"/>
              </w:rPr>
            </w:pPr>
          </w:p>
          <w:p w:rsidR="00B0597B" w:rsidRPr="00A05D7C" w:rsidRDefault="00A35FCE" w:rsidP="007A64DF">
            <w:pPr>
              <w:jc w:val="center"/>
              <w:rPr>
                <w:rFonts w:ascii="Times New Roman" w:hAnsi="Times New Roman" w:cs="Times New Roman"/>
                <w:b/>
                <w:sz w:val="24"/>
                <w:szCs w:val="24"/>
                <w:lang w:val="uk-UA"/>
              </w:rPr>
            </w:pPr>
            <w:r w:rsidRPr="00A35FCE">
              <w:rPr>
                <w:rFonts w:ascii="Times New Roman" w:hAnsi="Times New Roman" w:cs="Times New Roman"/>
                <w:b/>
                <w:sz w:val="24"/>
                <w:szCs w:val="24"/>
                <w:lang w:val="uk-UA"/>
              </w:rPr>
              <w:t>2</w:t>
            </w:r>
            <w:r w:rsidR="007A64DF">
              <w:rPr>
                <w:rFonts w:ascii="Times New Roman" w:hAnsi="Times New Roman" w:cs="Times New Roman"/>
                <w:b/>
                <w:sz w:val="24"/>
                <w:szCs w:val="24"/>
                <w:lang w:val="uk-UA"/>
              </w:rPr>
              <w:t> 510, 362</w:t>
            </w:r>
          </w:p>
        </w:tc>
      </w:tr>
    </w:tbl>
    <w:p w:rsidR="00DD3FDE" w:rsidRDefault="00DD3FDE" w:rsidP="00DD3FDE">
      <w:pPr>
        <w:rPr>
          <w:rFonts w:ascii="Times New Roman" w:hAnsi="Times New Roman" w:cs="Times New Roman"/>
          <w:b/>
          <w:sz w:val="28"/>
          <w:szCs w:val="28"/>
          <w:lang w:val="uk-UA"/>
        </w:rPr>
      </w:pPr>
    </w:p>
    <w:p w:rsidR="00037A00" w:rsidRDefault="00037A00" w:rsidP="00037A00">
      <w:pPr>
        <w:spacing w:after="0" w:line="240" w:lineRule="auto"/>
        <w:jc w:val="both"/>
        <w:rPr>
          <w:rFonts w:ascii="Times New Roman" w:hAnsi="Times New Roman" w:cs="Times New Roman"/>
          <w:b/>
          <w:sz w:val="28"/>
          <w:szCs w:val="28"/>
          <w:lang w:val="uk-UA"/>
        </w:rPr>
      </w:pPr>
      <w:r w:rsidRPr="00037A00">
        <w:rPr>
          <w:rFonts w:ascii="Times New Roman" w:hAnsi="Times New Roman" w:cs="Times New Roman"/>
          <w:b/>
          <w:sz w:val="24"/>
          <w:szCs w:val="24"/>
          <w:lang w:val="uk-UA"/>
        </w:rPr>
        <w:t>Примітка:</w:t>
      </w:r>
      <w:r>
        <w:rPr>
          <w:rFonts w:ascii="Times New Roman" w:hAnsi="Times New Roman" w:cs="Times New Roman"/>
          <w:b/>
          <w:sz w:val="28"/>
          <w:szCs w:val="28"/>
          <w:lang w:val="uk-UA"/>
        </w:rPr>
        <w:t xml:space="preserve"> </w:t>
      </w:r>
      <w:r w:rsidRPr="00037A00">
        <w:rPr>
          <w:rFonts w:ascii="Times New Roman" w:hAnsi="Times New Roman" w:cs="Times New Roman"/>
          <w:sz w:val="24"/>
          <w:szCs w:val="24"/>
          <w:lang w:val="uk-UA"/>
        </w:rPr>
        <w:t>Перелік заходів щодо створення безбар’єрного середовища визначено за поданням балансоутримувачів об’єктів з урахуванням положень Розпорядження КМУ від 01.04.2021 №366-р «</w:t>
      </w:r>
      <w:r w:rsidRPr="00037A00">
        <w:rPr>
          <w:rFonts w:ascii="Times New Roman" w:hAnsi="Times New Roman" w:cs="Times New Roman"/>
          <w:bCs/>
          <w:sz w:val="24"/>
          <w:szCs w:val="24"/>
          <w:lang w:val="uk-UA"/>
        </w:rPr>
        <w:t xml:space="preserve">Про схвалення Національної стратегії із створення безбар’єрного простору в Україні на період до 2030 року». </w:t>
      </w:r>
      <w:r w:rsidRPr="00037A00">
        <w:rPr>
          <w:rFonts w:ascii="Times New Roman" w:hAnsi="Times New Roman" w:cs="Times New Roman"/>
          <w:sz w:val="24"/>
          <w:szCs w:val="24"/>
          <w:lang w:val="uk-UA"/>
        </w:rPr>
        <w:t>Обсяги фінансування визначені на підставі вартості послуг та товарів станом на 01.01.2024</w:t>
      </w:r>
      <w:r>
        <w:rPr>
          <w:rFonts w:ascii="Times New Roman" w:hAnsi="Times New Roman" w:cs="Times New Roman"/>
          <w:sz w:val="24"/>
          <w:szCs w:val="24"/>
          <w:lang w:val="uk-UA"/>
        </w:rPr>
        <w:t xml:space="preserve"> р</w:t>
      </w:r>
      <w:r w:rsidRPr="00037A00">
        <w:rPr>
          <w:rFonts w:ascii="Times New Roman" w:hAnsi="Times New Roman" w:cs="Times New Roman"/>
          <w:sz w:val="24"/>
          <w:szCs w:val="24"/>
          <w:lang w:val="uk-UA"/>
        </w:rPr>
        <w:t>.</w:t>
      </w:r>
    </w:p>
    <w:p w:rsidR="00DD3FDE" w:rsidRDefault="007A64DF" w:rsidP="007A64DF">
      <w:pPr>
        <w:jc w:val="both"/>
        <w:rPr>
          <w:rFonts w:ascii="Times New Roman" w:hAnsi="Times New Roman" w:cs="Times New Roman"/>
          <w:b/>
          <w:sz w:val="28"/>
          <w:szCs w:val="28"/>
          <w:lang w:val="uk-UA"/>
        </w:rPr>
      </w:pPr>
      <w:r w:rsidRPr="007A64DF">
        <w:rPr>
          <w:rFonts w:ascii="Times New Roman" w:hAnsi="Times New Roman" w:cs="Times New Roman"/>
          <w:sz w:val="28"/>
          <w:szCs w:val="28"/>
          <w:lang w:val="uk-UA"/>
        </w:rPr>
        <w:t>.</w:t>
      </w:r>
    </w:p>
    <w:p w:rsidR="00DD3FDE" w:rsidRDefault="00DD3FDE" w:rsidP="00DD3FDE">
      <w:pPr>
        <w:rPr>
          <w:rFonts w:ascii="Times New Roman" w:hAnsi="Times New Roman" w:cs="Times New Roman"/>
          <w:b/>
          <w:sz w:val="28"/>
          <w:szCs w:val="28"/>
          <w:lang w:val="uk-UA"/>
        </w:rPr>
      </w:pPr>
    </w:p>
    <w:p w:rsidR="00DD3FDE" w:rsidRDefault="00DD3FDE" w:rsidP="00364DC6">
      <w:pPr>
        <w:ind w:left="567"/>
        <w:rPr>
          <w:rFonts w:ascii="Times New Roman" w:hAnsi="Times New Roman" w:cs="Times New Roman"/>
          <w:b/>
          <w:sz w:val="28"/>
          <w:szCs w:val="28"/>
          <w:lang w:val="uk-UA"/>
        </w:rPr>
      </w:pPr>
    </w:p>
    <w:p w:rsidR="00790826" w:rsidRDefault="00790826" w:rsidP="00364DC6">
      <w:pPr>
        <w:ind w:left="567"/>
        <w:rPr>
          <w:rFonts w:ascii="Times New Roman" w:hAnsi="Times New Roman" w:cs="Times New Roman"/>
          <w:b/>
          <w:sz w:val="28"/>
          <w:szCs w:val="28"/>
          <w:lang w:val="uk-UA"/>
        </w:rPr>
        <w:sectPr w:rsidR="00790826" w:rsidSect="00364DC6">
          <w:pgSz w:w="16838" w:h="11906" w:orient="landscape"/>
          <w:pgMar w:top="993" w:right="1134" w:bottom="850" w:left="1134" w:header="708" w:footer="708" w:gutter="0"/>
          <w:cols w:space="708"/>
          <w:docGrid w:linePitch="360"/>
        </w:sectPr>
      </w:pPr>
    </w:p>
    <w:p w:rsidR="00790826" w:rsidRPr="00D21B53" w:rsidRDefault="00790826" w:rsidP="00D21B53">
      <w:pPr>
        <w:pStyle w:val="a4"/>
        <w:numPr>
          <w:ilvl w:val="0"/>
          <w:numId w:val="7"/>
        </w:numPr>
        <w:spacing w:before="40" w:after="40" w:line="240" w:lineRule="auto"/>
        <w:ind w:right="-1"/>
        <w:jc w:val="center"/>
        <w:rPr>
          <w:rFonts w:ascii="Times New Roman" w:hAnsi="Times New Roman" w:cs="Times New Roman"/>
          <w:b/>
          <w:bCs/>
          <w:sz w:val="28"/>
          <w:szCs w:val="28"/>
        </w:rPr>
      </w:pPr>
      <w:r w:rsidRPr="00D21B53">
        <w:rPr>
          <w:rFonts w:ascii="Times New Roman" w:hAnsi="Times New Roman" w:cs="Times New Roman"/>
          <w:b/>
          <w:sz w:val="28"/>
          <w:szCs w:val="28"/>
        </w:rPr>
        <w:lastRenderedPageBreak/>
        <w:t>КООРДИНАЦІЯ ТА КОНТРОЛЬ ЗА ХОДОМ ВИКОНАННЯ ПРОГРАМИ</w:t>
      </w:r>
    </w:p>
    <w:p w:rsidR="006141EC" w:rsidRPr="00790826" w:rsidRDefault="006141EC" w:rsidP="00790826">
      <w:pPr>
        <w:pStyle w:val="21"/>
        <w:shd w:val="clear" w:color="auto" w:fill="auto"/>
        <w:tabs>
          <w:tab w:val="num" w:pos="567"/>
        </w:tabs>
        <w:spacing w:after="0" w:line="322" w:lineRule="exact"/>
        <w:ind w:right="-1" w:firstLine="567"/>
        <w:jc w:val="both"/>
        <w:rPr>
          <w:rFonts w:ascii="Times New Roman" w:hAnsi="Times New Roman" w:cs="Times New Roman"/>
          <w:sz w:val="28"/>
          <w:szCs w:val="28"/>
          <w:lang w:val="uk-UA"/>
        </w:rPr>
      </w:pPr>
    </w:p>
    <w:p w:rsidR="00790826" w:rsidRPr="0096518D" w:rsidRDefault="00790826" w:rsidP="0096518D">
      <w:pPr>
        <w:pStyle w:val="21"/>
        <w:spacing w:line="322" w:lineRule="exact"/>
        <w:ind w:right="-1" w:firstLine="567"/>
        <w:jc w:val="both"/>
        <w:rPr>
          <w:rFonts w:ascii="Times New Roman" w:hAnsi="Times New Roman" w:cs="Times New Roman"/>
          <w:color w:val="000000"/>
          <w:sz w:val="28"/>
          <w:szCs w:val="28"/>
          <w:lang w:val="uk-UA"/>
        </w:rPr>
      </w:pPr>
      <w:r w:rsidRPr="00790826">
        <w:rPr>
          <w:rFonts w:ascii="Times New Roman" w:hAnsi="Times New Roman" w:cs="Times New Roman"/>
          <w:color w:val="000000"/>
          <w:sz w:val="28"/>
          <w:szCs w:val="28"/>
          <w:lang w:val="uk-UA"/>
        </w:rPr>
        <w:t>Координаці</w:t>
      </w:r>
      <w:r w:rsidR="00D21B53">
        <w:rPr>
          <w:rFonts w:ascii="Times New Roman" w:hAnsi="Times New Roman" w:cs="Times New Roman"/>
          <w:color w:val="000000"/>
          <w:sz w:val="28"/>
          <w:szCs w:val="28"/>
          <w:lang w:val="uk-UA"/>
        </w:rPr>
        <w:t>я та контроль виконання заходів</w:t>
      </w:r>
      <w:r w:rsidRPr="00790826">
        <w:rPr>
          <w:rFonts w:ascii="Times New Roman" w:hAnsi="Times New Roman" w:cs="Times New Roman"/>
          <w:color w:val="000000"/>
          <w:sz w:val="28"/>
          <w:szCs w:val="28"/>
          <w:lang w:val="uk-UA"/>
        </w:rPr>
        <w:t xml:space="preserve"> передбачених Програмою</w:t>
      </w:r>
      <w:r w:rsidR="00D21B53">
        <w:rPr>
          <w:rFonts w:ascii="Times New Roman" w:hAnsi="Times New Roman" w:cs="Times New Roman"/>
          <w:color w:val="000000"/>
          <w:sz w:val="28"/>
          <w:szCs w:val="28"/>
          <w:lang w:val="uk-UA"/>
        </w:rPr>
        <w:t xml:space="preserve"> </w:t>
      </w:r>
      <w:r w:rsidR="00D21B53" w:rsidRPr="00D21B53">
        <w:rPr>
          <w:rFonts w:ascii="Times New Roman" w:hAnsi="Times New Roman" w:cs="Times New Roman"/>
          <w:color w:val="000000"/>
          <w:sz w:val="28"/>
          <w:szCs w:val="28"/>
          <w:lang w:val="uk-UA"/>
        </w:rPr>
        <w:t xml:space="preserve">створення </w:t>
      </w:r>
      <w:r w:rsidR="00D21B53" w:rsidRPr="00D21B53">
        <w:rPr>
          <w:rFonts w:ascii="Times New Roman" w:hAnsi="Times New Roman" w:cs="Times New Roman"/>
          <w:bCs/>
          <w:iCs/>
          <w:color w:val="000000"/>
          <w:sz w:val="28"/>
          <w:szCs w:val="28"/>
          <w:lang w:val="uk-UA"/>
        </w:rPr>
        <w:t xml:space="preserve">безбар’єрного простору  </w:t>
      </w:r>
      <w:r w:rsidR="00D21B53">
        <w:rPr>
          <w:rFonts w:ascii="Times New Roman" w:hAnsi="Times New Roman" w:cs="Times New Roman"/>
          <w:bCs/>
          <w:iCs/>
          <w:color w:val="000000"/>
          <w:sz w:val="28"/>
          <w:szCs w:val="28"/>
          <w:lang w:val="uk-UA"/>
        </w:rPr>
        <w:t>на території Ф</w:t>
      </w:r>
      <w:r w:rsidR="00D21B53" w:rsidRPr="00D21B53">
        <w:rPr>
          <w:rFonts w:ascii="Times New Roman" w:hAnsi="Times New Roman" w:cs="Times New Roman"/>
          <w:bCs/>
          <w:iCs/>
          <w:color w:val="000000"/>
          <w:sz w:val="28"/>
          <w:szCs w:val="28"/>
          <w:lang w:val="uk-UA"/>
        </w:rPr>
        <w:t>онт</w:t>
      </w:r>
      <w:r w:rsidR="00D21B53">
        <w:rPr>
          <w:rFonts w:ascii="Times New Roman" w:hAnsi="Times New Roman" w:cs="Times New Roman"/>
          <w:bCs/>
          <w:iCs/>
          <w:color w:val="000000"/>
          <w:sz w:val="28"/>
          <w:szCs w:val="28"/>
          <w:lang w:val="uk-UA"/>
        </w:rPr>
        <w:t>анської територіальної громади О</w:t>
      </w:r>
      <w:r w:rsidR="00D21B53" w:rsidRPr="00D21B53">
        <w:rPr>
          <w:rFonts w:ascii="Times New Roman" w:hAnsi="Times New Roman" w:cs="Times New Roman"/>
          <w:bCs/>
          <w:iCs/>
          <w:color w:val="000000"/>
          <w:sz w:val="28"/>
          <w:szCs w:val="28"/>
          <w:lang w:val="uk-UA"/>
        </w:rPr>
        <w:t xml:space="preserve">деського району </w:t>
      </w:r>
      <w:r w:rsidR="0096518D">
        <w:rPr>
          <w:rFonts w:ascii="Times New Roman" w:hAnsi="Times New Roman" w:cs="Times New Roman"/>
          <w:bCs/>
          <w:iCs/>
          <w:color w:val="000000"/>
          <w:sz w:val="28"/>
          <w:szCs w:val="28"/>
          <w:lang w:val="uk-UA"/>
        </w:rPr>
        <w:t>О</w:t>
      </w:r>
      <w:r w:rsidR="00D21B53" w:rsidRPr="00D21B53">
        <w:rPr>
          <w:rFonts w:ascii="Times New Roman" w:hAnsi="Times New Roman" w:cs="Times New Roman"/>
          <w:bCs/>
          <w:iCs/>
          <w:color w:val="000000"/>
          <w:sz w:val="28"/>
          <w:szCs w:val="28"/>
          <w:lang w:val="uk-UA"/>
        </w:rPr>
        <w:t>деської області 2024-2025 роки</w:t>
      </w:r>
      <w:r w:rsidRPr="00790826">
        <w:rPr>
          <w:rFonts w:ascii="Times New Roman" w:hAnsi="Times New Roman" w:cs="Times New Roman"/>
          <w:color w:val="000000"/>
          <w:sz w:val="28"/>
          <w:szCs w:val="28"/>
          <w:lang w:val="uk-UA"/>
        </w:rPr>
        <w:t>, здійсню</w:t>
      </w:r>
      <w:r w:rsidR="0096518D">
        <w:rPr>
          <w:rFonts w:ascii="Times New Roman" w:hAnsi="Times New Roman" w:cs="Times New Roman"/>
          <w:color w:val="000000"/>
          <w:sz w:val="28"/>
          <w:szCs w:val="28"/>
          <w:lang w:val="uk-UA"/>
        </w:rPr>
        <w:t>є</w:t>
      </w:r>
      <w:r w:rsidRPr="00790826">
        <w:rPr>
          <w:rFonts w:ascii="Times New Roman" w:hAnsi="Times New Roman" w:cs="Times New Roman"/>
          <w:color w:val="000000"/>
          <w:sz w:val="28"/>
          <w:szCs w:val="28"/>
          <w:lang w:val="uk-UA"/>
        </w:rPr>
        <w:t xml:space="preserve"> </w:t>
      </w:r>
      <w:r w:rsidR="0096518D" w:rsidRPr="0096518D">
        <w:rPr>
          <w:rFonts w:ascii="Times New Roman" w:hAnsi="Times New Roman" w:cs="Times New Roman"/>
          <w:color w:val="000000"/>
          <w:sz w:val="28"/>
          <w:szCs w:val="28"/>
          <w:lang w:val="uk-UA"/>
        </w:rPr>
        <w:t>постійно діюч</w:t>
      </w:r>
      <w:r w:rsidR="0096518D">
        <w:rPr>
          <w:rFonts w:ascii="Times New Roman" w:hAnsi="Times New Roman" w:cs="Times New Roman"/>
          <w:color w:val="000000"/>
          <w:sz w:val="28"/>
          <w:szCs w:val="28"/>
          <w:lang w:val="uk-UA"/>
        </w:rPr>
        <w:t xml:space="preserve">а </w:t>
      </w:r>
      <w:r w:rsidR="0096518D" w:rsidRPr="0096518D">
        <w:rPr>
          <w:rFonts w:ascii="Times New Roman" w:hAnsi="Times New Roman" w:cs="Times New Roman"/>
          <w:color w:val="000000"/>
          <w:sz w:val="28"/>
          <w:szCs w:val="28"/>
          <w:lang w:val="uk-UA"/>
        </w:rPr>
        <w:t>комісі</w:t>
      </w:r>
      <w:r w:rsidR="0096518D">
        <w:rPr>
          <w:rFonts w:ascii="Times New Roman" w:hAnsi="Times New Roman" w:cs="Times New Roman"/>
          <w:color w:val="000000"/>
          <w:sz w:val="28"/>
          <w:szCs w:val="28"/>
          <w:lang w:val="uk-UA"/>
        </w:rPr>
        <w:t xml:space="preserve">я з питань створення безбар’єрного простору </w:t>
      </w:r>
      <w:r w:rsidR="0096518D" w:rsidRPr="0096518D">
        <w:rPr>
          <w:rFonts w:ascii="Times New Roman" w:hAnsi="Times New Roman" w:cs="Times New Roman"/>
          <w:bCs/>
          <w:iCs/>
          <w:color w:val="000000"/>
          <w:sz w:val="28"/>
          <w:szCs w:val="28"/>
          <w:lang w:val="uk-UA"/>
        </w:rPr>
        <w:t>на території Фонтанської територіальної громади Одеського району Одеської області</w:t>
      </w:r>
      <w:r w:rsidR="0096518D" w:rsidRPr="0096518D">
        <w:rPr>
          <w:rFonts w:ascii="Times New Roman" w:hAnsi="Times New Roman" w:cs="Times New Roman"/>
          <w:color w:val="000000"/>
          <w:sz w:val="28"/>
          <w:szCs w:val="28"/>
          <w:lang w:val="uk-UA"/>
        </w:rPr>
        <w:t xml:space="preserve"> </w:t>
      </w:r>
      <w:r w:rsidR="0096518D">
        <w:rPr>
          <w:rFonts w:ascii="Times New Roman" w:hAnsi="Times New Roman" w:cs="Times New Roman"/>
          <w:color w:val="000000"/>
          <w:sz w:val="28"/>
          <w:szCs w:val="28"/>
          <w:lang w:val="uk-UA"/>
        </w:rPr>
        <w:t xml:space="preserve">за поданням звітної інформацією </w:t>
      </w:r>
      <w:r w:rsidRPr="00790826">
        <w:rPr>
          <w:rFonts w:ascii="Times New Roman" w:hAnsi="Times New Roman" w:cs="Times New Roman"/>
          <w:color w:val="000000"/>
          <w:sz w:val="28"/>
          <w:szCs w:val="28"/>
          <w:lang w:val="uk-UA"/>
        </w:rPr>
        <w:t>юридичн</w:t>
      </w:r>
      <w:r w:rsidR="0096518D">
        <w:rPr>
          <w:rFonts w:ascii="Times New Roman" w:hAnsi="Times New Roman" w:cs="Times New Roman"/>
          <w:color w:val="000000"/>
          <w:sz w:val="28"/>
          <w:szCs w:val="28"/>
          <w:lang w:val="uk-UA"/>
        </w:rPr>
        <w:t>ими</w:t>
      </w:r>
      <w:r w:rsidRPr="00790826">
        <w:rPr>
          <w:rFonts w:ascii="Times New Roman" w:hAnsi="Times New Roman" w:cs="Times New Roman"/>
          <w:color w:val="000000"/>
          <w:sz w:val="28"/>
          <w:szCs w:val="28"/>
          <w:lang w:val="uk-UA"/>
        </w:rPr>
        <w:t xml:space="preserve"> особи та структурн</w:t>
      </w:r>
      <w:r w:rsidR="0096518D">
        <w:rPr>
          <w:rFonts w:ascii="Times New Roman" w:hAnsi="Times New Roman" w:cs="Times New Roman"/>
          <w:color w:val="000000"/>
          <w:sz w:val="28"/>
          <w:szCs w:val="28"/>
          <w:lang w:val="uk-UA"/>
        </w:rPr>
        <w:t>ими</w:t>
      </w:r>
      <w:r w:rsidRPr="00790826">
        <w:rPr>
          <w:rFonts w:ascii="Times New Roman" w:hAnsi="Times New Roman" w:cs="Times New Roman"/>
          <w:color w:val="000000"/>
          <w:sz w:val="28"/>
          <w:szCs w:val="28"/>
          <w:lang w:val="uk-UA"/>
        </w:rPr>
        <w:t xml:space="preserve"> підрозділ</w:t>
      </w:r>
      <w:r w:rsidR="0096518D">
        <w:rPr>
          <w:rFonts w:ascii="Times New Roman" w:hAnsi="Times New Roman" w:cs="Times New Roman"/>
          <w:color w:val="000000"/>
          <w:sz w:val="28"/>
          <w:szCs w:val="28"/>
          <w:lang w:val="uk-UA"/>
        </w:rPr>
        <w:t>ами</w:t>
      </w:r>
      <w:r w:rsidRPr="00790826">
        <w:rPr>
          <w:rFonts w:ascii="Times New Roman" w:hAnsi="Times New Roman" w:cs="Times New Roman"/>
          <w:color w:val="000000"/>
          <w:sz w:val="28"/>
          <w:szCs w:val="28"/>
          <w:lang w:val="uk-UA"/>
        </w:rPr>
        <w:t xml:space="preserve"> Фонтанської сільської ради Одеського району Одеської області в межах компетенції.  </w:t>
      </w:r>
    </w:p>
    <w:p w:rsidR="00790826" w:rsidRPr="00790826" w:rsidRDefault="00790826" w:rsidP="00790826">
      <w:pPr>
        <w:tabs>
          <w:tab w:val="num" w:pos="567"/>
        </w:tabs>
        <w:spacing w:before="40" w:after="40"/>
        <w:ind w:right="113" w:firstLine="567"/>
        <w:rPr>
          <w:rFonts w:ascii="Times New Roman" w:hAnsi="Times New Roman" w:cs="Times New Roman"/>
          <w:b/>
          <w:bCs/>
          <w:sz w:val="28"/>
          <w:szCs w:val="28"/>
          <w:lang w:val="uk-UA"/>
        </w:rPr>
      </w:pPr>
    </w:p>
    <w:p w:rsidR="00790826" w:rsidRPr="00790826" w:rsidRDefault="00790826" w:rsidP="00790826">
      <w:pPr>
        <w:tabs>
          <w:tab w:val="num" w:pos="567"/>
          <w:tab w:val="left" w:pos="6521"/>
        </w:tabs>
        <w:ind w:right="113" w:firstLine="567"/>
        <w:rPr>
          <w:rFonts w:ascii="Times New Roman" w:hAnsi="Times New Roman" w:cs="Times New Roman"/>
          <w:sz w:val="28"/>
          <w:szCs w:val="28"/>
          <w:lang w:val="uk-UA"/>
        </w:rPr>
      </w:pPr>
    </w:p>
    <w:p w:rsidR="00790826" w:rsidRPr="00790826" w:rsidRDefault="00790826" w:rsidP="00790826">
      <w:pPr>
        <w:tabs>
          <w:tab w:val="num" w:pos="567"/>
          <w:tab w:val="left" w:pos="6521"/>
        </w:tabs>
        <w:ind w:right="113" w:firstLine="567"/>
        <w:rPr>
          <w:rFonts w:ascii="Times New Roman" w:hAnsi="Times New Roman" w:cs="Times New Roman"/>
          <w:sz w:val="28"/>
          <w:szCs w:val="28"/>
          <w:lang w:val="uk-UA"/>
        </w:rPr>
      </w:pPr>
    </w:p>
    <w:p w:rsidR="00790826" w:rsidRDefault="00790826" w:rsidP="00632730">
      <w:pPr>
        <w:rPr>
          <w:rFonts w:ascii="Times New Roman" w:hAnsi="Times New Roman" w:cs="Times New Roman"/>
          <w:b/>
          <w:sz w:val="28"/>
          <w:szCs w:val="28"/>
          <w:lang w:val="uk-UA"/>
        </w:rPr>
        <w:sectPr w:rsidR="00790826" w:rsidSect="00790826">
          <w:pgSz w:w="11906" w:h="16838"/>
          <w:pgMar w:top="1134" w:right="992" w:bottom="1134" w:left="1701" w:header="709" w:footer="709" w:gutter="0"/>
          <w:cols w:space="708"/>
          <w:docGrid w:linePitch="360"/>
        </w:sectPr>
      </w:pPr>
    </w:p>
    <w:p w:rsidR="00790826" w:rsidRPr="00364DC6" w:rsidRDefault="00790826" w:rsidP="00D21B53">
      <w:pPr>
        <w:rPr>
          <w:rFonts w:ascii="Times New Roman" w:hAnsi="Times New Roman" w:cs="Times New Roman"/>
          <w:b/>
          <w:sz w:val="28"/>
          <w:szCs w:val="28"/>
          <w:lang w:val="uk-UA"/>
        </w:rPr>
      </w:pPr>
    </w:p>
    <w:sectPr w:rsidR="00790826" w:rsidRPr="00364DC6" w:rsidSect="00364DC6">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D7" w:rsidRDefault="00C100D7" w:rsidP="008B6535">
      <w:pPr>
        <w:spacing w:after="0" w:line="240" w:lineRule="auto"/>
      </w:pPr>
      <w:r>
        <w:separator/>
      </w:r>
    </w:p>
  </w:endnote>
  <w:endnote w:type="continuationSeparator" w:id="0">
    <w:p w:rsidR="00C100D7" w:rsidRDefault="00C100D7" w:rsidP="008B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00" w:rsidRDefault="00037A00" w:rsidP="00282CC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37A00" w:rsidRDefault="00037A00" w:rsidP="00282CC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D7" w:rsidRDefault="00C100D7" w:rsidP="008B6535">
      <w:pPr>
        <w:spacing w:after="0" w:line="240" w:lineRule="auto"/>
      </w:pPr>
      <w:r>
        <w:separator/>
      </w:r>
    </w:p>
  </w:footnote>
  <w:footnote w:type="continuationSeparator" w:id="0">
    <w:p w:rsidR="00C100D7" w:rsidRDefault="00C100D7" w:rsidP="008B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00" w:rsidRDefault="00037A00" w:rsidP="00282CC8">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037A00" w:rsidRDefault="00037A0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005B"/>
    <w:multiLevelType w:val="hybridMultilevel"/>
    <w:tmpl w:val="C4EE7732"/>
    <w:lvl w:ilvl="0" w:tplc="405C6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83098"/>
    <w:multiLevelType w:val="hybridMultilevel"/>
    <w:tmpl w:val="40427EB2"/>
    <w:lvl w:ilvl="0" w:tplc="451A803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866B61"/>
    <w:multiLevelType w:val="hybridMultilevel"/>
    <w:tmpl w:val="92A2E95A"/>
    <w:lvl w:ilvl="0" w:tplc="04220001">
      <w:start w:val="1"/>
      <w:numFmt w:val="bullet"/>
      <w:lvlText w:val=""/>
      <w:lvlJc w:val="left"/>
      <w:pPr>
        <w:ind w:left="502" w:hanging="360"/>
      </w:pPr>
      <w:rPr>
        <w:rFonts w:ascii="Symbol" w:hAnsi="Symbol" w:hint="default"/>
      </w:rPr>
    </w:lvl>
    <w:lvl w:ilvl="1" w:tplc="04220003">
      <w:start w:val="1"/>
      <w:numFmt w:val="decimal"/>
      <w:lvlText w:val="%2."/>
      <w:lvlJc w:val="left"/>
      <w:pPr>
        <w:tabs>
          <w:tab w:val="num" w:pos="-2671"/>
        </w:tabs>
        <w:ind w:left="-2671" w:hanging="360"/>
      </w:pPr>
    </w:lvl>
    <w:lvl w:ilvl="2" w:tplc="04220005">
      <w:start w:val="1"/>
      <w:numFmt w:val="decimal"/>
      <w:lvlText w:val="%3."/>
      <w:lvlJc w:val="left"/>
      <w:pPr>
        <w:tabs>
          <w:tab w:val="num" w:pos="-1951"/>
        </w:tabs>
        <w:ind w:left="-1951" w:hanging="360"/>
      </w:pPr>
    </w:lvl>
    <w:lvl w:ilvl="3" w:tplc="04220001">
      <w:start w:val="1"/>
      <w:numFmt w:val="decimal"/>
      <w:lvlText w:val="%4."/>
      <w:lvlJc w:val="left"/>
      <w:pPr>
        <w:tabs>
          <w:tab w:val="num" w:pos="-1231"/>
        </w:tabs>
        <w:ind w:left="-1231" w:hanging="360"/>
      </w:pPr>
    </w:lvl>
    <w:lvl w:ilvl="4" w:tplc="04220003">
      <w:start w:val="1"/>
      <w:numFmt w:val="decimal"/>
      <w:lvlText w:val="%5."/>
      <w:lvlJc w:val="left"/>
      <w:pPr>
        <w:tabs>
          <w:tab w:val="num" w:pos="-511"/>
        </w:tabs>
        <w:ind w:left="-511" w:hanging="360"/>
      </w:pPr>
    </w:lvl>
    <w:lvl w:ilvl="5" w:tplc="04220005">
      <w:start w:val="1"/>
      <w:numFmt w:val="decimal"/>
      <w:lvlText w:val="%6."/>
      <w:lvlJc w:val="left"/>
      <w:pPr>
        <w:tabs>
          <w:tab w:val="num" w:pos="209"/>
        </w:tabs>
        <w:ind w:left="209" w:hanging="360"/>
      </w:pPr>
    </w:lvl>
    <w:lvl w:ilvl="6" w:tplc="04220001">
      <w:start w:val="1"/>
      <w:numFmt w:val="decimal"/>
      <w:lvlText w:val="%7."/>
      <w:lvlJc w:val="left"/>
      <w:pPr>
        <w:tabs>
          <w:tab w:val="num" w:pos="929"/>
        </w:tabs>
        <w:ind w:left="929" w:hanging="360"/>
      </w:pPr>
    </w:lvl>
    <w:lvl w:ilvl="7" w:tplc="04220003">
      <w:start w:val="1"/>
      <w:numFmt w:val="decimal"/>
      <w:lvlText w:val="%8."/>
      <w:lvlJc w:val="left"/>
      <w:pPr>
        <w:tabs>
          <w:tab w:val="num" w:pos="1649"/>
        </w:tabs>
        <w:ind w:left="1649" w:hanging="360"/>
      </w:pPr>
    </w:lvl>
    <w:lvl w:ilvl="8" w:tplc="04220005">
      <w:start w:val="1"/>
      <w:numFmt w:val="decimal"/>
      <w:lvlText w:val="%9."/>
      <w:lvlJc w:val="left"/>
      <w:pPr>
        <w:tabs>
          <w:tab w:val="num" w:pos="2369"/>
        </w:tabs>
        <w:ind w:left="2369" w:hanging="360"/>
      </w:pPr>
    </w:lvl>
  </w:abstractNum>
  <w:abstractNum w:abstractNumId="3" w15:restartNumberingAfterBreak="0">
    <w:nsid w:val="36F4628A"/>
    <w:multiLevelType w:val="hybridMultilevel"/>
    <w:tmpl w:val="3B349A70"/>
    <w:lvl w:ilvl="0" w:tplc="04220001">
      <w:start w:val="1"/>
      <w:numFmt w:val="bullet"/>
      <w:lvlText w:val=""/>
      <w:lvlJc w:val="left"/>
      <w:pPr>
        <w:ind w:left="78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401B193E"/>
    <w:multiLevelType w:val="hybridMultilevel"/>
    <w:tmpl w:val="0C7C5CDE"/>
    <w:lvl w:ilvl="0" w:tplc="04220001">
      <w:start w:val="1"/>
      <w:numFmt w:val="bullet"/>
      <w:lvlText w:val=""/>
      <w:lvlJc w:val="left"/>
      <w:pPr>
        <w:ind w:left="78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4D772253"/>
    <w:multiLevelType w:val="hybridMultilevel"/>
    <w:tmpl w:val="89A646B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4DEA4EBD"/>
    <w:multiLevelType w:val="hybridMultilevel"/>
    <w:tmpl w:val="8D34928C"/>
    <w:lvl w:ilvl="0" w:tplc="047C5A6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B82845"/>
    <w:multiLevelType w:val="hybridMultilevel"/>
    <w:tmpl w:val="4A228F1A"/>
    <w:lvl w:ilvl="0" w:tplc="44967E9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3D3069"/>
    <w:multiLevelType w:val="hybridMultilevel"/>
    <w:tmpl w:val="8F8EB83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8122DB2"/>
    <w:multiLevelType w:val="hybridMultilevel"/>
    <w:tmpl w:val="C09A5F68"/>
    <w:lvl w:ilvl="0" w:tplc="D4704EB4">
      <w:start w:val="1"/>
      <w:numFmt w:val="decimal"/>
      <w:lvlText w:val="%1."/>
      <w:lvlJc w:val="left"/>
      <w:pPr>
        <w:tabs>
          <w:tab w:val="num" w:pos="786"/>
        </w:tabs>
        <w:ind w:left="786" w:hanging="360"/>
      </w:pPr>
      <w:rPr>
        <w:rFonts w:hint="default"/>
        <w:b/>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7BEF54F6"/>
    <w:multiLevelType w:val="hybridMultilevel"/>
    <w:tmpl w:val="A94072E2"/>
    <w:lvl w:ilvl="0" w:tplc="59EC16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EE33ED"/>
    <w:multiLevelType w:val="hybridMultilevel"/>
    <w:tmpl w:val="5D9811D4"/>
    <w:lvl w:ilvl="0" w:tplc="885EFBE6">
      <w:start w:val="1"/>
      <w:numFmt w:val="bullet"/>
      <w:lvlText w:val="-"/>
      <w:lvlJc w:val="left"/>
      <w:pPr>
        <w:ind w:left="511" w:hanging="360"/>
      </w:pPr>
      <w:rPr>
        <w:rFonts w:ascii="Times New Roman" w:eastAsiaTheme="minorHAnsi" w:hAnsi="Times New Roman" w:cs="Times New Roman" w:hint="default"/>
      </w:rPr>
    </w:lvl>
    <w:lvl w:ilvl="1" w:tplc="04190003" w:tentative="1">
      <w:start w:val="1"/>
      <w:numFmt w:val="bullet"/>
      <w:lvlText w:val="o"/>
      <w:lvlJc w:val="left"/>
      <w:pPr>
        <w:ind w:left="1231" w:hanging="360"/>
      </w:pPr>
      <w:rPr>
        <w:rFonts w:ascii="Courier New" w:hAnsi="Courier New" w:cs="Courier New" w:hint="default"/>
      </w:rPr>
    </w:lvl>
    <w:lvl w:ilvl="2" w:tplc="04190005" w:tentative="1">
      <w:start w:val="1"/>
      <w:numFmt w:val="bullet"/>
      <w:lvlText w:val=""/>
      <w:lvlJc w:val="left"/>
      <w:pPr>
        <w:ind w:left="1951" w:hanging="360"/>
      </w:pPr>
      <w:rPr>
        <w:rFonts w:ascii="Wingdings" w:hAnsi="Wingdings" w:hint="default"/>
      </w:rPr>
    </w:lvl>
    <w:lvl w:ilvl="3" w:tplc="04190001" w:tentative="1">
      <w:start w:val="1"/>
      <w:numFmt w:val="bullet"/>
      <w:lvlText w:val=""/>
      <w:lvlJc w:val="left"/>
      <w:pPr>
        <w:ind w:left="2671" w:hanging="360"/>
      </w:pPr>
      <w:rPr>
        <w:rFonts w:ascii="Symbol" w:hAnsi="Symbol" w:hint="default"/>
      </w:rPr>
    </w:lvl>
    <w:lvl w:ilvl="4" w:tplc="04190003" w:tentative="1">
      <w:start w:val="1"/>
      <w:numFmt w:val="bullet"/>
      <w:lvlText w:val="o"/>
      <w:lvlJc w:val="left"/>
      <w:pPr>
        <w:ind w:left="3391" w:hanging="360"/>
      </w:pPr>
      <w:rPr>
        <w:rFonts w:ascii="Courier New" w:hAnsi="Courier New" w:cs="Courier New" w:hint="default"/>
      </w:rPr>
    </w:lvl>
    <w:lvl w:ilvl="5" w:tplc="04190005" w:tentative="1">
      <w:start w:val="1"/>
      <w:numFmt w:val="bullet"/>
      <w:lvlText w:val=""/>
      <w:lvlJc w:val="left"/>
      <w:pPr>
        <w:ind w:left="4111" w:hanging="360"/>
      </w:pPr>
      <w:rPr>
        <w:rFonts w:ascii="Wingdings" w:hAnsi="Wingdings" w:hint="default"/>
      </w:rPr>
    </w:lvl>
    <w:lvl w:ilvl="6" w:tplc="04190001" w:tentative="1">
      <w:start w:val="1"/>
      <w:numFmt w:val="bullet"/>
      <w:lvlText w:val=""/>
      <w:lvlJc w:val="left"/>
      <w:pPr>
        <w:ind w:left="4831" w:hanging="360"/>
      </w:pPr>
      <w:rPr>
        <w:rFonts w:ascii="Symbol" w:hAnsi="Symbol" w:hint="default"/>
      </w:rPr>
    </w:lvl>
    <w:lvl w:ilvl="7" w:tplc="04190003" w:tentative="1">
      <w:start w:val="1"/>
      <w:numFmt w:val="bullet"/>
      <w:lvlText w:val="o"/>
      <w:lvlJc w:val="left"/>
      <w:pPr>
        <w:ind w:left="5551" w:hanging="360"/>
      </w:pPr>
      <w:rPr>
        <w:rFonts w:ascii="Courier New" w:hAnsi="Courier New" w:cs="Courier New" w:hint="default"/>
      </w:rPr>
    </w:lvl>
    <w:lvl w:ilvl="8" w:tplc="04190005" w:tentative="1">
      <w:start w:val="1"/>
      <w:numFmt w:val="bullet"/>
      <w:lvlText w:val=""/>
      <w:lvlJc w:val="left"/>
      <w:pPr>
        <w:ind w:left="6271"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1"/>
  </w:num>
  <w:num w:numId="6">
    <w:abstractNumId w:val="8"/>
  </w:num>
  <w:num w:numId="7">
    <w:abstractNumId w:val="9"/>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C6"/>
    <w:rsid w:val="000304B0"/>
    <w:rsid w:val="00037A00"/>
    <w:rsid w:val="00050A7B"/>
    <w:rsid w:val="0008349E"/>
    <w:rsid w:val="00094815"/>
    <w:rsid w:val="000D783F"/>
    <w:rsid w:val="001068DB"/>
    <w:rsid w:val="001343CB"/>
    <w:rsid w:val="001B79CF"/>
    <w:rsid w:val="00216961"/>
    <w:rsid w:val="00223D8E"/>
    <w:rsid w:val="002366CC"/>
    <w:rsid w:val="00244D29"/>
    <w:rsid w:val="002547FB"/>
    <w:rsid w:val="0027098D"/>
    <w:rsid w:val="00276554"/>
    <w:rsid w:val="00282CC8"/>
    <w:rsid w:val="002C12A0"/>
    <w:rsid w:val="00331B3C"/>
    <w:rsid w:val="00343000"/>
    <w:rsid w:val="00345A89"/>
    <w:rsid w:val="00346192"/>
    <w:rsid w:val="00364DC6"/>
    <w:rsid w:val="00391C34"/>
    <w:rsid w:val="003A1735"/>
    <w:rsid w:val="003C3E91"/>
    <w:rsid w:val="003C7701"/>
    <w:rsid w:val="00424E85"/>
    <w:rsid w:val="00447F6B"/>
    <w:rsid w:val="004621F9"/>
    <w:rsid w:val="00480700"/>
    <w:rsid w:val="004B48E2"/>
    <w:rsid w:val="004C5019"/>
    <w:rsid w:val="004E2D95"/>
    <w:rsid w:val="004F5207"/>
    <w:rsid w:val="005110B2"/>
    <w:rsid w:val="00511BAD"/>
    <w:rsid w:val="00537595"/>
    <w:rsid w:val="00546838"/>
    <w:rsid w:val="0055117D"/>
    <w:rsid w:val="00583C10"/>
    <w:rsid w:val="00584416"/>
    <w:rsid w:val="006141EC"/>
    <w:rsid w:val="00632730"/>
    <w:rsid w:val="00644679"/>
    <w:rsid w:val="0065633A"/>
    <w:rsid w:val="00660F20"/>
    <w:rsid w:val="00694099"/>
    <w:rsid w:val="006E01C6"/>
    <w:rsid w:val="0073797F"/>
    <w:rsid w:val="00741AFE"/>
    <w:rsid w:val="00743F7D"/>
    <w:rsid w:val="007512EB"/>
    <w:rsid w:val="00790826"/>
    <w:rsid w:val="00795505"/>
    <w:rsid w:val="007A64DF"/>
    <w:rsid w:val="007D3CDA"/>
    <w:rsid w:val="007E6C78"/>
    <w:rsid w:val="008052C9"/>
    <w:rsid w:val="00806D1C"/>
    <w:rsid w:val="00836B74"/>
    <w:rsid w:val="00877084"/>
    <w:rsid w:val="00886BD1"/>
    <w:rsid w:val="00890EBE"/>
    <w:rsid w:val="00891234"/>
    <w:rsid w:val="008960CC"/>
    <w:rsid w:val="00896CFB"/>
    <w:rsid w:val="008A07C9"/>
    <w:rsid w:val="008B0255"/>
    <w:rsid w:val="008B6535"/>
    <w:rsid w:val="008C07AA"/>
    <w:rsid w:val="008D364C"/>
    <w:rsid w:val="0094480A"/>
    <w:rsid w:val="009546CC"/>
    <w:rsid w:val="009630FF"/>
    <w:rsid w:val="0096518D"/>
    <w:rsid w:val="009755FD"/>
    <w:rsid w:val="00986730"/>
    <w:rsid w:val="009D5F7C"/>
    <w:rsid w:val="00A01414"/>
    <w:rsid w:val="00A04FAD"/>
    <w:rsid w:val="00A05D7C"/>
    <w:rsid w:val="00A20EED"/>
    <w:rsid w:val="00A35FCE"/>
    <w:rsid w:val="00A5292D"/>
    <w:rsid w:val="00A73BCD"/>
    <w:rsid w:val="00AA3539"/>
    <w:rsid w:val="00AD5EC5"/>
    <w:rsid w:val="00AE0391"/>
    <w:rsid w:val="00AE24B0"/>
    <w:rsid w:val="00AF60D3"/>
    <w:rsid w:val="00AF6770"/>
    <w:rsid w:val="00B0597B"/>
    <w:rsid w:val="00B151D1"/>
    <w:rsid w:val="00B1748C"/>
    <w:rsid w:val="00B3120F"/>
    <w:rsid w:val="00B32DF4"/>
    <w:rsid w:val="00B37FA1"/>
    <w:rsid w:val="00B53E66"/>
    <w:rsid w:val="00BC77E0"/>
    <w:rsid w:val="00BF4978"/>
    <w:rsid w:val="00C05E6D"/>
    <w:rsid w:val="00C0718E"/>
    <w:rsid w:val="00C100D7"/>
    <w:rsid w:val="00C31D0B"/>
    <w:rsid w:val="00C42800"/>
    <w:rsid w:val="00C64A5D"/>
    <w:rsid w:val="00C64BF6"/>
    <w:rsid w:val="00C7481E"/>
    <w:rsid w:val="00C776C9"/>
    <w:rsid w:val="00CF47D0"/>
    <w:rsid w:val="00D06757"/>
    <w:rsid w:val="00D06AF4"/>
    <w:rsid w:val="00D21B53"/>
    <w:rsid w:val="00D33907"/>
    <w:rsid w:val="00D55D9F"/>
    <w:rsid w:val="00D55DFF"/>
    <w:rsid w:val="00DC146F"/>
    <w:rsid w:val="00DD3FDE"/>
    <w:rsid w:val="00DF6F0F"/>
    <w:rsid w:val="00E34DAF"/>
    <w:rsid w:val="00E4557D"/>
    <w:rsid w:val="00E46D37"/>
    <w:rsid w:val="00E557A6"/>
    <w:rsid w:val="00E9200A"/>
    <w:rsid w:val="00EA3920"/>
    <w:rsid w:val="00EB568B"/>
    <w:rsid w:val="00EB6118"/>
    <w:rsid w:val="00EF09EB"/>
    <w:rsid w:val="00F0430C"/>
    <w:rsid w:val="00F375E7"/>
    <w:rsid w:val="00F92F07"/>
    <w:rsid w:val="00FD2262"/>
    <w:rsid w:val="00FD3D17"/>
    <w:rsid w:val="00FD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F553"/>
  <w15:chartTrackingRefBased/>
  <w15:docId w15:val="{369D0823-B734-4B82-972C-1ED2D55F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79"/>
  </w:style>
  <w:style w:type="paragraph" w:styleId="2">
    <w:name w:val="heading 2"/>
    <w:basedOn w:val="a"/>
    <w:next w:val="a"/>
    <w:link w:val="20"/>
    <w:uiPriority w:val="9"/>
    <w:semiHidden/>
    <w:unhideWhenUsed/>
    <w:qFormat/>
    <w:rsid w:val="00B0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4DC6"/>
    <w:pPr>
      <w:ind w:left="720"/>
      <w:contextualSpacing/>
    </w:pPr>
  </w:style>
  <w:style w:type="character" w:customStyle="1" w:styleId="st42">
    <w:name w:val="st42"/>
    <w:uiPriority w:val="99"/>
    <w:rsid w:val="008960CC"/>
    <w:rPr>
      <w:color w:val="000000"/>
    </w:rPr>
  </w:style>
  <w:style w:type="table" w:customStyle="1" w:styleId="1">
    <w:name w:val="Сітка таблиці1"/>
    <w:basedOn w:val="a1"/>
    <w:next w:val="a3"/>
    <w:uiPriority w:val="39"/>
    <w:rsid w:val="0064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10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10B2"/>
    <w:rPr>
      <w:rFonts w:ascii="Segoe UI" w:hAnsi="Segoe UI" w:cs="Segoe UI"/>
      <w:sz w:val="18"/>
      <w:szCs w:val="18"/>
    </w:rPr>
  </w:style>
  <w:style w:type="paragraph" w:styleId="a7">
    <w:name w:val="Title"/>
    <w:basedOn w:val="a"/>
    <w:link w:val="a8"/>
    <w:qFormat/>
    <w:rsid w:val="00282CC8"/>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8">
    <w:name w:val="Заголовок Знак"/>
    <w:basedOn w:val="a0"/>
    <w:link w:val="a7"/>
    <w:rsid w:val="00282CC8"/>
    <w:rPr>
      <w:rFonts w:ascii="Times New Roman" w:eastAsia="Times New Roman" w:hAnsi="Times New Roman" w:cs="Times New Roman"/>
      <w:b/>
      <w:bCs/>
      <w:sz w:val="24"/>
      <w:szCs w:val="24"/>
      <w:lang w:val="uk-UA" w:eastAsia="x-none"/>
    </w:rPr>
  </w:style>
  <w:style w:type="character" w:styleId="a9">
    <w:name w:val="Strong"/>
    <w:uiPriority w:val="22"/>
    <w:qFormat/>
    <w:rsid w:val="00282CC8"/>
    <w:rPr>
      <w:b/>
      <w:bCs/>
    </w:rPr>
  </w:style>
  <w:style w:type="paragraph" w:styleId="aa">
    <w:name w:val="footer"/>
    <w:basedOn w:val="a"/>
    <w:link w:val="ab"/>
    <w:rsid w:val="00282CC8"/>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b">
    <w:name w:val="Нижний колонтитул Знак"/>
    <w:basedOn w:val="a0"/>
    <w:link w:val="aa"/>
    <w:rsid w:val="00282CC8"/>
    <w:rPr>
      <w:rFonts w:ascii="Times New Roman" w:eastAsia="Times New Roman" w:hAnsi="Times New Roman" w:cs="Times New Roman"/>
      <w:sz w:val="24"/>
      <w:szCs w:val="24"/>
      <w:lang w:val="uk-UA" w:eastAsia="x-none"/>
    </w:rPr>
  </w:style>
  <w:style w:type="character" w:styleId="ac">
    <w:name w:val="page number"/>
    <w:basedOn w:val="a0"/>
    <w:rsid w:val="00282CC8"/>
  </w:style>
  <w:style w:type="paragraph" w:styleId="ad">
    <w:name w:val="header"/>
    <w:basedOn w:val="a"/>
    <w:link w:val="ae"/>
    <w:rsid w:val="00282CC8"/>
    <w:pPr>
      <w:tabs>
        <w:tab w:val="center" w:pos="4677"/>
        <w:tab w:val="right" w:pos="9355"/>
      </w:tabs>
      <w:spacing w:after="0" w:line="240" w:lineRule="auto"/>
    </w:pPr>
    <w:rPr>
      <w:rFonts w:ascii="Times New Roman" w:eastAsia="Times New Roman" w:hAnsi="Times New Roman" w:cs="Times New Roman"/>
      <w:sz w:val="24"/>
      <w:szCs w:val="24"/>
      <w:lang w:val="uk-UA" w:eastAsia="x-none"/>
    </w:rPr>
  </w:style>
  <w:style w:type="character" w:customStyle="1" w:styleId="ae">
    <w:name w:val="Верхний колонтитул Знак"/>
    <w:basedOn w:val="a0"/>
    <w:link w:val="ad"/>
    <w:rsid w:val="00282CC8"/>
    <w:rPr>
      <w:rFonts w:ascii="Times New Roman" w:eastAsia="Times New Roman" w:hAnsi="Times New Roman" w:cs="Times New Roman"/>
      <w:sz w:val="24"/>
      <w:szCs w:val="24"/>
      <w:lang w:val="uk-UA" w:eastAsia="x-none"/>
    </w:rPr>
  </w:style>
  <w:style w:type="character" w:styleId="af">
    <w:name w:val="Hyperlink"/>
    <w:uiPriority w:val="99"/>
    <w:rsid w:val="00282CC8"/>
    <w:rPr>
      <w:color w:val="0000FF"/>
      <w:u w:val="single"/>
    </w:rPr>
  </w:style>
  <w:style w:type="character" w:customStyle="1" w:styleId="FontStyle11">
    <w:name w:val="Font Style11"/>
    <w:rsid w:val="00282CC8"/>
    <w:rPr>
      <w:rFonts w:ascii="Times New Roman" w:hAnsi="Times New Roman" w:cs="Times New Roman" w:hint="default"/>
      <w:b/>
      <w:bCs/>
      <w:sz w:val="26"/>
      <w:szCs w:val="26"/>
    </w:rPr>
  </w:style>
  <w:style w:type="paragraph" w:styleId="af0">
    <w:name w:val="Normal (Web)"/>
    <w:basedOn w:val="a"/>
    <w:uiPriority w:val="99"/>
    <w:rsid w:val="00282C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рмальний текст"/>
    <w:basedOn w:val="a"/>
    <w:uiPriority w:val="99"/>
    <w:rsid w:val="00282CC8"/>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2">
    <w:name w:val="rvps2"/>
    <w:basedOn w:val="a"/>
    <w:rsid w:val="00282C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f2">
    <w:name w:val="Основной текст_"/>
    <w:link w:val="21"/>
    <w:locked/>
    <w:rsid w:val="00282CC8"/>
    <w:rPr>
      <w:sz w:val="27"/>
      <w:szCs w:val="27"/>
      <w:shd w:val="clear" w:color="auto" w:fill="FFFFFF"/>
    </w:rPr>
  </w:style>
  <w:style w:type="paragraph" w:customStyle="1" w:styleId="21">
    <w:name w:val="Основной текст2"/>
    <w:basedOn w:val="a"/>
    <w:link w:val="af2"/>
    <w:rsid w:val="00282CC8"/>
    <w:pPr>
      <w:widowControl w:val="0"/>
      <w:shd w:val="clear" w:color="auto" w:fill="FFFFFF"/>
      <w:spacing w:after="120" w:line="240" w:lineRule="atLeast"/>
      <w:jc w:val="center"/>
    </w:pPr>
    <w:rPr>
      <w:sz w:val="27"/>
      <w:szCs w:val="27"/>
    </w:rPr>
  </w:style>
  <w:style w:type="character" w:styleId="af3">
    <w:name w:val="Emphasis"/>
    <w:uiPriority w:val="20"/>
    <w:qFormat/>
    <w:rsid w:val="00282CC8"/>
    <w:rPr>
      <w:i/>
      <w:iCs/>
    </w:rPr>
  </w:style>
  <w:style w:type="character" w:customStyle="1" w:styleId="3">
    <w:name w:val="Заголовок №3_"/>
    <w:link w:val="30"/>
    <w:rsid w:val="00282CC8"/>
    <w:rPr>
      <w:sz w:val="28"/>
      <w:szCs w:val="28"/>
    </w:rPr>
  </w:style>
  <w:style w:type="paragraph" w:customStyle="1" w:styleId="30">
    <w:name w:val="Заголовок №3"/>
    <w:basedOn w:val="a"/>
    <w:link w:val="3"/>
    <w:rsid w:val="00282CC8"/>
    <w:pPr>
      <w:widowControl w:val="0"/>
      <w:spacing w:after="290" w:line="240" w:lineRule="auto"/>
      <w:jc w:val="center"/>
      <w:outlineLvl w:val="2"/>
    </w:pPr>
    <w:rPr>
      <w:sz w:val="28"/>
      <w:szCs w:val="28"/>
    </w:rPr>
  </w:style>
  <w:style w:type="character" w:customStyle="1" w:styleId="20">
    <w:name w:val="Заголовок 2 Знак"/>
    <w:basedOn w:val="a0"/>
    <w:link w:val="2"/>
    <w:uiPriority w:val="9"/>
    <w:semiHidden/>
    <w:rsid w:val="00B059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zakon.rada.gov.ua/laws/show/1767-1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2503-3A4E-4770-A14C-32E12FAC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15444</Words>
  <Characters>88031</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2</cp:revision>
  <cp:lastPrinted>2024-02-08T13:09:00Z</cp:lastPrinted>
  <dcterms:created xsi:type="dcterms:W3CDTF">2024-02-19T07:05:00Z</dcterms:created>
  <dcterms:modified xsi:type="dcterms:W3CDTF">2024-02-19T07:05:00Z</dcterms:modified>
</cp:coreProperties>
</file>