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AC8B" w14:textId="77777777" w:rsidR="002E7E71" w:rsidRPr="00B560A5" w:rsidRDefault="002E7E71" w:rsidP="002E7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560A5">
        <w:rPr>
          <w:rFonts w:eastAsia="Calibri" w:cs="Times New Roman"/>
          <w:sz w:val="24"/>
          <w:szCs w:val="24"/>
          <w:lang w:eastAsia="ru-RU"/>
        </w:rPr>
        <w:object w:dxaOrig="405" w:dyaOrig="525" w14:anchorId="6AF31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color="window">
            <v:imagedata r:id="rId5" o:title=""/>
          </v:shape>
          <o:OLEObject Type="Embed" ProgID="PBrush" ShapeID="_x0000_i1025" DrawAspect="Content" ObjectID="_1805175706" r:id="rId6"/>
        </w:object>
      </w:r>
    </w:p>
    <w:p w14:paraId="75780B63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УКРАЇНА</w:t>
      </w:r>
    </w:p>
    <w:p w14:paraId="1959CC54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ФОНТАНСЬКА СІЛЬСЬКА РАДА</w:t>
      </w:r>
    </w:p>
    <w:p w14:paraId="12B29860" w14:textId="7BBA07D7" w:rsidR="002E7E71" w:rsidRDefault="002E7E71" w:rsidP="00DE53F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ОДЕСЬКОГО РАЙОНУ ОДЕСЬКОЇ ОБЛАСТІ</w:t>
      </w:r>
      <w:bookmarkEnd w:id="0"/>
    </w:p>
    <w:p w14:paraId="45DBF0E5" w14:textId="77777777" w:rsidR="00DE53FE" w:rsidRPr="00DE53FE" w:rsidRDefault="00DE53FE" w:rsidP="00DE53F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59493856" w14:textId="77777777" w:rsidR="00DE53FE" w:rsidRPr="00C879CD" w:rsidRDefault="00DE53FE" w:rsidP="00DE5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2743991"/>
      <w:r w:rsidRPr="00C879C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bookmarkEnd w:id="1"/>
    <w:p w14:paraId="69031A2D" w14:textId="77777777" w:rsidR="00DE53FE" w:rsidRPr="00C879CD" w:rsidRDefault="00DE53FE" w:rsidP="00DE5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100F82" w14:textId="77777777" w:rsidR="00DE53FE" w:rsidRPr="00C879CD" w:rsidRDefault="00DE53FE" w:rsidP="00DE5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Сімдесят першої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сесії Фонтанської сільської ради VIII скликання</w:t>
      </w:r>
    </w:p>
    <w:p w14:paraId="7E2FBBEC" w14:textId="77777777" w:rsidR="00DE53FE" w:rsidRPr="00C879CD" w:rsidRDefault="00DE53FE" w:rsidP="00DE5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95ACD" w14:textId="161EC40A" w:rsidR="00DE53FE" w:rsidRPr="00C879CD" w:rsidRDefault="00DE53FE" w:rsidP="00DE53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284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- VIII                              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від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квітня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</w:p>
    <w:p w14:paraId="1BC6D734" w14:textId="77777777" w:rsidR="00B13D9C" w:rsidRPr="00B560A5" w:rsidRDefault="00B13D9C" w:rsidP="00B13D9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</w:p>
    <w:p w14:paraId="6A269C26" w14:textId="763D62F3" w:rsidR="00B13D9C" w:rsidRPr="00B13D9C" w:rsidRDefault="00B13D9C" w:rsidP="00CE3103">
      <w:pPr>
        <w:widowControl w:val="0"/>
        <w:tabs>
          <w:tab w:val="left" w:pos="5529"/>
          <w:tab w:val="left" w:pos="5670"/>
        </w:tabs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_Hlk193785269"/>
      <w:bookmarkStart w:id="3" w:name="_Hlk193786590"/>
      <w:r w:rsidRPr="00B560A5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Про </w:t>
      </w:r>
      <w:r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>затвердження</w:t>
      </w:r>
      <w:r w:rsidRPr="00B560A5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 </w:t>
      </w:r>
      <w:r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звіту </w:t>
      </w:r>
      <w:bookmarkEnd w:id="2"/>
      <w:r w:rsidRPr="00B560A5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про виконання 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сільської тер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иторіальної громади на 2023-202</w:t>
      </w:r>
      <w:r w:rsidRPr="00274A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  <w:r w:rsidRPr="00274A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2024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ік»</w:t>
      </w:r>
    </w:p>
    <w:bookmarkEnd w:id="3"/>
    <w:p w14:paraId="6BA7BD48" w14:textId="77777777" w:rsidR="002E7E71" w:rsidRPr="00B560A5" w:rsidRDefault="002E7E71" w:rsidP="00274A67">
      <w:pPr>
        <w:widowControl w:val="0"/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Microsoft Sans Serif" w:hAnsi="Times New Roman" w:cs="Microsoft Sans Serif"/>
          <w:b/>
          <w:i/>
          <w:sz w:val="28"/>
          <w:szCs w:val="28"/>
          <w:lang w:eastAsia="uk-UA" w:bidi="uk-UA"/>
        </w:rPr>
      </w:pPr>
    </w:p>
    <w:p w14:paraId="1D155910" w14:textId="77777777" w:rsidR="002E7E71" w:rsidRPr="00B560A5" w:rsidRDefault="002E7E71" w:rsidP="002E7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8 Порядку розроблення, фінансування, моніторингу, реалізації цільових програм Фонтанської сільської ради Одеського району Одеської області</w:t>
      </w:r>
      <w:bookmarkStart w:id="4" w:name="_Hlk158557318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Фонтанська сільська рада)</w:t>
      </w:r>
      <w:bookmarkEnd w:id="4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звітності про їх виконання, затвердженого рішенням сесії Фонтанської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11 листопада 2022 року № 966-</w:t>
      </w:r>
      <w:r w:rsidRPr="00B56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5" w:name="_Hlk125621315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із звітуванням виконання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надання одноразової допомоги дітям-сиротам і дітям,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позбавленим батьківського піклування, після досягнення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uk-UA"/>
        </w:rPr>
        <w:t>18-річного віку,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мешкають на території Фонтанської сільської територіальної громади на 2023-2025 р</w:t>
      </w:r>
      <w:bookmarkEnd w:id="5"/>
      <w:r w:rsidRPr="00B560A5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виконавчого комітету Фонтанської сільської ради від 27 травня 2022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441,із внесеними змінами рішеннями сесій Фонтанської сільської ради VІІІ скликання від 01 червня 2023 року № 1559 -VІІІ, від 20 грудня 2023 року № 1810- VІІІ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затвердження 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сільської територіальної громади на 2023-2025 роки»,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пунктом 2 статті 52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Одеського району Одеської області,-</w:t>
      </w:r>
    </w:p>
    <w:p w14:paraId="5B4E3203" w14:textId="77777777" w:rsidR="00B13D9C" w:rsidRPr="00B560A5" w:rsidRDefault="00B13D9C" w:rsidP="002E7E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FDC7D" w14:textId="0452053A" w:rsidR="002E7E71" w:rsidRDefault="002E7E71" w:rsidP="002E7E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</w:t>
      </w:r>
      <w:r w:rsidR="00CE3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8EA653B" w14:textId="77777777" w:rsidR="002E7E71" w:rsidRPr="00B560A5" w:rsidRDefault="002E7E71" w:rsidP="002E7E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05F81" w14:textId="77777777" w:rsidR="00B13D9C" w:rsidRDefault="00B13D9C" w:rsidP="00B13D9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222C83">
        <w:rPr>
          <w:rFonts w:ascii="Times New Roman" w:hAnsi="Times New Roman" w:cs="Times New Roman"/>
          <w:sz w:val="26"/>
          <w:szCs w:val="26"/>
          <w:lang w:eastAsia="ru-RU"/>
        </w:rPr>
        <w:t>1.</w:t>
      </w:r>
      <w:bookmarkStart w:id="6" w:name="_Hlk193785355"/>
      <w:bookmarkStart w:id="7" w:name="_Hlk193785854"/>
      <w:r w:rsidRPr="00B13D9C">
        <w:rPr>
          <w:rFonts w:ascii="Times New Roman" w:hAnsi="Times New Roman" w:cs="Times New Roman"/>
          <w:sz w:val="26"/>
          <w:szCs w:val="26"/>
          <w:lang w:eastAsia="ru-RU"/>
        </w:rPr>
        <w:t xml:space="preserve">Затвердити звіт </w:t>
      </w:r>
      <w:bookmarkStart w:id="8" w:name="_Hlk125615892"/>
      <w:r w:rsidRPr="00B13D9C">
        <w:rPr>
          <w:rFonts w:ascii="Times New Roman" w:eastAsia="Microsoft Sans Serif" w:hAnsi="Times New Roman" w:cs="Times New Roman"/>
          <w:sz w:val="26"/>
          <w:szCs w:val="26"/>
          <w:lang w:eastAsia="uk-UA" w:bidi="uk-UA"/>
        </w:rPr>
        <w:t xml:space="preserve">про виконання </w:t>
      </w:r>
      <w:r w:rsidRPr="00B13D9C">
        <w:rPr>
          <w:rFonts w:ascii="Times New Roman" w:hAnsi="Times New Roman" w:cs="Times New Roman"/>
          <w:sz w:val="26"/>
          <w:szCs w:val="26"/>
          <w:lang w:eastAsia="uk-UA"/>
        </w:rPr>
        <w:t>Програми</w:t>
      </w:r>
      <w:bookmarkEnd w:id="6"/>
      <w:r w:rsidRPr="00B13D9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bookmarkEnd w:id="7"/>
      <w:r w:rsidRPr="00B13D9C">
        <w:rPr>
          <w:rFonts w:ascii="Times New Roman" w:hAnsi="Times New Roman" w:cs="Times New Roman"/>
          <w:sz w:val="26"/>
          <w:szCs w:val="26"/>
          <w:lang w:eastAsia="uk-UA"/>
        </w:rPr>
        <w:t>надання одноразової допомоги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</w:p>
    <w:p w14:paraId="785C9620" w14:textId="77777777" w:rsidR="00B13D9C" w:rsidRPr="00222C83" w:rsidRDefault="00B13D9C" w:rsidP="00B13D9C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B560A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дітям-сиротам і дітям, позбавленим батьківського піклування, після досягнення 18-річного віку, які мешкають на території Фонтанської сільської територіальної громади на 2023-2025 роки</w:t>
      </w:r>
      <w:r w:rsidRPr="00B560A5">
        <w:rPr>
          <w:rFonts w:ascii="Times New Roman" w:hAnsi="Times New Roman" w:cs="Times New Roman"/>
          <w:sz w:val="28"/>
          <w:szCs w:val="28"/>
          <w:lang w:eastAsia="ru-RU"/>
        </w:rPr>
        <w:t>,</w:t>
      </w:r>
      <w:bookmarkEnd w:id="8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60A5">
        <w:rPr>
          <w:rFonts w:ascii="Times New Roman" w:hAnsi="Times New Roman" w:cs="Times New Roman"/>
          <w:sz w:val="28"/>
          <w:szCs w:val="28"/>
          <w:lang w:eastAsia="ru-RU"/>
        </w:rPr>
        <w:t>додається до рішення.</w:t>
      </w:r>
    </w:p>
    <w:p w14:paraId="12F847A8" w14:textId="77777777" w:rsidR="00B13D9C" w:rsidRPr="00B560A5" w:rsidRDefault="00B13D9C" w:rsidP="00B13D9C">
      <w:pPr>
        <w:pStyle w:val="a4"/>
        <w:ind w:firstLine="567"/>
        <w:jc w:val="both"/>
        <w:rPr>
          <w:rFonts w:ascii="Times New Roman" w:eastAsia="Microsoft Sans Serif" w:hAnsi="Times New Roman" w:cs="Times New Roman"/>
          <w:bCs/>
          <w:sz w:val="36"/>
          <w:szCs w:val="36"/>
          <w:lang w:bidi="uk-UA"/>
        </w:rPr>
      </w:pPr>
      <w:r w:rsidRPr="00B560A5">
        <w:rPr>
          <w:rFonts w:ascii="Times New Roman" w:hAnsi="Times New Roman" w:cs="Times New Roman"/>
          <w:sz w:val="28"/>
          <w:szCs w:val="28"/>
        </w:rPr>
        <w:t xml:space="preserve">2. </w:t>
      </w:r>
      <w:bookmarkStart w:id="9" w:name="_Hlk158557655"/>
      <w:r w:rsidRPr="00B560A5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</w:t>
      </w:r>
      <w:bookmarkStart w:id="10" w:name="_Hlk193785333"/>
      <w:r w:rsidRPr="00B560A5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  <w:bookmarkEnd w:id="9"/>
      <w:bookmarkEnd w:id="10"/>
    </w:p>
    <w:p w14:paraId="5ACDEFF1" w14:textId="77777777" w:rsidR="002E7E71" w:rsidRPr="00B560A5" w:rsidRDefault="002E7E71" w:rsidP="002E7E71">
      <w:pPr>
        <w:pStyle w:val="a3"/>
        <w:shd w:val="clear" w:color="auto" w:fill="FFFFFF"/>
        <w:tabs>
          <w:tab w:val="left" w:pos="8467"/>
        </w:tabs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ADE53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497D0" w14:textId="77777777" w:rsidR="00C56CA9" w:rsidRPr="00B560A5" w:rsidRDefault="00C56CA9" w:rsidP="00C56CA9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250D7" w14:textId="77777777" w:rsidR="00DE53FE" w:rsidRPr="00C879CD" w:rsidRDefault="00DE53FE" w:rsidP="00DE53FE">
      <w:pPr>
        <w:rPr>
          <w:rFonts w:ascii="Times New Roman" w:hAnsi="Times New Roman" w:cs="Times New Roman"/>
          <w:b/>
          <w:sz w:val="28"/>
          <w:szCs w:val="28"/>
        </w:rPr>
      </w:pPr>
      <w:r w:rsidRPr="00C879CD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69AFCD99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F504F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A57E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18E7E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448B3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5C099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A8D4D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BB1B8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DA528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5A3AF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5343D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1BC76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7CC77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BC3A7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DB004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654D5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13EE0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60CDC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84CEE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C2DCA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5645E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836A7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5699B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116FC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B7373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8DB92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C3858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A6CAC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7E11F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4258B" w14:textId="77777777" w:rsidR="002E7E71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4A0C" w14:textId="77777777" w:rsidR="00EC3732" w:rsidRPr="00B560A5" w:rsidRDefault="00EC3732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26E47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D4AF1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A06E5" w14:textId="77777777" w:rsidR="00DF6FB1" w:rsidRPr="00DF6FB1" w:rsidRDefault="00DF6FB1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DF6FB1" w:rsidRPr="00DF6FB1">
          <w:pgSz w:w="11906" w:h="16838"/>
          <w:pgMar w:top="1134" w:right="850" w:bottom="1134" w:left="1701" w:header="708" w:footer="708" w:gutter="0"/>
          <w:cols w:space="720"/>
        </w:sectPr>
      </w:pPr>
    </w:p>
    <w:p w14:paraId="58F7592E" w14:textId="3C9EE868" w:rsidR="00372E58" w:rsidRDefault="00274A67" w:rsidP="00372E58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bookmarkStart w:id="11" w:name="_Hlk158557758"/>
      <w:bookmarkStart w:id="12" w:name="_Hlk193785959"/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lastRenderedPageBreak/>
        <w:t xml:space="preserve">Додаток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1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  <w:t xml:space="preserve">до рішення </w:t>
      </w:r>
      <w:r w:rsidR="00B13D9C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сесії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</w:p>
    <w:p w14:paraId="362A5541" w14:textId="773CEC12" w:rsidR="00DE53FE" w:rsidRPr="00B560A5" w:rsidRDefault="00274A67" w:rsidP="00DE53FE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Фонтанської сільської ради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</w:r>
      <w:bookmarkEnd w:id="11"/>
      <w:bookmarkEnd w:id="12"/>
      <w:r w:rsidR="00DE53FE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від </w:t>
      </w:r>
      <w:r w:rsidR="00DE53FE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01.04.</w:t>
      </w:r>
      <w:r w:rsidR="00DE53FE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202</w:t>
      </w:r>
      <w:r w:rsidR="00DE53FE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5</w:t>
      </w:r>
      <w:r w:rsidR="00DE53FE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  <w:r w:rsidR="00DE53FE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№</w:t>
      </w:r>
      <w:r w:rsidR="00DE53FE" w:rsidRPr="00C879CD">
        <w:rPr>
          <w:rFonts w:ascii="Times New Roman" w:hAnsi="Times New Roman" w:cs="Times New Roman"/>
          <w:sz w:val="24"/>
          <w:szCs w:val="24"/>
        </w:rPr>
        <w:t xml:space="preserve"> 284</w:t>
      </w:r>
      <w:r w:rsidR="00DE53FE">
        <w:rPr>
          <w:rFonts w:ascii="Times New Roman" w:hAnsi="Times New Roman" w:cs="Times New Roman"/>
          <w:sz w:val="24"/>
          <w:szCs w:val="24"/>
        </w:rPr>
        <w:t>0</w:t>
      </w:r>
      <w:r w:rsidR="00DE53FE" w:rsidRPr="00C879CD">
        <w:rPr>
          <w:rFonts w:ascii="Times New Roman" w:hAnsi="Times New Roman" w:cs="Times New Roman"/>
          <w:sz w:val="24"/>
          <w:szCs w:val="24"/>
        </w:rPr>
        <w:t xml:space="preserve"> - VIII</w:t>
      </w:r>
    </w:p>
    <w:p w14:paraId="3E492FF0" w14:textId="7DBE02B3" w:rsidR="00274A67" w:rsidRPr="00B560A5" w:rsidRDefault="00274A67" w:rsidP="00DE53FE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18C0D92A" w14:textId="77777777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3957E4F8" w14:textId="77777777" w:rsidR="00274A67" w:rsidRPr="00B560A5" w:rsidRDefault="00274A67" w:rsidP="000601F9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на 2023 - 2025 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BF7C738" w14:textId="77777777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6BA2BA55" w14:textId="77777777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264604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13" w:name="_Hlk156292727"/>
      <w:r w:rsidRPr="00313BD0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виконавчого комітету Фонтанської сільської ради від 27 травня 2022 року  № 441, рішення тридцять дев’ятої сесії Фонтанської  сільської ради 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en-US" w:eastAsia="uk-UA" w:bidi="uk-UA"/>
        </w:rPr>
        <w:t>V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ІІІ скликання  від 01 червня 2023 року  № 1559 -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en-US" w:eastAsia="uk-UA" w:bidi="uk-UA"/>
        </w:rPr>
        <w:t>V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ІІІ, рішення сорок сьомої сесії Фонтанської  сільської ради 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en-US" w:eastAsia="uk-UA" w:bidi="uk-UA"/>
        </w:rPr>
        <w:t>V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ІІІ скликання  від 20 грудня 2023 року № 1810- VІІІ «Про затвердження Програми надання одноразової допомоги дітям-сиротам і дітям, позбавленим батьківського піклування, після досягнення 18-річного віку, які мешкають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на території Фонтанської сільської територіальної громади на 2023-2025 роки»</w:t>
      </w:r>
      <w:r w:rsidR="00372E5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.</w:t>
      </w:r>
    </w:p>
    <w:bookmarkEnd w:id="13"/>
    <w:p w14:paraId="5CD34CFB" w14:textId="77777777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 Фонтанської сільської  ради Одеського району Одеської області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598AFB6F" w14:textId="75A7C122" w:rsidR="00107D15" w:rsidRPr="00107D15" w:rsidRDefault="00274A67" w:rsidP="00C56CA9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</w:t>
      </w:r>
      <w:r w:rsidR="00264604"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за 2024 </w:t>
      </w:r>
      <w:proofErr w:type="spellStart"/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рік</w:t>
      </w:r>
      <w:proofErr w:type="spellEnd"/>
    </w:p>
    <w:p w14:paraId="43DCC337" w14:textId="77777777" w:rsidR="00107D15" w:rsidRDefault="00274A67" w:rsidP="00107D15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322" w:lineRule="exact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p w14:paraId="0739F26B" w14:textId="77777777" w:rsidR="00107D15" w:rsidRPr="00107D15" w:rsidRDefault="00107D15" w:rsidP="00107D15">
      <w:pPr>
        <w:pStyle w:val="a3"/>
        <w:widowControl w:val="0"/>
        <w:tabs>
          <w:tab w:val="left" w:leader="underscore" w:pos="6914"/>
        </w:tabs>
        <w:spacing w:after="0" w:line="322" w:lineRule="exact"/>
        <w:ind w:left="92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tbl>
      <w:tblPr>
        <w:tblW w:w="14034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418"/>
        <w:gridCol w:w="1417"/>
        <w:gridCol w:w="1560"/>
        <w:gridCol w:w="1984"/>
        <w:gridCol w:w="1276"/>
        <w:gridCol w:w="2410"/>
      </w:tblGrid>
      <w:tr w:rsidR="00E139F5" w:rsidRPr="00107D15" w14:paraId="55E5CE7B" w14:textId="77777777" w:rsidTr="00E139F5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5B9C1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№</w:t>
            </w:r>
          </w:p>
          <w:p w14:paraId="3D83F482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7FF7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Пріоритетні завдання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F27DC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8D0ED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Термін</w:t>
            </w:r>
          </w:p>
          <w:p w14:paraId="7184022A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3FEF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83CCA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F81B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Фактично профінансовано у звітному періоді тис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грн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2523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Відсоток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заходу,%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C76F9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ECFE55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E139F5" w:rsidRPr="00107D15" w14:paraId="61B08B88" w14:textId="77777777" w:rsidTr="00E139F5">
        <w:trPr>
          <w:trHeight w:hRule="exact" w:val="3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2F2916" w14:textId="77777777" w:rsidR="00EF36E8" w:rsidRPr="00107D15" w:rsidRDefault="00EF36E8" w:rsidP="00372E58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481A1D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Матеріальна підтримка дітей - сиріт, та дітей позбавлених батьківського піклування, по досягненню 18 річного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1EC4BF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 грошової допомоги по досягненню 18 річного віку дітям - сиротам, дітям, позбавленим батьківського піклування, які зареєстровані на території Фонтанської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6E90AF" w14:textId="77777777" w:rsidR="00264604" w:rsidRPr="00107D15" w:rsidRDefault="00264604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  <w:p w14:paraId="20B12D04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2024</w:t>
            </w:r>
          </w:p>
          <w:p w14:paraId="4818C912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6907A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Управління освіти Фонтанської сільської  ради Одеського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  <w:t xml:space="preserve"> 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району Одеської області</w:t>
            </w:r>
          </w:p>
          <w:p w14:paraId="1D418977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43587E" w14:textId="77777777" w:rsidR="00EF36E8" w:rsidRPr="00107D15" w:rsidRDefault="00650CCA" w:rsidP="00650CCA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3,62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D7CE" w14:textId="77777777" w:rsidR="00EF36E8" w:rsidRPr="00107D15" w:rsidRDefault="00650CCA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C164" w14:textId="77777777" w:rsidR="00EF36E8" w:rsidRPr="00107D15" w:rsidRDefault="00650CCA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50514" w14:textId="77777777" w:rsidR="00EF36E8" w:rsidRPr="00107D15" w:rsidRDefault="002E4804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Грошова допомога виплачена всім жителям громади, які мають відповідний статус та досягли у 202</w:t>
            </w: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  відповідного віку.</w:t>
            </w:r>
          </w:p>
        </w:tc>
      </w:tr>
    </w:tbl>
    <w:p w14:paraId="4CE5D43F" w14:textId="77777777" w:rsidR="00DF6FB1" w:rsidRPr="00372E58" w:rsidRDefault="00DF6FB1" w:rsidP="00372E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C47AF" w14:textId="77777777" w:rsidR="00DF6FB1" w:rsidRPr="00264604" w:rsidRDefault="00750225" w:rsidP="00107D15">
      <w:pPr>
        <w:pStyle w:val="a3"/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Виконання результативних показників П</w:t>
      </w:r>
      <w:r w:rsidR="00DF6FB1"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рограми</w:t>
      </w:r>
    </w:p>
    <w:tbl>
      <w:tblPr>
        <w:tblStyle w:val="11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843"/>
        <w:gridCol w:w="2268"/>
        <w:gridCol w:w="2268"/>
        <w:gridCol w:w="2126"/>
      </w:tblGrid>
      <w:tr w:rsidR="00750225" w:rsidRPr="00107D15" w14:paraId="296F8334" w14:textId="77777777" w:rsidTr="00E139F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D36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CD3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A24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135B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47E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9A2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412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Що зроблено для виправлення</w:t>
            </w:r>
          </w:p>
        </w:tc>
      </w:tr>
      <w:tr w:rsidR="00750225" w:rsidRPr="00107D15" w14:paraId="1AFE8A97" w14:textId="77777777" w:rsidTr="00E139F5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312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F8D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2F1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1E51A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B057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BB51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F7BB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E139F5" w:rsidRPr="00107D15" w14:paraId="4C50E7F3" w14:textId="77777777" w:rsidTr="005B1547">
        <w:trPr>
          <w:trHeight w:val="289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B89" w14:textId="77777777" w:rsidR="00E139F5" w:rsidRPr="00107D15" w:rsidRDefault="00E139F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08D6A72F" w14:textId="77777777" w:rsidTr="00E139F5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45A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9CA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Усього виділено коштів на виплату одноразової допомоги </w:t>
            </w:r>
            <w:r w:rsidRPr="00107D15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дітям-сиротам і дітям, позбавленим батьківського піклування після досягнення 18-річного віку, які мешкають  на території Фонтанської сільської територіальної громади на 2023-2025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328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E43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665C124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3 620,00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469D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3 620,00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F0AB" w14:textId="77777777" w:rsidR="00750225" w:rsidRPr="00107D15" w:rsidRDefault="00372E58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ru-RU"/>
              </w:rPr>
              <w:t>Грошова допомога виплачена всім жителям громади, які мають відповідний статус та досягли у 202</w:t>
            </w:r>
            <w:r w:rsidRPr="00107D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107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році  відповідного віку.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9EDE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750225" w:rsidRPr="00107D15" w14:paraId="61B51F23" w14:textId="77777777" w:rsidTr="00E139F5">
        <w:trPr>
          <w:trHeight w:val="231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655B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750225" w:rsidRPr="00107D15" w14:paraId="3D7645CB" w14:textId="77777777" w:rsidTr="00E139F5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5BB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2E80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Усього кількість дітей, на яких виділено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192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95C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DE5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855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94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3D4E184" w14:textId="77777777" w:rsidTr="00E139F5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486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C95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971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7B9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E2F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038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9F3D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102DB9AF" w14:textId="77777777" w:rsidTr="00E139F5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768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9A6C" w14:textId="77777777" w:rsidR="00750225" w:rsidRPr="00107D15" w:rsidRDefault="00750225" w:rsidP="00E139F5">
            <w:pPr>
              <w:tabs>
                <w:tab w:val="left" w:pos="14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F89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FDD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0F6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A44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B0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3F265881" w14:textId="77777777" w:rsidTr="00E139F5">
        <w:trPr>
          <w:trHeight w:val="251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80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71BB451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140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D94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Розмір одноразової матеріальної допомоги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D56D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9AA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1810,00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D8C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1810,00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E5F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95C" w14:textId="77777777" w:rsidR="00750225" w:rsidRPr="00107D15" w:rsidRDefault="00750225" w:rsidP="00E1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0225" w:rsidRPr="00107D15" w14:paraId="4A432D8C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78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180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DE0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7F9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D36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700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1ED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3D7CC07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3A3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81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A92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49F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2176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5D3F" w14:textId="77777777" w:rsidR="00750225" w:rsidRPr="00107D15" w:rsidRDefault="00750225" w:rsidP="00E139F5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084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BC6FF35" w14:textId="77777777" w:rsidTr="00E139F5">
        <w:trPr>
          <w:trHeight w:val="197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2A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C0881FF" w14:textId="77777777" w:rsidTr="00E139F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881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D3A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дітей пільгової категорії, які отримали виплати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FD8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C3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5B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E07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43F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95E5FFC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174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2AE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C28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6A0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056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B32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A6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1A371D14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1CB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6DF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CCF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1DB9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5B7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6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9A1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06F7627D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4F0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83F6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використання коштів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452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4892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08C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2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91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B8A104D" w14:textId="77777777" w:rsidR="002E4804" w:rsidRPr="00107D15" w:rsidRDefault="002E4804" w:rsidP="00E1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5AA05155" w14:textId="77777777" w:rsidR="00C35F3B" w:rsidRPr="00C35F3B" w:rsidRDefault="00453D30" w:rsidP="00C35F3B">
      <w:pPr>
        <w:pStyle w:val="a3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322" w:lineRule="exact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535D1147" w14:textId="77777777" w:rsidR="009F7FD7" w:rsidRPr="00B77D62" w:rsidRDefault="00662CAB" w:rsidP="00107D1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Програма розроблена відповідно до 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Конвенції «Про права дитин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и»,</w:t>
      </w:r>
      <w:r w:rsidR="00EB2E98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ст. 91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Бюджетного кодексу України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, 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законів України 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«Про охорону дитинства» 2001 року (зі змінами), </w:t>
      </w:r>
      <w:r w:rsidR="009F7FD7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охорону дитинства», «Про сприяння соціальному становленню та розвитку молоді в Україні»,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F7FD7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>Постанови Кабінету Міністрів України №</w:t>
      </w:r>
      <w:r w:rsidR="006A1103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>823</w:t>
      </w:r>
      <w:r w:rsidR="006A1103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від 25 серпня 2005</w:t>
      </w:r>
      <w:r w:rsidR="006A1103" w:rsidRPr="00B77D62">
        <w:rPr>
          <w:rFonts w:ascii="Times New Roman" w:hAnsi="Times New Roman" w:cs="Times New Roman"/>
          <w:sz w:val="28"/>
          <w:szCs w:val="28"/>
        </w:rPr>
        <w:t xml:space="preserve">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(зі змінами)</w:t>
      </w:r>
      <w:r w:rsidR="00EB2E98" w:rsidRPr="00B77D6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Постанова Кабінету Міністрів України</w:t>
      </w:r>
      <w:r w:rsidR="00EB2E98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346CC41C" w14:textId="77777777" w:rsidR="009F7FD7" w:rsidRPr="00B77D62" w:rsidRDefault="00453D30" w:rsidP="002C6502">
      <w:pPr>
        <w:shd w:val="clear" w:color="auto" w:fill="FFFFFF"/>
        <w:spacing w:after="0" w:line="240" w:lineRule="auto"/>
        <w:ind w:left="720" w:right="29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lastRenderedPageBreak/>
        <w:t>Метою цієї Про</w:t>
      </w:r>
      <w:r w:rsidR="009F7FD7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грами є </w:t>
      </w:r>
      <w:r w:rsidR="009F7FD7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матеріальної підтримки дітей-сиріт і дітей, позбавлених батьківського піклування після досягнення ними 18-річного віку;</w:t>
      </w:r>
      <w:r w:rsidR="006A1103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AC2E8D" w14:textId="77777777" w:rsidR="00662CAB" w:rsidRPr="00B77D62" w:rsidRDefault="00662CA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Завданнями </w:t>
      </w:r>
      <w:proofErr w:type="spellStart"/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Програмиє</w:t>
      </w:r>
      <w:proofErr w:type="spellEnd"/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2782C2E5" w14:textId="77777777" w:rsidR="00453D30" w:rsidRPr="00B77D62" w:rsidRDefault="00662CA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-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здійснення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соціального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захисту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та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матеріального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забезпечення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дітей-сиріт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дітей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позбавлених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батьківського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піклування</w:t>
      </w:r>
      <w:proofErr w:type="spellEnd"/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>;</w:t>
      </w:r>
    </w:p>
    <w:p w14:paraId="5E7BA5B4" w14:textId="77777777" w:rsidR="00662CAB" w:rsidRPr="00B77D62" w:rsidRDefault="00453D30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-</w:t>
      </w:r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забезпечення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надання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допомоги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дітям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-сиротам та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дітям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позбавленим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батьківського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піклування</w:t>
      </w:r>
      <w:proofErr w:type="spellEnd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як</w:t>
      </w:r>
      <w:r w:rsidR="008C56A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им</w:t>
      </w:r>
      <w:proofErr w:type="spellEnd"/>
      <w:r w:rsidR="008C56A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8C56A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виповнюється</w:t>
      </w:r>
      <w:proofErr w:type="spellEnd"/>
      <w:r w:rsidR="008C56A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18 </w:t>
      </w:r>
      <w:proofErr w:type="spellStart"/>
      <w:r w:rsidR="008C56A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років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;</w:t>
      </w:r>
      <w:r w:rsidR="006A1103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4890D46A" w14:textId="77777777" w:rsidR="00662CAB" w:rsidRPr="00B77D62" w:rsidRDefault="00662CA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val="ru-RU" w:eastAsia="uk-UA" w:bidi="uk-UA"/>
        </w:rPr>
        <w:t>-</w:t>
      </w:r>
      <w:r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контролю, координації, планування та ефективного використання коштів</w:t>
      </w:r>
    </w:p>
    <w:p w14:paraId="7731C12B" w14:textId="77777777" w:rsidR="00662CAB" w:rsidRPr="00B77D62" w:rsidRDefault="006A1103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Реалізація Програми </w:t>
      </w:r>
      <w:r w:rsidR="00662CAB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впродовж 2024 року.</w:t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</w:t>
      </w:r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виконання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даної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програми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у</w:t>
      </w:r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2024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році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було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заплановано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та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фактично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використано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3620,00 грн.,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Провівши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аналіз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даної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програми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ми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бачимо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що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бюджетні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кошти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використані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за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призначенням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та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спрямовані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на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досягнення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запланованих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показників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</w:p>
    <w:p w14:paraId="4ACC8695" w14:textId="77777777" w:rsidR="00453D30" w:rsidRPr="002C6502" w:rsidRDefault="00662CA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Коштами Фонтанської територіальної громади було </w:t>
      </w:r>
      <w:r w:rsidRPr="00B77D62">
        <w:rPr>
          <w:rFonts w:ascii="Times New Roman" w:hAnsi="Times New Roman" w:cs="Times New Roman"/>
          <w:iCs/>
          <w:sz w:val="28"/>
          <w:szCs w:val="28"/>
        </w:rPr>
        <w:t xml:space="preserve">забезпечено </w:t>
      </w:r>
      <w:r w:rsidRPr="002C6502">
        <w:rPr>
          <w:rFonts w:ascii="Times New Roman" w:hAnsi="Times New Roman" w:cs="Times New Roman"/>
          <w:iCs/>
          <w:color w:val="000000"/>
          <w:sz w:val="28"/>
          <w:szCs w:val="28"/>
        </w:rPr>
        <w:t>надання допомоги дітям-сиротам та дітям, позбавленим батьківського піклування, яким у 2024 році виповнилося 18 років.</w:t>
      </w:r>
      <w:r w:rsidR="00453D30" w:rsidRPr="00453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353D4A1" w14:textId="77777777" w:rsidR="00DF6FB1" w:rsidRDefault="00BB40B3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E5C" w:rsidRPr="00B77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 w:rsidR="00BE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програми, а саме</w:t>
      </w:r>
      <w:r w:rsid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10D770" w14:textId="77777777" w:rsidR="001C01ED" w:rsidRPr="005B3D9B" w:rsidRDefault="005B3D9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1C01ED"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Управлінням освіти Фонтанської сільської ради було оформлено та здійснено виплати одноразової грошової до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1C01ED"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моги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>-ум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дітям (</w:t>
      </w:r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яких 2 </w:t>
      </w:r>
      <w:proofErr w:type="spellStart"/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>хлоці</w:t>
      </w:r>
      <w:proofErr w:type="spellEnd"/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зі статусами 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дитин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-сирот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 та дитин</w:t>
      </w:r>
      <w:r w:rsidR="00C35F3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, позбавленої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батьківсь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кого піклування, яким 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у 2024 році 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виповнило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ся 18 років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.</w:t>
      </w:r>
    </w:p>
    <w:p w14:paraId="3B25D14F" w14:textId="77777777" w:rsidR="00B77D62" w:rsidRPr="00C56CA9" w:rsidRDefault="00B77D62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6C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зв’язку з тим, що 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 2022-2025 роки протягом 2024 року була ефективною та перспективною, доцільне її продовження на наступний бюджетний рік. </w:t>
      </w:r>
    </w:p>
    <w:p w14:paraId="3D8622F6" w14:textId="77777777" w:rsidR="00C56CA9" w:rsidRDefault="00C56CA9" w:rsidP="00C56CA9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C967F" w14:textId="77777777" w:rsidR="00DE53FE" w:rsidRDefault="00DE53FE" w:rsidP="00C56CA9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4C9AB" w14:textId="6FDBFAAD" w:rsidR="00DE53FE" w:rsidRPr="00C879CD" w:rsidRDefault="00DE53FE" w:rsidP="00DE53FE">
      <w:pPr>
        <w:rPr>
          <w:rFonts w:ascii="Times New Roman" w:hAnsi="Times New Roman" w:cs="Times New Roman"/>
          <w:b/>
          <w:sz w:val="28"/>
          <w:szCs w:val="28"/>
        </w:rPr>
      </w:pPr>
      <w:r w:rsidRPr="00C879CD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66B93A01" w14:textId="1FA5FA75" w:rsidR="002E7E71" w:rsidRPr="00372E58" w:rsidRDefault="002E7E71" w:rsidP="00C56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E7E71" w:rsidRPr="00372E58" w:rsidSect="00B415D8">
      <w:pgSz w:w="16838" w:h="11906" w:orient="landscape"/>
      <w:pgMar w:top="1135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5575535">
    <w:abstractNumId w:val="0"/>
  </w:num>
  <w:num w:numId="2" w16cid:durableId="1274433978">
    <w:abstractNumId w:val="4"/>
  </w:num>
  <w:num w:numId="3" w16cid:durableId="812794754">
    <w:abstractNumId w:val="5"/>
  </w:num>
  <w:num w:numId="4" w16cid:durableId="835681678">
    <w:abstractNumId w:val="6"/>
  </w:num>
  <w:num w:numId="5" w16cid:durableId="1977375260">
    <w:abstractNumId w:val="3"/>
  </w:num>
  <w:num w:numId="6" w16cid:durableId="1672103735">
    <w:abstractNumId w:val="7"/>
  </w:num>
  <w:num w:numId="7" w16cid:durableId="1052726563">
    <w:abstractNumId w:val="1"/>
  </w:num>
  <w:num w:numId="8" w16cid:durableId="133892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601F9"/>
    <w:rsid w:val="000B17D2"/>
    <w:rsid w:val="00107D15"/>
    <w:rsid w:val="001A511C"/>
    <w:rsid w:val="001C01ED"/>
    <w:rsid w:val="00223A3A"/>
    <w:rsid w:val="00264604"/>
    <w:rsid w:val="00274A67"/>
    <w:rsid w:val="002C6502"/>
    <w:rsid w:val="002E4804"/>
    <w:rsid w:val="002E7E71"/>
    <w:rsid w:val="00372E58"/>
    <w:rsid w:val="00453D30"/>
    <w:rsid w:val="00481EC9"/>
    <w:rsid w:val="004A24D1"/>
    <w:rsid w:val="00574232"/>
    <w:rsid w:val="005949EA"/>
    <w:rsid w:val="005B3D9B"/>
    <w:rsid w:val="005F4833"/>
    <w:rsid w:val="005F4B08"/>
    <w:rsid w:val="006033AD"/>
    <w:rsid w:val="00603BE8"/>
    <w:rsid w:val="00650CCA"/>
    <w:rsid w:val="00662CAB"/>
    <w:rsid w:val="00685D02"/>
    <w:rsid w:val="006A1103"/>
    <w:rsid w:val="007061A9"/>
    <w:rsid w:val="00746B59"/>
    <w:rsid w:val="00747221"/>
    <w:rsid w:val="00750225"/>
    <w:rsid w:val="0085460D"/>
    <w:rsid w:val="008C56A3"/>
    <w:rsid w:val="009D02CC"/>
    <w:rsid w:val="009F7FD7"/>
    <w:rsid w:val="00A64B2B"/>
    <w:rsid w:val="00B13D9C"/>
    <w:rsid w:val="00B415D8"/>
    <w:rsid w:val="00B77D62"/>
    <w:rsid w:val="00BB40B3"/>
    <w:rsid w:val="00BE7E5C"/>
    <w:rsid w:val="00C35F3B"/>
    <w:rsid w:val="00C56CA9"/>
    <w:rsid w:val="00C7640F"/>
    <w:rsid w:val="00CE3103"/>
    <w:rsid w:val="00DE53FE"/>
    <w:rsid w:val="00DF6FB1"/>
    <w:rsid w:val="00E0399E"/>
    <w:rsid w:val="00E139F5"/>
    <w:rsid w:val="00E20650"/>
    <w:rsid w:val="00EB2E98"/>
    <w:rsid w:val="00EC3732"/>
    <w:rsid w:val="00EF36E8"/>
    <w:rsid w:val="00F22FA2"/>
    <w:rsid w:val="00F70F9B"/>
    <w:rsid w:val="00F74F42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C4314"/>
  <w15:docId w15:val="{9B6F3F0F-C42B-4EE6-9BD1-156D5B9D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2025-03-25T09:19:00Z</cp:lastPrinted>
  <dcterms:created xsi:type="dcterms:W3CDTF">2025-04-03T05:55:00Z</dcterms:created>
  <dcterms:modified xsi:type="dcterms:W3CDTF">2025-04-03T05:55:00Z</dcterms:modified>
</cp:coreProperties>
</file>