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3E2" w:rsidRPr="001744E2" w:rsidRDefault="004A23E2" w:rsidP="004A23E2">
      <w:pPr>
        <w:pStyle w:val="21"/>
        <w:shd w:val="clear" w:color="auto" w:fill="auto"/>
        <w:spacing w:line="240" w:lineRule="auto"/>
        <w:ind w:right="113" w:firstLine="567"/>
        <w:jc w:val="right"/>
        <w:rPr>
          <w:rStyle w:val="a3"/>
          <w:b w:val="0"/>
          <w:bCs w:val="0"/>
          <w:sz w:val="16"/>
          <w:szCs w:val="16"/>
          <w:highlight w:val="yellow"/>
        </w:rPr>
      </w:pPr>
      <w:r w:rsidRPr="001744E2">
        <w:rPr>
          <w:noProof/>
          <w:highlight w:val="yellow"/>
        </w:rPr>
        <w:drawing>
          <wp:anchor distT="0" distB="0" distL="114300" distR="114300" simplePos="0" relativeHeight="251659264" behindDoc="0" locked="0" layoutInCell="1" allowOverlap="1" wp14:anchorId="3D8120F6" wp14:editId="1DDA4334">
            <wp:simplePos x="0" y="0"/>
            <wp:positionH relativeFrom="margin">
              <wp:posOffset>2895600</wp:posOffset>
            </wp:positionH>
            <wp:positionV relativeFrom="paragraph">
              <wp:posOffset>-97155</wp:posOffset>
            </wp:positionV>
            <wp:extent cx="457200" cy="641985"/>
            <wp:effectExtent l="0" t="0" r="0" b="5715"/>
            <wp:wrapNone/>
            <wp:docPr id="2" name="Рисунок 2" descr="C:\Documents and Settings\OLGA\Мои документы\Tryzu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OLGA\Мои документы\Tryzub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641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23E2" w:rsidRPr="001744E2" w:rsidRDefault="004A23E2" w:rsidP="004A23E2">
      <w:pPr>
        <w:pStyle w:val="21"/>
        <w:shd w:val="clear" w:color="auto" w:fill="auto"/>
        <w:spacing w:line="240" w:lineRule="auto"/>
        <w:ind w:right="113" w:firstLine="567"/>
        <w:jc w:val="right"/>
        <w:rPr>
          <w:rStyle w:val="a3"/>
          <w:b w:val="0"/>
          <w:bCs w:val="0"/>
          <w:sz w:val="16"/>
          <w:szCs w:val="16"/>
          <w:highlight w:val="yellow"/>
        </w:rPr>
      </w:pPr>
    </w:p>
    <w:p w:rsidR="004A23E2" w:rsidRPr="001744E2" w:rsidRDefault="004A23E2" w:rsidP="004A23E2">
      <w:pPr>
        <w:pStyle w:val="21"/>
        <w:shd w:val="clear" w:color="auto" w:fill="auto"/>
        <w:spacing w:line="240" w:lineRule="auto"/>
        <w:ind w:right="113" w:firstLine="567"/>
        <w:jc w:val="center"/>
        <w:rPr>
          <w:rStyle w:val="a3"/>
          <w:b w:val="0"/>
          <w:bCs w:val="0"/>
          <w:sz w:val="16"/>
          <w:szCs w:val="16"/>
          <w:highlight w:val="yellow"/>
        </w:rPr>
      </w:pPr>
    </w:p>
    <w:p w:rsidR="004A23E2" w:rsidRPr="001744E2" w:rsidRDefault="004A23E2" w:rsidP="004A23E2">
      <w:pPr>
        <w:pStyle w:val="21"/>
        <w:shd w:val="clear" w:color="auto" w:fill="auto"/>
        <w:spacing w:line="240" w:lineRule="auto"/>
        <w:ind w:right="113" w:firstLine="567"/>
        <w:jc w:val="right"/>
        <w:rPr>
          <w:rStyle w:val="a3"/>
          <w:b w:val="0"/>
          <w:bCs w:val="0"/>
          <w:sz w:val="16"/>
          <w:szCs w:val="16"/>
          <w:highlight w:val="yellow"/>
        </w:rPr>
      </w:pPr>
    </w:p>
    <w:p w:rsidR="004A23E2" w:rsidRPr="001744E2" w:rsidRDefault="004A23E2" w:rsidP="004A23E2">
      <w:pPr>
        <w:pStyle w:val="21"/>
        <w:shd w:val="clear" w:color="auto" w:fill="auto"/>
        <w:spacing w:line="240" w:lineRule="auto"/>
        <w:ind w:right="113" w:firstLine="567"/>
        <w:jc w:val="right"/>
        <w:rPr>
          <w:rStyle w:val="a3"/>
          <w:b w:val="0"/>
          <w:bCs w:val="0"/>
          <w:sz w:val="16"/>
          <w:szCs w:val="16"/>
          <w:highlight w:val="yellow"/>
        </w:rPr>
      </w:pPr>
    </w:p>
    <w:p w:rsidR="004A23E2" w:rsidRPr="001744E2" w:rsidRDefault="004A23E2" w:rsidP="004A23E2">
      <w:pPr>
        <w:pStyle w:val="21"/>
        <w:shd w:val="clear" w:color="auto" w:fill="auto"/>
        <w:spacing w:line="240" w:lineRule="auto"/>
        <w:ind w:right="113" w:firstLine="567"/>
        <w:jc w:val="right"/>
        <w:rPr>
          <w:rStyle w:val="a3"/>
          <w:b w:val="0"/>
          <w:bCs w:val="0"/>
          <w:sz w:val="16"/>
          <w:szCs w:val="16"/>
          <w:highlight w:val="yellow"/>
        </w:rPr>
      </w:pPr>
    </w:p>
    <w:p w:rsidR="004A23E2" w:rsidRPr="001676B3" w:rsidRDefault="004A23E2" w:rsidP="004A23E2">
      <w:pPr>
        <w:ind w:firstLine="567"/>
        <w:jc w:val="center"/>
        <w:rPr>
          <w:rFonts w:ascii="Times New Roman" w:hAnsi="Times New Roman" w:cs="Times New Roman"/>
          <w:b/>
          <w:sz w:val="28"/>
          <w:szCs w:val="28"/>
        </w:rPr>
      </w:pPr>
      <w:r w:rsidRPr="001676B3">
        <w:rPr>
          <w:rFonts w:ascii="Times New Roman" w:hAnsi="Times New Roman" w:cs="Times New Roman"/>
          <w:b/>
          <w:sz w:val="28"/>
          <w:szCs w:val="28"/>
        </w:rPr>
        <w:t>УКРАЇНА</w:t>
      </w:r>
    </w:p>
    <w:p w:rsidR="004A23E2" w:rsidRPr="001676B3" w:rsidRDefault="004A23E2" w:rsidP="004A23E2">
      <w:pPr>
        <w:ind w:firstLine="567"/>
        <w:jc w:val="center"/>
        <w:rPr>
          <w:rFonts w:ascii="Times New Roman" w:hAnsi="Times New Roman" w:cs="Times New Roman"/>
          <w:b/>
          <w:sz w:val="28"/>
          <w:szCs w:val="28"/>
        </w:rPr>
      </w:pPr>
      <w:r w:rsidRPr="001676B3">
        <w:rPr>
          <w:rFonts w:ascii="Times New Roman" w:hAnsi="Times New Roman" w:cs="Times New Roman"/>
          <w:b/>
          <w:sz w:val="28"/>
          <w:szCs w:val="28"/>
        </w:rPr>
        <w:t xml:space="preserve">ФОНТАНСЬКА СІЛЬСЬКА РАДА </w:t>
      </w:r>
    </w:p>
    <w:p w:rsidR="004A23E2" w:rsidRPr="001676B3" w:rsidRDefault="004A23E2" w:rsidP="004A23E2">
      <w:pPr>
        <w:ind w:firstLine="567"/>
        <w:jc w:val="center"/>
        <w:rPr>
          <w:rFonts w:ascii="Times New Roman" w:hAnsi="Times New Roman" w:cs="Times New Roman"/>
          <w:b/>
          <w:sz w:val="28"/>
          <w:szCs w:val="28"/>
        </w:rPr>
      </w:pPr>
      <w:r w:rsidRPr="001676B3">
        <w:rPr>
          <w:rFonts w:ascii="Times New Roman" w:hAnsi="Times New Roman" w:cs="Times New Roman"/>
          <w:b/>
          <w:sz w:val="28"/>
          <w:szCs w:val="28"/>
        </w:rPr>
        <w:t>ОДЕСЬКОГО РАЙОНУ ОДЕСЬКОЇ ОБЛАСТІ</w:t>
      </w:r>
    </w:p>
    <w:p w:rsidR="004A23E2" w:rsidRPr="00586619" w:rsidRDefault="004A23E2" w:rsidP="004A23E2">
      <w:pPr>
        <w:tabs>
          <w:tab w:val="center" w:pos="4677"/>
          <w:tab w:val="left" w:pos="6720"/>
        </w:tabs>
        <w:jc w:val="center"/>
        <w:rPr>
          <w:rFonts w:ascii="Times New Roman" w:hAnsi="Times New Roman" w:cs="Times New Roman"/>
          <w:b/>
          <w:sz w:val="28"/>
          <w:szCs w:val="28"/>
        </w:rPr>
      </w:pPr>
    </w:p>
    <w:p w:rsidR="004A23E2" w:rsidRPr="00586619" w:rsidRDefault="004A23E2" w:rsidP="004A23E2">
      <w:pPr>
        <w:tabs>
          <w:tab w:val="center" w:pos="4677"/>
          <w:tab w:val="left" w:pos="6720"/>
        </w:tabs>
        <w:jc w:val="center"/>
        <w:rPr>
          <w:rFonts w:ascii="Times New Roman" w:hAnsi="Times New Roman" w:cs="Times New Roman"/>
          <w:sz w:val="28"/>
          <w:szCs w:val="28"/>
        </w:rPr>
      </w:pPr>
    </w:p>
    <w:p w:rsidR="004A23E2" w:rsidRPr="004A23E2" w:rsidRDefault="004A23E2" w:rsidP="004A23E2">
      <w:pPr>
        <w:widowControl/>
        <w:numPr>
          <w:ilvl w:val="0"/>
          <w:numId w:val="3"/>
        </w:numPr>
        <w:autoSpaceDE w:val="0"/>
        <w:autoSpaceDN w:val="0"/>
        <w:contextualSpacing/>
        <w:jc w:val="center"/>
        <w:rPr>
          <w:rFonts w:ascii="Times New Roman" w:eastAsia="Calibri" w:hAnsi="Times New Roman" w:cs="Times New Roman"/>
          <w:b/>
          <w:bCs/>
          <w:sz w:val="28"/>
          <w:szCs w:val="28"/>
        </w:rPr>
      </w:pPr>
      <w:bookmarkStart w:id="0" w:name="_Hlk158555923"/>
      <w:r w:rsidRPr="004A23E2">
        <w:rPr>
          <w:rFonts w:ascii="Times New Roman" w:eastAsia="Calibri" w:hAnsi="Times New Roman" w:cs="Times New Roman"/>
          <w:b/>
          <w:bCs/>
          <w:sz w:val="28"/>
          <w:szCs w:val="28"/>
        </w:rPr>
        <w:t>РІШЕННЯ</w:t>
      </w:r>
    </w:p>
    <w:p w:rsidR="004A23E2" w:rsidRPr="004A23E2" w:rsidRDefault="004A23E2" w:rsidP="004A23E2">
      <w:pPr>
        <w:widowControl/>
        <w:numPr>
          <w:ilvl w:val="0"/>
          <w:numId w:val="3"/>
        </w:numPr>
        <w:contextualSpacing/>
        <w:jc w:val="center"/>
        <w:rPr>
          <w:rFonts w:ascii="Times New Roman" w:eastAsia="Calibri" w:hAnsi="Times New Roman" w:cs="Times New Roman"/>
          <w:b/>
          <w:sz w:val="28"/>
          <w:szCs w:val="28"/>
        </w:rPr>
      </w:pPr>
      <w:r w:rsidRPr="004A23E2">
        <w:rPr>
          <w:rFonts w:ascii="Times New Roman" w:eastAsia="Calibri" w:hAnsi="Times New Roman" w:cs="Times New Roman"/>
          <w:b/>
          <w:sz w:val="28"/>
          <w:szCs w:val="28"/>
        </w:rPr>
        <w:t xml:space="preserve">Сімдесят </w:t>
      </w:r>
      <w:r>
        <w:rPr>
          <w:rFonts w:ascii="Times New Roman" w:eastAsia="Calibri" w:hAnsi="Times New Roman" w:cs="Times New Roman"/>
          <w:b/>
          <w:sz w:val="28"/>
          <w:szCs w:val="28"/>
        </w:rPr>
        <w:t>другої</w:t>
      </w:r>
      <w:r w:rsidRPr="004A23E2">
        <w:rPr>
          <w:rFonts w:ascii="Times New Roman" w:eastAsia="Calibri" w:hAnsi="Times New Roman" w:cs="Times New Roman"/>
          <w:b/>
          <w:sz w:val="28"/>
          <w:szCs w:val="28"/>
        </w:rPr>
        <w:t xml:space="preserve"> сесії Фонтанської сільської ради VIII скликання                        с. Фонтанка</w:t>
      </w:r>
    </w:p>
    <w:p w:rsidR="004A23E2" w:rsidRPr="004A23E2" w:rsidRDefault="004A23E2" w:rsidP="004A23E2">
      <w:pPr>
        <w:widowControl/>
        <w:numPr>
          <w:ilvl w:val="0"/>
          <w:numId w:val="3"/>
        </w:numPr>
        <w:autoSpaceDE w:val="0"/>
        <w:autoSpaceDN w:val="0"/>
        <w:contextualSpacing/>
        <w:rPr>
          <w:rFonts w:ascii="Times New Roman" w:eastAsia="Calibri" w:hAnsi="Times New Roman" w:cs="Times New Roman"/>
          <w:b/>
          <w:sz w:val="28"/>
          <w:szCs w:val="28"/>
        </w:rPr>
      </w:pPr>
    </w:p>
    <w:p w:rsidR="004A23E2" w:rsidRPr="004A23E2" w:rsidRDefault="004A23E2" w:rsidP="004A23E2">
      <w:pPr>
        <w:jc w:val="right"/>
        <w:rPr>
          <w:rFonts w:ascii="Times New Roman" w:eastAsia="Calibri" w:hAnsi="Times New Roman" w:cs="Times New Roman"/>
          <w:bCs/>
          <w:sz w:val="28"/>
          <w:szCs w:val="28"/>
        </w:rPr>
      </w:pPr>
      <w:r w:rsidRPr="004A23E2">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3059</w:t>
      </w:r>
      <w:r w:rsidRPr="004A23E2">
        <w:rPr>
          <w:rFonts w:ascii="Times New Roman" w:eastAsia="Calibri" w:hAnsi="Times New Roman" w:cs="Times New Roman"/>
          <w:bCs/>
          <w:sz w:val="28"/>
          <w:szCs w:val="28"/>
        </w:rPr>
        <w:t xml:space="preserve"> - VIII                                                                               </w:t>
      </w:r>
      <w:r>
        <w:rPr>
          <w:rFonts w:ascii="Times New Roman" w:eastAsia="Calibri" w:hAnsi="Times New Roman" w:cs="Times New Roman"/>
          <w:bCs/>
          <w:sz w:val="28"/>
          <w:szCs w:val="28"/>
        </w:rPr>
        <w:t xml:space="preserve">17 </w:t>
      </w:r>
      <w:r w:rsidRPr="004A23E2">
        <w:rPr>
          <w:rFonts w:ascii="Times New Roman" w:eastAsia="Calibri" w:hAnsi="Times New Roman" w:cs="Times New Roman"/>
          <w:bCs/>
          <w:sz w:val="28"/>
          <w:szCs w:val="28"/>
        </w:rPr>
        <w:t>квітня 2025 року</w:t>
      </w:r>
    </w:p>
    <w:p w:rsidR="004A23E2" w:rsidRPr="001273E9" w:rsidRDefault="004A23E2" w:rsidP="004A23E2">
      <w:pPr>
        <w:ind w:left="4111"/>
        <w:rPr>
          <w:rFonts w:ascii="Times New Roman" w:hAnsi="Times New Roman" w:cs="Times New Roman"/>
        </w:rPr>
      </w:pPr>
    </w:p>
    <w:bookmarkEnd w:id="0"/>
    <w:p w:rsidR="004A23E2" w:rsidRPr="00D81BE0" w:rsidRDefault="004A23E2" w:rsidP="004A23E2">
      <w:pPr>
        <w:ind w:right="-86" w:firstLine="4678"/>
        <w:jc w:val="center"/>
        <w:rPr>
          <w:rFonts w:ascii="Times New Roman" w:hAnsi="Times New Roman" w:cs="Times New Roman"/>
          <w:bCs/>
          <w:sz w:val="28"/>
          <w:szCs w:val="28"/>
        </w:rPr>
      </w:pPr>
    </w:p>
    <w:p w:rsidR="004A23E2" w:rsidRPr="004A23E2" w:rsidRDefault="004A23E2" w:rsidP="004A23E2">
      <w:pPr>
        <w:ind w:right="-86"/>
        <w:jc w:val="both"/>
        <w:rPr>
          <w:rFonts w:ascii="Times New Roman" w:hAnsi="Times New Roman" w:cs="Times New Roman"/>
          <w:b/>
          <w:sz w:val="28"/>
          <w:szCs w:val="28"/>
        </w:rPr>
      </w:pPr>
      <w:r w:rsidRPr="004A23E2">
        <w:rPr>
          <w:rFonts w:ascii="Times New Roman" w:hAnsi="Times New Roman" w:cs="Times New Roman"/>
          <w:b/>
          <w:sz w:val="28"/>
          <w:szCs w:val="28"/>
        </w:rPr>
        <w:t>Про затвердження  звіту</w:t>
      </w:r>
      <w:r w:rsidRPr="004A23E2">
        <w:rPr>
          <w:rFonts w:ascii="Times New Roman" w:hAnsi="Times New Roman" w:cs="Times New Roman"/>
          <w:b/>
          <w:sz w:val="28"/>
          <w:szCs w:val="28"/>
        </w:rPr>
        <w:t xml:space="preserve"> </w:t>
      </w:r>
      <w:r w:rsidRPr="004A23E2">
        <w:rPr>
          <w:rFonts w:ascii="Times New Roman" w:hAnsi="Times New Roman" w:cs="Times New Roman"/>
          <w:b/>
          <w:sz w:val="28"/>
          <w:szCs w:val="28"/>
        </w:rPr>
        <w:t xml:space="preserve">про виконання  «Програми розвитку </w:t>
      </w:r>
      <w:r w:rsidRPr="004A23E2">
        <w:rPr>
          <w:rFonts w:ascii="Times New Roman" w:hAnsi="Times New Roman" w:cs="Times New Roman"/>
          <w:b/>
          <w:sz w:val="28"/>
          <w:szCs w:val="28"/>
        </w:rPr>
        <w:t xml:space="preserve"> </w:t>
      </w:r>
      <w:r w:rsidRPr="004A23E2">
        <w:rPr>
          <w:rFonts w:ascii="Times New Roman" w:hAnsi="Times New Roman" w:cs="Times New Roman"/>
          <w:b/>
          <w:sz w:val="28"/>
          <w:szCs w:val="28"/>
        </w:rPr>
        <w:t>земельних відносин та охорони земель на території Фонтанської сільської ради Одеського району Одеської області на 2022-2025 роки» за 2024 рік</w:t>
      </w:r>
    </w:p>
    <w:p w:rsidR="004A23E2" w:rsidRPr="00D81BE0" w:rsidRDefault="004A23E2" w:rsidP="004A23E2">
      <w:pPr>
        <w:ind w:right="-86"/>
        <w:jc w:val="center"/>
        <w:rPr>
          <w:rFonts w:ascii="Times New Roman" w:hAnsi="Times New Roman" w:cs="Times New Roman"/>
          <w:sz w:val="28"/>
          <w:szCs w:val="28"/>
        </w:rPr>
      </w:pPr>
    </w:p>
    <w:p w:rsidR="004A23E2" w:rsidRPr="00D81BE0" w:rsidRDefault="004A23E2" w:rsidP="004A23E2">
      <w:pPr>
        <w:ind w:right="4111" w:firstLine="567"/>
        <w:rPr>
          <w:rFonts w:ascii="Times New Roman" w:hAnsi="Times New Roman" w:cs="Times New Roman"/>
          <w:i/>
          <w:sz w:val="28"/>
          <w:szCs w:val="28"/>
        </w:rPr>
      </w:pPr>
    </w:p>
    <w:p w:rsidR="004A23E2" w:rsidRPr="00D81BE0" w:rsidRDefault="004A23E2" w:rsidP="004A23E2">
      <w:pPr>
        <w:contextualSpacing/>
        <w:jc w:val="both"/>
        <w:rPr>
          <w:rFonts w:ascii="Times New Roman" w:eastAsia="Times New Roman" w:hAnsi="Times New Roman" w:cs="Times New Roman"/>
          <w:sz w:val="28"/>
          <w:szCs w:val="28"/>
          <w:lang w:eastAsia="ru-RU"/>
        </w:rPr>
      </w:pPr>
      <w:r w:rsidRPr="00D81BE0">
        <w:rPr>
          <w:rFonts w:ascii="Times New Roman" w:hAnsi="Times New Roman" w:cs="Times New Roman"/>
          <w:color w:val="1B1D1F"/>
          <w:sz w:val="28"/>
          <w:szCs w:val="28"/>
        </w:rPr>
        <w:t>Відповідно до  пункту 8 Порядку розроблення, фінансування, моніторингу, реалізації цільових програм Фонтанської сільської ради Одеського району Одеської області та звітності про їх виконання, затвердженого рішенням сесії від 11.11.2022 року №966-</w:t>
      </w:r>
      <w:r w:rsidRPr="00D81BE0">
        <w:rPr>
          <w:rFonts w:ascii="Times New Roman" w:hAnsi="Times New Roman" w:cs="Times New Roman"/>
          <w:color w:val="1B1D1F"/>
          <w:sz w:val="28"/>
          <w:szCs w:val="28"/>
          <w:lang w:val="en-US"/>
        </w:rPr>
        <w:t>VIII</w:t>
      </w:r>
      <w:r w:rsidRPr="00D81BE0">
        <w:rPr>
          <w:rFonts w:ascii="Times New Roman" w:hAnsi="Times New Roman" w:cs="Times New Roman"/>
          <w:color w:val="1B1D1F"/>
          <w:sz w:val="28"/>
          <w:szCs w:val="28"/>
        </w:rPr>
        <w:t xml:space="preserve"> , із необхідністю надання звіту про виконання </w:t>
      </w:r>
      <w:r w:rsidRPr="00D81BE0">
        <w:rPr>
          <w:rFonts w:ascii="Times New Roman" w:hAnsi="Times New Roman" w:cs="Times New Roman"/>
          <w:sz w:val="28"/>
          <w:szCs w:val="28"/>
        </w:rPr>
        <w:t>Програми розвитку земельних відносин та охорони земель на території Фонтанської сільської ради Одеського району Одеської області на 2022-2025 роки за 2024 рік</w:t>
      </w:r>
      <w:r w:rsidRPr="00D81BE0">
        <w:rPr>
          <w:rFonts w:ascii="Times New Roman" w:hAnsi="Times New Roman" w:cs="Times New Roman"/>
          <w:color w:val="1B1D1F"/>
          <w:sz w:val="28"/>
          <w:szCs w:val="28"/>
        </w:rPr>
        <w:t>, затвердженої рішенням Фонтанської сільської ради від 19.10.2022 року №832-</w:t>
      </w:r>
      <w:r w:rsidRPr="00D81BE0">
        <w:rPr>
          <w:rFonts w:ascii="Times New Roman" w:hAnsi="Times New Roman" w:cs="Times New Roman"/>
          <w:color w:val="1B1D1F"/>
          <w:sz w:val="28"/>
          <w:szCs w:val="28"/>
          <w:lang w:val="en-US"/>
        </w:rPr>
        <w:t>VIII</w:t>
      </w:r>
      <w:r w:rsidRPr="00D81BE0">
        <w:rPr>
          <w:rFonts w:ascii="Times New Roman" w:hAnsi="Times New Roman" w:cs="Times New Roman"/>
          <w:color w:val="1B1D1F"/>
          <w:sz w:val="28"/>
          <w:szCs w:val="28"/>
        </w:rPr>
        <w:t>, та внесеними зміна від 22.12.20023 року №1984-</w:t>
      </w:r>
      <w:r w:rsidRPr="00D81BE0">
        <w:rPr>
          <w:rFonts w:ascii="Times New Roman" w:hAnsi="Times New Roman" w:cs="Times New Roman"/>
          <w:color w:val="1B1D1F"/>
          <w:sz w:val="28"/>
          <w:szCs w:val="28"/>
          <w:lang w:val="en-US"/>
        </w:rPr>
        <w:t>VIII</w:t>
      </w:r>
      <w:r w:rsidRPr="00D81BE0">
        <w:rPr>
          <w:rFonts w:ascii="Times New Roman" w:hAnsi="Times New Roman" w:cs="Times New Roman"/>
          <w:color w:val="1B1D1F"/>
          <w:sz w:val="28"/>
          <w:szCs w:val="28"/>
        </w:rPr>
        <w:t>, від 15.04.2023 № 2105-</w:t>
      </w:r>
      <w:r w:rsidRPr="00D81BE0">
        <w:rPr>
          <w:rFonts w:ascii="Times New Roman" w:hAnsi="Times New Roman" w:cs="Times New Roman"/>
          <w:color w:val="1B1D1F"/>
          <w:sz w:val="28"/>
          <w:szCs w:val="28"/>
          <w:lang w:val="en-US"/>
        </w:rPr>
        <w:t>VIII</w:t>
      </w:r>
      <w:r w:rsidRPr="00D81BE0">
        <w:rPr>
          <w:rFonts w:ascii="Times New Roman" w:hAnsi="Times New Roman" w:cs="Times New Roman"/>
          <w:color w:val="1B1D1F"/>
          <w:sz w:val="28"/>
          <w:szCs w:val="28"/>
        </w:rPr>
        <w:t>, від 12.07.2023 №2369-</w:t>
      </w:r>
      <w:r w:rsidRPr="00D81BE0">
        <w:rPr>
          <w:rFonts w:ascii="Times New Roman" w:hAnsi="Times New Roman" w:cs="Times New Roman"/>
          <w:color w:val="1B1D1F"/>
          <w:sz w:val="28"/>
          <w:szCs w:val="28"/>
          <w:lang w:val="en-US"/>
        </w:rPr>
        <w:t>VIII</w:t>
      </w:r>
      <w:r w:rsidRPr="00D81BE0">
        <w:rPr>
          <w:rFonts w:ascii="Times New Roman" w:hAnsi="Times New Roman" w:cs="Times New Roman"/>
          <w:color w:val="1B1D1F"/>
          <w:sz w:val="28"/>
          <w:szCs w:val="28"/>
        </w:rPr>
        <w:t>, , від 15.04.2024 №2086-</w:t>
      </w:r>
      <w:r w:rsidRPr="00D81BE0">
        <w:rPr>
          <w:rFonts w:ascii="Times New Roman" w:hAnsi="Times New Roman" w:cs="Times New Roman"/>
          <w:color w:val="1B1D1F"/>
          <w:sz w:val="28"/>
          <w:szCs w:val="28"/>
          <w:lang w:val="en-US"/>
        </w:rPr>
        <w:t>VIII</w:t>
      </w:r>
      <w:r w:rsidRPr="00D81BE0">
        <w:rPr>
          <w:rFonts w:ascii="Times New Roman" w:hAnsi="Times New Roman" w:cs="Times New Roman"/>
          <w:color w:val="1B1D1F"/>
          <w:sz w:val="28"/>
          <w:szCs w:val="28"/>
        </w:rPr>
        <w:t>, від 12.07.2024 року № 2369-</w:t>
      </w:r>
      <w:r w:rsidRPr="00D81BE0">
        <w:rPr>
          <w:rFonts w:ascii="Times New Roman" w:hAnsi="Times New Roman" w:cs="Times New Roman"/>
          <w:color w:val="1B1D1F"/>
          <w:sz w:val="28"/>
          <w:szCs w:val="28"/>
          <w:lang w:val="en-US"/>
        </w:rPr>
        <w:t>VIII</w:t>
      </w:r>
      <w:r w:rsidRPr="00D81BE0">
        <w:rPr>
          <w:rFonts w:ascii="Times New Roman" w:hAnsi="Times New Roman" w:cs="Times New Roman"/>
          <w:color w:val="1B1D1F"/>
          <w:sz w:val="28"/>
          <w:szCs w:val="28"/>
        </w:rPr>
        <w:t xml:space="preserve"> ,</w:t>
      </w:r>
      <w:r w:rsidRPr="00D81BE0">
        <w:rPr>
          <w:rFonts w:ascii="Times New Roman" w:hAnsi="Times New Roman" w:cs="Times New Roman"/>
          <w:sz w:val="28"/>
          <w:szCs w:val="28"/>
        </w:rPr>
        <w:t>керуючись пунктом 2 статті 52 Закону України «Про місцеве самоврядування в Україні»</w:t>
      </w:r>
      <w:r w:rsidRPr="00D81BE0">
        <w:rPr>
          <w:rFonts w:ascii="Times New Roman" w:eastAsia="Times New Roman" w:hAnsi="Times New Roman" w:cs="Times New Roman"/>
          <w:sz w:val="28"/>
          <w:szCs w:val="28"/>
          <w:lang w:eastAsia="ru-RU"/>
        </w:rPr>
        <w:t>, -</w:t>
      </w:r>
    </w:p>
    <w:p w:rsidR="004A23E2" w:rsidRPr="00D81BE0" w:rsidRDefault="004A23E2" w:rsidP="004A23E2">
      <w:pPr>
        <w:ind w:right="-86"/>
        <w:jc w:val="both"/>
        <w:rPr>
          <w:rFonts w:ascii="Times New Roman" w:hAnsi="Times New Roman" w:cs="Times New Roman"/>
          <w:color w:val="1B1D1F"/>
          <w:sz w:val="28"/>
          <w:szCs w:val="28"/>
        </w:rPr>
      </w:pPr>
    </w:p>
    <w:p w:rsidR="004A23E2" w:rsidRPr="00D81BE0" w:rsidRDefault="004A23E2" w:rsidP="004A23E2">
      <w:pPr>
        <w:pStyle w:val="a4"/>
        <w:shd w:val="clear" w:color="auto" w:fill="FFFFFF"/>
        <w:spacing w:before="0" w:beforeAutospacing="0" w:after="0" w:afterAutospacing="0"/>
        <w:ind w:firstLine="567"/>
        <w:jc w:val="center"/>
        <w:rPr>
          <w:sz w:val="28"/>
          <w:szCs w:val="28"/>
          <w:lang w:val="uk-UA"/>
        </w:rPr>
      </w:pPr>
      <w:r w:rsidRPr="00D81BE0">
        <w:rPr>
          <w:color w:val="1B1D1F"/>
          <w:sz w:val="28"/>
          <w:szCs w:val="28"/>
          <w:lang w:val="uk-UA"/>
        </w:rPr>
        <w:t>ВИРІШИЛА</w:t>
      </w:r>
      <w:r w:rsidRPr="00D81BE0">
        <w:rPr>
          <w:sz w:val="28"/>
          <w:szCs w:val="28"/>
          <w:lang w:val="uk-UA"/>
        </w:rPr>
        <w:t>:</w:t>
      </w:r>
    </w:p>
    <w:p w:rsidR="004A23E2" w:rsidRPr="00D81BE0" w:rsidRDefault="004A23E2" w:rsidP="004A23E2">
      <w:pPr>
        <w:pStyle w:val="a4"/>
        <w:shd w:val="clear" w:color="auto" w:fill="FFFFFF"/>
        <w:spacing w:before="0" w:beforeAutospacing="0" w:after="0" w:afterAutospacing="0"/>
        <w:ind w:firstLine="567"/>
        <w:jc w:val="center"/>
        <w:rPr>
          <w:color w:val="1B1D1F"/>
          <w:sz w:val="28"/>
          <w:szCs w:val="28"/>
          <w:lang w:val="uk-UA"/>
        </w:rPr>
      </w:pPr>
    </w:p>
    <w:p w:rsidR="004A23E2" w:rsidRDefault="004A23E2" w:rsidP="004A23E2">
      <w:pPr>
        <w:pStyle w:val="a5"/>
        <w:numPr>
          <w:ilvl w:val="0"/>
          <w:numId w:val="1"/>
        </w:numPr>
        <w:ind w:right="-86"/>
        <w:jc w:val="both"/>
        <w:rPr>
          <w:rFonts w:ascii="Times New Roman" w:hAnsi="Times New Roman" w:cs="Times New Roman"/>
          <w:sz w:val="28"/>
          <w:szCs w:val="28"/>
        </w:rPr>
      </w:pPr>
      <w:r w:rsidRPr="00D81BE0">
        <w:rPr>
          <w:rFonts w:ascii="Times New Roman" w:hAnsi="Times New Roman" w:cs="Times New Roman"/>
          <w:sz w:val="28"/>
          <w:szCs w:val="28"/>
        </w:rPr>
        <w:t>Затвердити звіт про виконання  «Програми розвитку земельних відносин та охорони земель на території Фонтанської сільської ради Одеського району Одеської області на 2022-2025 роки» за 2024 рік</w:t>
      </w:r>
      <w:r w:rsidRPr="00D81BE0">
        <w:rPr>
          <w:rFonts w:ascii="Times New Roman" w:hAnsi="Times New Roman" w:cs="Times New Roman"/>
          <w:bCs/>
          <w:color w:val="000000" w:themeColor="text1"/>
          <w:spacing w:val="7"/>
          <w:sz w:val="28"/>
          <w:szCs w:val="28"/>
        </w:rPr>
        <w:t>,</w:t>
      </w:r>
      <w:r w:rsidRPr="00D81BE0">
        <w:rPr>
          <w:rFonts w:ascii="Times New Roman" w:hAnsi="Times New Roman" w:cs="Times New Roman"/>
          <w:sz w:val="28"/>
          <w:szCs w:val="28"/>
        </w:rPr>
        <w:t xml:space="preserve"> додається додаток №1 до рішення.</w:t>
      </w:r>
    </w:p>
    <w:p w:rsidR="004A23E2" w:rsidRPr="00D81BE0" w:rsidRDefault="004A23E2" w:rsidP="004A23E2">
      <w:pPr>
        <w:pStyle w:val="a5"/>
        <w:ind w:right="-86"/>
        <w:jc w:val="both"/>
        <w:rPr>
          <w:rFonts w:ascii="Times New Roman" w:hAnsi="Times New Roman" w:cs="Times New Roman"/>
          <w:sz w:val="28"/>
          <w:szCs w:val="28"/>
        </w:rPr>
      </w:pPr>
    </w:p>
    <w:p w:rsidR="004A23E2" w:rsidRPr="00D81BE0" w:rsidRDefault="004A23E2" w:rsidP="004A23E2">
      <w:pPr>
        <w:pStyle w:val="a5"/>
        <w:numPr>
          <w:ilvl w:val="0"/>
          <w:numId w:val="1"/>
        </w:numPr>
        <w:ind w:right="-86"/>
        <w:jc w:val="both"/>
        <w:rPr>
          <w:rFonts w:ascii="Times New Roman" w:hAnsi="Times New Roman" w:cs="Times New Roman"/>
          <w:sz w:val="28"/>
          <w:szCs w:val="28"/>
        </w:rPr>
      </w:pPr>
      <w:r w:rsidRPr="00D81BE0">
        <w:rPr>
          <w:rFonts w:ascii="Times New Roman" w:eastAsia="Times New Roman" w:hAnsi="Times New Roman" w:cs="Times New Roman"/>
          <w:sz w:val="28"/>
          <w:szCs w:val="28"/>
          <w:lang w:eastAsia="ru-RU"/>
        </w:rPr>
        <w:t>Контроль за виконанням даного рішення покласти на постійну комісію з питань фінансів, бюджету, планування соціально-економічного розвитку,  інвестицій та міжнародного співробітництва.</w:t>
      </w:r>
    </w:p>
    <w:p w:rsidR="004A23E2" w:rsidRPr="00D81BE0" w:rsidRDefault="004A23E2" w:rsidP="004A23E2">
      <w:pPr>
        <w:ind w:firstLine="426"/>
        <w:jc w:val="both"/>
        <w:rPr>
          <w:bCs/>
          <w:sz w:val="26"/>
          <w:szCs w:val="26"/>
          <w:lang w:eastAsia="en-US"/>
        </w:rPr>
      </w:pPr>
    </w:p>
    <w:p w:rsidR="004A23E2" w:rsidRDefault="004A23E2" w:rsidP="004A23E2">
      <w:pPr>
        <w:ind w:firstLine="426"/>
        <w:jc w:val="both"/>
        <w:rPr>
          <w:bCs/>
          <w:sz w:val="26"/>
          <w:szCs w:val="26"/>
          <w:lang w:eastAsia="en-US"/>
        </w:rPr>
      </w:pPr>
    </w:p>
    <w:p w:rsidR="004A23E2" w:rsidRPr="004A23E2" w:rsidRDefault="004A23E2" w:rsidP="004A23E2">
      <w:pPr>
        <w:spacing w:line="276" w:lineRule="auto"/>
        <w:jc w:val="both"/>
        <w:rPr>
          <w:rFonts w:ascii="Times New Roman" w:hAnsi="Times New Roman" w:cs="Times New Roman"/>
          <w:b/>
          <w:sz w:val="28"/>
          <w:szCs w:val="28"/>
        </w:rPr>
      </w:pPr>
      <w:r w:rsidRPr="004A23E2">
        <w:rPr>
          <w:rFonts w:ascii="Times New Roman" w:hAnsi="Times New Roman" w:cs="Times New Roman"/>
          <w:b/>
          <w:sz w:val="28"/>
          <w:szCs w:val="28"/>
        </w:rPr>
        <w:t>В.о. сільського голови                                                                     Андрій СЕРЕБРІЙ</w:t>
      </w:r>
    </w:p>
    <w:p w:rsidR="004A23E2" w:rsidRDefault="004A23E2" w:rsidP="004A23E2">
      <w:pPr>
        <w:spacing w:line="276" w:lineRule="auto"/>
        <w:jc w:val="center"/>
      </w:pPr>
    </w:p>
    <w:p w:rsidR="004A23E2" w:rsidRDefault="004A23E2" w:rsidP="004A23E2">
      <w:pPr>
        <w:ind w:firstLine="426"/>
        <w:jc w:val="both"/>
        <w:rPr>
          <w:bCs/>
          <w:sz w:val="26"/>
          <w:szCs w:val="26"/>
          <w:lang w:eastAsia="en-US"/>
        </w:rPr>
      </w:pPr>
    </w:p>
    <w:p w:rsidR="004A23E2" w:rsidRDefault="004A23E2" w:rsidP="004A23E2">
      <w:pPr>
        <w:ind w:firstLine="426"/>
        <w:jc w:val="both"/>
        <w:rPr>
          <w:bCs/>
          <w:sz w:val="26"/>
          <w:szCs w:val="26"/>
          <w:lang w:eastAsia="en-US"/>
        </w:rPr>
      </w:pPr>
    </w:p>
    <w:p w:rsidR="004A23E2" w:rsidRPr="00F0641F" w:rsidRDefault="004A23E2" w:rsidP="004A23E2">
      <w:pPr>
        <w:ind w:firstLine="426"/>
        <w:jc w:val="both"/>
        <w:rPr>
          <w:bCs/>
          <w:sz w:val="26"/>
          <w:szCs w:val="26"/>
          <w:lang w:eastAsia="en-US"/>
        </w:rPr>
      </w:pPr>
    </w:p>
    <w:p w:rsidR="004A23E2" w:rsidRPr="00C64C80" w:rsidRDefault="004A23E2" w:rsidP="004A23E2">
      <w:pPr>
        <w:rPr>
          <w:rFonts w:ascii="Times New Roman" w:hAnsi="Times New Roman" w:cs="Times New Roman"/>
          <w:b/>
        </w:rPr>
      </w:pPr>
      <w:r w:rsidRPr="00C64C80">
        <w:rPr>
          <w:rFonts w:ascii="Times New Roman" w:hAnsi="Times New Roman" w:cs="Times New Roman"/>
          <w:b/>
        </w:rPr>
        <w:t>ВІЗИ:</w:t>
      </w:r>
    </w:p>
    <w:p w:rsidR="004A23E2" w:rsidRPr="00C64C80" w:rsidRDefault="004A23E2" w:rsidP="004A23E2">
      <w:pPr>
        <w:rPr>
          <w:rFonts w:ascii="Times New Roman" w:hAnsi="Times New Roman" w:cs="Times New Roman"/>
          <w:b/>
        </w:rPr>
      </w:pPr>
    </w:p>
    <w:p w:rsidR="004A23E2" w:rsidRPr="00C64C80" w:rsidRDefault="004A23E2" w:rsidP="004A23E2">
      <w:pPr>
        <w:ind w:right="57"/>
        <w:rPr>
          <w:rFonts w:ascii="Times New Roman" w:hAnsi="Times New Roman" w:cs="Times New Roman"/>
        </w:rPr>
      </w:pPr>
    </w:p>
    <w:p w:rsidR="004A23E2" w:rsidRPr="00C64C80" w:rsidRDefault="004A23E2" w:rsidP="004A23E2">
      <w:pPr>
        <w:ind w:right="57"/>
        <w:rPr>
          <w:rFonts w:ascii="Times New Roman" w:hAnsi="Times New Roman" w:cs="Times New Roman"/>
        </w:rPr>
      </w:pPr>
      <w:r w:rsidRPr="00C64C80">
        <w:rPr>
          <w:rFonts w:ascii="Times New Roman" w:hAnsi="Times New Roman" w:cs="Times New Roman"/>
        </w:rPr>
        <w:t>Заступник сільського голови</w:t>
      </w:r>
      <w:r w:rsidRPr="00C64C80">
        <w:rPr>
          <w:rFonts w:ascii="Times New Roman" w:hAnsi="Times New Roman" w:cs="Times New Roman"/>
        </w:rPr>
        <w:tab/>
      </w:r>
      <w:r w:rsidRPr="00C64C80">
        <w:rPr>
          <w:rFonts w:ascii="Times New Roman" w:hAnsi="Times New Roman" w:cs="Times New Roman"/>
        </w:rPr>
        <w:tab/>
      </w:r>
      <w:r w:rsidRPr="00C64C80">
        <w:rPr>
          <w:rFonts w:ascii="Times New Roman" w:hAnsi="Times New Roman" w:cs="Times New Roman"/>
        </w:rPr>
        <w:tab/>
      </w:r>
      <w:r w:rsidRPr="00C64C80">
        <w:rPr>
          <w:rFonts w:ascii="Times New Roman" w:hAnsi="Times New Roman" w:cs="Times New Roman"/>
        </w:rPr>
        <w:tab/>
        <w:t xml:space="preserve"> Володимир КРИВОШЕЄНКО</w:t>
      </w:r>
    </w:p>
    <w:p w:rsidR="004A23E2" w:rsidRPr="00C64C80" w:rsidRDefault="004A23E2" w:rsidP="004A23E2">
      <w:pPr>
        <w:ind w:right="57"/>
        <w:rPr>
          <w:rFonts w:ascii="Times New Roman" w:hAnsi="Times New Roman" w:cs="Times New Roman"/>
        </w:rPr>
      </w:pPr>
    </w:p>
    <w:p w:rsidR="004A23E2" w:rsidRPr="00C64C80" w:rsidRDefault="004A23E2" w:rsidP="004A23E2">
      <w:pPr>
        <w:ind w:right="57"/>
        <w:rPr>
          <w:rFonts w:ascii="Times New Roman" w:hAnsi="Times New Roman" w:cs="Times New Roman"/>
        </w:rPr>
      </w:pPr>
    </w:p>
    <w:p w:rsidR="004A23E2" w:rsidRPr="00C64C80" w:rsidRDefault="004A23E2" w:rsidP="004A23E2">
      <w:pPr>
        <w:ind w:right="57"/>
        <w:rPr>
          <w:rFonts w:ascii="Times New Roman" w:hAnsi="Times New Roman" w:cs="Times New Roman"/>
        </w:rPr>
      </w:pPr>
      <w:r w:rsidRPr="00C64C80">
        <w:rPr>
          <w:rFonts w:ascii="Times New Roman" w:hAnsi="Times New Roman" w:cs="Times New Roman"/>
        </w:rPr>
        <w:t>Начальник управління</w:t>
      </w:r>
    </w:p>
    <w:p w:rsidR="004A23E2" w:rsidRPr="00C64C80" w:rsidRDefault="004A23E2" w:rsidP="004A23E2">
      <w:pPr>
        <w:ind w:right="57"/>
        <w:rPr>
          <w:rFonts w:ascii="Times New Roman" w:hAnsi="Times New Roman" w:cs="Times New Roman"/>
        </w:rPr>
      </w:pPr>
      <w:r w:rsidRPr="00C64C80">
        <w:rPr>
          <w:rFonts w:ascii="Times New Roman" w:hAnsi="Times New Roman" w:cs="Times New Roman"/>
        </w:rPr>
        <w:t>фінансів</w:t>
      </w:r>
      <w:r w:rsidRPr="00C64C80">
        <w:rPr>
          <w:rFonts w:ascii="Times New Roman" w:hAnsi="Times New Roman" w:cs="Times New Roman"/>
        </w:rPr>
        <w:tab/>
      </w:r>
      <w:r w:rsidRPr="00C64C80">
        <w:rPr>
          <w:rFonts w:ascii="Times New Roman" w:hAnsi="Times New Roman" w:cs="Times New Roman"/>
        </w:rPr>
        <w:tab/>
      </w:r>
      <w:r w:rsidRPr="00C64C80">
        <w:rPr>
          <w:rFonts w:ascii="Times New Roman" w:hAnsi="Times New Roman" w:cs="Times New Roman"/>
        </w:rPr>
        <w:tab/>
      </w:r>
      <w:r w:rsidRPr="00C64C80">
        <w:rPr>
          <w:rFonts w:ascii="Times New Roman" w:hAnsi="Times New Roman" w:cs="Times New Roman"/>
        </w:rPr>
        <w:tab/>
      </w:r>
      <w:r w:rsidRPr="00C64C80">
        <w:rPr>
          <w:rFonts w:ascii="Times New Roman" w:hAnsi="Times New Roman" w:cs="Times New Roman"/>
        </w:rPr>
        <w:tab/>
      </w:r>
      <w:r w:rsidRPr="00C64C80">
        <w:rPr>
          <w:rFonts w:ascii="Times New Roman" w:hAnsi="Times New Roman" w:cs="Times New Roman"/>
        </w:rPr>
        <w:tab/>
      </w:r>
      <w:r w:rsidRPr="00C64C80">
        <w:rPr>
          <w:rFonts w:ascii="Times New Roman" w:hAnsi="Times New Roman" w:cs="Times New Roman"/>
        </w:rPr>
        <w:tab/>
      </w:r>
      <w:r w:rsidRPr="00C64C80">
        <w:rPr>
          <w:rFonts w:ascii="Times New Roman" w:hAnsi="Times New Roman" w:cs="Times New Roman"/>
        </w:rPr>
        <w:tab/>
        <w:t>Алла ДІХТЯР</w:t>
      </w: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Fonts w:ascii="Times New Roman" w:hAnsi="Times New Roman" w:cs="Times New Roman"/>
        </w:rPr>
      </w:pPr>
    </w:p>
    <w:p w:rsidR="004A23E2" w:rsidRPr="00C64C80" w:rsidRDefault="004A23E2" w:rsidP="004A23E2">
      <w:pPr>
        <w:ind w:right="57"/>
        <w:jc w:val="both"/>
        <w:rPr>
          <w:rStyle w:val="a9"/>
          <w:rFonts w:ascii="Times New Roman" w:hAnsi="Times New Roman" w:cs="Times New Roman"/>
          <w:i w:val="0"/>
        </w:rPr>
      </w:pPr>
      <w:r w:rsidRPr="00C64C80">
        <w:rPr>
          <w:rStyle w:val="a9"/>
          <w:rFonts w:ascii="Times New Roman" w:hAnsi="Times New Roman" w:cs="Times New Roman"/>
        </w:rPr>
        <w:t>Виконавець:</w:t>
      </w:r>
    </w:p>
    <w:p w:rsidR="004A23E2" w:rsidRPr="00C64C80" w:rsidRDefault="004A23E2" w:rsidP="004A23E2">
      <w:pPr>
        <w:rPr>
          <w:rStyle w:val="a3"/>
          <w:rFonts w:eastAsia="Microsoft Sans Serif"/>
          <w:b w:val="0"/>
          <w:bCs w:val="0"/>
          <w:color w:val="auto"/>
        </w:rPr>
      </w:pPr>
      <w:r w:rsidRPr="00C64C80">
        <w:rPr>
          <w:rFonts w:ascii="Times New Roman" w:hAnsi="Times New Roman" w:cs="Times New Roman"/>
        </w:rPr>
        <w:t xml:space="preserve">Начальник відділу </w:t>
      </w:r>
      <w:r>
        <w:rPr>
          <w:rFonts w:ascii="Times New Roman" w:hAnsi="Times New Roman" w:cs="Times New Roman"/>
        </w:rPr>
        <w:t>земельних відносин</w:t>
      </w:r>
      <w:r w:rsidRPr="00C64C80">
        <w:rPr>
          <w:rFonts w:ascii="Times New Roman" w:hAnsi="Times New Roman" w:cs="Times New Roman"/>
        </w:rPr>
        <w:tab/>
      </w:r>
      <w:r w:rsidRPr="00C64C80">
        <w:rPr>
          <w:rFonts w:ascii="Times New Roman" w:hAnsi="Times New Roman" w:cs="Times New Roman"/>
        </w:rPr>
        <w:tab/>
      </w:r>
      <w:r w:rsidRPr="00C64C80">
        <w:rPr>
          <w:rFonts w:ascii="Times New Roman" w:hAnsi="Times New Roman" w:cs="Times New Roman"/>
        </w:rPr>
        <w:tab/>
      </w:r>
      <w:r w:rsidRPr="00C64C80">
        <w:rPr>
          <w:rFonts w:ascii="Times New Roman" w:hAnsi="Times New Roman" w:cs="Times New Roman"/>
        </w:rPr>
        <w:tab/>
      </w:r>
      <w:r w:rsidRPr="00C64C80">
        <w:rPr>
          <w:rFonts w:ascii="Times New Roman" w:hAnsi="Times New Roman" w:cs="Times New Roman"/>
        </w:rPr>
        <w:tab/>
      </w:r>
      <w:r w:rsidRPr="00C64C80">
        <w:rPr>
          <w:rFonts w:ascii="Times New Roman" w:hAnsi="Times New Roman" w:cs="Times New Roman"/>
        </w:rPr>
        <w:tab/>
      </w:r>
      <w:r>
        <w:rPr>
          <w:rFonts w:ascii="Times New Roman" w:hAnsi="Times New Roman" w:cs="Times New Roman"/>
        </w:rPr>
        <w:t>О.ПАВЛЮК</w:t>
      </w:r>
    </w:p>
    <w:p w:rsidR="004A23E2" w:rsidRPr="00C64C80" w:rsidRDefault="004A23E2" w:rsidP="004A23E2">
      <w:pPr>
        <w:ind w:right="57"/>
        <w:jc w:val="both"/>
        <w:rPr>
          <w:rFonts w:ascii="Times New Roman" w:hAnsi="Times New Roman" w:cs="Times New Roman"/>
        </w:rPr>
      </w:pPr>
      <w:r w:rsidRPr="00C64C80">
        <w:rPr>
          <w:rStyle w:val="a9"/>
          <w:rFonts w:ascii="Times New Roman" w:hAnsi="Times New Roman" w:cs="Times New Roman"/>
        </w:rPr>
        <w:tab/>
      </w:r>
      <w:r w:rsidRPr="00C64C80">
        <w:rPr>
          <w:rStyle w:val="a9"/>
          <w:rFonts w:ascii="Times New Roman" w:hAnsi="Times New Roman" w:cs="Times New Roman"/>
        </w:rPr>
        <w:tab/>
      </w:r>
      <w:r w:rsidRPr="00C64C80">
        <w:rPr>
          <w:rStyle w:val="a9"/>
          <w:rFonts w:ascii="Times New Roman" w:hAnsi="Times New Roman" w:cs="Times New Roman"/>
        </w:rPr>
        <w:tab/>
      </w:r>
      <w:r w:rsidRPr="00C64C80">
        <w:rPr>
          <w:rStyle w:val="a9"/>
          <w:rFonts w:ascii="Times New Roman" w:hAnsi="Times New Roman" w:cs="Times New Roman"/>
        </w:rPr>
        <w:tab/>
      </w:r>
      <w:r w:rsidRPr="00C64C80">
        <w:rPr>
          <w:rStyle w:val="a9"/>
          <w:rFonts w:ascii="Times New Roman" w:hAnsi="Times New Roman" w:cs="Times New Roman"/>
        </w:rPr>
        <w:tab/>
      </w:r>
      <w:r w:rsidRPr="00C64C80">
        <w:rPr>
          <w:rStyle w:val="a9"/>
          <w:rFonts w:ascii="Times New Roman" w:hAnsi="Times New Roman" w:cs="Times New Roman"/>
        </w:rPr>
        <w:tab/>
      </w:r>
    </w:p>
    <w:p w:rsidR="004A23E2" w:rsidRPr="00C64C80" w:rsidRDefault="004A23E2" w:rsidP="004A23E2">
      <w:pPr>
        <w:ind w:firstLine="567"/>
        <w:jc w:val="center"/>
        <w:rPr>
          <w:bCs/>
          <w:sz w:val="28"/>
          <w:szCs w:val="28"/>
          <w:lang w:eastAsia="en-US"/>
        </w:rPr>
      </w:pPr>
    </w:p>
    <w:p w:rsidR="004A23E2" w:rsidRDefault="004A23E2" w:rsidP="004A23E2">
      <w:pPr>
        <w:ind w:firstLine="567"/>
        <w:jc w:val="center"/>
        <w:rPr>
          <w:bCs/>
          <w:sz w:val="28"/>
          <w:szCs w:val="28"/>
          <w:highlight w:val="yellow"/>
          <w:lang w:eastAsia="en-US"/>
        </w:rPr>
      </w:pPr>
    </w:p>
    <w:p w:rsidR="004A23E2" w:rsidRPr="00A579A3" w:rsidRDefault="004A23E2" w:rsidP="004A23E2">
      <w:pPr>
        <w:ind w:firstLine="567"/>
        <w:jc w:val="center"/>
        <w:rPr>
          <w:bCs/>
          <w:sz w:val="28"/>
          <w:szCs w:val="28"/>
          <w:highlight w:val="yellow"/>
          <w:lang w:eastAsia="en-US"/>
        </w:rPr>
        <w:sectPr w:rsidR="004A23E2" w:rsidRPr="00A579A3" w:rsidSect="00CB23F8">
          <w:headerReference w:type="even" r:id="rId6"/>
          <w:headerReference w:type="default" r:id="rId7"/>
          <w:headerReference w:type="first" r:id="rId8"/>
          <w:pgSz w:w="11900" w:h="16840"/>
          <w:pgMar w:top="568" w:right="567" w:bottom="1134" w:left="1701" w:header="0" w:footer="6" w:gutter="0"/>
          <w:cols w:space="720"/>
          <w:noEndnote/>
          <w:docGrid w:linePitch="360"/>
        </w:sectPr>
      </w:pPr>
    </w:p>
    <w:p w:rsidR="004A23E2" w:rsidRPr="00A579A3" w:rsidRDefault="004A23E2" w:rsidP="004A23E2">
      <w:pPr>
        <w:pStyle w:val="21"/>
        <w:shd w:val="clear" w:color="auto" w:fill="auto"/>
        <w:spacing w:line="240" w:lineRule="auto"/>
        <w:ind w:right="113" w:firstLine="567"/>
        <w:jc w:val="right"/>
        <w:rPr>
          <w:rStyle w:val="a3"/>
          <w:b w:val="0"/>
          <w:bCs w:val="0"/>
          <w:sz w:val="16"/>
          <w:szCs w:val="16"/>
          <w:highlight w:val="yellow"/>
        </w:rPr>
      </w:pPr>
    </w:p>
    <w:p w:rsidR="004A23E2" w:rsidRPr="00787CF9" w:rsidRDefault="004A23E2" w:rsidP="004A23E2">
      <w:pPr>
        <w:pStyle w:val="21"/>
        <w:shd w:val="clear" w:color="auto" w:fill="auto"/>
        <w:spacing w:line="240" w:lineRule="auto"/>
        <w:ind w:right="113" w:firstLine="567"/>
        <w:jc w:val="right"/>
        <w:rPr>
          <w:rStyle w:val="a3"/>
          <w:b w:val="0"/>
          <w:bCs w:val="0"/>
          <w:sz w:val="16"/>
          <w:szCs w:val="16"/>
        </w:rPr>
      </w:pPr>
      <w:r w:rsidRPr="00787CF9">
        <w:rPr>
          <w:rStyle w:val="a3"/>
          <w:sz w:val="16"/>
          <w:szCs w:val="16"/>
        </w:rPr>
        <w:t>Додаток №1 до</w:t>
      </w:r>
    </w:p>
    <w:p w:rsidR="004A23E2" w:rsidRPr="00787CF9" w:rsidRDefault="004A23E2" w:rsidP="004A23E2">
      <w:pPr>
        <w:pStyle w:val="21"/>
        <w:shd w:val="clear" w:color="auto" w:fill="auto"/>
        <w:spacing w:line="240" w:lineRule="auto"/>
        <w:ind w:right="113" w:firstLine="567"/>
        <w:jc w:val="right"/>
        <w:rPr>
          <w:rStyle w:val="a3"/>
          <w:b w:val="0"/>
          <w:bCs w:val="0"/>
          <w:sz w:val="16"/>
          <w:szCs w:val="16"/>
        </w:rPr>
      </w:pPr>
      <w:r w:rsidRPr="00787CF9">
        <w:rPr>
          <w:rStyle w:val="a3"/>
          <w:sz w:val="16"/>
          <w:szCs w:val="16"/>
        </w:rPr>
        <w:t xml:space="preserve"> рішення Фонтанської сільської ради </w:t>
      </w:r>
      <w:r w:rsidRPr="00787CF9">
        <w:rPr>
          <w:rStyle w:val="a3"/>
          <w:sz w:val="16"/>
          <w:szCs w:val="16"/>
          <w:lang w:val="en-US"/>
        </w:rPr>
        <w:t>VIII</w:t>
      </w:r>
      <w:r w:rsidRPr="00787CF9">
        <w:rPr>
          <w:rStyle w:val="a3"/>
          <w:sz w:val="16"/>
          <w:szCs w:val="16"/>
        </w:rPr>
        <w:t xml:space="preserve">   скликання </w:t>
      </w:r>
    </w:p>
    <w:p w:rsidR="004A23E2" w:rsidRPr="004A23E2" w:rsidRDefault="004A23E2" w:rsidP="004A23E2">
      <w:pPr>
        <w:pStyle w:val="21"/>
        <w:shd w:val="clear" w:color="auto" w:fill="auto"/>
        <w:spacing w:line="240" w:lineRule="auto"/>
        <w:ind w:right="113" w:firstLine="0"/>
        <w:jc w:val="center"/>
        <w:rPr>
          <w:sz w:val="16"/>
          <w:szCs w:val="16"/>
          <w:lang w:val="ru-RU"/>
        </w:rPr>
      </w:pPr>
      <w:r w:rsidRPr="00787CF9">
        <w:rPr>
          <w:rStyle w:val="a3"/>
          <w:sz w:val="16"/>
          <w:szCs w:val="16"/>
        </w:rPr>
        <w:t xml:space="preserve">                                                                                                                                                                                                     №                       від </w:t>
      </w:r>
      <w:r w:rsidRPr="004A23E2">
        <w:rPr>
          <w:sz w:val="16"/>
          <w:szCs w:val="16"/>
          <w:lang w:val="ru-RU"/>
        </w:rPr>
        <w:t xml:space="preserve">  </w:t>
      </w:r>
    </w:p>
    <w:p w:rsidR="004A23E2" w:rsidRPr="004A23E2" w:rsidRDefault="004A23E2" w:rsidP="004A23E2">
      <w:pPr>
        <w:pStyle w:val="21"/>
        <w:shd w:val="clear" w:color="auto" w:fill="auto"/>
        <w:spacing w:line="240" w:lineRule="auto"/>
        <w:ind w:right="240" w:firstLine="567"/>
        <w:jc w:val="center"/>
        <w:rPr>
          <w:b/>
          <w:bCs/>
          <w:sz w:val="24"/>
          <w:szCs w:val="24"/>
          <w:lang w:val="ru-RU"/>
        </w:rPr>
      </w:pPr>
      <w:r w:rsidRPr="004A23E2">
        <w:rPr>
          <w:b/>
          <w:bCs/>
          <w:sz w:val="24"/>
          <w:szCs w:val="24"/>
          <w:lang w:val="ru-RU"/>
        </w:rPr>
        <w:t>ЗВІТ</w:t>
      </w:r>
    </w:p>
    <w:p w:rsidR="004A23E2" w:rsidRPr="004A23E2" w:rsidRDefault="004A23E2" w:rsidP="004A23E2">
      <w:pPr>
        <w:pStyle w:val="21"/>
        <w:shd w:val="clear" w:color="auto" w:fill="auto"/>
        <w:spacing w:after="249" w:line="240" w:lineRule="auto"/>
        <w:ind w:right="240" w:firstLine="567"/>
        <w:jc w:val="center"/>
        <w:rPr>
          <w:b/>
          <w:bCs/>
          <w:sz w:val="24"/>
          <w:szCs w:val="24"/>
          <w:lang w:val="ru-RU"/>
        </w:rPr>
      </w:pPr>
      <w:r w:rsidRPr="004A23E2">
        <w:rPr>
          <w:b/>
          <w:bCs/>
          <w:sz w:val="24"/>
          <w:szCs w:val="24"/>
          <w:lang w:val="ru-RU"/>
        </w:rPr>
        <w:t xml:space="preserve">про </w:t>
      </w:r>
      <w:proofErr w:type="spellStart"/>
      <w:r w:rsidRPr="004A23E2">
        <w:rPr>
          <w:b/>
          <w:bCs/>
          <w:sz w:val="24"/>
          <w:szCs w:val="24"/>
          <w:lang w:val="ru-RU"/>
        </w:rPr>
        <w:t>результати</w:t>
      </w:r>
      <w:proofErr w:type="spellEnd"/>
      <w:r w:rsidRPr="004A23E2">
        <w:rPr>
          <w:b/>
          <w:bCs/>
          <w:sz w:val="24"/>
          <w:szCs w:val="24"/>
          <w:lang w:val="ru-RU"/>
        </w:rPr>
        <w:t xml:space="preserve"> </w:t>
      </w:r>
      <w:proofErr w:type="spellStart"/>
      <w:r w:rsidRPr="004A23E2">
        <w:rPr>
          <w:b/>
          <w:bCs/>
          <w:sz w:val="24"/>
          <w:szCs w:val="24"/>
          <w:lang w:val="ru-RU"/>
        </w:rPr>
        <w:t>виконання</w:t>
      </w:r>
      <w:proofErr w:type="spellEnd"/>
    </w:p>
    <w:p w:rsidR="004A23E2" w:rsidRPr="004A23E2" w:rsidRDefault="004A23E2" w:rsidP="004A23E2">
      <w:pPr>
        <w:pStyle w:val="21"/>
        <w:shd w:val="clear" w:color="auto" w:fill="auto"/>
        <w:spacing w:line="240" w:lineRule="auto"/>
        <w:ind w:right="238" w:firstLine="567"/>
        <w:jc w:val="center"/>
        <w:rPr>
          <w:b/>
          <w:sz w:val="24"/>
          <w:szCs w:val="24"/>
          <w:lang w:val="ru-RU"/>
        </w:rPr>
      </w:pPr>
      <w:proofErr w:type="spellStart"/>
      <w:r w:rsidRPr="004A23E2">
        <w:rPr>
          <w:b/>
          <w:sz w:val="24"/>
          <w:szCs w:val="24"/>
          <w:lang w:val="ru-RU"/>
        </w:rPr>
        <w:t>Програми</w:t>
      </w:r>
      <w:proofErr w:type="spellEnd"/>
      <w:r w:rsidRPr="004A23E2">
        <w:rPr>
          <w:b/>
          <w:sz w:val="24"/>
          <w:szCs w:val="24"/>
          <w:lang w:val="ru-RU"/>
        </w:rPr>
        <w:t xml:space="preserve"> </w:t>
      </w:r>
      <w:proofErr w:type="spellStart"/>
      <w:r w:rsidRPr="004A23E2">
        <w:rPr>
          <w:b/>
          <w:sz w:val="24"/>
          <w:szCs w:val="24"/>
          <w:lang w:val="ru-RU"/>
        </w:rPr>
        <w:t>розвитку</w:t>
      </w:r>
      <w:proofErr w:type="spellEnd"/>
      <w:r w:rsidRPr="004A23E2">
        <w:rPr>
          <w:b/>
          <w:sz w:val="24"/>
          <w:szCs w:val="24"/>
          <w:lang w:val="ru-RU"/>
        </w:rPr>
        <w:t xml:space="preserve"> </w:t>
      </w:r>
      <w:proofErr w:type="spellStart"/>
      <w:r w:rsidRPr="004A23E2">
        <w:rPr>
          <w:b/>
          <w:sz w:val="24"/>
          <w:szCs w:val="24"/>
          <w:lang w:val="ru-RU"/>
        </w:rPr>
        <w:t>земельних</w:t>
      </w:r>
      <w:proofErr w:type="spellEnd"/>
      <w:r w:rsidRPr="004A23E2">
        <w:rPr>
          <w:b/>
          <w:sz w:val="24"/>
          <w:szCs w:val="24"/>
          <w:lang w:val="ru-RU"/>
        </w:rPr>
        <w:t xml:space="preserve"> </w:t>
      </w:r>
      <w:proofErr w:type="spellStart"/>
      <w:r w:rsidRPr="004A23E2">
        <w:rPr>
          <w:b/>
          <w:sz w:val="24"/>
          <w:szCs w:val="24"/>
          <w:lang w:val="ru-RU"/>
        </w:rPr>
        <w:t>відносин</w:t>
      </w:r>
      <w:proofErr w:type="spellEnd"/>
      <w:r w:rsidRPr="004A23E2">
        <w:rPr>
          <w:b/>
          <w:sz w:val="24"/>
          <w:szCs w:val="24"/>
          <w:lang w:val="ru-RU"/>
        </w:rPr>
        <w:t xml:space="preserve"> та </w:t>
      </w:r>
      <w:proofErr w:type="spellStart"/>
      <w:r w:rsidRPr="004A23E2">
        <w:rPr>
          <w:b/>
          <w:sz w:val="24"/>
          <w:szCs w:val="24"/>
          <w:lang w:val="ru-RU"/>
        </w:rPr>
        <w:t>охорони</w:t>
      </w:r>
      <w:proofErr w:type="spellEnd"/>
      <w:r w:rsidRPr="004A23E2">
        <w:rPr>
          <w:b/>
          <w:sz w:val="24"/>
          <w:szCs w:val="24"/>
          <w:lang w:val="ru-RU"/>
        </w:rPr>
        <w:t xml:space="preserve"> земель на </w:t>
      </w:r>
      <w:proofErr w:type="spellStart"/>
      <w:r w:rsidRPr="004A23E2">
        <w:rPr>
          <w:b/>
          <w:sz w:val="24"/>
          <w:szCs w:val="24"/>
          <w:lang w:val="ru-RU"/>
        </w:rPr>
        <w:t>території</w:t>
      </w:r>
      <w:proofErr w:type="spellEnd"/>
      <w:r w:rsidRPr="004A23E2">
        <w:rPr>
          <w:b/>
          <w:sz w:val="24"/>
          <w:szCs w:val="24"/>
          <w:lang w:val="ru-RU"/>
        </w:rPr>
        <w:t xml:space="preserve"> Фонтанської </w:t>
      </w:r>
      <w:proofErr w:type="spellStart"/>
      <w:r w:rsidRPr="004A23E2">
        <w:rPr>
          <w:b/>
          <w:sz w:val="24"/>
          <w:szCs w:val="24"/>
          <w:lang w:val="ru-RU"/>
        </w:rPr>
        <w:t>сільської</w:t>
      </w:r>
      <w:proofErr w:type="spellEnd"/>
      <w:r w:rsidRPr="004A23E2">
        <w:rPr>
          <w:b/>
          <w:sz w:val="24"/>
          <w:szCs w:val="24"/>
          <w:lang w:val="ru-RU"/>
        </w:rPr>
        <w:t xml:space="preserve"> ради </w:t>
      </w:r>
      <w:proofErr w:type="spellStart"/>
      <w:r w:rsidRPr="004A23E2">
        <w:rPr>
          <w:b/>
          <w:sz w:val="24"/>
          <w:szCs w:val="24"/>
          <w:lang w:val="ru-RU"/>
        </w:rPr>
        <w:t>Одеського</w:t>
      </w:r>
      <w:proofErr w:type="spellEnd"/>
      <w:r w:rsidRPr="004A23E2">
        <w:rPr>
          <w:b/>
          <w:sz w:val="24"/>
          <w:szCs w:val="24"/>
          <w:lang w:val="ru-RU"/>
        </w:rPr>
        <w:t xml:space="preserve"> району </w:t>
      </w:r>
      <w:proofErr w:type="spellStart"/>
      <w:r w:rsidRPr="004A23E2">
        <w:rPr>
          <w:b/>
          <w:sz w:val="24"/>
          <w:szCs w:val="24"/>
          <w:lang w:val="ru-RU"/>
        </w:rPr>
        <w:t>Одеської</w:t>
      </w:r>
      <w:proofErr w:type="spellEnd"/>
      <w:r w:rsidRPr="004A23E2">
        <w:rPr>
          <w:b/>
          <w:sz w:val="24"/>
          <w:szCs w:val="24"/>
          <w:lang w:val="ru-RU"/>
        </w:rPr>
        <w:t xml:space="preserve"> </w:t>
      </w:r>
      <w:proofErr w:type="spellStart"/>
      <w:r w:rsidRPr="004A23E2">
        <w:rPr>
          <w:b/>
          <w:sz w:val="24"/>
          <w:szCs w:val="24"/>
          <w:lang w:val="ru-RU"/>
        </w:rPr>
        <w:t>області</w:t>
      </w:r>
      <w:proofErr w:type="spellEnd"/>
      <w:r w:rsidRPr="004A23E2">
        <w:rPr>
          <w:b/>
          <w:sz w:val="24"/>
          <w:szCs w:val="24"/>
          <w:lang w:val="ru-RU"/>
        </w:rPr>
        <w:t xml:space="preserve"> на 2022-2025 роки за 2024 </w:t>
      </w:r>
      <w:proofErr w:type="spellStart"/>
      <w:r w:rsidRPr="004A23E2">
        <w:rPr>
          <w:b/>
          <w:sz w:val="24"/>
          <w:szCs w:val="24"/>
          <w:lang w:val="ru-RU"/>
        </w:rPr>
        <w:t>рік</w:t>
      </w:r>
      <w:proofErr w:type="spellEnd"/>
    </w:p>
    <w:p w:rsidR="004A23E2" w:rsidRPr="004A23E2" w:rsidRDefault="004A23E2" w:rsidP="004A23E2">
      <w:pPr>
        <w:pStyle w:val="21"/>
        <w:shd w:val="clear" w:color="auto" w:fill="auto"/>
        <w:spacing w:line="240" w:lineRule="auto"/>
        <w:ind w:right="238" w:firstLine="567"/>
        <w:jc w:val="center"/>
        <w:rPr>
          <w:sz w:val="24"/>
          <w:szCs w:val="24"/>
          <w:lang w:val="ru-RU"/>
        </w:rPr>
      </w:pPr>
      <w:proofErr w:type="spellStart"/>
      <w:proofErr w:type="gramStart"/>
      <w:r w:rsidRPr="004A23E2">
        <w:rPr>
          <w:sz w:val="24"/>
          <w:szCs w:val="24"/>
          <w:lang w:val="ru-RU"/>
        </w:rPr>
        <w:t>назва</w:t>
      </w:r>
      <w:proofErr w:type="spellEnd"/>
      <w:r w:rsidRPr="004A23E2">
        <w:rPr>
          <w:sz w:val="24"/>
          <w:szCs w:val="24"/>
          <w:lang w:val="ru-RU"/>
        </w:rPr>
        <w:t xml:space="preserve"> </w:t>
      </w:r>
      <w:r w:rsidRPr="004A23E2">
        <w:rPr>
          <w:i/>
          <w:iCs/>
          <w:sz w:val="24"/>
          <w:szCs w:val="24"/>
          <w:lang w:val="ru-RU"/>
        </w:rPr>
        <w:t xml:space="preserve"> </w:t>
      </w:r>
      <w:proofErr w:type="spellStart"/>
      <w:r w:rsidRPr="004A23E2">
        <w:rPr>
          <w:sz w:val="24"/>
          <w:szCs w:val="24"/>
          <w:lang w:val="ru-RU"/>
        </w:rPr>
        <w:t>цільової</w:t>
      </w:r>
      <w:proofErr w:type="spellEnd"/>
      <w:proofErr w:type="gramEnd"/>
      <w:r w:rsidRPr="004A23E2">
        <w:rPr>
          <w:sz w:val="24"/>
          <w:szCs w:val="24"/>
          <w:lang w:val="ru-RU"/>
        </w:rPr>
        <w:t xml:space="preserve"> </w:t>
      </w:r>
      <w:proofErr w:type="spellStart"/>
      <w:r w:rsidRPr="004A23E2">
        <w:rPr>
          <w:sz w:val="24"/>
          <w:szCs w:val="24"/>
          <w:lang w:val="ru-RU"/>
        </w:rPr>
        <w:t>програми</w:t>
      </w:r>
      <w:proofErr w:type="spellEnd"/>
      <w:r w:rsidRPr="004A23E2">
        <w:rPr>
          <w:sz w:val="24"/>
          <w:szCs w:val="24"/>
          <w:lang w:val="ru-RU"/>
        </w:rPr>
        <w:t xml:space="preserve"> у </w:t>
      </w:r>
      <w:proofErr w:type="spellStart"/>
      <w:r w:rsidRPr="004A23E2">
        <w:rPr>
          <w:sz w:val="24"/>
          <w:szCs w:val="24"/>
          <w:lang w:val="ru-RU"/>
        </w:rPr>
        <w:t>звітному</w:t>
      </w:r>
      <w:proofErr w:type="spellEnd"/>
      <w:r w:rsidRPr="004A23E2">
        <w:rPr>
          <w:sz w:val="24"/>
          <w:szCs w:val="24"/>
          <w:lang w:val="ru-RU"/>
        </w:rPr>
        <w:t xml:space="preserve"> </w:t>
      </w:r>
      <w:proofErr w:type="spellStart"/>
      <w:r w:rsidRPr="004A23E2">
        <w:rPr>
          <w:sz w:val="24"/>
          <w:szCs w:val="24"/>
          <w:lang w:val="ru-RU"/>
        </w:rPr>
        <w:t>періоді</w:t>
      </w:r>
      <w:proofErr w:type="spellEnd"/>
    </w:p>
    <w:p w:rsidR="004A23E2" w:rsidRPr="004A23E2" w:rsidRDefault="004A23E2" w:rsidP="004A23E2">
      <w:pPr>
        <w:pStyle w:val="21"/>
        <w:shd w:val="clear" w:color="auto" w:fill="auto"/>
        <w:spacing w:line="240" w:lineRule="auto"/>
        <w:ind w:right="255" w:firstLine="0"/>
        <w:jc w:val="both"/>
        <w:rPr>
          <w:sz w:val="24"/>
          <w:szCs w:val="24"/>
          <w:lang w:val="ru-RU"/>
        </w:rPr>
      </w:pPr>
      <w:r w:rsidRPr="004A23E2">
        <w:rPr>
          <w:b/>
          <w:sz w:val="24"/>
          <w:szCs w:val="24"/>
          <w:lang w:val="ru-RU"/>
        </w:rPr>
        <w:t xml:space="preserve">Дата і номер </w:t>
      </w:r>
      <w:proofErr w:type="spellStart"/>
      <w:r w:rsidRPr="004A23E2">
        <w:rPr>
          <w:b/>
          <w:sz w:val="24"/>
          <w:szCs w:val="24"/>
          <w:lang w:val="ru-RU"/>
        </w:rPr>
        <w:t>рішення</w:t>
      </w:r>
      <w:proofErr w:type="spellEnd"/>
      <w:r w:rsidRPr="004A23E2">
        <w:rPr>
          <w:b/>
          <w:sz w:val="24"/>
          <w:szCs w:val="24"/>
          <w:lang w:val="ru-RU"/>
        </w:rPr>
        <w:t xml:space="preserve"> </w:t>
      </w:r>
      <w:proofErr w:type="spellStart"/>
      <w:r w:rsidRPr="004A23E2">
        <w:rPr>
          <w:b/>
          <w:iCs/>
          <w:sz w:val="24"/>
          <w:szCs w:val="24"/>
          <w:lang w:val="ru-RU"/>
        </w:rPr>
        <w:t>сільської</w:t>
      </w:r>
      <w:proofErr w:type="spellEnd"/>
      <w:r w:rsidRPr="004A23E2">
        <w:rPr>
          <w:b/>
          <w:iCs/>
          <w:sz w:val="24"/>
          <w:szCs w:val="24"/>
          <w:lang w:val="ru-RU"/>
        </w:rPr>
        <w:t xml:space="preserve"> </w:t>
      </w:r>
      <w:r w:rsidRPr="004A23E2">
        <w:rPr>
          <w:b/>
          <w:sz w:val="24"/>
          <w:szCs w:val="24"/>
          <w:lang w:val="ru-RU"/>
        </w:rPr>
        <w:t xml:space="preserve">ради, </w:t>
      </w:r>
      <w:proofErr w:type="spellStart"/>
      <w:r w:rsidRPr="004A23E2">
        <w:rPr>
          <w:b/>
          <w:sz w:val="24"/>
          <w:szCs w:val="24"/>
          <w:lang w:val="ru-RU"/>
        </w:rPr>
        <w:t>яким</w:t>
      </w:r>
      <w:proofErr w:type="spellEnd"/>
      <w:r w:rsidRPr="004A23E2">
        <w:rPr>
          <w:b/>
          <w:sz w:val="24"/>
          <w:szCs w:val="24"/>
          <w:lang w:val="ru-RU"/>
        </w:rPr>
        <w:t xml:space="preserve"> </w:t>
      </w:r>
      <w:proofErr w:type="spellStart"/>
      <w:r w:rsidRPr="004A23E2">
        <w:rPr>
          <w:b/>
          <w:sz w:val="24"/>
          <w:szCs w:val="24"/>
          <w:lang w:val="ru-RU"/>
        </w:rPr>
        <w:t>затверджено</w:t>
      </w:r>
      <w:proofErr w:type="spellEnd"/>
      <w:r w:rsidRPr="004A23E2">
        <w:rPr>
          <w:b/>
          <w:sz w:val="24"/>
          <w:szCs w:val="24"/>
          <w:lang w:val="ru-RU"/>
        </w:rPr>
        <w:t xml:space="preserve"> </w:t>
      </w:r>
      <w:proofErr w:type="spellStart"/>
      <w:r w:rsidRPr="004A23E2">
        <w:rPr>
          <w:b/>
          <w:sz w:val="24"/>
          <w:szCs w:val="24"/>
          <w:lang w:val="ru-RU"/>
        </w:rPr>
        <w:t>Програму</w:t>
      </w:r>
      <w:proofErr w:type="spellEnd"/>
      <w:r w:rsidRPr="004A23E2">
        <w:rPr>
          <w:b/>
          <w:sz w:val="24"/>
          <w:szCs w:val="24"/>
          <w:lang w:val="ru-RU"/>
        </w:rPr>
        <w:t xml:space="preserve"> та </w:t>
      </w:r>
      <w:proofErr w:type="spellStart"/>
      <w:r w:rsidRPr="004A23E2">
        <w:rPr>
          <w:b/>
          <w:sz w:val="24"/>
          <w:szCs w:val="24"/>
          <w:lang w:val="ru-RU"/>
        </w:rPr>
        <w:t>зміни</w:t>
      </w:r>
      <w:proofErr w:type="spellEnd"/>
      <w:r w:rsidRPr="004A23E2">
        <w:rPr>
          <w:b/>
          <w:sz w:val="24"/>
          <w:szCs w:val="24"/>
          <w:lang w:val="ru-RU"/>
        </w:rPr>
        <w:t xml:space="preserve"> до </w:t>
      </w:r>
      <w:proofErr w:type="spellStart"/>
      <w:r w:rsidRPr="004A23E2">
        <w:rPr>
          <w:b/>
          <w:sz w:val="24"/>
          <w:szCs w:val="24"/>
          <w:lang w:val="ru-RU"/>
        </w:rPr>
        <w:t>неї</w:t>
      </w:r>
      <w:proofErr w:type="spellEnd"/>
      <w:r w:rsidRPr="004A23E2">
        <w:rPr>
          <w:sz w:val="24"/>
          <w:szCs w:val="24"/>
          <w:lang w:val="ru-RU"/>
        </w:rPr>
        <w:t xml:space="preserve">__ </w:t>
      </w:r>
      <w:proofErr w:type="spellStart"/>
      <w:r w:rsidRPr="004A23E2">
        <w:rPr>
          <w:color w:val="1B1D1F"/>
          <w:sz w:val="24"/>
          <w:szCs w:val="24"/>
          <w:lang w:val="ru-RU"/>
        </w:rPr>
        <w:t>затвердженої</w:t>
      </w:r>
      <w:proofErr w:type="spellEnd"/>
      <w:r w:rsidRPr="004A23E2">
        <w:rPr>
          <w:color w:val="1B1D1F"/>
          <w:sz w:val="24"/>
          <w:szCs w:val="24"/>
          <w:lang w:val="ru-RU"/>
        </w:rPr>
        <w:t xml:space="preserve"> </w:t>
      </w:r>
      <w:proofErr w:type="spellStart"/>
      <w:r w:rsidRPr="004A23E2">
        <w:rPr>
          <w:color w:val="1B1D1F"/>
          <w:sz w:val="24"/>
          <w:szCs w:val="24"/>
          <w:lang w:val="ru-RU"/>
        </w:rPr>
        <w:t>рішенням</w:t>
      </w:r>
      <w:proofErr w:type="spellEnd"/>
      <w:r w:rsidRPr="004A23E2">
        <w:rPr>
          <w:color w:val="1B1D1F"/>
          <w:sz w:val="24"/>
          <w:szCs w:val="24"/>
          <w:lang w:val="ru-RU"/>
        </w:rPr>
        <w:t xml:space="preserve"> Фонтанської </w:t>
      </w:r>
      <w:proofErr w:type="spellStart"/>
      <w:r w:rsidRPr="004A23E2">
        <w:rPr>
          <w:color w:val="1B1D1F"/>
          <w:sz w:val="24"/>
          <w:szCs w:val="24"/>
          <w:lang w:val="ru-RU"/>
        </w:rPr>
        <w:t>сільської</w:t>
      </w:r>
      <w:proofErr w:type="spellEnd"/>
      <w:r w:rsidRPr="004A23E2">
        <w:rPr>
          <w:color w:val="1B1D1F"/>
          <w:sz w:val="24"/>
          <w:szCs w:val="24"/>
          <w:lang w:val="ru-RU"/>
        </w:rPr>
        <w:t xml:space="preserve"> ради </w:t>
      </w:r>
      <w:proofErr w:type="spellStart"/>
      <w:r w:rsidRPr="004A23E2">
        <w:rPr>
          <w:color w:val="1B1D1F"/>
          <w:sz w:val="24"/>
          <w:szCs w:val="24"/>
          <w:lang w:val="ru-RU"/>
        </w:rPr>
        <w:t>від</w:t>
      </w:r>
      <w:proofErr w:type="spellEnd"/>
      <w:r w:rsidRPr="004A23E2">
        <w:rPr>
          <w:color w:val="1B1D1F"/>
          <w:sz w:val="24"/>
          <w:szCs w:val="24"/>
          <w:lang w:val="ru-RU"/>
        </w:rPr>
        <w:t xml:space="preserve"> 19.10.2022 року №832-</w:t>
      </w:r>
      <w:r w:rsidRPr="00ED6CD8">
        <w:rPr>
          <w:color w:val="1B1D1F"/>
          <w:sz w:val="24"/>
          <w:szCs w:val="24"/>
        </w:rPr>
        <w:t>VIII</w:t>
      </w:r>
      <w:r w:rsidRPr="004A23E2">
        <w:rPr>
          <w:color w:val="1B1D1F"/>
          <w:sz w:val="24"/>
          <w:szCs w:val="24"/>
          <w:lang w:val="ru-RU"/>
        </w:rPr>
        <w:t xml:space="preserve">, та </w:t>
      </w:r>
      <w:proofErr w:type="spellStart"/>
      <w:r w:rsidRPr="004A23E2">
        <w:rPr>
          <w:color w:val="1B1D1F"/>
          <w:sz w:val="24"/>
          <w:szCs w:val="24"/>
          <w:lang w:val="ru-RU"/>
        </w:rPr>
        <w:t>внесеними</w:t>
      </w:r>
      <w:proofErr w:type="spellEnd"/>
      <w:r w:rsidRPr="004A23E2">
        <w:rPr>
          <w:color w:val="1B1D1F"/>
          <w:sz w:val="24"/>
          <w:szCs w:val="24"/>
          <w:lang w:val="ru-RU"/>
        </w:rPr>
        <w:t xml:space="preserve"> </w:t>
      </w:r>
      <w:proofErr w:type="spellStart"/>
      <w:r w:rsidRPr="004A23E2">
        <w:rPr>
          <w:color w:val="1B1D1F"/>
          <w:sz w:val="24"/>
          <w:szCs w:val="24"/>
          <w:lang w:val="ru-RU"/>
        </w:rPr>
        <w:t>зміна</w:t>
      </w:r>
      <w:proofErr w:type="spellEnd"/>
      <w:r w:rsidRPr="004A23E2">
        <w:rPr>
          <w:color w:val="1B1D1F"/>
          <w:sz w:val="24"/>
          <w:szCs w:val="24"/>
          <w:lang w:val="ru-RU"/>
        </w:rPr>
        <w:t xml:space="preserve"> </w:t>
      </w:r>
      <w:proofErr w:type="spellStart"/>
      <w:r w:rsidRPr="004A23E2">
        <w:rPr>
          <w:color w:val="1B1D1F"/>
          <w:sz w:val="24"/>
          <w:szCs w:val="24"/>
          <w:lang w:val="ru-RU"/>
        </w:rPr>
        <w:t>від</w:t>
      </w:r>
      <w:proofErr w:type="spellEnd"/>
      <w:r w:rsidRPr="004A23E2">
        <w:rPr>
          <w:color w:val="1B1D1F"/>
          <w:sz w:val="24"/>
          <w:szCs w:val="24"/>
          <w:lang w:val="ru-RU"/>
        </w:rPr>
        <w:t xml:space="preserve"> 22.12.20023 року №1984-</w:t>
      </w:r>
      <w:r w:rsidRPr="00ED6CD8">
        <w:rPr>
          <w:color w:val="1B1D1F"/>
          <w:sz w:val="24"/>
          <w:szCs w:val="24"/>
        </w:rPr>
        <w:t>VIII</w:t>
      </w:r>
      <w:r w:rsidRPr="004A23E2">
        <w:rPr>
          <w:color w:val="1B1D1F"/>
          <w:sz w:val="24"/>
          <w:szCs w:val="24"/>
          <w:lang w:val="ru-RU"/>
        </w:rPr>
        <w:t xml:space="preserve">, </w:t>
      </w:r>
      <w:proofErr w:type="spellStart"/>
      <w:r w:rsidRPr="004A23E2">
        <w:rPr>
          <w:color w:val="1B1D1F"/>
          <w:sz w:val="24"/>
          <w:szCs w:val="24"/>
          <w:lang w:val="ru-RU"/>
        </w:rPr>
        <w:t>від</w:t>
      </w:r>
      <w:proofErr w:type="spellEnd"/>
      <w:r w:rsidRPr="004A23E2">
        <w:rPr>
          <w:color w:val="1B1D1F"/>
          <w:sz w:val="24"/>
          <w:szCs w:val="24"/>
          <w:lang w:val="ru-RU"/>
        </w:rPr>
        <w:t xml:space="preserve"> 15.04.2023 № 2105-</w:t>
      </w:r>
      <w:r w:rsidRPr="00ED6CD8">
        <w:rPr>
          <w:color w:val="1B1D1F"/>
          <w:sz w:val="24"/>
          <w:szCs w:val="24"/>
        </w:rPr>
        <w:t>VIII</w:t>
      </w:r>
      <w:r w:rsidRPr="004A23E2">
        <w:rPr>
          <w:color w:val="1B1D1F"/>
          <w:sz w:val="24"/>
          <w:szCs w:val="24"/>
          <w:lang w:val="ru-RU"/>
        </w:rPr>
        <w:t xml:space="preserve">, </w:t>
      </w:r>
      <w:proofErr w:type="spellStart"/>
      <w:r w:rsidRPr="004A23E2">
        <w:rPr>
          <w:color w:val="1B1D1F"/>
          <w:sz w:val="24"/>
          <w:szCs w:val="24"/>
          <w:lang w:val="ru-RU"/>
        </w:rPr>
        <w:t>від</w:t>
      </w:r>
      <w:proofErr w:type="spellEnd"/>
      <w:r w:rsidRPr="004A23E2">
        <w:rPr>
          <w:color w:val="1B1D1F"/>
          <w:sz w:val="24"/>
          <w:szCs w:val="24"/>
          <w:lang w:val="ru-RU"/>
        </w:rPr>
        <w:t xml:space="preserve"> 12.07.2023 №2369-</w:t>
      </w:r>
      <w:r w:rsidRPr="00ED6CD8">
        <w:rPr>
          <w:color w:val="1B1D1F"/>
          <w:sz w:val="24"/>
          <w:szCs w:val="24"/>
        </w:rPr>
        <w:t>VIII</w:t>
      </w:r>
      <w:proofErr w:type="gramStart"/>
      <w:r w:rsidRPr="004A23E2">
        <w:rPr>
          <w:color w:val="1B1D1F"/>
          <w:sz w:val="24"/>
          <w:szCs w:val="24"/>
          <w:lang w:val="ru-RU"/>
        </w:rPr>
        <w:t>, ,</w:t>
      </w:r>
      <w:proofErr w:type="gramEnd"/>
      <w:r w:rsidRPr="004A23E2">
        <w:rPr>
          <w:color w:val="1B1D1F"/>
          <w:sz w:val="24"/>
          <w:szCs w:val="24"/>
          <w:lang w:val="ru-RU"/>
        </w:rPr>
        <w:t xml:space="preserve"> </w:t>
      </w:r>
      <w:proofErr w:type="spellStart"/>
      <w:r w:rsidRPr="004A23E2">
        <w:rPr>
          <w:color w:val="1B1D1F"/>
          <w:sz w:val="24"/>
          <w:szCs w:val="24"/>
          <w:lang w:val="ru-RU"/>
        </w:rPr>
        <w:t>від</w:t>
      </w:r>
      <w:proofErr w:type="spellEnd"/>
      <w:r w:rsidRPr="004A23E2">
        <w:rPr>
          <w:color w:val="1B1D1F"/>
          <w:sz w:val="24"/>
          <w:szCs w:val="24"/>
          <w:lang w:val="ru-RU"/>
        </w:rPr>
        <w:t xml:space="preserve"> 15.04.2024 №2086-</w:t>
      </w:r>
      <w:r w:rsidRPr="00ED6CD8">
        <w:rPr>
          <w:color w:val="1B1D1F"/>
          <w:sz w:val="24"/>
          <w:szCs w:val="24"/>
        </w:rPr>
        <w:t>VIII</w:t>
      </w:r>
      <w:r w:rsidRPr="004A23E2">
        <w:rPr>
          <w:color w:val="1B1D1F"/>
          <w:sz w:val="24"/>
          <w:szCs w:val="24"/>
          <w:lang w:val="ru-RU"/>
        </w:rPr>
        <w:t xml:space="preserve">, </w:t>
      </w:r>
      <w:proofErr w:type="spellStart"/>
      <w:r w:rsidRPr="004A23E2">
        <w:rPr>
          <w:color w:val="1B1D1F"/>
          <w:sz w:val="24"/>
          <w:szCs w:val="24"/>
          <w:lang w:val="ru-RU"/>
        </w:rPr>
        <w:t>від</w:t>
      </w:r>
      <w:proofErr w:type="spellEnd"/>
      <w:r w:rsidRPr="004A23E2">
        <w:rPr>
          <w:color w:val="1B1D1F"/>
          <w:sz w:val="24"/>
          <w:szCs w:val="24"/>
          <w:lang w:val="ru-RU"/>
        </w:rPr>
        <w:t xml:space="preserve"> 12.07.2024 року № 2369-</w:t>
      </w:r>
      <w:r w:rsidRPr="00ED6CD8">
        <w:rPr>
          <w:color w:val="1B1D1F"/>
          <w:sz w:val="24"/>
          <w:szCs w:val="24"/>
        </w:rPr>
        <w:t>VIII</w:t>
      </w:r>
      <w:r w:rsidRPr="004A23E2">
        <w:rPr>
          <w:color w:val="1B1D1F"/>
          <w:sz w:val="24"/>
          <w:szCs w:val="24"/>
          <w:lang w:val="ru-RU"/>
        </w:rPr>
        <w:t xml:space="preserve"> __________________________________________________________________</w:t>
      </w:r>
    </w:p>
    <w:p w:rsidR="004A23E2" w:rsidRPr="004A23E2" w:rsidRDefault="004A23E2" w:rsidP="004A23E2">
      <w:pPr>
        <w:pStyle w:val="21"/>
        <w:shd w:val="clear" w:color="auto" w:fill="auto"/>
        <w:tabs>
          <w:tab w:val="left" w:leader="underscore" w:pos="6914"/>
        </w:tabs>
        <w:spacing w:line="240" w:lineRule="auto"/>
        <w:ind w:right="255" w:firstLine="0"/>
        <w:jc w:val="both"/>
        <w:rPr>
          <w:sz w:val="24"/>
          <w:szCs w:val="24"/>
          <w:lang w:val="ru-RU"/>
        </w:rPr>
      </w:pPr>
      <w:proofErr w:type="spellStart"/>
      <w:r w:rsidRPr="004A23E2">
        <w:rPr>
          <w:b/>
          <w:sz w:val="24"/>
          <w:szCs w:val="24"/>
          <w:lang w:val="ru-RU"/>
        </w:rPr>
        <w:t>Відповідальний</w:t>
      </w:r>
      <w:proofErr w:type="spellEnd"/>
      <w:r w:rsidRPr="004A23E2">
        <w:rPr>
          <w:b/>
          <w:sz w:val="24"/>
          <w:szCs w:val="24"/>
          <w:lang w:val="ru-RU"/>
        </w:rPr>
        <w:t xml:space="preserve"> </w:t>
      </w:r>
      <w:proofErr w:type="spellStart"/>
      <w:r w:rsidRPr="004A23E2">
        <w:rPr>
          <w:b/>
          <w:sz w:val="24"/>
          <w:szCs w:val="24"/>
          <w:lang w:val="ru-RU"/>
        </w:rPr>
        <w:t>виконавець</w:t>
      </w:r>
      <w:proofErr w:type="spellEnd"/>
      <w:r w:rsidRPr="004A23E2">
        <w:rPr>
          <w:b/>
          <w:sz w:val="24"/>
          <w:szCs w:val="24"/>
          <w:lang w:val="ru-RU"/>
        </w:rPr>
        <w:t xml:space="preserve"> </w:t>
      </w:r>
      <w:proofErr w:type="spellStart"/>
      <w:r w:rsidRPr="004A23E2">
        <w:rPr>
          <w:b/>
          <w:sz w:val="24"/>
          <w:szCs w:val="24"/>
          <w:lang w:val="ru-RU"/>
        </w:rPr>
        <w:t>Програми</w:t>
      </w:r>
      <w:proofErr w:type="spellEnd"/>
      <w:r w:rsidRPr="004A23E2">
        <w:rPr>
          <w:sz w:val="24"/>
          <w:szCs w:val="24"/>
          <w:lang w:val="ru-RU"/>
        </w:rPr>
        <w:t xml:space="preserve">    -  </w:t>
      </w:r>
      <w:proofErr w:type="spellStart"/>
      <w:r w:rsidRPr="004A23E2">
        <w:rPr>
          <w:sz w:val="24"/>
          <w:szCs w:val="24"/>
          <w:lang w:val="ru-RU"/>
        </w:rPr>
        <w:t>відділ</w:t>
      </w:r>
      <w:proofErr w:type="spellEnd"/>
      <w:r w:rsidRPr="004A23E2">
        <w:rPr>
          <w:sz w:val="24"/>
          <w:szCs w:val="24"/>
          <w:lang w:val="ru-RU"/>
        </w:rPr>
        <w:t xml:space="preserve"> </w:t>
      </w:r>
      <w:proofErr w:type="spellStart"/>
      <w:r w:rsidRPr="004A23E2">
        <w:rPr>
          <w:sz w:val="24"/>
          <w:szCs w:val="24"/>
          <w:lang w:val="ru-RU"/>
        </w:rPr>
        <w:t>земельних</w:t>
      </w:r>
      <w:proofErr w:type="spellEnd"/>
      <w:r w:rsidRPr="004A23E2">
        <w:rPr>
          <w:sz w:val="24"/>
          <w:szCs w:val="24"/>
          <w:lang w:val="ru-RU"/>
        </w:rPr>
        <w:t xml:space="preserve"> </w:t>
      </w:r>
      <w:proofErr w:type="spellStart"/>
      <w:r w:rsidRPr="004A23E2">
        <w:rPr>
          <w:sz w:val="24"/>
          <w:szCs w:val="24"/>
          <w:lang w:val="ru-RU"/>
        </w:rPr>
        <w:t>відносин</w:t>
      </w:r>
      <w:proofErr w:type="spellEnd"/>
      <w:r w:rsidRPr="004A23E2">
        <w:rPr>
          <w:sz w:val="24"/>
          <w:szCs w:val="24"/>
          <w:lang w:val="ru-RU"/>
        </w:rPr>
        <w:t xml:space="preserve"> Фонтанської </w:t>
      </w:r>
      <w:proofErr w:type="spellStart"/>
      <w:r w:rsidRPr="004A23E2">
        <w:rPr>
          <w:sz w:val="24"/>
          <w:szCs w:val="24"/>
          <w:lang w:val="ru-RU"/>
        </w:rPr>
        <w:t>сільської</w:t>
      </w:r>
      <w:proofErr w:type="spellEnd"/>
      <w:r w:rsidRPr="004A23E2">
        <w:rPr>
          <w:sz w:val="24"/>
          <w:szCs w:val="24"/>
          <w:lang w:val="ru-RU"/>
        </w:rPr>
        <w:t xml:space="preserve"> ради_________________________________</w:t>
      </w:r>
    </w:p>
    <w:p w:rsidR="004A23E2" w:rsidRPr="00343F1B" w:rsidRDefault="004A23E2" w:rsidP="004A23E2">
      <w:pPr>
        <w:pStyle w:val="21"/>
        <w:shd w:val="clear" w:color="auto" w:fill="auto"/>
        <w:tabs>
          <w:tab w:val="left" w:leader="underscore" w:pos="6914"/>
        </w:tabs>
        <w:spacing w:after="296" w:line="240" w:lineRule="auto"/>
        <w:ind w:right="-29" w:firstLine="0"/>
        <w:jc w:val="both"/>
        <w:rPr>
          <w:sz w:val="24"/>
          <w:szCs w:val="24"/>
        </w:rPr>
      </w:pPr>
      <w:proofErr w:type="spellStart"/>
      <w:r w:rsidRPr="00ED6CD8">
        <w:rPr>
          <w:b/>
          <w:sz w:val="24"/>
          <w:szCs w:val="24"/>
        </w:rPr>
        <w:t>Термін</w:t>
      </w:r>
      <w:proofErr w:type="spellEnd"/>
      <w:r w:rsidRPr="00ED6CD8">
        <w:rPr>
          <w:b/>
          <w:sz w:val="24"/>
          <w:szCs w:val="24"/>
        </w:rPr>
        <w:t xml:space="preserve"> </w:t>
      </w:r>
      <w:proofErr w:type="spellStart"/>
      <w:r w:rsidRPr="00ED6CD8">
        <w:rPr>
          <w:b/>
          <w:sz w:val="24"/>
          <w:szCs w:val="24"/>
        </w:rPr>
        <w:t>реалізації</w:t>
      </w:r>
      <w:proofErr w:type="spellEnd"/>
      <w:r w:rsidRPr="00ED6CD8">
        <w:rPr>
          <w:b/>
          <w:sz w:val="24"/>
          <w:szCs w:val="24"/>
        </w:rPr>
        <w:t xml:space="preserve"> </w:t>
      </w:r>
      <w:proofErr w:type="spellStart"/>
      <w:proofErr w:type="gramStart"/>
      <w:r w:rsidRPr="00ED6CD8">
        <w:rPr>
          <w:b/>
          <w:sz w:val="24"/>
          <w:szCs w:val="24"/>
        </w:rPr>
        <w:t>Програми</w:t>
      </w:r>
      <w:proofErr w:type="spellEnd"/>
      <w:r w:rsidRPr="00343F1B">
        <w:rPr>
          <w:sz w:val="24"/>
          <w:szCs w:val="24"/>
        </w:rPr>
        <w:t xml:space="preserve">  _</w:t>
      </w:r>
      <w:proofErr w:type="gramEnd"/>
      <w:r w:rsidRPr="00343F1B">
        <w:rPr>
          <w:sz w:val="24"/>
          <w:szCs w:val="24"/>
        </w:rPr>
        <w:t>__202</w:t>
      </w:r>
      <w:r>
        <w:rPr>
          <w:sz w:val="24"/>
          <w:szCs w:val="24"/>
        </w:rPr>
        <w:t>4</w:t>
      </w:r>
      <w:r w:rsidRPr="00343F1B">
        <w:rPr>
          <w:sz w:val="24"/>
          <w:szCs w:val="24"/>
        </w:rPr>
        <w:t xml:space="preserve"> рік______________________________________________________________</w:t>
      </w:r>
      <w:r>
        <w:rPr>
          <w:sz w:val="24"/>
          <w:szCs w:val="24"/>
        </w:rPr>
        <w:t>___________</w:t>
      </w:r>
      <w:r w:rsidRPr="00343F1B">
        <w:rPr>
          <w:sz w:val="24"/>
          <w:szCs w:val="24"/>
        </w:rPr>
        <w:t>_________</w:t>
      </w:r>
    </w:p>
    <w:p w:rsidR="004A23E2" w:rsidRPr="00343F1B" w:rsidRDefault="004A23E2" w:rsidP="004A23E2">
      <w:pPr>
        <w:pStyle w:val="1"/>
        <w:numPr>
          <w:ilvl w:val="0"/>
          <w:numId w:val="2"/>
        </w:numPr>
        <w:shd w:val="clear" w:color="auto" w:fill="auto"/>
        <w:spacing w:line="240" w:lineRule="auto"/>
        <w:ind w:firstLine="567"/>
        <w:jc w:val="both"/>
        <w:rPr>
          <w:rStyle w:val="a7"/>
          <w:b/>
          <w:sz w:val="24"/>
          <w:szCs w:val="24"/>
        </w:rPr>
      </w:pPr>
      <w:r w:rsidRPr="00343F1B">
        <w:rPr>
          <w:rStyle w:val="a7"/>
          <w:b/>
          <w:sz w:val="24"/>
          <w:szCs w:val="24"/>
        </w:rPr>
        <w:t>Виконання заходів Програми</w:t>
      </w:r>
    </w:p>
    <w:p w:rsidR="004A23E2" w:rsidRPr="00343F1B" w:rsidRDefault="004A23E2" w:rsidP="004A23E2">
      <w:pPr>
        <w:pStyle w:val="1"/>
        <w:shd w:val="clear" w:color="auto" w:fill="auto"/>
        <w:spacing w:line="240" w:lineRule="auto"/>
        <w:ind w:left="1287"/>
        <w:jc w:val="both"/>
        <w:rPr>
          <w:rStyle w:val="a7"/>
          <w:b/>
          <w:sz w:val="24"/>
          <w:szCs w:val="24"/>
          <w:highlight w:val="yellow"/>
        </w:rPr>
      </w:pPr>
    </w:p>
    <w:tbl>
      <w:tblPr>
        <w:tblW w:w="15594" w:type="dxa"/>
        <w:jc w:val="center"/>
        <w:tblLayout w:type="fixed"/>
        <w:tblLook w:val="04A0" w:firstRow="1" w:lastRow="0" w:firstColumn="1" w:lastColumn="0" w:noHBand="0" w:noVBand="1"/>
      </w:tblPr>
      <w:tblGrid>
        <w:gridCol w:w="482"/>
        <w:gridCol w:w="1362"/>
        <w:gridCol w:w="4536"/>
        <w:gridCol w:w="1276"/>
        <w:gridCol w:w="1275"/>
        <w:gridCol w:w="14"/>
        <w:gridCol w:w="1120"/>
        <w:gridCol w:w="1134"/>
        <w:gridCol w:w="993"/>
        <w:gridCol w:w="3402"/>
      </w:tblGrid>
      <w:tr w:rsidR="004A23E2" w:rsidRPr="00A579A3" w:rsidTr="000A30AB">
        <w:trPr>
          <w:trHeight w:val="906"/>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23E2" w:rsidRPr="00787CF9" w:rsidRDefault="004A23E2" w:rsidP="000A30AB">
            <w:pPr>
              <w:widowControl/>
              <w:jc w:val="center"/>
              <w:rPr>
                <w:rFonts w:ascii="Times New Roman" w:eastAsia="Times New Roman" w:hAnsi="Times New Roman" w:cs="Times New Roman"/>
                <w:sz w:val="18"/>
                <w:szCs w:val="18"/>
                <w:lang w:eastAsia="ru-RU" w:bidi="ar-SA"/>
              </w:rPr>
            </w:pPr>
            <w:r w:rsidRPr="00787CF9">
              <w:rPr>
                <w:rFonts w:ascii="Times New Roman" w:eastAsia="Times New Roman" w:hAnsi="Times New Roman" w:cs="Times New Roman"/>
                <w:sz w:val="18"/>
                <w:szCs w:val="18"/>
                <w:lang w:eastAsia="ru-RU" w:bidi="ar-SA"/>
              </w:rPr>
              <w:t>№ з/п</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rsidR="004A23E2" w:rsidRPr="00787CF9" w:rsidRDefault="004A23E2" w:rsidP="000A30AB">
            <w:pPr>
              <w:widowControl/>
              <w:jc w:val="center"/>
              <w:rPr>
                <w:rFonts w:ascii="Times New Roman" w:eastAsia="Times New Roman" w:hAnsi="Times New Roman" w:cs="Times New Roman"/>
                <w:sz w:val="18"/>
                <w:szCs w:val="18"/>
                <w:lang w:eastAsia="ru-RU" w:bidi="ar-SA"/>
              </w:rPr>
            </w:pPr>
            <w:r w:rsidRPr="00787CF9">
              <w:rPr>
                <w:rFonts w:ascii="Times New Roman" w:eastAsia="Times New Roman" w:hAnsi="Times New Roman" w:cs="Times New Roman"/>
                <w:sz w:val="18"/>
                <w:szCs w:val="18"/>
                <w:lang w:eastAsia="ru-RU" w:bidi="ar-SA"/>
              </w:rPr>
              <w:t>Пріоритетні завдання</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4A23E2" w:rsidRPr="00787CF9" w:rsidRDefault="004A23E2" w:rsidP="000A30AB">
            <w:pPr>
              <w:widowControl/>
              <w:jc w:val="center"/>
              <w:rPr>
                <w:rFonts w:ascii="Times New Roman" w:eastAsia="Times New Roman" w:hAnsi="Times New Roman" w:cs="Times New Roman"/>
                <w:sz w:val="18"/>
                <w:szCs w:val="18"/>
                <w:lang w:eastAsia="ru-RU" w:bidi="ar-SA"/>
              </w:rPr>
            </w:pPr>
            <w:r w:rsidRPr="00787CF9">
              <w:rPr>
                <w:rFonts w:ascii="Times New Roman" w:eastAsia="Times New Roman" w:hAnsi="Times New Roman" w:cs="Times New Roman"/>
                <w:sz w:val="18"/>
                <w:szCs w:val="18"/>
                <w:lang w:eastAsia="ru-RU" w:bidi="ar-SA"/>
              </w:rPr>
              <w:t>Зміст заходів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A23E2" w:rsidRPr="00787CF9" w:rsidRDefault="004A23E2" w:rsidP="000A30AB">
            <w:pPr>
              <w:widowControl/>
              <w:jc w:val="center"/>
              <w:rPr>
                <w:rFonts w:ascii="Times New Roman" w:eastAsia="Times New Roman" w:hAnsi="Times New Roman" w:cs="Times New Roman"/>
                <w:sz w:val="18"/>
                <w:szCs w:val="18"/>
                <w:lang w:eastAsia="ru-RU" w:bidi="ar-SA"/>
              </w:rPr>
            </w:pPr>
            <w:r w:rsidRPr="00787CF9">
              <w:rPr>
                <w:rFonts w:ascii="Times New Roman" w:eastAsia="Times New Roman" w:hAnsi="Times New Roman" w:cs="Times New Roman"/>
                <w:sz w:val="18"/>
                <w:szCs w:val="18"/>
                <w:lang w:eastAsia="ru-RU" w:bidi="ar-SA"/>
              </w:rPr>
              <w:t>Термін виконання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A23E2" w:rsidRPr="00787CF9" w:rsidRDefault="004A23E2" w:rsidP="000A30AB">
            <w:pPr>
              <w:widowControl/>
              <w:jc w:val="center"/>
              <w:rPr>
                <w:rFonts w:ascii="Times New Roman" w:eastAsia="Times New Roman" w:hAnsi="Times New Roman" w:cs="Times New Roman"/>
                <w:sz w:val="18"/>
                <w:szCs w:val="18"/>
                <w:lang w:eastAsia="ru-RU" w:bidi="ar-SA"/>
              </w:rPr>
            </w:pPr>
            <w:r w:rsidRPr="00787CF9">
              <w:rPr>
                <w:rFonts w:ascii="Times New Roman" w:eastAsia="Times New Roman" w:hAnsi="Times New Roman" w:cs="Times New Roman"/>
                <w:sz w:val="18"/>
                <w:szCs w:val="18"/>
                <w:lang w:eastAsia="ru-RU" w:bidi="ar-SA"/>
              </w:rPr>
              <w:t>Виконавці</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A23E2" w:rsidRPr="00787CF9" w:rsidRDefault="004A23E2" w:rsidP="000A30AB">
            <w:pPr>
              <w:widowControl/>
              <w:jc w:val="center"/>
              <w:rPr>
                <w:rFonts w:ascii="Times New Roman" w:eastAsia="Times New Roman" w:hAnsi="Times New Roman" w:cs="Times New Roman"/>
                <w:sz w:val="18"/>
                <w:szCs w:val="18"/>
                <w:lang w:eastAsia="ru-RU" w:bidi="ar-SA"/>
              </w:rPr>
            </w:pPr>
            <w:r w:rsidRPr="00787CF9">
              <w:rPr>
                <w:rFonts w:ascii="Times New Roman" w:eastAsia="Times New Roman" w:hAnsi="Times New Roman" w:cs="Times New Roman"/>
                <w:sz w:val="18"/>
                <w:szCs w:val="18"/>
                <w:lang w:eastAsia="ru-RU" w:bidi="ar-SA"/>
              </w:rPr>
              <w:t>Річний обсяг</w:t>
            </w:r>
            <w:r w:rsidRPr="00787CF9">
              <w:rPr>
                <w:rFonts w:ascii="Times New Roman" w:eastAsia="Times New Roman" w:hAnsi="Times New Roman" w:cs="Times New Roman"/>
                <w:sz w:val="18"/>
                <w:szCs w:val="18"/>
                <w:lang w:eastAsia="ru-RU" w:bidi="ar-SA"/>
              </w:rPr>
              <w:br/>
              <w:t>фінансування,</w:t>
            </w:r>
            <w:r w:rsidRPr="00787CF9">
              <w:rPr>
                <w:rFonts w:ascii="Times New Roman" w:eastAsia="Times New Roman" w:hAnsi="Times New Roman" w:cs="Times New Roman"/>
                <w:sz w:val="18"/>
                <w:szCs w:val="18"/>
                <w:lang w:eastAsia="ru-RU" w:bidi="ar-SA"/>
              </w:rPr>
              <w:br/>
              <w:t>тис. грн.</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A23E2" w:rsidRPr="00787CF9" w:rsidRDefault="004A23E2" w:rsidP="000A30AB">
            <w:pPr>
              <w:widowControl/>
              <w:jc w:val="center"/>
              <w:rPr>
                <w:rFonts w:ascii="Times New Roman" w:eastAsia="Times New Roman" w:hAnsi="Times New Roman" w:cs="Times New Roman"/>
                <w:sz w:val="18"/>
                <w:szCs w:val="18"/>
                <w:lang w:eastAsia="ru-RU" w:bidi="ar-SA"/>
              </w:rPr>
            </w:pPr>
            <w:r w:rsidRPr="00787CF9">
              <w:rPr>
                <w:rFonts w:ascii="Times New Roman" w:eastAsia="Times New Roman" w:hAnsi="Times New Roman" w:cs="Times New Roman"/>
                <w:sz w:val="18"/>
                <w:szCs w:val="18"/>
                <w:lang w:eastAsia="ru-RU" w:bidi="ar-SA"/>
              </w:rPr>
              <w:t>Фактично</w:t>
            </w:r>
            <w:r w:rsidRPr="00787CF9">
              <w:rPr>
                <w:rFonts w:ascii="Times New Roman" w:eastAsia="Times New Roman" w:hAnsi="Times New Roman" w:cs="Times New Roman"/>
                <w:sz w:val="18"/>
                <w:szCs w:val="18"/>
                <w:lang w:eastAsia="ru-RU" w:bidi="ar-SA"/>
              </w:rPr>
              <w:br/>
              <w:t>профінансовано</w:t>
            </w:r>
            <w:r w:rsidRPr="00787CF9">
              <w:rPr>
                <w:rFonts w:ascii="Times New Roman" w:eastAsia="Times New Roman" w:hAnsi="Times New Roman" w:cs="Times New Roman"/>
                <w:sz w:val="18"/>
                <w:szCs w:val="18"/>
                <w:lang w:eastAsia="ru-RU" w:bidi="ar-SA"/>
              </w:rPr>
              <w:br/>
              <w:t>у звітному</w:t>
            </w:r>
            <w:r w:rsidRPr="00787CF9">
              <w:rPr>
                <w:rFonts w:ascii="Times New Roman" w:eastAsia="Times New Roman" w:hAnsi="Times New Roman" w:cs="Times New Roman"/>
                <w:sz w:val="18"/>
                <w:szCs w:val="18"/>
                <w:lang w:eastAsia="ru-RU" w:bidi="ar-SA"/>
              </w:rPr>
              <w:br/>
              <w:t>періоді, тис. грн.</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A23E2" w:rsidRPr="00787CF9" w:rsidRDefault="004A23E2" w:rsidP="000A30AB">
            <w:pPr>
              <w:widowControl/>
              <w:jc w:val="center"/>
              <w:rPr>
                <w:rFonts w:ascii="Times New Roman" w:eastAsia="Times New Roman" w:hAnsi="Times New Roman" w:cs="Times New Roman"/>
                <w:sz w:val="18"/>
                <w:szCs w:val="18"/>
                <w:lang w:eastAsia="ru-RU" w:bidi="ar-SA"/>
              </w:rPr>
            </w:pPr>
            <w:r w:rsidRPr="00787CF9">
              <w:rPr>
                <w:rFonts w:ascii="Times New Roman" w:eastAsia="Times New Roman" w:hAnsi="Times New Roman" w:cs="Times New Roman"/>
                <w:sz w:val="18"/>
                <w:szCs w:val="18"/>
                <w:lang w:eastAsia="ru-RU" w:bidi="ar-SA"/>
              </w:rPr>
              <w:t>Відсоток</w:t>
            </w:r>
            <w:r w:rsidRPr="00787CF9">
              <w:rPr>
                <w:rFonts w:ascii="Times New Roman" w:eastAsia="Times New Roman" w:hAnsi="Times New Roman" w:cs="Times New Roman"/>
                <w:sz w:val="18"/>
                <w:szCs w:val="18"/>
                <w:lang w:eastAsia="ru-RU" w:bidi="ar-SA"/>
              </w:rPr>
              <w:br/>
              <w:t>виконання</w:t>
            </w:r>
            <w:r w:rsidRPr="00787CF9">
              <w:rPr>
                <w:rFonts w:ascii="Times New Roman" w:eastAsia="Times New Roman" w:hAnsi="Times New Roman" w:cs="Times New Roman"/>
                <w:sz w:val="18"/>
                <w:szCs w:val="18"/>
                <w:lang w:eastAsia="ru-RU" w:bidi="ar-SA"/>
              </w:rPr>
              <w:br/>
              <w:t>заходу,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A23E2" w:rsidRPr="00787CF9" w:rsidRDefault="004A23E2" w:rsidP="000A30AB">
            <w:pPr>
              <w:widowControl/>
              <w:jc w:val="center"/>
              <w:rPr>
                <w:rFonts w:ascii="Times New Roman" w:eastAsia="Times New Roman" w:hAnsi="Times New Roman" w:cs="Times New Roman"/>
                <w:sz w:val="18"/>
                <w:szCs w:val="18"/>
                <w:lang w:eastAsia="ru-RU" w:bidi="ar-SA"/>
              </w:rPr>
            </w:pPr>
            <w:r w:rsidRPr="00787CF9">
              <w:rPr>
                <w:rFonts w:ascii="Times New Roman" w:eastAsia="Times New Roman" w:hAnsi="Times New Roman" w:cs="Times New Roman"/>
                <w:sz w:val="18"/>
                <w:szCs w:val="18"/>
                <w:lang w:eastAsia="ru-RU" w:bidi="ar-SA"/>
              </w:rPr>
              <w:t>Інформація</w:t>
            </w:r>
            <w:r w:rsidRPr="00787CF9">
              <w:rPr>
                <w:rFonts w:ascii="Times New Roman" w:eastAsia="Times New Roman" w:hAnsi="Times New Roman" w:cs="Times New Roman"/>
                <w:sz w:val="18"/>
                <w:szCs w:val="18"/>
                <w:lang w:eastAsia="ru-RU" w:bidi="ar-SA"/>
              </w:rPr>
              <w:br/>
              <w:t>про виконання</w:t>
            </w:r>
            <w:r w:rsidRPr="00787CF9">
              <w:rPr>
                <w:rFonts w:ascii="Times New Roman" w:eastAsia="Times New Roman" w:hAnsi="Times New Roman" w:cs="Times New Roman"/>
                <w:sz w:val="18"/>
                <w:szCs w:val="18"/>
                <w:lang w:eastAsia="ru-RU" w:bidi="ar-SA"/>
              </w:rPr>
              <w:br/>
              <w:t>або причини</w:t>
            </w:r>
            <w:r w:rsidRPr="00787CF9">
              <w:rPr>
                <w:rFonts w:ascii="Times New Roman" w:eastAsia="Times New Roman" w:hAnsi="Times New Roman" w:cs="Times New Roman"/>
                <w:sz w:val="18"/>
                <w:szCs w:val="18"/>
                <w:lang w:eastAsia="ru-RU" w:bidi="ar-SA"/>
              </w:rPr>
              <w:br/>
              <w:t>невиконання заходу</w:t>
            </w:r>
          </w:p>
        </w:tc>
      </w:tr>
      <w:tr w:rsidR="004A23E2" w:rsidRPr="005E2284" w:rsidTr="000A30AB">
        <w:trPr>
          <w:trHeight w:val="906"/>
          <w:jc w:val="center"/>
        </w:trPr>
        <w:tc>
          <w:tcPr>
            <w:tcW w:w="482" w:type="dxa"/>
            <w:vMerge w:val="restart"/>
            <w:tcBorders>
              <w:top w:val="single" w:sz="4" w:space="0" w:color="auto"/>
              <w:left w:val="single" w:sz="4" w:space="0" w:color="auto"/>
              <w:right w:val="single" w:sz="4" w:space="0" w:color="auto"/>
            </w:tcBorders>
            <w:shd w:val="clear" w:color="auto" w:fill="auto"/>
            <w:vAlign w:val="center"/>
          </w:tcPr>
          <w:p w:rsidR="004A23E2" w:rsidRPr="00787CF9" w:rsidRDefault="004A23E2" w:rsidP="000A30AB">
            <w:pPr>
              <w:widowControl/>
              <w:jc w:val="center"/>
              <w:rPr>
                <w:rFonts w:ascii="Times New Roman" w:eastAsia="Times New Roman" w:hAnsi="Times New Roman" w:cs="Times New Roman"/>
                <w:sz w:val="18"/>
                <w:szCs w:val="18"/>
                <w:lang w:eastAsia="ru-RU" w:bidi="ar-SA"/>
              </w:rPr>
            </w:pPr>
          </w:p>
        </w:tc>
        <w:tc>
          <w:tcPr>
            <w:tcW w:w="1362" w:type="dxa"/>
            <w:vMerge w:val="restart"/>
            <w:tcBorders>
              <w:top w:val="single" w:sz="4" w:space="0" w:color="auto"/>
              <w:left w:val="nil"/>
              <w:right w:val="single" w:sz="4" w:space="0" w:color="auto"/>
            </w:tcBorders>
            <w:shd w:val="clear" w:color="auto" w:fill="auto"/>
            <w:vAlign w:val="center"/>
          </w:tcPr>
          <w:p w:rsidR="004A23E2" w:rsidRPr="00787CF9" w:rsidRDefault="004A23E2" w:rsidP="000A30AB">
            <w:pPr>
              <w:widowControl/>
              <w:jc w:val="center"/>
              <w:rPr>
                <w:rFonts w:ascii="Times New Roman" w:eastAsia="Times New Roman" w:hAnsi="Times New Roman" w:cs="Times New Roman"/>
                <w:sz w:val="18"/>
                <w:szCs w:val="18"/>
                <w:lang w:eastAsia="ru-RU" w:bidi="ar-SA"/>
              </w:rPr>
            </w:pPr>
            <w:r w:rsidRPr="00A91CC6">
              <w:rPr>
                <w:rFonts w:ascii="Times New Roman" w:eastAsia="Times New Roman" w:hAnsi="Times New Roman" w:cs="Times New Roman"/>
                <w:sz w:val="20"/>
                <w:szCs w:val="20"/>
                <w:lang w:eastAsia="ru-RU" w:bidi="ar-SA"/>
              </w:rPr>
              <w:t>Проведення землеустрою на місцевому рівні</w:t>
            </w:r>
          </w:p>
          <w:p w:rsidR="004A23E2" w:rsidRPr="00787CF9" w:rsidRDefault="004A23E2" w:rsidP="000A30AB">
            <w:pPr>
              <w:widowControl/>
              <w:jc w:val="center"/>
              <w:rPr>
                <w:rFonts w:ascii="Times New Roman" w:eastAsia="Times New Roman" w:hAnsi="Times New Roman" w:cs="Times New Roman"/>
                <w:sz w:val="18"/>
                <w:szCs w:val="18"/>
                <w:lang w:eastAsia="ru-RU" w:bidi="ar-SA"/>
              </w:rPr>
            </w:pPr>
            <w:r w:rsidRPr="00A91CC6">
              <w:rPr>
                <w:rFonts w:ascii="Times New Roman" w:eastAsia="Times New Roman" w:hAnsi="Times New Roman" w:cs="Times New Roman"/>
                <w:sz w:val="20"/>
                <w:szCs w:val="20"/>
                <w:lang w:eastAsia="ru-RU" w:bidi="ar-SA"/>
              </w:rPr>
              <w:t>Проведення землеустрою на місцевому рівні</w:t>
            </w:r>
          </w:p>
        </w:tc>
        <w:tc>
          <w:tcPr>
            <w:tcW w:w="4536" w:type="dxa"/>
            <w:tcBorders>
              <w:top w:val="single" w:sz="4" w:space="0" w:color="auto"/>
              <w:left w:val="nil"/>
              <w:bottom w:val="single" w:sz="4" w:space="0" w:color="auto"/>
              <w:right w:val="single" w:sz="4" w:space="0" w:color="auto"/>
            </w:tcBorders>
            <w:shd w:val="clear" w:color="auto" w:fill="auto"/>
            <w:vAlign w:val="center"/>
          </w:tcPr>
          <w:p w:rsidR="004A23E2" w:rsidRPr="00133D4B" w:rsidRDefault="004A23E2" w:rsidP="000A30AB">
            <w:pPr>
              <w:jc w:val="both"/>
              <w:rPr>
                <w:rFonts w:ascii="Times New Roman" w:hAnsi="Times New Roman" w:cs="Times New Roman"/>
                <w:color w:val="auto"/>
                <w:sz w:val="20"/>
                <w:szCs w:val="20"/>
              </w:rPr>
            </w:pPr>
            <w:r w:rsidRPr="00133D4B">
              <w:rPr>
                <w:rFonts w:ascii="Times New Roman" w:hAnsi="Times New Roman" w:cs="Times New Roman"/>
                <w:sz w:val="20"/>
                <w:szCs w:val="20"/>
              </w:rPr>
              <w:t xml:space="preserve">Проведення  нормативної грошової оцінки земель населених пунктів </w:t>
            </w:r>
            <w:proofErr w:type="spellStart"/>
            <w:r w:rsidRPr="00133D4B">
              <w:rPr>
                <w:rFonts w:ascii="Times New Roman" w:hAnsi="Times New Roman" w:cs="Times New Roman"/>
                <w:sz w:val="20"/>
                <w:szCs w:val="20"/>
              </w:rPr>
              <w:t>с.Вапнярка</w:t>
            </w:r>
            <w:proofErr w:type="spellEnd"/>
            <w:r w:rsidRPr="00133D4B">
              <w:rPr>
                <w:rFonts w:ascii="Times New Roman" w:hAnsi="Times New Roman" w:cs="Times New Roman"/>
                <w:sz w:val="20"/>
                <w:szCs w:val="20"/>
              </w:rPr>
              <w:t xml:space="preserve">, </w:t>
            </w:r>
            <w:proofErr w:type="spellStart"/>
            <w:r w:rsidRPr="00133D4B">
              <w:rPr>
                <w:rFonts w:ascii="Times New Roman" w:hAnsi="Times New Roman" w:cs="Times New Roman"/>
                <w:sz w:val="20"/>
                <w:szCs w:val="20"/>
              </w:rPr>
              <w:t>с.Фонтанка</w:t>
            </w:r>
            <w:proofErr w:type="spellEnd"/>
            <w:r w:rsidRPr="00133D4B">
              <w:rPr>
                <w:rFonts w:ascii="Times New Roman" w:hAnsi="Times New Roman" w:cs="Times New Roman"/>
                <w:sz w:val="20"/>
                <w:szCs w:val="20"/>
              </w:rPr>
              <w:t>, с.</w:t>
            </w:r>
            <w:r>
              <w:rPr>
                <w:rFonts w:ascii="Times New Roman" w:hAnsi="Times New Roman" w:cs="Times New Roman"/>
                <w:sz w:val="20"/>
                <w:szCs w:val="20"/>
              </w:rPr>
              <w:t xml:space="preserve"> </w:t>
            </w:r>
            <w:r w:rsidRPr="00133D4B">
              <w:rPr>
                <w:rFonts w:ascii="Times New Roman" w:hAnsi="Times New Roman" w:cs="Times New Roman"/>
                <w:sz w:val="20"/>
                <w:szCs w:val="20"/>
              </w:rPr>
              <w:t>Олександрівка та  с-ще. Світле Фонтанської сільської ради  Одеського району Одеської облас</w:t>
            </w:r>
            <w:r>
              <w:rPr>
                <w:rFonts w:ascii="Times New Roman" w:hAnsi="Times New Roman" w:cs="Times New Roman"/>
                <w:sz w:val="20"/>
                <w:szCs w:val="20"/>
              </w:rPr>
              <w:t>ті ( в межах населених пунктів)</w:t>
            </w:r>
            <w:r w:rsidRPr="00133D4B">
              <w:rPr>
                <w:rFonts w:ascii="Times New Roman" w:hAnsi="Times New Roman" w:cs="Times New Roman"/>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p>
        </w:tc>
        <w:tc>
          <w:tcPr>
            <w:tcW w:w="1275" w:type="dxa"/>
            <w:vMerge w:val="restart"/>
            <w:tcBorders>
              <w:top w:val="single" w:sz="4" w:space="0" w:color="auto"/>
              <w:left w:val="nil"/>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sidRPr="005E2284">
              <w:rPr>
                <w:rFonts w:ascii="Times New Roman" w:hAnsi="Times New Roman" w:cs="Times New Roman"/>
                <w:color w:val="auto"/>
                <w:sz w:val="20"/>
                <w:szCs w:val="20"/>
              </w:rPr>
              <w:t>відділ земельних відносин Фонтанської сільської ради</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sidRPr="005E2284">
              <w:rPr>
                <w:rFonts w:ascii="Times New Roman" w:eastAsia="Times New Roman" w:hAnsi="Times New Roman" w:cs="Times New Roman"/>
                <w:sz w:val="20"/>
                <w:szCs w:val="20"/>
                <w:lang w:eastAsia="ru-RU" w:bidi="ar-SA"/>
              </w:rPr>
              <w:t>500</w:t>
            </w:r>
          </w:p>
        </w:tc>
        <w:tc>
          <w:tcPr>
            <w:tcW w:w="1134"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sidRPr="005E2284">
              <w:rPr>
                <w:rFonts w:ascii="Times New Roman" w:eastAsia="Times New Roman" w:hAnsi="Times New Roman" w:cs="Times New Roman"/>
                <w:sz w:val="20"/>
                <w:szCs w:val="20"/>
                <w:lang w:eastAsia="ru-RU" w:bidi="ar-SA"/>
              </w:rPr>
              <w:t>499,00</w:t>
            </w:r>
          </w:p>
        </w:tc>
        <w:tc>
          <w:tcPr>
            <w:tcW w:w="993"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sidRPr="005E2284">
              <w:rPr>
                <w:rFonts w:ascii="Times New Roman" w:eastAsia="Times New Roman" w:hAnsi="Times New Roman" w:cs="Times New Roman"/>
                <w:sz w:val="20"/>
                <w:szCs w:val="20"/>
                <w:lang w:eastAsia="ru-RU" w:bidi="ar-SA"/>
              </w:rPr>
              <w:t>99,8</w:t>
            </w:r>
          </w:p>
        </w:tc>
        <w:tc>
          <w:tcPr>
            <w:tcW w:w="3402" w:type="dxa"/>
            <w:tcBorders>
              <w:top w:val="single" w:sz="4" w:space="0" w:color="auto"/>
              <w:left w:val="nil"/>
              <w:bottom w:val="single" w:sz="4" w:space="0" w:color="auto"/>
              <w:right w:val="single" w:sz="4" w:space="0" w:color="auto"/>
            </w:tcBorders>
            <w:shd w:val="clear" w:color="auto" w:fill="auto"/>
            <w:vAlign w:val="center"/>
          </w:tcPr>
          <w:p w:rsidR="004A23E2" w:rsidRPr="006D77E8" w:rsidRDefault="004A23E2" w:rsidP="000A30AB">
            <w:pPr>
              <w:widowControl/>
              <w:rPr>
                <w:rFonts w:ascii="Times New Roman" w:eastAsia="Times New Roman" w:hAnsi="Times New Roman" w:cs="Times New Roman"/>
                <w:sz w:val="18"/>
                <w:szCs w:val="18"/>
                <w:lang w:eastAsia="ru-RU" w:bidi="ar-SA"/>
              </w:rPr>
            </w:pPr>
            <w:r w:rsidRPr="006D77E8">
              <w:rPr>
                <w:rFonts w:ascii="Times New Roman" w:eastAsia="Times New Roman" w:hAnsi="Times New Roman" w:cs="Times New Roman"/>
                <w:sz w:val="18"/>
                <w:szCs w:val="18"/>
                <w:lang w:eastAsia="ru-RU" w:bidi="ar-SA"/>
              </w:rPr>
              <w:t xml:space="preserve">Виконано в  повному  обсязі </w:t>
            </w:r>
          </w:p>
        </w:tc>
      </w:tr>
      <w:tr w:rsidR="004A23E2" w:rsidRPr="005E2284" w:rsidTr="000A30AB">
        <w:trPr>
          <w:trHeight w:val="906"/>
          <w:jc w:val="center"/>
        </w:trPr>
        <w:tc>
          <w:tcPr>
            <w:tcW w:w="482" w:type="dxa"/>
            <w:vMerge/>
            <w:tcBorders>
              <w:left w:val="single" w:sz="4" w:space="0" w:color="auto"/>
              <w:right w:val="single" w:sz="4" w:space="0" w:color="auto"/>
            </w:tcBorders>
            <w:shd w:val="clear" w:color="auto" w:fill="auto"/>
            <w:vAlign w:val="center"/>
          </w:tcPr>
          <w:p w:rsidR="004A23E2" w:rsidRPr="00787CF9" w:rsidRDefault="004A23E2" w:rsidP="000A30AB">
            <w:pPr>
              <w:widowControl/>
              <w:jc w:val="center"/>
              <w:rPr>
                <w:rFonts w:ascii="Times New Roman" w:eastAsia="Times New Roman" w:hAnsi="Times New Roman" w:cs="Times New Roman"/>
                <w:sz w:val="18"/>
                <w:szCs w:val="18"/>
                <w:lang w:eastAsia="ru-RU" w:bidi="ar-SA"/>
              </w:rPr>
            </w:pPr>
          </w:p>
        </w:tc>
        <w:tc>
          <w:tcPr>
            <w:tcW w:w="1362" w:type="dxa"/>
            <w:vMerge/>
            <w:tcBorders>
              <w:left w:val="nil"/>
              <w:right w:val="single" w:sz="4" w:space="0" w:color="auto"/>
            </w:tcBorders>
            <w:shd w:val="clear" w:color="auto" w:fill="auto"/>
            <w:vAlign w:val="center"/>
          </w:tcPr>
          <w:p w:rsidR="004A23E2" w:rsidRPr="00787CF9" w:rsidRDefault="004A23E2" w:rsidP="000A30AB">
            <w:pPr>
              <w:widowControl/>
              <w:jc w:val="center"/>
              <w:rPr>
                <w:rFonts w:ascii="Times New Roman" w:eastAsia="Times New Roman" w:hAnsi="Times New Roman" w:cs="Times New Roman"/>
                <w:sz w:val="18"/>
                <w:szCs w:val="18"/>
                <w:lang w:eastAsia="ru-RU" w:bidi="ar-SA"/>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4A23E2" w:rsidRPr="00133D4B" w:rsidRDefault="004A23E2" w:rsidP="000A30AB">
            <w:pPr>
              <w:jc w:val="both"/>
              <w:rPr>
                <w:rFonts w:ascii="Times New Roman" w:hAnsi="Times New Roman" w:cs="Times New Roman"/>
                <w:sz w:val="20"/>
                <w:szCs w:val="20"/>
              </w:rPr>
            </w:pPr>
            <w:r w:rsidRPr="00133D4B">
              <w:rPr>
                <w:rFonts w:ascii="Times New Roman" w:hAnsi="Times New Roman" w:cs="Times New Roman"/>
                <w:sz w:val="20"/>
                <w:szCs w:val="20"/>
              </w:rPr>
              <w:t>Розроблення проекту землеустрою щодо встановлення(зміни) меж населених пунктів с. Ліски с. Крижанівка с. Фонтанка с. Нова-</w:t>
            </w:r>
            <w:proofErr w:type="spellStart"/>
            <w:r w:rsidRPr="00133D4B">
              <w:rPr>
                <w:rFonts w:ascii="Times New Roman" w:hAnsi="Times New Roman" w:cs="Times New Roman"/>
                <w:sz w:val="20"/>
                <w:szCs w:val="20"/>
              </w:rPr>
              <w:t>Дофінівка</w:t>
            </w:r>
            <w:proofErr w:type="spellEnd"/>
            <w:r w:rsidRPr="00133D4B">
              <w:rPr>
                <w:rFonts w:ascii="Times New Roman" w:hAnsi="Times New Roman" w:cs="Times New Roman"/>
                <w:sz w:val="20"/>
                <w:szCs w:val="20"/>
              </w:rPr>
              <w:t xml:space="preserve"> Одеського району Одеської області</w:t>
            </w:r>
          </w:p>
        </w:tc>
        <w:tc>
          <w:tcPr>
            <w:tcW w:w="1276"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p>
        </w:tc>
        <w:tc>
          <w:tcPr>
            <w:tcW w:w="1275" w:type="dxa"/>
            <w:vMerge/>
            <w:tcBorders>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sidRPr="005E2284">
              <w:rPr>
                <w:rFonts w:ascii="Times New Roman" w:eastAsia="Times New Roman" w:hAnsi="Times New Roman" w:cs="Times New Roman"/>
                <w:sz w:val="20"/>
                <w:szCs w:val="20"/>
                <w:lang w:eastAsia="ru-RU" w:bidi="ar-SA"/>
              </w:rPr>
              <w:t>400</w:t>
            </w:r>
          </w:p>
        </w:tc>
        <w:tc>
          <w:tcPr>
            <w:tcW w:w="1134"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sidRPr="005E2284">
              <w:rPr>
                <w:rFonts w:ascii="Times New Roman" w:eastAsia="Times New Roman" w:hAnsi="Times New Roman" w:cs="Times New Roman"/>
                <w:sz w:val="20"/>
                <w:szCs w:val="20"/>
                <w:lang w:eastAsia="ru-RU" w:bidi="ar-SA"/>
              </w:rPr>
              <w:t>99,0</w:t>
            </w:r>
          </w:p>
        </w:tc>
        <w:tc>
          <w:tcPr>
            <w:tcW w:w="993"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Pr>
                <w:rFonts w:ascii="Times New Roman" w:eastAsia="Times New Roman" w:hAnsi="Times New Roman" w:cs="Times New Roman"/>
                <w:sz w:val="20"/>
                <w:szCs w:val="20"/>
                <w:lang w:eastAsia="ru-RU" w:bidi="ar-SA"/>
              </w:rPr>
              <w:t>24,8</w:t>
            </w:r>
          </w:p>
        </w:tc>
        <w:tc>
          <w:tcPr>
            <w:tcW w:w="3402" w:type="dxa"/>
            <w:tcBorders>
              <w:top w:val="single" w:sz="4" w:space="0" w:color="auto"/>
              <w:left w:val="nil"/>
              <w:bottom w:val="single" w:sz="4" w:space="0" w:color="auto"/>
              <w:right w:val="single" w:sz="4" w:space="0" w:color="auto"/>
            </w:tcBorders>
            <w:shd w:val="clear" w:color="auto" w:fill="auto"/>
            <w:vAlign w:val="center"/>
          </w:tcPr>
          <w:p w:rsidR="004A23E2" w:rsidRPr="006D77E8" w:rsidRDefault="004A23E2" w:rsidP="000A30AB">
            <w:pPr>
              <w:widowControl/>
              <w:rPr>
                <w:rFonts w:ascii="Times New Roman" w:eastAsia="Times New Roman" w:hAnsi="Times New Roman" w:cs="Times New Roman"/>
                <w:sz w:val="18"/>
                <w:szCs w:val="18"/>
                <w:lang w:eastAsia="ru-RU" w:bidi="ar-SA"/>
              </w:rPr>
            </w:pPr>
            <w:r w:rsidRPr="006D77E8">
              <w:rPr>
                <w:rFonts w:ascii="Times New Roman" w:hAnsi="Times New Roman" w:cs="Times New Roman"/>
                <w:sz w:val="18"/>
                <w:szCs w:val="18"/>
              </w:rPr>
              <w:t>Розроблення проекту землеустрою щодо встановлення меж села Крижанівка  Фонтанської сільської ради Одеського району Одеської області  - потребує</w:t>
            </w:r>
            <w:r w:rsidRPr="006D77E8">
              <w:rPr>
                <w:rFonts w:ascii="Times New Roman" w:eastAsia="Times New Roman" w:hAnsi="Times New Roman" w:cs="Times New Roman"/>
                <w:sz w:val="18"/>
                <w:szCs w:val="18"/>
                <w:lang w:eastAsia="ru-RU" w:bidi="ar-SA"/>
              </w:rPr>
              <w:t xml:space="preserve"> доопрацювання містобудівної документації    </w:t>
            </w:r>
          </w:p>
        </w:tc>
      </w:tr>
      <w:tr w:rsidR="004A23E2" w:rsidRPr="005E2284" w:rsidTr="000A30AB">
        <w:trPr>
          <w:trHeight w:val="906"/>
          <w:jc w:val="center"/>
        </w:trPr>
        <w:tc>
          <w:tcPr>
            <w:tcW w:w="482" w:type="dxa"/>
            <w:vMerge/>
            <w:tcBorders>
              <w:left w:val="single" w:sz="4" w:space="0" w:color="auto"/>
              <w:right w:val="single" w:sz="4" w:space="0" w:color="auto"/>
            </w:tcBorders>
            <w:shd w:val="clear" w:color="auto" w:fill="auto"/>
            <w:vAlign w:val="center"/>
          </w:tcPr>
          <w:p w:rsidR="004A23E2" w:rsidRPr="00787CF9" w:rsidRDefault="004A23E2" w:rsidP="000A30AB">
            <w:pPr>
              <w:widowControl/>
              <w:jc w:val="center"/>
              <w:rPr>
                <w:rFonts w:ascii="Times New Roman" w:eastAsia="Times New Roman" w:hAnsi="Times New Roman" w:cs="Times New Roman"/>
                <w:sz w:val="18"/>
                <w:szCs w:val="18"/>
                <w:lang w:eastAsia="ru-RU" w:bidi="ar-SA"/>
              </w:rPr>
            </w:pPr>
          </w:p>
        </w:tc>
        <w:tc>
          <w:tcPr>
            <w:tcW w:w="1362" w:type="dxa"/>
            <w:vMerge/>
            <w:tcBorders>
              <w:left w:val="nil"/>
              <w:right w:val="single" w:sz="4" w:space="0" w:color="auto"/>
            </w:tcBorders>
            <w:shd w:val="clear" w:color="auto" w:fill="auto"/>
            <w:vAlign w:val="center"/>
          </w:tcPr>
          <w:p w:rsidR="004A23E2" w:rsidRPr="00787CF9" w:rsidRDefault="004A23E2" w:rsidP="000A30AB">
            <w:pPr>
              <w:widowControl/>
              <w:jc w:val="center"/>
              <w:rPr>
                <w:rFonts w:ascii="Times New Roman" w:eastAsia="Times New Roman" w:hAnsi="Times New Roman" w:cs="Times New Roman"/>
                <w:sz w:val="18"/>
                <w:szCs w:val="18"/>
                <w:lang w:eastAsia="ru-RU" w:bidi="ar-SA"/>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4A23E2" w:rsidRPr="00133D4B" w:rsidRDefault="004A23E2" w:rsidP="000A30AB">
            <w:pPr>
              <w:rPr>
                <w:rFonts w:ascii="Times New Roman" w:eastAsia="Times New Roman" w:hAnsi="Times New Roman" w:cs="Times New Roman"/>
                <w:sz w:val="20"/>
                <w:szCs w:val="20"/>
                <w:lang w:eastAsia="ru-RU" w:bidi="ar-SA"/>
              </w:rPr>
            </w:pPr>
            <w:r w:rsidRPr="00133D4B">
              <w:rPr>
                <w:rFonts w:ascii="Times New Roman" w:hAnsi="Times New Roman" w:cs="Times New Roman"/>
                <w:sz w:val="20"/>
                <w:szCs w:val="20"/>
              </w:rPr>
              <w:t xml:space="preserve">Розроблення проекту землеустрою щодо відведення земельної ділянки  під розміщення амбулаторії в постійне користування КНП "Цент первинної медико-санітарної допомоги" на території с. Олександрівка та с. Фонтанка Одеського району Одеської області </w:t>
            </w:r>
          </w:p>
        </w:tc>
        <w:tc>
          <w:tcPr>
            <w:tcW w:w="1276"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sidRPr="005E2284">
              <w:rPr>
                <w:rFonts w:ascii="Times New Roman" w:eastAsia="Times New Roman" w:hAnsi="Times New Roman" w:cs="Times New Roman"/>
                <w:sz w:val="20"/>
                <w:szCs w:val="20"/>
                <w:lang w:eastAsia="ru-RU" w:bidi="ar-SA"/>
              </w:rPr>
              <w:t>КНП ЦПМСД</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sidRPr="005E2284">
              <w:rPr>
                <w:rFonts w:ascii="Times New Roman" w:eastAsia="Times New Roman" w:hAnsi="Times New Roman" w:cs="Times New Roman"/>
                <w:sz w:val="20"/>
                <w:szCs w:val="20"/>
                <w:lang w:eastAsia="ru-RU" w:bidi="ar-SA"/>
              </w:rPr>
              <w:t>98,0</w:t>
            </w:r>
          </w:p>
        </w:tc>
        <w:tc>
          <w:tcPr>
            <w:tcW w:w="1134"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Pr>
                <w:rFonts w:ascii="Times New Roman" w:eastAsia="Times New Roman" w:hAnsi="Times New Roman" w:cs="Times New Roman"/>
                <w:sz w:val="20"/>
                <w:szCs w:val="20"/>
                <w:lang w:eastAsia="ru-RU" w:bidi="ar-SA"/>
              </w:rPr>
              <w:t>98,0</w:t>
            </w:r>
          </w:p>
        </w:tc>
        <w:tc>
          <w:tcPr>
            <w:tcW w:w="993"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Pr>
                <w:rFonts w:ascii="Times New Roman" w:eastAsia="Times New Roman" w:hAnsi="Times New Roman" w:cs="Times New Roman"/>
                <w:sz w:val="20"/>
                <w:szCs w:val="20"/>
                <w:lang w:eastAsia="ru-RU" w:bidi="ar-SA"/>
              </w:rPr>
              <w:t>100</w:t>
            </w:r>
          </w:p>
        </w:tc>
        <w:tc>
          <w:tcPr>
            <w:tcW w:w="3402" w:type="dxa"/>
            <w:tcBorders>
              <w:top w:val="single" w:sz="4" w:space="0" w:color="auto"/>
              <w:left w:val="nil"/>
              <w:bottom w:val="single" w:sz="4" w:space="0" w:color="auto"/>
              <w:right w:val="single" w:sz="4" w:space="0" w:color="auto"/>
            </w:tcBorders>
            <w:shd w:val="clear" w:color="auto" w:fill="auto"/>
            <w:vAlign w:val="center"/>
          </w:tcPr>
          <w:p w:rsidR="004A23E2" w:rsidRPr="006D77E8" w:rsidRDefault="004A23E2" w:rsidP="000A30AB">
            <w:pPr>
              <w:widowControl/>
              <w:rPr>
                <w:rFonts w:ascii="Times New Roman" w:eastAsia="Times New Roman" w:hAnsi="Times New Roman" w:cs="Times New Roman"/>
                <w:sz w:val="18"/>
                <w:szCs w:val="18"/>
                <w:lang w:eastAsia="ru-RU" w:bidi="ar-SA"/>
              </w:rPr>
            </w:pPr>
            <w:r w:rsidRPr="006D77E8">
              <w:rPr>
                <w:rFonts w:ascii="Times New Roman" w:eastAsia="Times New Roman" w:hAnsi="Times New Roman" w:cs="Times New Roman"/>
                <w:sz w:val="18"/>
                <w:szCs w:val="18"/>
                <w:lang w:eastAsia="ru-RU" w:bidi="ar-SA"/>
              </w:rPr>
              <w:t xml:space="preserve">Виконано в  повному  обсязі </w:t>
            </w:r>
          </w:p>
        </w:tc>
      </w:tr>
      <w:tr w:rsidR="004A23E2" w:rsidRPr="005E2284" w:rsidTr="000A30AB">
        <w:trPr>
          <w:trHeight w:val="558"/>
          <w:jc w:val="center"/>
        </w:trPr>
        <w:tc>
          <w:tcPr>
            <w:tcW w:w="482" w:type="dxa"/>
            <w:vMerge/>
            <w:tcBorders>
              <w:left w:val="single" w:sz="4" w:space="0" w:color="auto"/>
              <w:right w:val="single" w:sz="4" w:space="0" w:color="auto"/>
            </w:tcBorders>
            <w:shd w:val="clear" w:color="auto" w:fill="auto"/>
            <w:vAlign w:val="center"/>
          </w:tcPr>
          <w:p w:rsidR="004A23E2" w:rsidRPr="00787CF9" w:rsidRDefault="004A23E2" w:rsidP="000A30AB">
            <w:pPr>
              <w:widowControl/>
              <w:jc w:val="center"/>
              <w:rPr>
                <w:rFonts w:ascii="Times New Roman" w:eastAsia="Times New Roman" w:hAnsi="Times New Roman" w:cs="Times New Roman"/>
                <w:sz w:val="18"/>
                <w:szCs w:val="18"/>
                <w:lang w:eastAsia="ru-RU" w:bidi="ar-SA"/>
              </w:rPr>
            </w:pPr>
          </w:p>
        </w:tc>
        <w:tc>
          <w:tcPr>
            <w:tcW w:w="1362" w:type="dxa"/>
            <w:vMerge/>
            <w:tcBorders>
              <w:left w:val="nil"/>
              <w:right w:val="single" w:sz="4" w:space="0" w:color="auto"/>
            </w:tcBorders>
            <w:shd w:val="clear" w:color="auto" w:fill="auto"/>
            <w:vAlign w:val="center"/>
          </w:tcPr>
          <w:p w:rsidR="004A23E2" w:rsidRPr="00787CF9" w:rsidRDefault="004A23E2" w:rsidP="000A30AB">
            <w:pPr>
              <w:widowControl/>
              <w:jc w:val="center"/>
              <w:rPr>
                <w:rFonts w:ascii="Times New Roman" w:eastAsia="Times New Roman" w:hAnsi="Times New Roman" w:cs="Times New Roman"/>
                <w:sz w:val="18"/>
                <w:szCs w:val="18"/>
                <w:lang w:eastAsia="ru-RU" w:bidi="ar-SA"/>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4A23E2" w:rsidRPr="00133D4B" w:rsidRDefault="004A23E2" w:rsidP="000A30AB">
            <w:pPr>
              <w:rPr>
                <w:rFonts w:ascii="Times New Roman" w:hAnsi="Times New Roman" w:cs="Times New Roman"/>
                <w:sz w:val="20"/>
                <w:szCs w:val="20"/>
              </w:rPr>
            </w:pPr>
            <w:r w:rsidRPr="00133D4B">
              <w:rPr>
                <w:rFonts w:ascii="Times New Roman" w:hAnsi="Times New Roman" w:cs="Times New Roman"/>
                <w:sz w:val="20"/>
                <w:szCs w:val="20"/>
              </w:rPr>
              <w:t xml:space="preserve">Розроблення проекту землеустрою щодо відведення земельних ділянок для </w:t>
            </w:r>
            <w:r w:rsidRPr="00133D4B">
              <w:rPr>
                <w:rFonts w:ascii="Times New Roman" w:hAnsi="Times New Roman" w:cs="Times New Roman"/>
                <w:sz w:val="20"/>
                <w:szCs w:val="20"/>
              </w:rPr>
              <w:lastRenderedPageBreak/>
              <w:t xml:space="preserve">обслуговування закладів культури в постійне користування управлінню культури Фонтанської сільської ради  Одеського району Одеської області </w:t>
            </w:r>
          </w:p>
        </w:tc>
        <w:tc>
          <w:tcPr>
            <w:tcW w:w="1276"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Pr>
                <w:rFonts w:ascii="Times New Roman" w:eastAsia="Times New Roman" w:hAnsi="Times New Roman" w:cs="Times New Roman"/>
                <w:sz w:val="20"/>
                <w:szCs w:val="20"/>
                <w:lang w:eastAsia="ru-RU" w:bidi="ar-SA"/>
              </w:rPr>
              <w:t xml:space="preserve">управління культури, </w:t>
            </w:r>
            <w:r>
              <w:rPr>
                <w:rFonts w:ascii="Times New Roman" w:eastAsia="Times New Roman" w:hAnsi="Times New Roman" w:cs="Times New Roman"/>
                <w:sz w:val="20"/>
                <w:szCs w:val="20"/>
                <w:lang w:eastAsia="ru-RU" w:bidi="ar-SA"/>
              </w:rPr>
              <w:lastRenderedPageBreak/>
              <w:t>молоді та спорту</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Pr>
                <w:rFonts w:ascii="Times New Roman" w:eastAsia="Times New Roman" w:hAnsi="Times New Roman" w:cs="Times New Roman"/>
                <w:sz w:val="20"/>
                <w:szCs w:val="20"/>
                <w:lang w:eastAsia="ru-RU" w:bidi="ar-SA"/>
              </w:rPr>
              <w:lastRenderedPageBreak/>
              <w:t>149</w:t>
            </w:r>
          </w:p>
        </w:tc>
        <w:tc>
          <w:tcPr>
            <w:tcW w:w="1134"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Pr>
                <w:rFonts w:ascii="Times New Roman" w:eastAsia="Times New Roman" w:hAnsi="Times New Roman" w:cs="Times New Roman"/>
                <w:sz w:val="20"/>
                <w:szCs w:val="20"/>
                <w:lang w:eastAsia="ru-RU" w:bidi="ar-SA"/>
              </w:rPr>
              <w:t>49,4</w:t>
            </w:r>
          </w:p>
        </w:tc>
        <w:tc>
          <w:tcPr>
            <w:tcW w:w="993"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Pr>
                <w:rFonts w:ascii="Times New Roman" w:eastAsia="Times New Roman" w:hAnsi="Times New Roman" w:cs="Times New Roman"/>
                <w:sz w:val="20"/>
                <w:szCs w:val="20"/>
                <w:lang w:eastAsia="ru-RU" w:bidi="ar-SA"/>
              </w:rPr>
              <w:t>33,5</w:t>
            </w:r>
          </w:p>
        </w:tc>
        <w:tc>
          <w:tcPr>
            <w:tcW w:w="3402" w:type="dxa"/>
            <w:tcBorders>
              <w:top w:val="single" w:sz="4" w:space="0" w:color="auto"/>
              <w:left w:val="nil"/>
              <w:bottom w:val="single" w:sz="4" w:space="0" w:color="auto"/>
              <w:right w:val="single" w:sz="4" w:space="0" w:color="auto"/>
            </w:tcBorders>
            <w:shd w:val="clear" w:color="auto" w:fill="auto"/>
            <w:vAlign w:val="center"/>
          </w:tcPr>
          <w:p w:rsidR="004A23E2" w:rsidRPr="006D77E8" w:rsidRDefault="004A23E2" w:rsidP="000A30AB">
            <w:pPr>
              <w:widowControl/>
              <w:rPr>
                <w:rFonts w:ascii="Times New Roman" w:eastAsia="Times New Roman" w:hAnsi="Times New Roman" w:cs="Times New Roman"/>
                <w:sz w:val="18"/>
                <w:szCs w:val="18"/>
                <w:lang w:eastAsia="ru-RU" w:bidi="ar-SA"/>
              </w:rPr>
            </w:pPr>
            <w:r w:rsidRPr="006D77E8">
              <w:rPr>
                <w:rFonts w:ascii="Times New Roman" w:eastAsia="Times New Roman" w:hAnsi="Times New Roman" w:cs="Times New Roman"/>
                <w:sz w:val="18"/>
                <w:szCs w:val="18"/>
                <w:lang w:eastAsia="ru-RU" w:bidi="ar-SA"/>
              </w:rPr>
              <w:t xml:space="preserve">у зв’язку з уточненням назви об’єкту </w:t>
            </w:r>
            <w:r w:rsidRPr="006D77E8">
              <w:rPr>
                <w:rFonts w:ascii="Times New Roman" w:hAnsi="Times New Roman" w:cs="Times New Roman"/>
                <w:sz w:val="18"/>
                <w:szCs w:val="18"/>
              </w:rPr>
              <w:t>потребує</w:t>
            </w:r>
            <w:r w:rsidRPr="006D77E8">
              <w:rPr>
                <w:rFonts w:ascii="Times New Roman" w:eastAsia="Times New Roman" w:hAnsi="Times New Roman" w:cs="Times New Roman"/>
                <w:sz w:val="18"/>
                <w:szCs w:val="18"/>
                <w:lang w:eastAsia="ru-RU" w:bidi="ar-SA"/>
              </w:rPr>
              <w:t xml:space="preserve"> доопрацювання</w:t>
            </w:r>
          </w:p>
        </w:tc>
      </w:tr>
      <w:tr w:rsidR="004A23E2" w:rsidRPr="005E2284" w:rsidTr="000A30AB">
        <w:trPr>
          <w:trHeight w:val="906"/>
          <w:jc w:val="center"/>
        </w:trPr>
        <w:tc>
          <w:tcPr>
            <w:tcW w:w="482" w:type="dxa"/>
            <w:vMerge/>
            <w:tcBorders>
              <w:left w:val="single" w:sz="4" w:space="0" w:color="auto"/>
              <w:bottom w:val="single" w:sz="4" w:space="0" w:color="auto"/>
              <w:right w:val="single" w:sz="4" w:space="0" w:color="auto"/>
            </w:tcBorders>
            <w:shd w:val="clear" w:color="auto" w:fill="auto"/>
            <w:vAlign w:val="center"/>
          </w:tcPr>
          <w:p w:rsidR="004A23E2" w:rsidRPr="00787CF9" w:rsidRDefault="004A23E2" w:rsidP="000A30AB">
            <w:pPr>
              <w:widowControl/>
              <w:jc w:val="center"/>
              <w:rPr>
                <w:rFonts w:ascii="Times New Roman" w:eastAsia="Times New Roman" w:hAnsi="Times New Roman" w:cs="Times New Roman"/>
                <w:sz w:val="18"/>
                <w:szCs w:val="18"/>
                <w:lang w:eastAsia="ru-RU" w:bidi="ar-SA"/>
              </w:rPr>
            </w:pPr>
          </w:p>
        </w:tc>
        <w:tc>
          <w:tcPr>
            <w:tcW w:w="1362" w:type="dxa"/>
            <w:vMerge/>
            <w:tcBorders>
              <w:left w:val="nil"/>
              <w:bottom w:val="single" w:sz="4" w:space="0" w:color="auto"/>
              <w:right w:val="single" w:sz="4" w:space="0" w:color="auto"/>
            </w:tcBorders>
            <w:shd w:val="clear" w:color="auto" w:fill="auto"/>
            <w:vAlign w:val="center"/>
          </w:tcPr>
          <w:p w:rsidR="004A23E2" w:rsidRPr="00787CF9" w:rsidRDefault="004A23E2" w:rsidP="000A30AB">
            <w:pPr>
              <w:widowControl/>
              <w:jc w:val="center"/>
              <w:rPr>
                <w:rFonts w:ascii="Times New Roman" w:eastAsia="Times New Roman" w:hAnsi="Times New Roman" w:cs="Times New Roman"/>
                <w:sz w:val="18"/>
                <w:szCs w:val="18"/>
                <w:lang w:eastAsia="ru-RU" w:bidi="ar-SA"/>
              </w:rPr>
            </w:pPr>
          </w:p>
        </w:tc>
        <w:tc>
          <w:tcPr>
            <w:tcW w:w="4536" w:type="dxa"/>
            <w:tcBorders>
              <w:top w:val="single" w:sz="4" w:space="0" w:color="auto"/>
              <w:left w:val="nil"/>
              <w:bottom w:val="single" w:sz="4" w:space="0" w:color="auto"/>
              <w:right w:val="single" w:sz="4" w:space="0" w:color="auto"/>
            </w:tcBorders>
            <w:shd w:val="clear" w:color="auto" w:fill="auto"/>
            <w:vAlign w:val="center"/>
          </w:tcPr>
          <w:p w:rsidR="004A23E2" w:rsidRPr="00133D4B" w:rsidRDefault="004A23E2" w:rsidP="000A30AB">
            <w:pPr>
              <w:rPr>
                <w:rFonts w:ascii="Times New Roman" w:hAnsi="Times New Roman" w:cs="Times New Roman"/>
                <w:sz w:val="20"/>
                <w:szCs w:val="20"/>
              </w:rPr>
            </w:pPr>
            <w:r w:rsidRPr="00133D4B">
              <w:rPr>
                <w:rFonts w:ascii="Times New Roman" w:hAnsi="Times New Roman" w:cs="Times New Roman"/>
                <w:sz w:val="20"/>
                <w:szCs w:val="20"/>
              </w:rPr>
              <w:t xml:space="preserve">Розроблення проекту землеустрою щодо відведення земельної ділянки для розміщення та постійної діяльності органів і підрозділів ДСНС  </w:t>
            </w:r>
          </w:p>
        </w:tc>
        <w:tc>
          <w:tcPr>
            <w:tcW w:w="1276"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Pr>
                <w:rFonts w:ascii="Times New Roman" w:eastAsia="Times New Roman" w:hAnsi="Times New Roman" w:cs="Times New Roman"/>
                <w:sz w:val="20"/>
                <w:szCs w:val="20"/>
                <w:lang w:eastAsia="ru-RU" w:bidi="ar-SA"/>
              </w:rPr>
              <w:t>КП « Муніципальна варта»</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Pr>
                <w:rFonts w:ascii="Times New Roman" w:eastAsia="Times New Roman" w:hAnsi="Times New Roman" w:cs="Times New Roman"/>
                <w:sz w:val="20"/>
                <w:szCs w:val="20"/>
                <w:lang w:eastAsia="ru-RU" w:bidi="ar-SA"/>
              </w:rPr>
              <w:t>50,0</w:t>
            </w:r>
          </w:p>
        </w:tc>
        <w:tc>
          <w:tcPr>
            <w:tcW w:w="1134"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Pr>
                <w:rFonts w:ascii="Times New Roman" w:eastAsia="Times New Roman" w:hAnsi="Times New Roman" w:cs="Times New Roman"/>
                <w:sz w:val="20"/>
                <w:szCs w:val="20"/>
                <w:lang w:eastAsia="ru-RU" w:bidi="ar-SA"/>
              </w:rPr>
              <w:t>50,0</w:t>
            </w:r>
          </w:p>
        </w:tc>
        <w:tc>
          <w:tcPr>
            <w:tcW w:w="993"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jc w:val="center"/>
              <w:rPr>
                <w:rFonts w:ascii="Times New Roman" w:eastAsia="Times New Roman" w:hAnsi="Times New Roman" w:cs="Times New Roman"/>
                <w:sz w:val="20"/>
                <w:szCs w:val="20"/>
                <w:lang w:eastAsia="ru-RU" w:bidi="ar-SA"/>
              </w:rPr>
            </w:pPr>
            <w:r>
              <w:rPr>
                <w:rFonts w:ascii="Times New Roman" w:eastAsia="Times New Roman" w:hAnsi="Times New Roman" w:cs="Times New Roman"/>
                <w:sz w:val="20"/>
                <w:szCs w:val="20"/>
                <w:lang w:eastAsia="ru-RU" w:bidi="ar-SA"/>
              </w:rPr>
              <w:t>100</w:t>
            </w:r>
          </w:p>
        </w:tc>
        <w:tc>
          <w:tcPr>
            <w:tcW w:w="3402" w:type="dxa"/>
            <w:tcBorders>
              <w:top w:val="single" w:sz="4" w:space="0" w:color="auto"/>
              <w:left w:val="nil"/>
              <w:bottom w:val="single" w:sz="4" w:space="0" w:color="auto"/>
              <w:right w:val="single" w:sz="4" w:space="0" w:color="auto"/>
            </w:tcBorders>
            <w:shd w:val="clear" w:color="auto" w:fill="auto"/>
            <w:vAlign w:val="center"/>
          </w:tcPr>
          <w:p w:rsidR="004A23E2" w:rsidRPr="005E2284" w:rsidRDefault="004A23E2" w:rsidP="000A30AB">
            <w:pPr>
              <w:widowControl/>
              <w:rPr>
                <w:rFonts w:ascii="Times New Roman" w:eastAsia="Times New Roman" w:hAnsi="Times New Roman" w:cs="Times New Roman"/>
                <w:sz w:val="20"/>
                <w:szCs w:val="20"/>
                <w:lang w:eastAsia="ru-RU" w:bidi="ar-SA"/>
              </w:rPr>
            </w:pPr>
            <w:r w:rsidRPr="005E2284">
              <w:rPr>
                <w:rFonts w:ascii="Times New Roman" w:eastAsia="Times New Roman" w:hAnsi="Times New Roman" w:cs="Times New Roman"/>
                <w:sz w:val="20"/>
                <w:szCs w:val="20"/>
                <w:lang w:eastAsia="ru-RU" w:bidi="ar-SA"/>
              </w:rPr>
              <w:t xml:space="preserve">Виконано в  повному  обсязі </w:t>
            </w:r>
          </w:p>
        </w:tc>
      </w:tr>
      <w:tr w:rsidR="004A23E2" w:rsidRPr="001117E9" w:rsidTr="000A30AB">
        <w:trPr>
          <w:trHeight w:val="263"/>
          <w:jc w:val="center"/>
        </w:trPr>
        <w:tc>
          <w:tcPr>
            <w:tcW w:w="482" w:type="dxa"/>
            <w:tcBorders>
              <w:top w:val="nil"/>
              <w:left w:val="single" w:sz="4" w:space="0" w:color="auto"/>
              <w:bottom w:val="single" w:sz="4" w:space="0" w:color="auto"/>
              <w:right w:val="single" w:sz="4" w:space="0" w:color="auto"/>
            </w:tcBorders>
            <w:vAlign w:val="center"/>
          </w:tcPr>
          <w:p w:rsidR="004A23E2" w:rsidRPr="001117E9" w:rsidRDefault="004A23E2" w:rsidP="000A30AB">
            <w:pPr>
              <w:widowControl/>
              <w:rPr>
                <w:rFonts w:ascii="Times New Roman" w:eastAsia="Times New Roman" w:hAnsi="Times New Roman" w:cs="Times New Roman"/>
                <w:lang w:eastAsia="ru-RU" w:bidi="ar-SA"/>
              </w:rPr>
            </w:pPr>
          </w:p>
        </w:tc>
        <w:tc>
          <w:tcPr>
            <w:tcW w:w="1362" w:type="dxa"/>
            <w:tcBorders>
              <w:top w:val="nil"/>
              <w:left w:val="single" w:sz="4" w:space="0" w:color="auto"/>
              <w:bottom w:val="single" w:sz="4" w:space="0" w:color="000000"/>
              <w:right w:val="single" w:sz="4" w:space="0" w:color="auto"/>
            </w:tcBorders>
            <w:vAlign w:val="center"/>
          </w:tcPr>
          <w:p w:rsidR="004A23E2" w:rsidRPr="001117E9" w:rsidRDefault="004A23E2" w:rsidP="000A30AB">
            <w:pPr>
              <w:widowControl/>
              <w:rPr>
                <w:rFonts w:ascii="Times New Roman" w:eastAsia="Times New Roman" w:hAnsi="Times New Roman" w:cs="Times New Roman"/>
                <w:sz w:val="22"/>
                <w:szCs w:val="22"/>
                <w:lang w:eastAsia="ru-RU" w:bidi="ar-SA"/>
              </w:rPr>
            </w:pPr>
          </w:p>
        </w:tc>
        <w:tc>
          <w:tcPr>
            <w:tcW w:w="7101" w:type="dxa"/>
            <w:gridSpan w:val="4"/>
            <w:tcBorders>
              <w:top w:val="single" w:sz="4" w:space="0" w:color="auto"/>
              <w:left w:val="nil"/>
              <w:bottom w:val="single" w:sz="4" w:space="0" w:color="auto"/>
              <w:right w:val="single" w:sz="4" w:space="0" w:color="auto"/>
            </w:tcBorders>
            <w:shd w:val="clear" w:color="auto" w:fill="auto"/>
            <w:vAlign w:val="center"/>
          </w:tcPr>
          <w:p w:rsidR="004A23E2" w:rsidRPr="001117E9" w:rsidRDefault="004A23E2" w:rsidP="000A30AB">
            <w:pPr>
              <w:widowControl/>
              <w:rPr>
                <w:rFonts w:ascii="Times New Roman" w:eastAsia="Times New Roman" w:hAnsi="Times New Roman" w:cs="Times New Roman"/>
                <w:b/>
                <w:sz w:val="22"/>
                <w:szCs w:val="22"/>
                <w:lang w:eastAsia="ru-RU" w:bidi="ar-SA"/>
              </w:rPr>
            </w:pPr>
            <w:r w:rsidRPr="001117E9">
              <w:rPr>
                <w:rFonts w:ascii="Times New Roman" w:eastAsia="Times New Roman" w:hAnsi="Times New Roman" w:cs="Times New Roman"/>
                <w:b/>
                <w:sz w:val="22"/>
                <w:szCs w:val="22"/>
                <w:lang w:eastAsia="ru-RU" w:bidi="ar-SA"/>
              </w:rPr>
              <w:t>ВСЬОГО</w:t>
            </w:r>
          </w:p>
        </w:tc>
        <w:tc>
          <w:tcPr>
            <w:tcW w:w="1120" w:type="dxa"/>
            <w:tcBorders>
              <w:top w:val="single" w:sz="4" w:space="0" w:color="auto"/>
              <w:left w:val="nil"/>
              <w:bottom w:val="single" w:sz="4" w:space="0" w:color="auto"/>
              <w:right w:val="single" w:sz="4" w:space="0" w:color="auto"/>
            </w:tcBorders>
            <w:shd w:val="clear" w:color="auto" w:fill="auto"/>
            <w:vAlign w:val="center"/>
          </w:tcPr>
          <w:p w:rsidR="004A23E2" w:rsidRPr="001117E9" w:rsidRDefault="004A23E2" w:rsidP="000A30AB">
            <w:pPr>
              <w:widowControl/>
              <w:jc w:val="center"/>
              <w:rPr>
                <w:rFonts w:ascii="Times New Roman" w:eastAsia="Times New Roman" w:hAnsi="Times New Roman" w:cs="Times New Roman"/>
                <w:b/>
                <w:lang w:eastAsia="ru-RU" w:bidi="ar-SA"/>
              </w:rPr>
            </w:pPr>
            <w:r>
              <w:rPr>
                <w:rFonts w:ascii="Times New Roman" w:eastAsia="Times New Roman" w:hAnsi="Times New Roman" w:cs="Times New Roman"/>
                <w:b/>
                <w:lang w:eastAsia="ru-RU" w:bidi="ar-SA"/>
              </w:rPr>
              <w:t>1197,0</w:t>
            </w:r>
          </w:p>
        </w:tc>
        <w:tc>
          <w:tcPr>
            <w:tcW w:w="1134" w:type="dxa"/>
            <w:tcBorders>
              <w:top w:val="single" w:sz="4" w:space="0" w:color="auto"/>
              <w:left w:val="nil"/>
              <w:bottom w:val="single" w:sz="4" w:space="0" w:color="auto"/>
              <w:right w:val="single" w:sz="4" w:space="0" w:color="auto"/>
            </w:tcBorders>
            <w:shd w:val="clear" w:color="auto" w:fill="auto"/>
            <w:vAlign w:val="center"/>
          </w:tcPr>
          <w:p w:rsidR="004A23E2" w:rsidRPr="001117E9" w:rsidRDefault="004A23E2" w:rsidP="000A30AB">
            <w:pPr>
              <w:widowControl/>
              <w:jc w:val="center"/>
              <w:rPr>
                <w:rFonts w:ascii="Times New Roman" w:eastAsia="Times New Roman" w:hAnsi="Times New Roman" w:cs="Times New Roman"/>
                <w:b/>
                <w:lang w:eastAsia="ru-RU" w:bidi="ar-SA"/>
              </w:rPr>
            </w:pPr>
            <w:r>
              <w:rPr>
                <w:rFonts w:ascii="Times New Roman" w:eastAsia="Times New Roman" w:hAnsi="Times New Roman" w:cs="Times New Roman"/>
                <w:b/>
                <w:lang w:eastAsia="ru-RU" w:bidi="ar-SA"/>
              </w:rPr>
              <w:t>795,4</w:t>
            </w:r>
          </w:p>
        </w:tc>
        <w:tc>
          <w:tcPr>
            <w:tcW w:w="993" w:type="dxa"/>
            <w:tcBorders>
              <w:top w:val="single" w:sz="4" w:space="0" w:color="auto"/>
              <w:left w:val="nil"/>
              <w:bottom w:val="single" w:sz="4" w:space="0" w:color="auto"/>
              <w:right w:val="single" w:sz="4" w:space="0" w:color="auto"/>
            </w:tcBorders>
            <w:shd w:val="clear" w:color="auto" w:fill="auto"/>
            <w:vAlign w:val="center"/>
          </w:tcPr>
          <w:p w:rsidR="004A23E2" w:rsidRPr="001117E9" w:rsidRDefault="004A23E2" w:rsidP="000A30AB">
            <w:pPr>
              <w:widowControl/>
              <w:rPr>
                <w:rFonts w:ascii="Times New Roman" w:eastAsia="Times New Roman" w:hAnsi="Times New Roman" w:cs="Times New Roman"/>
                <w:b/>
                <w:lang w:eastAsia="ru-RU" w:bidi="ar-SA"/>
              </w:rPr>
            </w:pPr>
            <w:r>
              <w:rPr>
                <w:rFonts w:ascii="Times New Roman" w:eastAsia="Times New Roman" w:hAnsi="Times New Roman" w:cs="Times New Roman"/>
                <w:b/>
                <w:lang w:eastAsia="ru-RU" w:bidi="ar-SA"/>
              </w:rPr>
              <w:t>66,5</w:t>
            </w:r>
          </w:p>
        </w:tc>
        <w:tc>
          <w:tcPr>
            <w:tcW w:w="3402" w:type="dxa"/>
            <w:tcBorders>
              <w:top w:val="single" w:sz="4" w:space="0" w:color="auto"/>
              <w:left w:val="nil"/>
              <w:bottom w:val="single" w:sz="4" w:space="0" w:color="auto"/>
              <w:right w:val="single" w:sz="4" w:space="0" w:color="auto"/>
            </w:tcBorders>
            <w:shd w:val="clear" w:color="auto" w:fill="auto"/>
            <w:vAlign w:val="center"/>
          </w:tcPr>
          <w:p w:rsidR="004A23E2" w:rsidRPr="001117E9" w:rsidRDefault="004A23E2" w:rsidP="000A30AB">
            <w:pPr>
              <w:widowControl/>
              <w:jc w:val="center"/>
              <w:rPr>
                <w:rFonts w:ascii="Times New Roman" w:eastAsia="Times New Roman" w:hAnsi="Times New Roman" w:cs="Times New Roman"/>
                <w:lang w:eastAsia="ru-RU" w:bidi="ar-SA"/>
              </w:rPr>
            </w:pPr>
          </w:p>
        </w:tc>
      </w:tr>
    </w:tbl>
    <w:p w:rsidR="004A23E2" w:rsidRPr="001117E9" w:rsidRDefault="004A23E2" w:rsidP="004A23E2">
      <w:pPr>
        <w:pStyle w:val="21"/>
        <w:shd w:val="clear" w:color="auto" w:fill="auto"/>
        <w:tabs>
          <w:tab w:val="left" w:leader="underscore" w:pos="6914"/>
        </w:tabs>
        <w:spacing w:line="240" w:lineRule="auto"/>
        <w:ind w:firstLine="567"/>
        <w:jc w:val="both"/>
        <w:rPr>
          <w:sz w:val="24"/>
          <w:szCs w:val="24"/>
        </w:rPr>
      </w:pPr>
    </w:p>
    <w:p w:rsidR="004A23E2" w:rsidRDefault="004A23E2" w:rsidP="004A23E2">
      <w:pPr>
        <w:pStyle w:val="21"/>
        <w:shd w:val="clear" w:color="auto" w:fill="auto"/>
        <w:tabs>
          <w:tab w:val="left" w:leader="underscore" w:pos="6914"/>
        </w:tabs>
        <w:spacing w:line="240" w:lineRule="auto"/>
        <w:ind w:firstLine="567"/>
        <w:jc w:val="both"/>
        <w:rPr>
          <w:highlight w:val="yellow"/>
        </w:rPr>
      </w:pPr>
    </w:p>
    <w:p w:rsidR="004A23E2" w:rsidRPr="007D6F5B" w:rsidRDefault="004A23E2" w:rsidP="004A23E2">
      <w:pPr>
        <w:pStyle w:val="a5"/>
        <w:numPr>
          <w:ilvl w:val="0"/>
          <w:numId w:val="2"/>
        </w:numPr>
        <w:ind w:left="0" w:firstLine="0"/>
        <w:jc w:val="both"/>
        <w:rPr>
          <w:rFonts w:ascii="Times New Roman" w:eastAsia="Times New Roman" w:hAnsi="Times New Roman" w:cs="Times New Roman"/>
          <w:b/>
          <w:color w:val="auto"/>
          <w:sz w:val="18"/>
          <w:szCs w:val="18"/>
        </w:rPr>
      </w:pPr>
      <w:r w:rsidRPr="005E61C0">
        <w:rPr>
          <w:rFonts w:ascii="Times New Roman" w:eastAsia="Times New Roman" w:hAnsi="Times New Roman" w:cs="Times New Roman"/>
          <w:b/>
          <w:color w:val="auto"/>
        </w:rPr>
        <w:t>Виконання результативних показників Програми</w:t>
      </w:r>
      <w:r w:rsidRPr="007D6F5B">
        <w:rPr>
          <w:rFonts w:ascii="Times New Roman" w:eastAsia="Times New Roman" w:hAnsi="Times New Roman" w:cs="Times New Roman"/>
          <w:b/>
          <w:color w:val="auto"/>
          <w:sz w:val="28"/>
          <w:szCs w:val="28"/>
        </w:rPr>
        <w:t xml:space="preserve"> </w:t>
      </w:r>
      <w:r w:rsidRPr="007D6F5B">
        <w:rPr>
          <w:rFonts w:ascii="Times New Roman" w:eastAsia="Times New Roman" w:hAnsi="Times New Roman" w:cs="Times New Roman"/>
          <w:b/>
          <w:color w:val="auto"/>
          <w:sz w:val="20"/>
          <w:szCs w:val="20"/>
        </w:rPr>
        <w:t>(</w:t>
      </w:r>
      <w:r w:rsidRPr="007D6F5B">
        <w:rPr>
          <w:rFonts w:ascii="Times New Roman" w:eastAsia="Times New Roman" w:hAnsi="Times New Roman" w:cs="Times New Roman"/>
          <w:b/>
          <w:color w:val="auto"/>
          <w:sz w:val="18"/>
          <w:szCs w:val="18"/>
        </w:rPr>
        <w:t>заповнюється при підготовці річного та заключного звіту про виконання програми)</w:t>
      </w:r>
    </w:p>
    <w:p w:rsidR="004A23E2" w:rsidRPr="007D6F5B" w:rsidRDefault="004A23E2" w:rsidP="004A23E2">
      <w:pPr>
        <w:ind w:left="360"/>
        <w:jc w:val="both"/>
        <w:rPr>
          <w:rFonts w:ascii="Times New Roman" w:eastAsia="Times New Roman" w:hAnsi="Times New Roman" w:cs="Times New Roman"/>
          <w:b/>
          <w:color w:val="auto"/>
          <w:sz w:val="28"/>
          <w:szCs w:val="28"/>
        </w:rPr>
      </w:pPr>
    </w:p>
    <w:tbl>
      <w:tblPr>
        <w:tblStyle w:val="a8"/>
        <w:tblW w:w="15309" w:type="dxa"/>
        <w:tblInd w:w="-431" w:type="dxa"/>
        <w:tblLayout w:type="fixed"/>
        <w:tblLook w:val="04A0" w:firstRow="1" w:lastRow="0" w:firstColumn="1" w:lastColumn="0" w:noHBand="0" w:noVBand="1"/>
      </w:tblPr>
      <w:tblGrid>
        <w:gridCol w:w="567"/>
        <w:gridCol w:w="3828"/>
        <w:gridCol w:w="1560"/>
        <w:gridCol w:w="1842"/>
        <w:gridCol w:w="4677"/>
        <w:gridCol w:w="2835"/>
      </w:tblGrid>
      <w:tr w:rsidR="004A23E2" w:rsidRPr="007D6F5B" w:rsidTr="000A30AB">
        <w:tc>
          <w:tcPr>
            <w:tcW w:w="567" w:type="dxa"/>
          </w:tcPr>
          <w:p w:rsidR="004A23E2" w:rsidRPr="007D6F5B" w:rsidRDefault="004A23E2" w:rsidP="000A30AB">
            <w:pPr>
              <w:jc w:val="center"/>
              <w:rPr>
                <w:rFonts w:ascii="Times New Roman" w:eastAsia="Times New Roman" w:hAnsi="Times New Roman" w:cs="Times New Roman"/>
                <w:color w:val="auto"/>
                <w:sz w:val="20"/>
                <w:szCs w:val="20"/>
              </w:rPr>
            </w:pPr>
            <w:r w:rsidRPr="007D6F5B">
              <w:rPr>
                <w:rFonts w:ascii="Times New Roman" w:eastAsia="Times New Roman" w:hAnsi="Times New Roman" w:cs="Times New Roman"/>
                <w:color w:val="auto"/>
                <w:sz w:val="20"/>
                <w:szCs w:val="20"/>
              </w:rPr>
              <w:t>№ з\п</w:t>
            </w:r>
          </w:p>
        </w:tc>
        <w:tc>
          <w:tcPr>
            <w:tcW w:w="3828" w:type="dxa"/>
          </w:tcPr>
          <w:p w:rsidR="004A23E2" w:rsidRPr="007D6F5B" w:rsidRDefault="004A23E2" w:rsidP="000A30AB">
            <w:pPr>
              <w:jc w:val="center"/>
              <w:rPr>
                <w:rFonts w:ascii="Times New Roman" w:eastAsia="Times New Roman" w:hAnsi="Times New Roman" w:cs="Times New Roman"/>
                <w:color w:val="auto"/>
                <w:sz w:val="20"/>
                <w:szCs w:val="20"/>
              </w:rPr>
            </w:pPr>
            <w:r w:rsidRPr="007D6F5B">
              <w:rPr>
                <w:rFonts w:ascii="Times New Roman" w:eastAsia="Times New Roman" w:hAnsi="Times New Roman" w:cs="Times New Roman"/>
                <w:color w:val="auto"/>
                <w:sz w:val="20"/>
                <w:szCs w:val="20"/>
              </w:rPr>
              <w:t>Найменування показника</w:t>
            </w:r>
          </w:p>
        </w:tc>
        <w:tc>
          <w:tcPr>
            <w:tcW w:w="1560" w:type="dxa"/>
          </w:tcPr>
          <w:p w:rsidR="004A23E2" w:rsidRPr="007D6F5B" w:rsidRDefault="004A23E2" w:rsidP="000A30AB">
            <w:pPr>
              <w:jc w:val="center"/>
              <w:rPr>
                <w:rFonts w:ascii="Times New Roman" w:eastAsia="Times New Roman" w:hAnsi="Times New Roman" w:cs="Times New Roman"/>
                <w:color w:val="auto"/>
                <w:sz w:val="20"/>
                <w:szCs w:val="20"/>
              </w:rPr>
            </w:pPr>
            <w:r w:rsidRPr="007D6F5B">
              <w:rPr>
                <w:rFonts w:ascii="Times New Roman" w:eastAsia="Times New Roman" w:hAnsi="Times New Roman" w:cs="Times New Roman"/>
                <w:color w:val="auto"/>
                <w:sz w:val="20"/>
                <w:szCs w:val="20"/>
              </w:rPr>
              <w:t xml:space="preserve">Планові значення показника </w:t>
            </w:r>
          </w:p>
        </w:tc>
        <w:tc>
          <w:tcPr>
            <w:tcW w:w="1842" w:type="dxa"/>
          </w:tcPr>
          <w:p w:rsidR="004A23E2" w:rsidRPr="007D6F5B" w:rsidRDefault="004A23E2" w:rsidP="000A30AB">
            <w:pPr>
              <w:jc w:val="center"/>
              <w:rPr>
                <w:rFonts w:ascii="Times New Roman" w:eastAsia="Times New Roman" w:hAnsi="Times New Roman" w:cs="Times New Roman"/>
                <w:color w:val="auto"/>
                <w:sz w:val="20"/>
                <w:szCs w:val="20"/>
              </w:rPr>
            </w:pPr>
            <w:r w:rsidRPr="007D6F5B">
              <w:rPr>
                <w:rFonts w:ascii="Times New Roman" w:eastAsia="Times New Roman" w:hAnsi="Times New Roman" w:cs="Times New Roman"/>
                <w:color w:val="auto"/>
                <w:sz w:val="20"/>
                <w:szCs w:val="20"/>
              </w:rPr>
              <w:t>Фактичне виконання показника</w:t>
            </w:r>
          </w:p>
        </w:tc>
        <w:tc>
          <w:tcPr>
            <w:tcW w:w="4677" w:type="dxa"/>
          </w:tcPr>
          <w:p w:rsidR="004A23E2" w:rsidRPr="007D6F5B" w:rsidRDefault="004A23E2" w:rsidP="000A30AB">
            <w:pPr>
              <w:jc w:val="center"/>
              <w:rPr>
                <w:rFonts w:ascii="Times New Roman" w:eastAsia="Times New Roman" w:hAnsi="Times New Roman" w:cs="Times New Roman"/>
                <w:color w:val="auto"/>
                <w:sz w:val="20"/>
                <w:szCs w:val="20"/>
              </w:rPr>
            </w:pPr>
            <w:r w:rsidRPr="007D6F5B">
              <w:rPr>
                <w:rFonts w:ascii="Times New Roman" w:eastAsia="Times New Roman" w:hAnsi="Times New Roman" w:cs="Times New Roman"/>
                <w:color w:val="auto"/>
                <w:sz w:val="20"/>
                <w:szCs w:val="20"/>
              </w:rPr>
              <w:t>Причини невиконання</w:t>
            </w:r>
          </w:p>
        </w:tc>
        <w:tc>
          <w:tcPr>
            <w:tcW w:w="2835" w:type="dxa"/>
          </w:tcPr>
          <w:p w:rsidR="004A23E2" w:rsidRPr="007D6F5B" w:rsidRDefault="004A23E2" w:rsidP="000A30AB">
            <w:pPr>
              <w:jc w:val="center"/>
              <w:rPr>
                <w:rFonts w:ascii="Times New Roman" w:eastAsia="Times New Roman" w:hAnsi="Times New Roman" w:cs="Times New Roman"/>
                <w:color w:val="auto"/>
                <w:sz w:val="20"/>
                <w:szCs w:val="20"/>
              </w:rPr>
            </w:pPr>
            <w:r w:rsidRPr="007D6F5B">
              <w:rPr>
                <w:rFonts w:ascii="Times New Roman" w:eastAsia="Times New Roman" w:hAnsi="Times New Roman" w:cs="Times New Roman"/>
                <w:color w:val="auto"/>
                <w:sz w:val="20"/>
                <w:szCs w:val="20"/>
              </w:rPr>
              <w:t>Що зроблено для виправлення</w:t>
            </w:r>
          </w:p>
        </w:tc>
      </w:tr>
      <w:tr w:rsidR="004A23E2" w:rsidRPr="007D6F5B" w:rsidTr="000A30AB">
        <w:tc>
          <w:tcPr>
            <w:tcW w:w="567" w:type="dxa"/>
          </w:tcPr>
          <w:p w:rsidR="004A23E2" w:rsidRPr="007D6F5B" w:rsidRDefault="004A23E2" w:rsidP="000A30AB">
            <w:pPr>
              <w:jc w:val="both"/>
              <w:rPr>
                <w:rFonts w:ascii="Times New Roman" w:eastAsia="Times New Roman" w:hAnsi="Times New Roman" w:cs="Times New Roman"/>
                <w:color w:val="auto"/>
                <w:sz w:val="28"/>
                <w:szCs w:val="28"/>
                <w:highlight w:val="yellow"/>
              </w:rPr>
            </w:pPr>
          </w:p>
        </w:tc>
        <w:tc>
          <w:tcPr>
            <w:tcW w:w="3828" w:type="dxa"/>
            <w:vAlign w:val="center"/>
          </w:tcPr>
          <w:p w:rsidR="004A23E2" w:rsidRPr="00787CF9" w:rsidRDefault="004A23E2" w:rsidP="000A30AB">
            <w:pPr>
              <w:widowControl/>
              <w:jc w:val="center"/>
              <w:rPr>
                <w:rFonts w:ascii="Times New Roman" w:eastAsia="Times New Roman" w:hAnsi="Times New Roman" w:cs="Times New Roman"/>
                <w:sz w:val="18"/>
                <w:szCs w:val="18"/>
                <w:lang w:eastAsia="ru-RU" w:bidi="ar-SA"/>
              </w:rPr>
            </w:pPr>
            <w:r w:rsidRPr="00A91CC6">
              <w:rPr>
                <w:rFonts w:ascii="Times New Roman" w:eastAsia="Times New Roman" w:hAnsi="Times New Roman" w:cs="Times New Roman"/>
                <w:sz w:val="20"/>
                <w:szCs w:val="20"/>
                <w:lang w:eastAsia="ru-RU" w:bidi="ar-SA"/>
              </w:rPr>
              <w:t>Проведення землеустрою на місцевому рівні</w:t>
            </w:r>
          </w:p>
        </w:tc>
        <w:tc>
          <w:tcPr>
            <w:tcW w:w="1560" w:type="dxa"/>
            <w:vAlign w:val="center"/>
          </w:tcPr>
          <w:p w:rsidR="004A23E2" w:rsidRPr="001117E9" w:rsidRDefault="004A23E2" w:rsidP="000A30AB">
            <w:pPr>
              <w:widowControl/>
              <w:jc w:val="center"/>
              <w:rPr>
                <w:rFonts w:ascii="Times New Roman" w:eastAsia="Times New Roman" w:hAnsi="Times New Roman" w:cs="Times New Roman"/>
                <w:b/>
                <w:lang w:eastAsia="ru-RU" w:bidi="ar-SA"/>
              </w:rPr>
            </w:pPr>
            <w:r>
              <w:rPr>
                <w:rFonts w:ascii="Times New Roman" w:eastAsia="Times New Roman" w:hAnsi="Times New Roman" w:cs="Times New Roman"/>
                <w:b/>
                <w:lang w:eastAsia="ru-RU" w:bidi="ar-SA"/>
              </w:rPr>
              <w:t>1197,0</w:t>
            </w:r>
          </w:p>
        </w:tc>
        <w:tc>
          <w:tcPr>
            <w:tcW w:w="1842" w:type="dxa"/>
            <w:vAlign w:val="center"/>
          </w:tcPr>
          <w:p w:rsidR="004A23E2" w:rsidRPr="001117E9" w:rsidRDefault="004A23E2" w:rsidP="000A30AB">
            <w:pPr>
              <w:widowControl/>
              <w:jc w:val="center"/>
              <w:rPr>
                <w:rFonts w:ascii="Times New Roman" w:eastAsia="Times New Roman" w:hAnsi="Times New Roman" w:cs="Times New Roman"/>
                <w:b/>
                <w:lang w:eastAsia="ru-RU" w:bidi="ar-SA"/>
              </w:rPr>
            </w:pPr>
            <w:r>
              <w:rPr>
                <w:rFonts w:ascii="Times New Roman" w:eastAsia="Times New Roman" w:hAnsi="Times New Roman" w:cs="Times New Roman"/>
                <w:b/>
                <w:lang w:eastAsia="ru-RU" w:bidi="ar-SA"/>
              </w:rPr>
              <w:t>795,4</w:t>
            </w:r>
          </w:p>
        </w:tc>
        <w:tc>
          <w:tcPr>
            <w:tcW w:w="4677" w:type="dxa"/>
            <w:vAlign w:val="center"/>
          </w:tcPr>
          <w:p w:rsidR="004A23E2" w:rsidRPr="005E2284" w:rsidRDefault="004A23E2" w:rsidP="000A30AB">
            <w:pPr>
              <w:widowControl/>
              <w:rPr>
                <w:rFonts w:ascii="Times New Roman" w:eastAsia="Times New Roman" w:hAnsi="Times New Roman" w:cs="Times New Roman"/>
                <w:sz w:val="20"/>
                <w:szCs w:val="20"/>
                <w:lang w:eastAsia="ru-RU" w:bidi="ar-SA"/>
              </w:rPr>
            </w:pPr>
            <w:r w:rsidRPr="005E2284">
              <w:rPr>
                <w:rFonts w:ascii="Times New Roman" w:hAnsi="Times New Roman" w:cs="Times New Roman"/>
                <w:sz w:val="20"/>
                <w:szCs w:val="20"/>
              </w:rPr>
              <w:t>Розроблення проекту землеустрою щодо встановлення меж села Крижанівка  Фонтанської сільської ради Одеського району Одеської області  -</w:t>
            </w:r>
            <w:r>
              <w:rPr>
                <w:rFonts w:ascii="Times New Roman" w:hAnsi="Times New Roman" w:cs="Times New Roman"/>
                <w:sz w:val="20"/>
                <w:szCs w:val="20"/>
              </w:rPr>
              <w:t xml:space="preserve"> потребує</w:t>
            </w:r>
            <w:r w:rsidRPr="005E2284">
              <w:rPr>
                <w:rFonts w:ascii="Times New Roman" w:eastAsia="Times New Roman" w:hAnsi="Times New Roman" w:cs="Times New Roman"/>
                <w:sz w:val="20"/>
                <w:szCs w:val="20"/>
                <w:lang w:eastAsia="ru-RU" w:bidi="ar-SA"/>
              </w:rPr>
              <w:t xml:space="preserve"> доопрацювання містобудівної документації    </w:t>
            </w:r>
          </w:p>
        </w:tc>
        <w:tc>
          <w:tcPr>
            <w:tcW w:w="2835" w:type="dxa"/>
          </w:tcPr>
          <w:p w:rsidR="004A23E2" w:rsidRPr="007D6F5B" w:rsidRDefault="004A23E2" w:rsidP="000A30AB">
            <w:pPr>
              <w:jc w:val="both"/>
              <w:rPr>
                <w:rFonts w:ascii="Times New Roman" w:eastAsia="Times New Roman" w:hAnsi="Times New Roman" w:cs="Times New Roman"/>
                <w:color w:val="auto"/>
                <w:sz w:val="20"/>
                <w:szCs w:val="20"/>
              </w:rPr>
            </w:pPr>
            <w:r w:rsidRPr="007D6F5B">
              <w:rPr>
                <w:rFonts w:ascii="Times New Roman" w:eastAsia="Times New Roman" w:hAnsi="Times New Roman" w:cs="Times New Roman"/>
                <w:color w:val="auto"/>
                <w:sz w:val="20"/>
                <w:szCs w:val="20"/>
              </w:rPr>
              <w:t>пропонується передбачити фінансування  даних проектів у 2025 році</w:t>
            </w:r>
          </w:p>
        </w:tc>
      </w:tr>
    </w:tbl>
    <w:p w:rsidR="004A23E2" w:rsidRPr="007D6F5B" w:rsidRDefault="004A23E2" w:rsidP="004A23E2">
      <w:pPr>
        <w:jc w:val="both"/>
        <w:rPr>
          <w:rFonts w:ascii="Times New Roman" w:hAnsi="Times New Roman" w:cs="Times New Roman"/>
          <w:color w:val="auto"/>
          <w:sz w:val="28"/>
          <w:szCs w:val="28"/>
          <w:highlight w:val="yellow"/>
        </w:rPr>
      </w:pPr>
    </w:p>
    <w:p w:rsidR="004A23E2" w:rsidRPr="004A23E2" w:rsidRDefault="004A23E2" w:rsidP="004A23E2">
      <w:pPr>
        <w:pStyle w:val="21"/>
        <w:numPr>
          <w:ilvl w:val="0"/>
          <w:numId w:val="2"/>
        </w:numPr>
        <w:shd w:val="clear" w:color="auto" w:fill="auto"/>
        <w:tabs>
          <w:tab w:val="left" w:pos="284"/>
        </w:tabs>
        <w:spacing w:line="240" w:lineRule="auto"/>
        <w:ind w:left="720"/>
        <w:rPr>
          <w:b/>
          <w:sz w:val="24"/>
          <w:szCs w:val="24"/>
          <w:lang w:val="ru-RU"/>
        </w:rPr>
      </w:pPr>
      <w:proofErr w:type="spellStart"/>
      <w:r w:rsidRPr="004A23E2">
        <w:rPr>
          <w:b/>
          <w:sz w:val="24"/>
          <w:szCs w:val="24"/>
          <w:lang w:val="ru-RU"/>
        </w:rPr>
        <w:t>Оцінка</w:t>
      </w:r>
      <w:proofErr w:type="spellEnd"/>
      <w:r w:rsidRPr="004A23E2">
        <w:rPr>
          <w:b/>
          <w:sz w:val="24"/>
          <w:szCs w:val="24"/>
          <w:lang w:val="ru-RU"/>
        </w:rPr>
        <w:t xml:space="preserve"> </w:t>
      </w:r>
      <w:proofErr w:type="spellStart"/>
      <w:r w:rsidRPr="004A23E2">
        <w:rPr>
          <w:b/>
          <w:sz w:val="24"/>
          <w:szCs w:val="24"/>
          <w:lang w:val="ru-RU"/>
        </w:rPr>
        <w:t>ефективності</w:t>
      </w:r>
      <w:proofErr w:type="spellEnd"/>
      <w:r w:rsidRPr="004A23E2">
        <w:rPr>
          <w:b/>
          <w:sz w:val="24"/>
          <w:szCs w:val="24"/>
          <w:lang w:val="ru-RU"/>
        </w:rPr>
        <w:t xml:space="preserve"> </w:t>
      </w:r>
      <w:proofErr w:type="spellStart"/>
      <w:r w:rsidRPr="004A23E2">
        <w:rPr>
          <w:b/>
          <w:sz w:val="24"/>
          <w:szCs w:val="24"/>
          <w:lang w:val="ru-RU"/>
        </w:rPr>
        <w:t>виконання</w:t>
      </w:r>
      <w:proofErr w:type="spellEnd"/>
      <w:r w:rsidRPr="004A23E2">
        <w:rPr>
          <w:b/>
          <w:sz w:val="24"/>
          <w:szCs w:val="24"/>
          <w:lang w:val="ru-RU"/>
        </w:rPr>
        <w:t xml:space="preserve"> </w:t>
      </w:r>
      <w:proofErr w:type="spellStart"/>
      <w:r w:rsidRPr="004A23E2">
        <w:rPr>
          <w:b/>
          <w:sz w:val="24"/>
          <w:szCs w:val="24"/>
          <w:lang w:val="ru-RU"/>
        </w:rPr>
        <w:t>програми</w:t>
      </w:r>
      <w:proofErr w:type="spellEnd"/>
      <w:r w:rsidRPr="004A23E2">
        <w:rPr>
          <w:b/>
          <w:sz w:val="24"/>
          <w:szCs w:val="24"/>
          <w:lang w:val="ru-RU"/>
        </w:rPr>
        <w:t xml:space="preserve"> та </w:t>
      </w:r>
      <w:proofErr w:type="spellStart"/>
      <w:r w:rsidRPr="004A23E2">
        <w:rPr>
          <w:b/>
          <w:sz w:val="24"/>
          <w:szCs w:val="24"/>
          <w:lang w:val="ru-RU"/>
        </w:rPr>
        <w:t>пропозиції</w:t>
      </w:r>
      <w:proofErr w:type="spellEnd"/>
      <w:r w:rsidRPr="004A23E2">
        <w:rPr>
          <w:b/>
          <w:sz w:val="24"/>
          <w:szCs w:val="24"/>
          <w:lang w:val="ru-RU"/>
        </w:rPr>
        <w:t xml:space="preserve"> </w:t>
      </w:r>
      <w:proofErr w:type="spellStart"/>
      <w:r w:rsidRPr="004A23E2">
        <w:rPr>
          <w:b/>
          <w:sz w:val="24"/>
          <w:szCs w:val="24"/>
          <w:lang w:val="ru-RU"/>
        </w:rPr>
        <w:t>щодо</w:t>
      </w:r>
      <w:proofErr w:type="spellEnd"/>
      <w:r w:rsidRPr="004A23E2">
        <w:rPr>
          <w:b/>
          <w:sz w:val="24"/>
          <w:szCs w:val="24"/>
          <w:lang w:val="ru-RU"/>
        </w:rPr>
        <w:t xml:space="preserve"> </w:t>
      </w:r>
      <w:proofErr w:type="spellStart"/>
      <w:r w:rsidRPr="004A23E2">
        <w:rPr>
          <w:b/>
          <w:sz w:val="24"/>
          <w:szCs w:val="24"/>
          <w:lang w:val="ru-RU"/>
        </w:rPr>
        <w:t>подальшої</w:t>
      </w:r>
      <w:proofErr w:type="spellEnd"/>
      <w:r w:rsidRPr="004A23E2">
        <w:rPr>
          <w:b/>
          <w:sz w:val="24"/>
          <w:szCs w:val="24"/>
          <w:lang w:val="ru-RU"/>
        </w:rPr>
        <w:t xml:space="preserve"> </w:t>
      </w:r>
      <w:proofErr w:type="spellStart"/>
      <w:r w:rsidRPr="004A23E2">
        <w:rPr>
          <w:b/>
          <w:sz w:val="24"/>
          <w:szCs w:val="24"/>
          <w:lang w:val="ru-RU"/>
        </w:rPr>
        <w:t>реалізації</w:t>
      </w:r>
      <w:proofErr w:type="spellEnd"/>
      <w:r w:rsidRPr="004A23E2">
        <w:rPr>
          <w:b/>
          <w:sz w:val="24"/>
          <w:szCs w:val="24"/>
          <w:lang w:val="ru-RU"/>
        </w:rPr>
        <w:t xml:space="preserve"> </w:t>
      </w:r>
      <w:proofErr w:type="spellStart"/>
      <w:r w:rsidRPr="004A23E2">
        <w:rPr>
          <w:b/>
          <w:sz w:val="24"/>
          <w:szCs w:val="24"/>
          <w:lang w:val="ru-RU"/>
        </w:rPr>
        <w:t>програми</w:t>
      </w:r>
      <w:proofErr w:type="spellEnd"/>
      <w:r w:rsidRPr="004A23E2">
        <w:rPr>
          <w:b/>
          <w:sz w:val="24"/>
          <w:szCs w:val="24"/>
          <w:lang w:val="ru-RU"/>
        </w:rPr>
        <w:t xml:space="preserve"> (</w:t>
      </w:r>
      <w:proofErr w:type="spellStart"/>
      <w:r w:rsidRPr="004A23E2">
        <w:rPr>
          <w:b/>
          <w:sz w:val="24"/>
          <w:szCs w:val="24"/>
          <w:lang w:val="ru-RU"/>
        </w:rPr>
        <w:t>здійснюється</w:t>
      </w:r>
      <w:proofErr w:type="spellEnd"/>
      <w:r w:rsidRPr="004A23E2">
        <w:rPr>
          <w:b/>
          <w:sz w:val="24"/>
          <w:szCs w:val="24"/>
          <w:lang w:val="ru-RU"/>
        </w:rPr>
        <w:t xml:space="preserve"> при </w:t>
      </w:r>
      <w:proofErr w:type="spellStart"/>
      <w:r w:rsidRPr="004A23E2">
        <w:rPr>
          <w:b/>
          <w:sz w:val="24"/>
          <w:szCs w:val="24"/>
          <w:lang w:val="ru-RU"/>
        </w:rPr>
        <w:t>підготовці</w:t>
      </w:r>
      <w:proofErr w:type="spellEnd"/>
      <w:r w:rsidRPr="004A23E2">
        <w:rPr>
          <w:b/>
          <w:sz w:val="24"/>
          <w:szCs w:val="24"/>
          <w:lang w:val="ru-RU"/>
        </w:rPr>
        <w:t xml:space="preserve"> </w:t>
      </w:r>
      <w:proofErr w:type="spellStart"/>
      <w:r w:rsidRPr="004A23E2">
        <w:rPr>
          <w:b/>
          <w:sz w:val="24"/>
          <w:szCs w:val="24"/>
          <w:lang w:val="ru-RU"/>
        </w:rPr>
        <w:t>річного</w:t>
      </w:r>
      <w:proofErr w:type="spellEnd"/>
      <w:r w:rsidRPr="004A23E2">
        <w:rPr>
          <w:b/>
          <w:sz w:val="24"/>
          <w:szCs w:val="24"/>
          <w:lang w:val="ru-RU"/>
        </w:rPr>
        <w:t xml:space="preserve"> та </w:t>
      </w:r>
      <w:proofErr w:type="spellStart"/>
      <w:r w:rsidRPr="004A23E2">
        <w:rPr>
          <w:b/>
          <w:sz w:val="24"/>
          <w:szCs w:val="24"/>
          <w:lang w:val="ru-RU"/>
        </w:rPr>
        <w:t>заключного</w:t>
      </w:r>
      <w:proofErr w:type="spellEnd"/>
      <w:r w:rsidRPr="004A23E2">
        <w:rPr>
          <w:b/>
          <w:sz w:val="24"/>
          <w:szCs w:val="24"/>
          <w:lang w:val="ru-RU"/>
        </w:rPr>
        <w:t xml:space="preserve"> </w:t>
      </w:r>
      <w:proofErr w:type="spellStart"/>
      <w:r w:rsidRPr="004A23E2">
        <w:rPr>
          <w:b/>
          <w:sz w:val="24"/>
          <w:szCs w:val="24"/>
          <w:lang w:val="ru-RU"/>
        </w:rPr>
        <w:t>звіту</w:t>
      </w:r>
      <w:proofErr w:type="spellEnd"/>
      <w:r w:rsidRPr="004A23E2">
        <w:rPr>
          <w:b/>
          <w:sz w:val="24"/>
          <w:szCs w:val="24"/>
          <w:lang w:val="ru-RU"/>
        </w:rPr>
        <w:t>).</w:t>
      </w:r>
    </w:p>
    <w:p w:rsidR="004A23E2" w:rsidRPr="004A23E2" w:rsidRDefault="004A23E2" w:rsidP="004A23E2">
      <w:pPr>
        <w:pStyle w:val="21"/>
        <w:shd w:val="clear" w:color="auto" w:fill="auto"/>
        <w:tabs>
          <w:tab w:val="left" w:pos="284"/>
        </w:tabs>
        <w:spacing w:line="240" w:lineRule="auto"/>
        <w:ind w:firstLine="0"/>
        <w:rPr>
          <w:b/>
          <w:sz w:val="24"/>
          <w:szCs w:val="24"/>
          <w:lang w:val="ru-RU"/>
        </w:rPr>
      </w:pPr>
    </w:p>
    <w:p w:rsidR="004A23E2" w:rsidRPr="00963B9C" w:rsidRDefault="004A23E2" w:rsidP="004A23E2">
      <w:pPr>
        <w:pBdr>
          <w:top w:val="nil"/>
          <w:left w:val="nil"/>
          <w:bottom w:val="nil"/>
          <w:right w:val="nil"/>
          <w:between w:val="nil"/>
        </w:pBdr>
        <w:spacing w:line="259" w:lineRule="auto"/>
        <w:ind w:firstLine="851"/>
        <w:jc w:val="both"/>
        <w:rPr>
          <w:rFonts w:ascii="Times New Roman" w:hAnsi="Times New Roman" w:cs="Times New Roman"/>
        </w:rPr>
      </w:pPr>
      <w:r w:rsidRPr="005979CD">
        <w:rPr>
          <w:rFonts w:ascii="Times New Roman" w:eastAsia="Times New Roman" w:hAnsi="Times New Roman" w:cs="Times New Roman"/>
        </w:rPr>
        <w:t>Метою Програми</w:t>
      </w:r>
      <w:r w:rsidRPr="005979CD">
        <w:rPr>
          <w:rFonts w:ascii="Times New Roman" w:eastAsia="Times New Roman" w:hAnsi="Times New Roman" w:cs="Times New Roman"/>
          <w:b/>
        </w:rPr>
        <w:t xml:space="preserve"> є </w:t>
      </w:r>
      <w:r w:rsidRPr="005979CD">
        <w:rPr>
          <w:rFonts w:ascii="Times New Roman" w:hAnsi="Times New Roman" w:cs="Times New Roman"/>
        </w:rPr>
        <w:t xml:space="preserve"> забезпечення  ефективного використання та підвищення цінності земельних ресурсів, здійснення заходів для створення ефективного механізму регулювання земельних відносин та державного управління земельними ресурсами, раціонального використання та охорони земель, розвитку ринку землі та ведення державного земельного кадастру, створення оптимальних умов для </w:t>
      </w:r>
      <w:r w:rsidRPr="00963B9C">
        <w:rPr>
          <w:rFonts w:ascii="Times New Roman" w:hAnsi="Times New Roman" w:cs="Times New Roman"/>
        </w:rPr>
        <w:t>суттєвого збільшення соціального, інвестиційного і виробничого потенціалів землі  зростання її економічної цінності.</w:t>
      </w:r>
    </w:p>
    <w:p w:rsidR="004A23E2" w:rsidRPr="00963B9C" w:rsidRDefault="004A23E2" w:rsidP="004A23E2">
      <w:pPr>
        <w:pStyle w:val="21"/>
        <w:shd w:val="clear" w:color="auto" w:fill="auto"/>
        <w:tabs>
          <w:tab w:val="left" w:pos="0"/>
        </w:tabs>
        <w:spacing w:line="240" w:lineRule="auto"/>
        <w:ind w:firstLine="0"/>
        <w:jc w:val="both"/>
        <w:rPr>
          <w:rStyle w:val="a3"/>
          <w:b w:val="0"/>
          <w:bCs w:val="0"/>
          <w:sz w:val="24"/>
          <w:szCs w:val="24"/>
        </w:rPr>
      </w:pPr>
      <w:r w:rsidRPr="004A23E2">
        <w:rPr>
          <w:sz w:val="24"/>
          <w:szCs w:val="24"/>
          <w:lang w:val="ru-RU"/>
        </w:rPr>
        <w:tab/>
      </w:r>
      <w:proofErr w:type="spellStart"/>
      <w:r w:rsidRPr="00963B9C">
        <w:rPr>
          <w:sz w:val="24"/>
          <w:szCs w:val="24"/>
        </w:rPr>
        <w:t>Програма</w:t>
      </w:r>
      <w:proofErr w:type="spellEnd"/>
      <w:r w:rsidRPr="00963B9C">
        <w:rPr>
          <w:sz w:val="24"/>
          <w:szCs w:val="24"/>
        </w:rPr>
        <w:t xml:space="preserve"> є </w:t>
      </w:r>
      <w:proofErr w:type="spellStart"/>
      <w:r w:rsidRPr="00963B9C">
        <w:rPr>
          <w:sz w:val="24"/>
          <w:szCs w:val="24"/>
        </w:rPr>
        <w:t>дієвим</w:t>
      </w:r>
      <w:proofErr w:type="spellEnd"/>
      <w:r w:rsidRPr="00963B9C">
        <w:rPr>
          <w:sz w:val="24"/>
          <w:szCs w:val="24"/>
        </w:rPr>
        <w:t xml:space="preserve"> </w:t>
      </w:r>
      <w:proofErr w:type="spellStart"/>
      <w:r w:rsidRPr="00963B9C">
        <w:rPr>
          <w:sz w:val="24"/>
          <w:szCs w:val="24"/>
        </w:rPr>
        <w:t>та</w:t>
      </w:r>
      <w:proofErr w:type="spellEnd"/>
      <w:r w:rsidRPr="00963B9C">
        <w:rPr>
          <w:sz w:val="24"/>
          <w:szCs w:val="24"/>
        </w:rPr>
        <w:t xml:space="preserve"> </w:t>
      </w:r>
      <w:proofErr w:type="spellStart"/>
      <w:r w:rsidRPr="00963B9C">
        <w:rPr>
          <w:sz w:val="24"/>
          <w:szCs w:val="24"/>
        </w:rPr>
        <w:t>доцільним</w:t>
      </w:r>
      <w:proofErr w:type="spellEnd"/>
      <w:r w:rsidRPr="00963B9C">
        <w:rPr>
          <w:sz w:val="24"/>
          <w:szCs w:val="24"/>
        </w:rPr>
        <w:t xml:space="preserve"> </w:t>
      </w:r>
      <w:proofErr w:type="spellStart"/>
      <w:r w:rsidRPr="00963B9C">
        <w:rPr>
          <w:sz w:val="24"/>
          <w:szCs w:val="24"/>
        </w:rPr>
        <w:t>механізмом</w:t>
      </w:r>
      <w:proofErr w:type="spellEnd"/>
      <w:r w:rsidRPr="00963B9C">
        <w:rPr>
          <w:sz w:val="24"/>
          <w:szCs w:val="24"/>
        </w:rPr>
        <w:t xml:space="preserve"> </w:t>
      </w:r>
      <w:proofErr w:type="spellStart"/>
      <w:r w:rsidRPr="00963B9C">
        <w:rPr>
          <w:sz w:val="24"/>
          <w:szCs w:val="24"/>
        </w:rPr>
        <w:t>для</w:t>
      </w:r>
      <w:proofErr w:type="spellEnd"/>
      <w:r w:rsidRPr="00963B9C">
        <w:rPr>
          <w:sz w:val="24"/>
          <w:szCs w:val="24"/>
        </w:rPr>
        <w:t xml:space="preserve"> </w:t>
      </w:r>
      <w:proofErr w:type="spellStart"/>
      <w:r w:rsidRPr="00963B9C">
        <w:rPr>
          <w:sz w:val="24"/>
          <w:szCs w:val="24"/>
        </w:rPr>
        <w:t>забезпечення</w:t>
      </w:r>
      <w:proofErr w:type="spellEnd"/>
      <w:r w:rsidRPr="00963B9C">
        <w:rPr>
          <w:sz w:val="24"/>
          <w:szCs w:val="24"/>
        </w:rPr>
        <w:t xml:space="preserve"> </w:t>
      </w:r>
      <w:proofErr w:type="spellStart"/>
      <w:r w:rsidRPr="00963B9C">
        <w:rPr>
          <w:sz w:val="24"/>
          <w:szCs w:val="24"/>
        </w:rPr>
        <w:t>вирішення</w:t>
      </w:r>
      <w:proofErr w:type="spellEnd"/>
      <w:r w:rsidRPr="00963B9C">
        <w:rPr>
          <w:sz w:val="24"/>
          <w:szCs w:val="24"/>
        </w:rPr>
        <w:t xml:space="preserve"> </w:t>
      </w:r>
      <w:proofErr w:type="spellStart"/>
      <w:proofErr w:type="gramStart"/>
      <w:r w:rsidRPr="00963B9C">
        <w:rPr>
          <w:sz w:val="24"/>
          <w:szCs w:val="24"/>
        </w:rPr>
        <w:t>проблеми</w:t>
      </w:r>
      <w:proofErr w:type="spellEnd"/>
      <w:r w:rsidRPr="00963B9C">
        <w:rPr>
          <w:sz w:val="24"/>
          <w:szCs w:val="24"/>
        </w:rPr>
        <w:t xml:space="preserve"> ,</w:t>
      </w:r>
      <w:proofErr w:type="gramEnd"/>
      <w:r w:rsidRPr="00963B9C">
        <w:rPr>
          <w:sz w:val="24"/>
          <w:szCs w:val="24"/>
        </w:rPr>
        <w:t xml:space="preserve"> </w:t>
      </w:r>
      <w:proofErr w:type="spellStart"/>
      <w:r w:rsidRPr="00963B9C">
        <w:rPr>
          <w:sz w:val="24"/>
          <w:szCs w:val="24"/>
        </w:rPr>
        <w:t>щодо</w:t>
      </w:r>
      <w:proofErr w:type="spellEnd"/>
      <w:r w:rsidRPr="00963B9C">
        <w:rPr>
          <w:sz w:val="24"/>
          <w:szCs w:val="24"/>
        </w:rPr>
        <w:t xml:space="preserve"> </w:t>
      </w:r>
      <w:proofErr w:type="spellStart"/>
      <w:r w:rsidRPr="00963B9C">
        <w:rPr>
          <w:sz w:val="24"/>
          <w:szCs w:val="24"/>
        </w:rPr>
        <w:t>приведення</w:t>
      </w:r>
      <w:proofErr w:type="spellEnd"/>
      <w:r w:rsidRPr="00963B9C">
        <w:rPr>
          <w:sz w:val="24"/>
          <w:szCs w:val="24"/>
        </w:rPr>
        <w:t xml:space="preserve"> у </w:t>
      </w:r>
      <w:proofErr w:type="spellStart"/>
      <w:r w:rsidRPr="00963B9C">
        <w:rPr>
          <w:sz w:val="24"/>
          <w:szCs w:val="24"/>
        </w:rPr>
        <w:t>відповідність</w:t>
      </w:r>
      <w:proofErr w:type="spellEnd"/>
      <w:r w:rsidRPr="00963B9C">
        <w:rPr>
          <w:sz w:val="24"/>
          <w:szCs w:val="24"/>
        </w:rPr>
        <w:t xml:space="preserve"> </w:t>
      </w:r>
      <w:proofErr w:type="spellStart"/>
      <w:r w:rsidRPr="00963B9C">
        <w:rPr>
          <w:sz w:val="24"/>
          <w:szCs w:val="24"/>
        </w:rPr>
        <w:t>до</w:t>
      </w:r>
      <w:proofErr w:type="spellEnd"/>
      <w:r w:rsidRPr="00963B9C">
        <w:rPr>
          <w:sz w:val="24"/>
          <w:szCs w:val="24"/>
        </w:rPr>
        <w:t xml:space="preserve"> </w:t>
      </w:r>
      <w:proofErr w:type="spellStart"/>
      <w:r w:rsidRPr="00963B9C">
        <w:rPr>
          <w:sz w:val="24"/>
          <w:szCs w:val="24"/>
        </w:rPr>
        <w:t>діючих</w:t>
      </w:r>
      <w:proofErr w:type="spellEnd"/>
      <w:r w:rsidRPr="00963B9C">
        <w:rPr>
          <w:sz w:val="24"/>
          <w:szCs w:val="24"/>
        </w:rPr>
        <w:t xml:space="preserve"> </w:t>
      </w:r>
      <w:proofErr w:type="spellStart"/>
      <w:r w:rsidRPr="00963B9C">
        <w:rPr>
          <w:sz w:val="24"/>
          <w:szCs w:val="24"/>
        </w:rPr>
        <w:t>цін</w:t>
      </w:r>
      <w:proofErr w:type="spellEnd"/>
      <w:r w:rsidRPr="00963B9C">
        <w:rPr>
          <w:sz w:val="24"/>
          <w:szCs w:val="24"/>
        </w:rPr>
        <w:t xml:space="preserve"> НГО </w:t>
      </w:r>
      <w:proofErr w:type="spellStart"/>
      <w:r w:rsidRPr="00963B9C">
        <w:rPr>
          <w:sz w:val="24"/>
          <w:szCs w:val="24"/>
        </w:rPr>
        <w:t>земельних</w:t>
      </w:r>
      <w:proofErr w:type="spellEnd"/>
      <w:r w:rsidRPr="00963B9C">
        <w:rPr>
          <w:sz w:val="24"/>
          <w:szCs w:val="24"/>
        </w:rPr>
        <w:t xml:space="preserve"> </w:t>
      </w:r>
      <w:proofErr w:type="spellStart"/>
      <w:r w:rsidRPr="00963B9C">
        <w:rPr>
          <w:sz w:val="24"/>
          <w:szCs w:val="24"/>
        </w:rPr>
        <w:t>ділянок</w:t>
      </w:r>
      <w:proofErr w:type="spellEnd"/>
      <w:r w:rsidRPr="00963B9C">
        <w:rPr>
          <w:sz w:val="24"/>
          <w:szCs w:val="24"/>
        </w:rPr>
        <w:t xml:space="preserve"> </w:t>
      </w:r>
      <w:proofErr w:type="spellStart"/>
      <w:r w:rsidRPr="00963B9C">
        <w:rPr>
          <w:sz w:val="24"/>
          <w:szCs w:val="24"/>
        </w:rPr>
        <w:t>та</w:t>
      </w:r>
      <w:proofErr w:type="spellEnd"/>
      <w:r w:rsidRPr="00963B9C">
        <w:rPr>
          <w:sz w:val="24"/>
          <w:szCs w:val="24"/>
        </w:rPr>
        <w:t xml:space="preserve"> </w:t>
      </w:r>
      <w:proofErr w:type="spellStart"/>
      <w:r w:rsidRPr="00963B9C">
        <w:rPr>
          <w:sz w:val="24"/>
          <w:szCs w:val="24"/>
        </w:rPr>
        <w:t>збільшення</w:t>
      </w:r>
      <w:proofErr w:type="spellEnd"/>
      <w:r w:rsidRPr="00963B9C">
        <w:rPr>
          <w:sz w:val="24"/>
          <w:szCs w:val="24"/>
        </w:rPr>
        <w:t xml:space="preserve"> </w:t>
      </w:r>
      <w:proofErr w:type="spellStart"/>
      <w:r w:rsidRPr="00963B9C">
        <w:rPr>
          <w:sz w:val="24"/>
          <w:szCs w:val="24"/>
        </w:rPr>
        <w:t>надходжень</w:t>
      </w:r>
      <w:proofErr w:type="spellEnd"/>
      <w:r w:rsidRPr="00963B9C">
        <w:rPr>
          <w:sz w:val="24"/>
          <w:szCs w:val="24"/>
        </w:rPr>
        <w:t xml:space="preserve"> </w:t>
      </w:r>
      <w:proofErr w:type="spellStart"/>
      <w:r w:rsidRPr="00963B9C">
        <w:rPr>
          <w:sz w:val="24"/>
          <w:szCs w:val="24"/>
        </w:rPr>
        <w:t>до</w:t>
      </w:r>
      <w:proofErr w:type="spellEnd"/>
      <w:r w:rsidRPr="00963B9C">
        <w:rPr>
          <w:sz w:val="24"/>
          <w:szCs w:val="24"/>
        </w:rPr>
        <w:t xml:space="preserve"> </w:t>
      </w:r>
      <w:proofErr w:type="spellStart"/>
      <w:r w:rsidRPr="00963B9C">
        <w:rPr>
          <w:sz w:val="24"/>
          <w:szCs w:val="24"/>
        </w:rPr>
        <w:t>місцевого</w:t>
      </w:r>
      <w:proofErr w:type="spellEnd"/>
      <w:r w:rsidRPr="00963B9C">
        <w:rPr>
          <w:sz w:val="24"/>
          <w:szCs w:val="24"/>
        </w:rPr>
        <w:t xml:space="preserve"> </w:t>
      </w:r>
      <w:proofErr w:type="spellStart"/>
      <w:r w:rsidRPr="00963B9C">
        <w:rPr>
          <w:sz w:val="24"/>
          <w:szCs w:val="24"/>
        </w:rPr>
        <w:t>бюджету</w:t>
      </w:r>
      <w:proofErr w:type="spellEnd"/>
      <w:r w:rsidRPr="00963B9C">
        <w:rPr>
          <w:sz w:val="24"/>
          <w:szCs w:val="24"/>
        </w:rPr>
        <w:t xml:space="preserve"> </w:t>
      </w:r>
      <w:proofErr w:type="spellStart"/>
      <w:r w:rsidRPr="00963B9C">
        <w:rPr>
          <w:sz w:val="24"/>
          <w:szCs w:val="24"/>
        </w:rPr>
        <w:t>та</w:t>
      </w:r>
      <w:proofErr w:type="spellEnd"/>
      <w:r w:rsidRPr="00963B9C">
        <w:rPr>
          <w:sz w:val="24"/>
          <w:szCs w:val="24"/>
        </w:rPr>
        <w:t xml:space="preserve"> </w:t>
      </w:r>
      <w:proofErr w:type="spellStart"/>
      <w:r w:rsidRPr="00963B9C">
        <w:rPr>
          <w:sz w:val="24"/>
          <w:szCs w:val="24"/>
        </w:rPr>
        <w:t>належного</w:t>
      </w:r>
      <w:proofErr w:type="spellEnd"/>
      <w:r w:rsidRPr="00963B9C">
        <w:rPr>
          <w:sz w:val="24"/>
          <w:szCs w:val="24"/>
        </w:rPr>
        <w:t xml:space="preserve"> </w:t>
      </w:r>
      <w:proofErr w:type="spellStart"/>
      <w:r w:rsidRPr="00963B9C">
        <w:rPr>
          <w:sz w:val="24"/>
          <w:szCs w:val="24"/>
        </w:rPr>
        <w:t>обліку</w:t>
      </w:r>
      <w:proofErr w:type="spellEnd"/>
      <w:r w:rsidRPr="00963B9C">
        <w:rPr>
          <w:sz w:val="24"/>
          <w:szCs w:val="24"/>
        </w:rPr>
        <w:t xml:space="preserve"> </w:t>
      </w:r>
      <w:proofErr w:type="spellStart"/>
      <w:r w:rsidRPr="00963B9C">
        <w:rPr>
          <w:sz w:val="24"/>
          <w:szCs w:val="24"/>
        </w:rPr>
        <w:t>комунального</w:t>
      </w:r>
      <w:proofErr w:type="spellEnd"/>
      <w:r w:rsidRPr="00963B9C">
        <w:rPr>
          <w:sz w:val="24"/>
          <w:szCs w:val="24"/>
        </w:rPr>
        <w:t xml:space="preserve"> </w:t>
      </w:r>
      <w:proofErr w:type="spellStart"/>
      <w:r w:rsidRPr="00963B9C">
        <w:rPr>
          <w:sz w:val="24"/>
          <w:szCs w:val="24"/>
        </w:rPr>
        <w:t>майна</w:t>
      </w:r>
      <w:proofErr w:type="spellEnd"/>
      <w:r w:rsidRPr="00963B9C">
        <w:rPr>
          <w:sz w:val="24"/>
          <w:szCs w:val="24"/>
        </w:rPr>
        <w:t xml:space="preserve"> </w:t>
      </w:r>
      <w:proofErr w:type="spellStart"/>
      <w:r w:rsidRPr="00963B9C">
        <w:rPr>
          <w:sz w:val="24"/>
          <w:szCs w:val="24"/>
        </w:rPr>
        <w:t>громади</w:t>
      </w:r>
      <w:proofErr w:type="spellEnd"/>
      <w:r w:rsidRPr="00963B9C">
        <w:rPr>
          <w:sz w:val="24"/>
          <w:szCs w:val="24"/>
        </w:rPr>
        <w:t>.</w:t>
      </w:r>
    </w:p>
    <w:p w:rsidR="004A23E2" w:rsidRPr="00963B9C" w:rsidRDefault="004A23E2" w:rsidP="004A23E2">
      <w:pPr>
        <w:pStyle w:val="21"/>
        <w:shd w:val="clear" w:color="auto" w:fill="auto"/>
        <w:tabs>
          <w:tab w:val="left" w:pos="0"/>
        </w:tabs>
        <w:spacing w:line="240" w:lineRule="auto"/>
        <w:ind w:firstLine="0"/>
        <w:rPr>
          <w:rStyle w:val="a3"/>
          <w:b w:val="0"/>
          <w:bCs w:val="0"/>
        </w:rPr>
      </w:pPr>
    </w:p>
    <w:p w:rsidR="004A23E2" w:rsidRPr="007D6F5B" w:rsidRDefault="004A23E2" w:rsidP="004A23E2">
      <w:pPr>
        <w:pStyle w:val="21"/>
        <w:shd w:val="clear" w:color="auto" w:fill="auto"/>
        <w:tabs>
          <w:tab w:val="left" w:pos="0"/>
        </w:tabs>
        <w:spacing w:line="240" w:lineRule="auto"/>
        <w:ind w:firstLine="0"/>
        <w:rPr>
          <w:rStyle w:val="a3"/>
          <w:b w:val="0"/>
          <w:bCs w:val="0"/>
          <w:highlight w:val="yellow"/>
        </w:rPr>
      </w:pPr>
    </w:p>
    <w:p w:rsidR="004A23E2" w:rsidRPr="007D6F5B" w:rsidRDefault="004A23E2" w:rsidP="004A23E2">
      <w:pPr>
        <w:pStyle w:val="21"/>
        <w:shd w:val="clear" w:color="auto" w:fill="auto"/>
        <w:tabs>
          <w:tab w:val="left" w:pos="0"/>
        </w:tabs>
        <w:spacing w:line="240" w:lineRule="auto"/>
        <w:ind w:firstLine="0"/>
        <w:rPr>
          <w:rStyle w:val="a3"/>
          <w:b w:val="0"/>
          <w:bCs w:val="0"/>
          <w:highlight w:val="yellow"/>
        </w:rPr>
      </w:pPr>
    </w:p>
    <w:p w:rsidR="004A23E2" w:rsidRPr="00E52E6A" w:rsidRDefault="004A23E2" w:rsidP="004A23E2">
      <w:pPr>
        <w:rPr>
          <w:rStyle w:val="a3"/>
          <w:rFonts w:eastAsia="Microsoft Sans Serif"/>
          <w:b w:val="0"/>
          <w:bCs w:val="0"/>
          <w:color w:val="auto"/>
        </w:rPr>
      </w:pPr>
      <w:r w:rsidRPr="00E52E6A">
        <w:rPr>
          <w:rFonts w:ascii="Times New Roman" w:hAnsi="Times New Roman" w:cs="Times New Roman"/>
          <w:b/>
        </w:rPr>
        <w:t>Начальник відділу земельних відносин</w:t>
      </w:r>
      <w:r w:rsidRPr="00E52E6A">
        <w:rPr>
          <w:rFonts w:ascii="Times New Roman" w:hAnsi="Times New Roman" w:cs="Times New Roman"/>
          <w:b/>
        </w:rPr>
        <w:tab/>
      </w:r>
      <w:r w:rsidRPr="00E52E6A">
        <w:rPr>
          <w:rFonts w:ascii="Times New Roman" w:hAnsi="Times New Roman" w:cs="Times New Roman"/>
          <w:b/>
        </w:rPr>
        <w:tab/>
      </w:r>
      <w:r w:rsidRPr="00E52E6A">
        <w:rPr>
          <w:rFonts w:ascii="Times New Roman" w:hAnsi="Times New Roman" w:cs="Times New Roman"/>
          <w:b/>
        </w:rPr>
        <w:tab/>
      </w:r>
      <w:r w:rsidRPr="00E52E6A">
        <w:rPr>
          <w:rFonts w:ascii="Times New Roman" w:hAnsi="Times New Roman" w:cs="Times New Roman"/>
          <w:b/>
        </w:rPr>
        <w:tab/>
      </w:r>
      <w:r>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b/>
        </w:rPr>
        <w:t xml:space="preserve">      </w:t>
      </w:r>
      <w:r w:rsidRPr="00E52E6A">
        <w:rPr>
          <w:rFonts w:ascii="Times New Roman" w:hAnsi="Times New Roman" w:cs="Times New Roman"/>
          <w:b/>
        </w:rPr>
        <w:tab/>
      </w:r>
      <w:r w:rsidRPr="00E52E6A">
        <w:rPr>
          <w:rFonts w:ascii="Times New Roman" w:hAnsi="Times New Roman" w:cs="Times New Roman"/>
          <w:b/>
        </w:rPr>
        <w:tab/>
        <w:t>О.ПАВЛЮК</w:t>
      </w:r>
    </w:p>
    <w:p w:rsidR="004A23E2" w:rsidRPr="00C64C80" w:rsidRDefault="004A23E2" w:rsidP="004A23E2">
      <w:pPr>
        <w:ind w:right="57"/>
        <w:jc w:val="both"/>
        <w:rPr>
          <w:rFonts w:ascii="Times New Roman" w:hAnsi="Times New Roman" w:cs="Times New Roman"/>
        </w:rPr>
      </w:pPr>
      <w:r w:rsidRPr="00C64C80">
        <w:rPr>
          <w:rStyle w:val="a9"/>
          <w:rFonts w:ascii="Times New Roman" w:hAnsi="Times New Roman" w:cs="Times New Roman"/>
        </w:rPr>
        <w:tab/>
      </w:r>
      <w:r w:rsidRPr="00C64C80">
        <w:rPr>
          <w:rStyle w:val="a9"/>
          <w:rFonts w:ascii="Times New Roman" w:hAnsi="Times New Roman" w:cs="Times New Roman"/>
        </w:rPr>
        <w:tab/>
      </w:r>
      <w:r w:rsidRPr="00C64C80">
        <w:rPr>
          <w:rStyle w:val="a9"/>
          <w:rFonts w:ascii="Times New Roman" w:hAnsi="Times New Roman" w:cs="Times New Roman"/>
        </w:rPr>
        <w:tab/>
      </w:r>
      <w:r w:rsidRPr="00C64C80">
        <w:rPr>
          <w:rStyle w:val="a9"/>
          <w:rFonts w:ascii="Times New Roman" w:hAnsi="Times New Roman" w:cs="Times New Roman"/>
        </w:rPr>
        <w:tab/>
      </w:r>
      <w:r w:rsidRPr="00C64C80">
        <w:rPr>
          <w:rStyle w:val="a9"/>
          <w:rFonts w:ascii="Times New Roman" w:hAnsi="Times New Roman" w:cs="Times New Roman"/>
        </w:rPr>
        <w:tab/>
      </w:r>
      <w:r w:rsidRPr="00C64C80">
        <w:rPr>
          <w:rStyle w:val="a9"/>
          <w:rFonts w:ascii="Times New Roman" w:hAnsi="Times New Roman" w:cs="Times New Roman"/>
        </w:rPr>
        <w:tab/>
      </w:r>
    </w:p>
    <w:p w:rsidR="004A23E2" w:rsidRPr="004A23E2" w:rsidRDefault="004A23E2" w:rsidP="004A23E2">
      <w:pPr>
        <w:pStyle w:val="21"/>
        <w:shd w:val="clear" w:color="auto" w:fill="auto"/>
        <w:tabs>
          <w:tab w:val="left" w:leader="underscore" w:pos="6914"/>
        </w:tabs>
        <w:spacing w:line="240" w:lineRule="auto"/>
        <w:ind w:firstLine="567"/>
        <w:jc w:val="both"/>
        <w:rPr>
          <w:highlight w:val="yellow"/>
          <w:lang w:val="ru-RU"/>
        </w:rPr>
      </w:pPr>
    </w:p>
    <w:p w:rsidR="004A23E2" w:rsidRPr="00F0641F" w:rsidRDefault="004A23E2" w:rsidP="004A23E2">
      <w:pPr>
        <w:pStyle w:val="20"/>
        <w:tabs>
          <w:tab w:val="left" w:pos="1560"/>
        </w:tabs>
        <w:spacing w:after="0" w:line="240" w:lineRule="auto"/>
        <w:ind w:right="284"/>
        <w:jc w:val="both"/>
        <w:rPr>
          <w:rFonts w:ascii="Times New Roman" w:hAnsi="Times New Roman" w:cs="Times New Roman"/>
          <w:b/>
          <w:color w:val="000000"/>
          <w:sz w:val="26"/>
          <w:szCs w:val="26"/>
          <w:lang w:val="uk-UA"/>
        </w:rPr>
      </w:pPr>
      <w:bookmarkStart w:id="1" w:name="_GoBack"/>
      <w:bookmarkEnd w:id="1"/>
    </w:p>
    <w:sectPr w:rsidR="004A23E2" w:rsidRPr="00F0641F" w:rsidSect="00D81BE0">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7A6" w:rsidRDefault="004A23E2">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7A6" w:rsidRDefault="004A23E2">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7A6" w:rsidRDefault="004A23E2">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4485D65"/>
    <w:multiLevelType w:val="hybridMultilevel"/>
    <w:tmpl w:val="47B8DE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1B114C"/>
    <w:multiLevelType w:val="hybridMultilevel"/>
    <w:tmpl w:val="9EB4E6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179"/>
    <w:rsid w:val="001126EB"/>
    <w:rsid w:val="004A23E2"/>
    <w:rsid w:val="00E8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C533C"/>
  <w15:chartTrackingRefBased/>
  <w15:docId w15:val="{01F16795-D0E3-44BA-A13F-6542156F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3E2"/>
    <w:pPr>
      <w:widowControl w:val="0"/>
      <w:spacing w:after="0" w:line="240" w:lineRule="auto"/>
    </w:pPr>
    <w:rPr>
      <w:rFonts w:ascii="Microsoft Sans Serif" w:eastAsia="Microsoft Sans Serif" w:hAnsi="Microsoft Sans Serif" w:cs="Microsoft Sans Serif"/>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rsid w:val="004A23E2"/>
    <w:rPr>
      <w:rFonts w:ascii="Times New Roman" w:eastAsia="Times New Roman" w:hAnsi="Times New Roman" w:cs="Times New Roman"/>
      <w:sz w:val="28"/>
      <w:szCs w:val="28"/>
      <w:shd w:val="clear" w:color="auto" w:fill="FFFFFF"/>
    </w:rPr>
  </w:style>
  <w:style w:type="character" w:customStyle="1" w:styleId="a3">
    <w:name w:val="Колонтитул"/>
    <w:basedOn w:val="a0"/>
    <w:rsid w:val="004A23E2"/>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paragraph" w:customStyle="1" w:styleId="21">
    <w:name w:val="Основной текст (2)1"/>
    <w:basedOn w:val="a"/>
    <w:link w:val="2"/>
    <w:rsid w:val="004A23E2"/>
    <w:pPr>
      <w:shd w:val="clear" w:color="auto" w:fill="FFFFFF"/>
      <w:spacing w:line="317" w:lineRule="exact"/>
      <w:ind w:hanging="420"/>
    </w:pPr>
    <w:rPr>
      <w:rFonts w:ascii="Times New Roman" w:eastAsia="Times New Roman" w:hAnsi="Times New Roman" w:cs="Times New Roman"/>
      <w:color w:val="auto"/>
      <w:sz w:val="28"/>
      <w:szCs w:val="28"/>
      <w:lang w:val="en-US" w:eastAsia="en-US" w:bidi="ar-SA"/>
    </w:rPr>
  </w:style>
  <w:style w:type="paragraph" w:styleId="a4">
    <w:name w:val="Normal (Web)"/>
    <w:basedOn w:val="a"/>
    <w:uiPriority w:val="99"/>
    <w:unhideWhenUsed/>
    <w:rsid w:val="004A23E2"/>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5">
    <w:name w:val="List Paragraph"/>
    <w:basedOn w:val="a"/>
    <w:uiPriority w:val="34"/>
    <w:qFormat/>
    <w:rsid w:val="004A23E2"/>
    <w:pPr>
      <w:ind w:left="720"/>
      <w:contextualSpacing/>
    </w:pPr>
  </w:style>
  <w:style w:type="paragraph" w:styleId="20">
    <w:name w:val="Body Text 2"/>
    <w:basedOn w:val="a"/>
    <w:link w:val="22"/>
    <w:rsid w:val="004A23E2"/>
    <w:pPr>
      <w:widowControl/>
      <w:spacing w:after="120" w:line="480" w:lineRule="auto"/>
    </w:pPr>
    <w:rPr>
      <w:rFonts w:ascii="Calibri" w:eastAsia="Times New Roman" w:hAnsi="Calibri" w:cs="Calibri"/>
      <w:color w:val="auto"/>
      <w:lang w:val="en-US" w:eastAsia="en-US" w:bidi="ar-SA"/>
    </w:rPr>
  </w:style>
  <w:style w:type="character" w:customStyle="1" w:styleId="22">
    <w:name w:val="Основной текст 2 Знак"/>
    <w:basedOn w:val="a0"/>
    <w:link w:val="20"/>
    <w:rsid w:val="004A23E2"/>
    <w:rPr>
      <w:rFonts w:ascii="Calibri" w:eastAsia="Times New Roman" w:hAnsi="Calibri" w:cs="Calibri"/>
      <w:sz w:val="24"/>
      <w:szCs w:val="24"/>
    </w:rPr>
  </w:style>
  <w:style w:type="character" w:customStyle="1" w:styleId="a6">
    <w:name w:val="Подпись к таблице_"/>
    <w:basedOn w:val="a0"/>
    <w:link w:val="1"/>
    <w:rsid w:val="004A23E2"/>
    <w:rPr>
      <w:rFonts w:ascii="Times New Roman" w:eastAsia="Times New Roman" w:hAnsi="Times New Roman" w:cs="Times New Roman"/>
      <w:sz w:val="28"/>
      <w:szCs w:val="28"/>
      <w:shd w:val="clear" w:color="auto" w:fill="FFFFFF"/>
    </w:rPr>
  </w:style>
  <w:style w:type="character" w:customStyle="1" w:styleId="a7">
    <w:name w:val="Подпись к таблице"/>
    <w:basedOn w:val="a6"/>
    <w:rsid w:val="004A23E2"/>
    <w:rPr>
      <w:rFonts w:ascii="Times New Roman" w:eastAsia="Times New Roman" w:hAnsi="Times New Roman" w:cs="Times New Roman"/>
      <w:color w:val="000000"/>
      <w:spacing w:val="0"/>
      <w:w w:val="100"/>
      <w:position w:val="0"/>
      <w:sz w:val="28"/>
      <w:szCs w:val="28"/>
      <w:u w:val="single"/>
      <w:shd w:val="clear" w:color="auto" w:fill="FFFFFF"/>
      <w:lang w:val="uk-UA" w:eastAsia="uk-UA" w:bidi="uk-UA"/>
    </w:rPr>
  </w:style>
  <w:style w:type="paragraph" w:customStyle="1" w:styleId="1">
    <w:name w:val="Подпись к таблице1"/>
    <w:basedOn w:val="a"/>
    <w:link w:val="a6"/>
    <w:rsid w:val="004A23E2"/>
    <w:pPr>
      <w:shd w:val="clear" w:color="auto" w:fill="FFFFFF"/>
      <w:spacing w:line="0" w:lineRule="atLeast"/>
    </w:pPr>
    <w:rPr>
      <w:rFonts w:ascii="Times New Roman" w:eastAsia="Times New Roman" w:hAnsi="Times New Roman" w:cs="Times New Roman"/>
      <w:color w:val="auto"/>
      <w:sz w:val="28"/>
      <w:szCs w:val="28"/>
      <w:lang w:val="en-US" w:eastAsia="en-US" w:bidi="ar-SA"/>
    </w:rPr>
  </w:style>
  <w:style w:type="table" w:styleId="a8">
    <w:name w:val="Table Grid"/>
    <w:basedOn w:val="a1"/>
    <w:uiPriority w:val="39"/>
    <w:rsid w:val="004A23E2"/>
    <w:pPr>
      <w:widowControl w:val="0"/>
      <w:spacing w:after="0" w:line="240" w:lineRule="auto"/>
    </w:pPr>
    <w:rPr>
      <w:rFonts w:ascii="Microsoft Sans Serif" w:eastAsia="Microsoft Sans Serif" w:hAnsi="Microsoft Sans Serif" w:cs="Microsoft Sans Serif"/>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qFormat/>
    <w:rsid w:val="004A23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999</Words>
  <Characters>5696</Characters>
  <Application>Microsoft Office Word</Application>
  <DocSecurity>0</DocSecurity>
  <Lines>47</Lines>
  <Paragraphs>13</Paragraphs>
  <ScaleCrop>false</ScaleCrop>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Fontanka123</dc:creator>
  <cp:keywords/>
  <dc:description/>
  <cp:lastModifiedBy>Fontanka123</cp:lastModifiedBy>
  <cp:revision>2</cp:revision>
  <dcterms:created xsi:type="dcterms:W3CDTF">2025-05-05T12:14:00Z</dcterms:created>
  <dcterms:modified xsi:type="dcterms:W3CDTF">2025-05-05T12:16:00Z</dcterms:modified>
</cp:coreProperties>
</file>