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F269" w14:textId="77777777" w:rsidR="00EB348A" w:rsidRPr="00EB348A" w:rsidRDefault="00EB348A" w:rsidP="00EB348A">
      <w:pPr>
        <w:autoSpaceDE w:val="0"/>
        <w:spacing w:after="0" w:line="240" w:lineRule="auto"/>
        <w:ind w:firstLine="720"/>
        <w:jc w:val="both"/>
        <w:rPr>
          <w:rFonts w:ascii="Times New Roman" w:hAnsi="Times New Roman" w:cs="Times New Roman"/>
        </w:rPr>
      </w:pPr>
      <w:r w:rsidRPr="00EB348A">
        <w:rPr>
          <w:rFonts w:ascii="Times New Roman" w:hAnsi="Times New Roman" w:cs="Times New Roman"/>
          <w:noProof/>
          <w:lang w:val="ru-RU"/>
        </w:rPr>
        <w:drawing>
          <wp:anchor distT="0" distB="0" distL="114300" distR="114300" simplePos="0" relativeHeight="251659264" behindDoc="0" locked="0" layoutInCell="1" allowOverlap="1" wp14:anchorId="289F2803" wp14:editId="1678C505">
            <wp:simplePos x="0" y="0"/>
            <wp:positionH relativeFrom="margin">
              <wp:posOffset>2894965</wp:posOffset>
            </wp:positionH>
            <wp:positionV relativeFrom="paragraph">
              <wp:posOffset>805</wp:posOffset>
            </wp:positionV>
            <wp:extent cx="476246" cy="609603"/>
            <wp:effectExtent l="0" t="0" r="4" b="0"/>
            <wp:wrapSquare wrapText="right"/>
            <wp:docPr id="211111928"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76246" cy="609603"/>
                    </a:xfrm>
                    <a:prstGeom prst="rect">
                      <a:avLst/>
                    </a:prstGeom>
                    <a:noFill/>
                    <a:ln>
                      <a:noFill/>
                      <a:prstDash/>
                    </a:ln>
                  </pic:spPr>
                </pic:pic>
              </a:graphicData>
            </a:graphic>
          </wp:anchor>
        </w:drawing>
      </w:r>
    </w:p>
    <w:p w14:paraId="1E7556C6" w14:textId="77777777" w:rsidR="00EB348A" w:rsidRPr="00EB348A" w:rsidRDefault="00EB348A" w:rsidP="00EB348A">
      <w:pPr>
        <w:autoSpaceDE w:val="0"/>
        <w:spacing w:after="0" w:line="240" w:lineRule="auto"/>
        <w:ind w:firstLine="720"/>
        <w:jc w:val="both"/>
        <w:rPr>
          <w:rFonts w:ascii="Times New Roman" w:hAnsi="Times New Roman" w:cs="Times New Roman"/>
          <w:b/>
          <w:bCs/>
          <w:szCs w:val="28"/>
        </w:rPr>
      </w:pPr>
    </w:p>
    <w:p w14:paraId="168EBF5A" w14:textId="77777777" w:rsidR="00EB348A" w:rsidRPr="00EB348A" w:rsidRDefault="00EB348A" w:rsidP="00EB348A">
      <w:pPr>
        <w:autoSpaceDE w:val="0"/>
        <w:spacing w:after="0" w:line="240" w:lineRule="auto"/>
        <w:ind w:firstLine="720"/>
        <w:jc w:val="both"/>
        <w:rPr>
          <w:rFonts w:ascii="Times New Roman" w:hAnsi="Times New Roman" w:cs="Times New Roman"/>
          <w:b/>
          <w:bCs/>
          <w:sz w:val="28"/>
          <w:szCs w:val="28"/>
          <w:lang w:val="en-US"/>
        </w:rPr>
      </w:pPr>
    </w:p>
    <w:p w14:paraId="7D4F95DD" w14:textId="77777777" w:rsidR="00EB348A" w:rsidRPr="00EB348A" w:rsidRDefault="00EB348A" w:rsidP="00EB348A">
      <w:pPr>
        <w:autoSpaceDE w:val="0"/>
        <w:spacing w:after="0" w:line="240" w:lineRule="auto"/>
        <w:ind w:firstLine="720"/>
        <w:jc w:val="center"/>
        <w:rPr>
          <w:rFonts w:ascii="Times New Roman" w:hAnsi="Times New Roman" w:cs="Times New Roman"/>
          <w:b/>
          <w:bCs/>
          <w:sz w:val="28"/>
          <w:szCs w:val="28"/>
          <w:lang w:val="en-US"/>
        </w:rPr>
      </w:pPr>
    </w:p>
    <w:p w14:paraId="71354BFF" w14:textId="77777777" w:rsidR="00EB348A" w:rsidRPr="00EB348A" w:rsidRDefault="00EB348A" w:rsidP="00EB348A">
      <w:pPr>
        <w:autoSpaceDE w:val="0"/>
        <w:spacing w:after="0" w:line="240" w:lineRule="auto"/>
        <w:jc w:val="center"/>
        <w:rPr>
          <w:rFonts w:ascii="Times New Roman" w:hAnsi="Times New Roman" w:cs="Times New Roman"/>
          <w:b/>
          <w:bCs/>
          <w:sz w:val="28"/>
          <w:szCs w:val="28"/>
        </w:rPr>
      </w:pPr>
      <w:r w:rsidRPr="00EB348A">
        <w:rPr>
          <w:rFonts w:ascii="Times New Roman" w:hAnsi="Times New Roman" w:cs="Times New Roman"/>
          <w:b/>
          <w:bCs/>
          <w:sz w:val="28"/>
          <w:szCs w:val="28"/>
        </w:rPr>
        <w:t>ФОНТАНСЬКА СІЛЬСЬКА РАДА</w:t>
      </w:r>
    </w:p>
    <w:p w14:paraId="24B17AA3" w14:textId="77777777" w:rsidR="00EB348A" w:rsidRPr="00EB348A" w:rsidRDefault="00EB348A" w:rsidP="00EB348A">
      <w:pPr>
        <w:autoSpaceDE w:val="0"/>
        <w:spacing w:after="0" w:line="240" w:lineRule="auto"/>
        <w:jc w:val="center"/>
        <w:rPr>
          <w:rFonts w:ascii="Times New Roman" w:hAnsi="Times New Roman" w:cs="Times New Roman"/>
          <w:b/>
          <w:bCs/>
          <w:sz w:val="28"/>
          <w:szCs w:val="28"/>
        </w:rPr>
      </w:pPr>
      <w:r w:rsidRPr="00EB348A">
        <w:rPr>
          <w:rFonts w:ascii="Times New Roman" w:hAnsi="Times New Roman" w:cs="Times New Roman"/>
          <w:b/>
          <w:bCs/>
          <w:sz w:val="28"/>
          <w:szCs w:val="28"/>
        </w:rPr>
        <w:t>ОДЕСЬКОГО РАЙОНУ ОДЕСЬКОЇ ОБЛАСТІ</w:t>
      </w:r>
    </w:p>
    <w:p w14:paraId="47BA8293" w14:textId="77777777" w:rsidR="00EB348A" w:rsidRPr="00EB348A" w:rsidRDefault="00EB348A" w:rsidP="00EB348A">
      <w:pPr>
        <w:spacing w:after="0" w:line="240" w:lineRule="auto"/>
        <w:ind w:firstLine="720"/>
        <w:jc w:val="center"/>
        <w:rPr>
          <w:rFonts w:ascii="Times New Roman" w:hAnsi="Times New Roman" w:cs="Times New Roman"/>
          <w:sz w:val="28"/>
          <w:szCs w:val="28"/>
        </w:rPr>
      </w:pPr>
    </w:p>
    <w:p w14:paraId="5930268E" w14:textId="77777777" w:rsidR="00EB348A" w:rsidRPr="00EB348A" w:rsidRDefault="00EB348A" w:rsidP="00EB348A">
      <w:pPr>
        <w:spacing w:after="0" w:line="240" w:lineRule="auto"/>
        <w:jc w:val="center"/>
        <w:rPr>
          <w:rFonts w:ascii="Times New Roman" w:hAnsi="Times New Roman" w:cs="Times New Roman"/>
          <w:b/>
          <w:sz w:val="28"/>
          <w:szCs w:val="28"/>
        </w:rPr>
      </w:pPr>
      <w:r w:rsidRPr="00EB348A">
        <w:rPr>
          <w:rFonts w:ascii="Times New Roman" w:hAnsi="Times New Roman" w:cs="Times New Roman"/>
          <w:b/>
          <w:sz w:val="28"/>
          <w:szCs w:val="28"/>
        </w:rPr>
        <w:t xml:space="preserve">Р І Ш Е Н </w:t>
      </w:r>
      <w:proofErr w:type="spellStart"/>
      <w:r w:rsidRPr="00EB348A">
        <w:rPr>
          <w:rFonts w:ascii="Times New Roman" w:hAnsi="Times New Roman" w:cs="Times New Roman"/>
          <w:b/>
          <w:sz w:val="28"/>
          <w:szCs w:val="28"/>
        </w:rPr>
        <w:t>Н</w:t>
      </w:r>
      <w:proofErr w:type="spellEnd"/>
      <w:r w:rsidRPr="00EB348A">
        <w:rPr>
          <w:rFonts w:ascii="Times New Roman" w:hAnsi="Times New Roman" w:cs="Times New Roman"/>
          <w:b/>
          <w:sz w:val="28"/>
          <w:szCs w:val="28"/>
        </w:rPr>
        <w:t xml:space="preserve"> Я   С Е С І Ї</w:t>
      </w:r>
    </w:p>
    <w:p w14:paraId="2743F7AB" w14:textId="77777777" w:rsidR="00EB348A" w:rsidRPr="00EB348A" w:rsidRDefault="00EB348A" w:rsidP="00EB348A">
      <w:pPr>
        <w:spacing w:after="0" w:line="240" w:lineRule="auto"/>
        <w:ind w:firstLine="720"/>
        <w:jc w:val="center"/>
        <w:rPr>
          <w:rFonts w:ascii="Times New Roman" w:hAnsi="Times New Roman" w:cs="Times New Roman"/>
          <w:b/>
          <w:sz w:val="28"/>
          <w:szCs w:val="28"/>
        </w:rPr>
      </w:pPr>
    </w:p>
    <w:p w14:paraId="75812C0A" w14:textId="77777777" w:rsidR="00EB348A" w:rsidRPr="00EB348A" w:rsidRDefault="00EB348A" w:rsidP="00EB348A">
      <w:pPr>
        <w:spacing w:after="0" w:line="240" w:lineRule="auto"/>
        <w:jc w:val="center"/>
        <w:rPr>
          <w:rFonts w:ascii="Times New Roman" w:hAnsi="Times New Roman" w:cs="Times New Roman"/>
          <w:sz w:val="28"/>
          <w:szCs w:val="28"/>
        </w:rPr>
      </w:pPr>
      <w:r w:rsidRPr="00EB348A">
        <w:rPr>
          <w:rFonts w:ascii="Times New Roman" w:hAnsi="Times New Roman" w:cs="Times New Roman"/>
          <w:sz w:val="28"/>
          <w:szCs w:val="28"/>
        </w:rPr>
        <w:t>VIII скликання</w:t>
      </w:r>
    </w:p>
    <w:p w14:paraId="7783826D" w14:textId="7CFC33AB" w:rsidR="00EB348A" w:rsidRPr="00EB348A" w:rsidRDefault="00163C99" w:rsidP="00EB348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Від 22 грудня 2025 року                                              №35</w:t>
      </w:r>
      <w:r w:rsidR="005006D4">
        <w:rPr>
          <w:rFonts w:ascii="Times New Roman" w:hAnsi="Times New Roman" w:cs="Times New Roman"/>
          <w:sz w:val="28"/>
          <w:szCs w:val="28"/>
        </w:rPr>
        <w:t>19</w:t>
      </w:r>
      <w:r>
        <w:rPr>
          <w:rFonts w:ascii="Times New Roman" w:hAnsi="Times New Roman" w:cs="Times New Roman"/>
          <w:sz w:val="28"/>
          <w:szCs w:val="28"/>
        </w:rPr>
        <w:t>-УІІІ</w:t>
      </w:r>
    </w:p>
    <w:p w14:paraId="563F338E" w14:textId="26F2019A" w:rsidR="001B351A" w:rsidRDefault="00665DAF" w:rsidP="00EB348A">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 внесення змін та викладення в новій редакції рішення Фонтанської  сільської  ради від 20 грудня 2023 року № 1966 - VІІІ</w:t>
      </w:r>
      <w:r>
        <w:rPr>
          <w:b/>
          <w:color w:val="000000"/>
          <w:sz w:val="28"/>
          <w:szCs w:val="28"/>
        </w:rPr>
        <w:t xml:space="preserve"> «</w:t>
      </w:r>
      <w:r>
        <w:rPr>
          <w:rFonts w:ascii="Times New Roman" w:eastAsia="Times New Roman" w:hAnsi="Times New Roman" w:cs="Times New Roman"/>
          <w:b/>
          <w:color w:val="000000"/>
          <w:sz w:val="28"/>
          <w:szCs w:val="28"/>
        </w:rPr>
        <w:t>Програми підтримки та стимулювання молодих педагогів Фонтанської сільської територіальної громади на 2024-2025 роки</w:t>
      </w:r>
    </w:p>
    <w:p w14:paraId="51A9B3BD" w14:textId="77777777" w:rsidR="001B351A" w:rsidRDefault="001B351A">
      <w:pPr>
        <w:pBdr>
          <w:top w:val="nil"/>
          <w:left w:val="nil"/>
          <w:bottom w:val="nil"/>
          <w:right w:val="nil"/>
          <w:between w:val="nil"/>
        </w:pBdr>
        <w:spacing w:after="0" w:line="240" w:lineRule="auto"/>
        <w:ind w:right="4110"/>
        <w:rPr>
          <w:rFonts w:ascii="Times New Roman" w:eastAsia="Times New Roman" w:hAnsi="Times New Roman" w:cs="Times New Roman"/>
          <w:b/>
          <w:color w:val="000000"/>
          <w:sz w:val="28"/>
          <w:szCs w:val="28"/>
        </w:rPr>
      </w:pPr>
    </w:p>
    <w:p w14:paraId="76613BBD" w14:textId="77777777" w:rsidR="001B351A" w:rsidRDefault="00665DAF">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створення умов для піднесення престижу педагогічної професії у суспільстві та утвердження високого соціального статусу педагога, створення сприятливих передумов для життєвого самовизначення та самореалізації молодих спеціалістів, підтримки їхньої професійної діяльності, відповідно до рішення Кабінету Міністрів України від 23 грудня 2020 року № 1669-р «Про схвалення Концепції Державної цільової соціальної програми «Молодь України» на 2021-2025 роки»,  керуючись пунктом 22 частини 1 статті 26 Закону України «Про місцеве самоврядування в Україні», Фонтанська сільська  рада Одеського району Одеської області,-</w:t>
      </w:r>
    </w:p>
    <w:p w14:paraId="0B3DB8F3" w14:textId="77777777" w:rsidR="001B351A" w:rsidRDefault="001B351A">
      <w:pPr>
        <w:shd w:val="clear" w:color="auto" w:fill="FFFFFF"/>
        <w:spacing w:after="150" w:line="240" w:lineRule="auto"/>
        <w:ind w:firstLine="567"/>
        <w:jc w:val="both"/>
        <w:rPr>
          <w:rFonts w:ascii="Times New Roman" w:eastAsia="Times New Roman" w:hAnsi="Times New Roman" w:cs="Times New Roman"/>
          <w:sz w:val="28"/>
          <w:szCs w:val="28"/>
        </w:rPr>
      </w:pPr>
    </w:p>
    <w:p w14:paraId="59ECFC58" w14:textId="77777777" w:rsidR="001B351A" w:rsidRDefault="00665DA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ВИРІШИЛА:</w:t>
      </w:r>
    </w:p>
    <w:p w14:paraId="6CB72A92" w14:textId="53FF99F0" w:rsidR="00EB348A" w:rsidRPr="00EB348A" w:rsidRDefault="00EB348A" w:rsidP="00EB348A">
      <w:pPr>
        <w:pStyle w:val="ab"/>
        <w:numPr>
          <w:ilvl w:val="0"/>
          <w:numId w:val="3"/>
        </w:numPr>
        <w:pBdr>
          <w:top w:val="nil"/>
          <w:left w:val="nil"/>
          <w:bottom w:val="nil"/>
          <w:right w:val="nil"/>
          <w:between w:val="nil"/>
        </w:pBdr>
        <w:spacing w:after="0" w:line="240" w:lineRule="auto"/>
        <w:ind w:left="0" w:firstLine="720"/>
        <w:contextualSpacing w:val="0"/>
        <w:rPr>
          <w:rFonts w:eastAsia="Times New Roman" w:cs="Times New Roman"/>
          <w:b/>
          <w:color w:val="000000"/>
          <w:szCs w:val="28"/>
        </w:rPr>
      </w:pPr>
      <w:r w:rsidRPr="00EB348A">
        <w:rPr>
          <w:rFonts w:cs="Times New Roman"/>
          <w:bCs/>
          <w:szCs w:val="28"/>
          <w:lang w:eastAsia="ar-SA"/>
        </w:rPr>
        <w:t xml:space="preserve">Внести зміни, викласти в новій редакції рішення Фонтанської  сільської ради від </w:t>
      </w:r>
      <w:r w:rsidRPr="00EB348A">
        <w:rPr>
          <w:rFonts w:eastAsia="Times New Roman" w:cs="Times New Roman"/>
          <w:bCs/>
          <w:color w:val="000000"/>
          <w:szCs w:val="28"/>
        </w:rPr>
        <w:t>20 грудня 2023 року № 1966 - VІІІ</w:t>
      </w:r>
      <w:r w:rsidRPr="00EB348A">
        <w:rPr>
          <w:rFonts w:cs="Times New Roman"/>
          <w:bCs/>
          <w:color w:val="000000"/>
          <w:szCs w:val="28"/>
        </w:rPr>
        <w:t xml:space="preserve"> «</w:t>
      </w:r>
      <w:r w:rsidRPr="00EB348A">
        <w:rPr>
          <w:rFonts w:eastAsia="Times New Roman" w:cs="Times New Roman"/>
          <w:bCs/>
          <w:color w:val="000000"/>
          <w:szCs w:val="28"/>
        </w:rPr>
        <w:t>Програми підтримки та стимулювання молодих педагогів Фонтанської сільської територіальної громади на 2024-2025 роки</w:t>
      </w:r>
      <w:r>
        <w:rPr>
          <w:rFonts w:eastAsia="Times New Roman" w:cs="Times New Roman"/>
          <w:bCs/>
          <w:color w:val="000000"/>
          <w:szCs w:val="28"/>
        </w:rPr>
        <w:t>.</w:t>
      </w:r>
    </w:p>
    <w:p w14:paraId="5A61ED97" w14:textId="49E901F9" w:rsidR="00EB348A" w:rsidRPr="00EB348A" w:rsidRDefault="00EB348A" w:rsidP="00EB348A">
      <w:pPr>
        <w:pStyle w:val="ab"/>
        <w:widowControl w:val="0"/>
        <w:numPr>
          <w:ilvl w:val="0"/>
          <w:numId w:val="3"/>
        </w:numPr>
        <w:spacing w:after="0" w:line="240" w:lineRule="auto"/>
        <w:ind w:left="0" w:firstLine="720"/>
        <w:contextualSpacing w:val="0"/>
        <w:rPr>
          <w:rFonts w:cs="Times New Roman"/>
          <w:szCs w:val="28"/>
        </w:rPr>
      </w:pPr>
      <w:r w:rsidRPr="00EB348A">
        <w:rPr>
          <w:rFonts w:cs="Times New Roman"/>
          <w:szCs w:val="28"/>
        </w:rPr>
        <w:t>Контроль за виконанням цього рішення покласти на постійну комісію з гуманітарних питань.</w:t>
      </w:r>
    </w:p>
    <w:p w14:paraId="77BB2DFD" w14:textId="79E4AB12" w:rsidR="001B351A" w:rsidRDefault="001B351A" w:rsidP="00EB348A">
      <w:pPr>
        <w:shd w:val="clear" w:color="auto" w:fill="FFFFFF"/>
        <w:spacing w:after="0" w:line="240" w:lineRule="auto"/>
        <w:ind w:firstLine="567"/>
        <w:jc w:val="both"/>
        <w:rPr>
          <w:rFonts w:ascii="Times New Roman" w:eastAsia="Times New Roman" w:hAnsi="Times New Roman" w:cs="Times New Roman"/>
          <w:b/>
          <w:sz w:val="28"/>
          <w:szCs w:val="28"/>
        </w:rPr>
      </w:pPr>
    </w:p>
    <w:p w14:paraId="62E02BA8" w14:textId="7546AA96" w:rsidR="001B351A" w:rsidRDefault="00163C99">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В.о.сільського</w:t>
      </w:r>
      <w:proofErr w:type="spellEnd"/>
      <w:r>
        <w:rPr>
          <w:rFonts w:ascii="Times New Roman" w:eastAsia="Times New Roman" w:hAnsi="Times New Roman" w:cs="Times New Roman"/>
          <w:b/>
          <w:sz w:val="28"/>
          <w:szCs w:val="28"/>
        </w:rPr>
        <w:t xml:space="preserve"> голови                                             Андрій СЕРЕБРІЙ</w:t>
      </w:r>
    </w:p>
    <w:p w14:paraId="440E0B90" w14:textId="77777777" w:rsidR="00EB348A" w:rsidRDefault="00665DA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7082C15" w14:textId="77777777" w:rsidR="00EB348A" w:rsidRDefault="00EB348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CF7C9D6" w14:textId="69DE7A56" w:rsidR="001B351A" w:rsidRDefault="00665DAF" w:rsidP="00EB348A">
      <w:pPr>
        <w:spacing w:after="0" w:line="240" w:lineRule="auto"/>
        <w:ind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1 </w:t>
      </w:r>
    </w:p>
    <w:p w14:paraId="5906EF9B" w14:textId="230ABFEE" w:rsidR="001B351A" w:rsidRDefault="00665DAF">
      <w:pPr>
        <w:spacing w:after="0" w:line="240" w:lineRule="auto"/>
        <w:ind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сесії</w:t>
      </w:r>
    </w:p>
    <w:p w14:paraId="7A22F77B" w14:textId="77777777" w:rsidR="001B351A" w:rsidRDefault="00665DAF">
      <w:pPr>
        <w:spacing w:after="0" w:line="240" w:lineRule="auto"/>
        <w:ind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Фонтанської сільської ради</w:t>
      </w:r>
    </w:p>
    <w:p w14:paraId="1B3343E0" w14:textId="5A2C8799" w:rsidR="001B351A" w:rsidRPr="00C47D4B" w:rsidRDefault="00C47D4B">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47D4B">
        <w:rPr>
          <w:rFonts w:ascii="Times New Roman" w:hAnsi="Times New Roman" w:cs="Times New Roman"/>
          <w:sz w:val="24"/>
          <w:szCs w:val="24"/>
        </w:rPr>
        <w:t xml:space="preserve">від </w:t>
      </w:r>
      <w:r w:rsidR="00163C99">
        <w:rPr>
          <w:rFonts w:ascii="Times New Roman" w:hAnsi="Times New Roman" w:cs="Times New Roman"/>
          <w:sz w:val="24"/>
          <w:szCs w:val="24"/>
        </w:rPr>
        <w:t>22.12.2025 року</w:t>
      </w:r>
      <w:r w:rsidRPr="00C47D4B">
        <w:rPr>
          <w:rFonts w:ascii="Times New Roman" w:hAnsi="Times New Roman" w:cs="Times New Roman"/>
          <w:sz w:val="24"/>
          <w:szCs w:val="24"/>
        </w:rPr>
        <w:t xml:space="preserve"> № </w:t>
      </w:r>
      <w:r w:rsidR="00163C99">
        <w:rPr>
          <w:rFonts w:ascii="Times New Roman" w:hAnsi="Times New Roman" w:cs="Times New Roman"/>
          <w:sz w:val="24"/>
          <w:szCs w:val="24"/>
        </w:rPr>
        <w:t>35</w:t>
      </w:r>
      <w:r w:rsidR="005006D4">
        <w:rPr>
          <w:rFonts w:ascii="Times New Roman" w:hAnsi="Times New Roman" w:cs="Times New Roman"/>
          <w:sz w:val="24"/>
          <w:szCs w:val="24"/>
        </w:rPr>
        <w:t>19</w:t>
      </w:r>
      <w:r w:rsidRPr="00C47D4B">
        <w:rPr>
          <w:rFonts w:ascii="Times New Roman" w:hAnsi="Times New Roman" w:cs="Times New Roman"/>
          <w:sz w:val="24"/>
          <w:szCs w:val="24"/>
        </w:rPr>
        <w:t>- VIII</w:t>
      </w:r>
    </w:p>
    <w:p w14:paraId="18BFBB8C" w14:textId="77777777" w:rsidR="001B351A" w:rsidRDefault="00665DA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1.ПАСПОРТ</w:t>
      </w:r>
    </w:p>
    <w:p w14:paraId="0E8AB52A" w14:textId="77777777" w:rsidR="001B351A" w:rsidRDefault="00665DAF">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Програми підтримки молодих педагогів на 2024-2025 роки</w:t>
      </w:r>
    </w:p>
    <w:p w14:paraId="7A54D4C9" w14:textId="77777777" w:rsidR="001B351A" w:rsidRDefault="001B351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bl>
      <w:tblPr>
        <w:tblStyle w:val="ad"/>
        <w:tblW w:w="9860"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565"/>
        <w:gridCol w:w="5729"/>
      </w:tblGrid>
      <w:tr w:rsidR="001B351A" w14:paraId="42FC4BC3" w14:textId="77777777">
        <w:tc>
          <w:tcPr>
            <w:tcW w:w="566" w:type="dxa"/>
          </w:tcPr>
          <w:p w14:paraId="23741CA1"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65" w:type="dxa"/>
          </w:tcPr>
          <w:p w14:paraId="387B1ED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Назва Програми</w:t>
            </w:r>
          </w:p>
        </w:tc>
        <w:tc>
          <w:tcPr>
            <w:tcW w:w="5729" w:type="dxa"/>
          </w:tcPr>
          <w:p w14:paraId="665AC31E" w14:textId="77777777" w:rsidR="001B351A" w:rsidRDefault="00665DAF">
            <w:pPr>
              <w:shd w:val="clear" w:color="auto" w:fill="FFFFFF"/>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Програми підтримки молодих педагогів на 2024-2025 роки</w:t>
            </w:r>
          </w:p>
        </w:tc>
      </w:tr>
      <w:tr w:rsidR="001B351A" w14:paraId="0486F702" w14:textId="77777777">
        <w:tc>
          <w:tcPr>
            <w:tcW w:w="566" w:type="dxa"/>
          </w:tcPr>
          <w:p w14:paraId="63F346F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65" w:type="dxa"/>
          </w:tcPr>
          <w:p w14:paraId="06F64461"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Ініціатор розроблення Програми</w:t>
            </w:r>
          </w:p>
        </w:tc>
        <w:tc>
          <w:tcPr>
            <w:tcW w:w="5729" w:type="dxa"/>
          </w:tcPr>
          <w:p w14:paraId="30A9FE21"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Комісія з питань фінансів, бюджету, планування соціально-економічного розвитку, інвестицій та міжнародного співробітництва</w:t>
            </w:r>
          </w:p>
        </w:tc>
      </w:tr>
      <w:tr w:rsidR="001B351A" w14:paraId="6A58FAAC" w14:textId="77777777">
        <w:tc>
          <w:tcPr>
            <w:tcW w:w="566" w:type="dxa"/>
          </w:tcPr>
          <w:p w14:paraId="48BEB1F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65" w:type="dxa"/>
          </w:tcPr>
          <w:p w14:paraId="56BEFB7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номер і назва розпорядчого документа про розроблення Програми</w:t>
            </w:r>
          </w:p>
        </w:tc>
        <w:tc>
          <w:tcPr>
            <w:tcW w:w="5729" w:type="dxa"/>
          </w:tcPr>
          <w:p w14:paraId="77C20C2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Кабінету Міністрів України від 23 грудня 2020 року № 1669-р «Про схвалення Концепції Державної цільової соціальної програми «Молодь України» на 2021-2025 роки»</w:t>
            </w:r>
          </w:p>
        </w:tc>
      </w:tr>
      <w:tr w:rsidR="001B351A" w14:paraId="0E1ECF69" w14:textId="77777777">
        <w:tc>
          <w:tcPr>
            <w:tcW w:w="566" w:type="dxa"/>
          </w:tcPr>
          <w:p w14:paraId="729595D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65" w:type="dxa"/>
          </w:tcPr>
          <w:p w14:paraId="6FA22E85"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Головний розробник Програми</w:t>
            </w:r>
          </w:p>
        </w:tc>
        <w:tc>
          <w:tcPr>
            <w:tcW w:w="5729" w:type="dxa"/>
          </w:tcPr>
          <w:p w14:paraId="3BDFA737"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освіти Фонтанської сільської ради</w:t>
            </w:r>
          </w:p>
        </w:tc>
      </w:tr>
      <w:tr w:rsidR="001B351A" w14:paraId="54A13022" w14:textId="77777777">
        <w:tc>
          <w:tcPr>
            <w:tcW w:w="566" w:type="dxa"/>
          </w:tcPr>
          <w:p w14:paraId="4F07AE3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65" w:type="dxa"/>
          </w:tcPr>
          <w:p w14:paraId="74B40B63"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Спів розробники програми</w:t>
            </w:r>
          </w:p>
        </w:tc>
        <w:tc>
          <w:tcPr>
            <w:tcW w:w="5729" w:type="dxa"/>
          </w:tcPr>
          <w:p w14:paraId="3A25BBC4"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1B351A" w14:paraId="69BD4887" w14:textId="77777777">
        <w:tc>
          <w:tcPr>
            <w:tcW w:w="566" w:type="dxa"/>
          </w:tcPr>
          <w:p w14:paraId="46C071B3"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65" w:type="dxa"/>
          </w:tcPr>
          <w:p w14:paraId="5FD6C8B3"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Відповідальний виконавець Програми</w:t>
            </w:r>
          </w:p>
        </w:tc>
        <w:tc>
          <w:tcPr>
            <w:tcW w:w="5729" w:type="dxa"/>
          </w:tcPr>
          <w:p w14:paraId="4DDE71B7"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освіти Фонтанської сільської ради</w:t>
            </w:r>
          </w:p>
        </w:tc>
      </w:tr>
      <w:tr w:rsidR="001B351A" w14:paraId="29322D82" w14:textId="77777777">
        <w:tc>
          <w:tcPr>
            <w:tcW w:w="566" w:type="dxa"/>
          </w:tcPr>
          <w:p w14:paraId="1D94551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65" w:type="dxa"/>
          </w:tcPr>
          <w:p w14:paraId="5E90F200"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Співвиконавці Програми</w:t>
            </w:r>
          </w:p>
        </w:tc>
        <w:tc>
          <w:tcPr>
            <w:tcW w:w="5729" w:type="dxa"/>
          </w:tcPr>
          <w:p w14:paraId="79A0CF00"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Заклади освіти Фонтанської сільської ради</w:t>
            </w:r>
          </w:p>
        </w:tc>
      </w:tr>
      <w:tr w:rsidR="001B351A" w14:paraId="60F6684F" w14:textId="77777777">
        <w:tc>
          <w:tcPr>
            <w:tcW w:w="566" w:type="dxa"/>
          </w:tcPr>
          <w:p w14:paraId="0508AD7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65" w:type="dxa"/>
          </w:tcPr>
          <w:p w14:paraId="38F394E2"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Термін реалізації програми</w:t>
            </w:r>
          </w:p>
        </w:tc>
        <w:tc>
          <w:tcPr>
            <w:tcW w:w="5729" w:type="dxa"/>
          </w:tcPr>
          <w:p w14:paraId="73A3761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2024-2025 роки</w:t>
            </w:r>
          </w:p>
        </w:tc>
      </w:tr>
      <w:tr w:rsidR="001B351A" w14:paraId="5A604C6A" w14:textId="77777777">
        <w:tc>
          <w:tcPr>
            <w:tcW w:w="566" w:type="dxa"/>
          </w:tcPr>
          <w:p w14:paraId="680C869F"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565" w:type="dxa"/>
          </w:tcPr>
          <w:p w14:paraId="43957F7E"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Програми</w:t>
            </w:r>
          </w:p>
        </w:tc>
        <w:tc>
          <w:tcPr>
            <w:tcW w:w="5729" w:type="dxa"/>
          </w:tcPr>
          <w:p w14:paraId="5948D6AB" w14:textId="77777777" w:rsidR="001B351A" w:rsidRDefault="00665DAF">
            <w:pPr>
              <w:shd w:val="clear" w:color="auto" w:fill="FFFFFF"/>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умов для піднесення престижності педагогічної професії у суспільстві та утвердження високого соціального статусу педагога, розвитку і самореалізації молодих спеціалістів  в громаді</w:t>
            </w:r>
          </w:p>
        </w:tc>
      </w:tr>
      <w:tr w:rsidR="001B351A" w14:paraId="298D0A39" w14:textId="77777777">
        <w:tc>
          <w:tcPr>
            <w:tcW w:w="566" w:type="dxa"/>
          </w:tcPr>
          <w:p w14:paraId="3B6066B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565" w:type="dxa"/>
          </w:tcPr>
          <w:p w14:paraId="7C52072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w:t>
            </w:r>
          </w:p>
          <w:p w14:paraId="71EA0AC2"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тому числі:</w:t>
            </w:r>
          </w:p>
          <w:p w14:paraId="3AABA45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коштів сільського бюджету</w:t>
            </w:r>
          </w:p>
          <w:p w14:paraId="65CCA526"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коштів державного бюджету</w:t>
            </w:r>
          </w:p>
          <w:p w14:paraId="76E89332"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кошти позабюджетних джерел</w:t>
            </w:r>
          </w:p>
        </w:tc>
        <w:tc>
          <w:tcPr>
            <w:tcW w:w="5729" w:type="dxa"/>
          </w:tcPr>
          <w:p w14:paraId="5363D0AF" w14:textId="77777777" w:rsidR="001B351A" w:rsidRDefault="001B351A">
            <w:pPr>
              <w:ind w:left="720"/>
              <w:rPr>
                <w:rFonts w:ascii="Times New Roman" w:eastAsia="Times New Roman" w:hAnsi="Times New Roman" w:cs="Times New Roman"/>
              </w:rPr>
            </w:pPr>
          </w:p>
          <w:p w14:paraId="3749BC97" w14:textId="77777777" w:rsidR="001B351A" w:rsidRDefault="001B351A">
            <w:pPr>
              <w:ind w:left="720"/>
              <w:rPr>
                <w:rFonts w:ascii="Times New Roman" w:eastAsia="Times New Roman" w:hAnsi="Times New Roman" w:cs="Times New Roman"/>
              </w:rPr>
            </w:pPr>
          </w:p>
          <w:p w14:paraId="22D4BFBA" w14:textId="77777777" w:rsidR="001B351A" w:rsidRDefault="001B351A">
            <w:pPr>
              <w:ind w:left="720"/>
              <w:rPr>
                <w:rFonts w:ascii="Times New Roman" w:eastAsia="Times New Roman" w:hAnsi="Times New Roman" w:cs="Times New Roman"/>
              </w:rPr>
            </w:pPr>
          </w:p>
          <w:p w14:paraId="56CC185D" w14:textId="77777777" w:rsidR="001B351A" w:rsidRDefault="001B351A">
            <w:pPr>
              <w:ind w:left="720"/>
              <w:rPr>
                <w:rFonts w:ascii="Times New Roman" w:eastAsia="Times New Roman" w:hAnsi="Times New Roman" w:cs="Times New Roman"/>
              </w:rPr>
            </w:pPr>
          </w:p>
          <w:p w14:paraId="6ECF80CC" w14:textId="493A97D0" w:rsidR="001B351A" w:rsidRDefault="00665DAF">
            <w:pPr>
              <w:ind w:left="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B348A">
              <w:rPr>
                <w:rFonts w:ascii="Times New Roman" w:eastAsia="Times New Roman" w:hAnsi="Times New Roman" w:cs="Times New Roman"/>
                <w:sz w:val="28"/>
                <w:szCs w:val="28"/>
              </w:rPr>
              <w:t> </w:t>
            </w:r>
            <w:r>
              <w:rPr>
                <w:rFonts w:ascii="Times New Roman" w:eastAsia="Times New Roman" w:hAnsi="Times New Roman" w:cs="Times New Roman"/>
                <w:sz w:val="28"/>
                <w:szCs w:val="28"/>
              </w:rPr>
              <w:t>4</w:t>
            </w:r>
            <w:r w:rsidR="00EB348A">
              <w:rPr>
                <w:rFonts w:ascii="Times New Roman" w:eastAsia="Times New Roman" w:hAnsi="Times New Roman" w:cs="Times New Roman"/>
                <w:sz w:val="28"/>
                <w:szCs w:val="28"/>
              </w:rPr>
              <w:t>43 700</w:t>
            </w:r>
            <w:r>
              <w:rPr>
                <w:rFonts w:ascii="Times New Roman" w:eastAsia="Times New Roman" w:hAnsi="Times New Roman" w:cs="Times New Roman"/>
                <w:sz w:val="28"/>
                <w:szCs w:val="28"/>
              </w:rPr>
              <w:t xml:space="preserve"> грн.</w:t>
            </w:r>
          </w:p>
        </w:tc>
      </w:tr>
      <w:tr w:rsidR="001B351A" w14:paraId="0B447824" w14:textId="77777777">
        <w:tc>
          <w:tcPr>
            <w:tcW w:w="566" w:type="dxa"/>
          </w:tcPr>
          <w:p w14:paraId="22CDE6C7"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565" w:type="dxa"/>
          </w:tcPr>
          <w:p w14:paraId="501B315D"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Очікувані результати виконання</w:t>
            </w:r>
          </w:p>
        </w:tc>
        <w:tc>
          <w:tcPr>
            <w:tcW w:w="5729" w:type="dxa"/>
          </w:tcPr>
          <w:p w14:paraId="3E41AB2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кадрового потенціалу закладів освіти Фонтанської ТГ.</w:t>
            </w:r>
          </w:p>
          <w:p w14:paraId="784FE65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Зменшення рівня плинності серед молодих </w:t>
            </w:r>
            <w:r>
              <w:rPr>
                <w:rFonts w:ascii="Times New Roman" w:eastAsia="Times New Roman" w:hAnsi="Times New Roman" w:cs="Times New Roman"/>
                <w:color w:val="000000"/>
                <w:sz w:val="28"/>
                <w:szCs w:val="28"/>
              </w:rPr>
              <w:lastRenderedPageBreak/>
              <w:t>спеціалістів.</w:t>
            </w:r>
          </w:p>
          <w:p w14:paraId="2C45468B"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Якісна професійна підготовка педагогічних працівників з урахуванням сучасних вимог.</w:t>
            </w:r>
          </w:p>
          <w:p w14:paraId="78B0045B"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професійного рівня молодих педагогів.</w:t>
            </w:r>
          </w:p>
          <w:p w14:paraId="13A40A4D"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творчості, ініціативності серед молодих педагогів.</w:t>
            </w:r>
          </w:p>
          <w:p w14:paraId="172BED8A" w14:textId="77777777" w:rsidR="001B351A" w:rsidRDefault="00665DAF">
            <w:pPr>
              <w:pBdr>
                <w:top w:val="nil"/>
                <w:left w:val="nil"/>
                <w:bottom w:val="nil"/>
                <w:right w:val="nil"/>
                <w:between w:val="nil"/>
              </w:pBdr>
              <w:jc w:val="center"/>
              <w:rPr>
                <w:color w:val="000000"/>
              </w:rPr>
            </w:pPr>
            <w:r>
              <w:rPr>
                <w:rFonts w:ascii="Times New Roman" w:eastAsia="Times New Roman" w:hAnsi="Times New Roman" w:cs="Times New Roman"/>
                <w:color w:val="000000"/>
                <w:sz w:val="28"/>
                <w:szCs w:val="28"/>
              </w:rPr>
              <w:t>Поліпшення соціально-економічного становища молодих фахівців</w:t>
            </w:r>
          </w:p>
        </w:tc>
      </w:tr>
      <w:tr w:rsidR="001B351A" w14:paraId="475568E1" w14:textId="77777777">
        <w:tc>
          <w:tcPr>
            <w:tcW w:w="566" w:type="dxa"/>
          </w:tcPr>
          <w:p w14:paraId="5CC1A89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3565" w:type="dxa"/>
          </w:tcPr>
          <w:p w14:paraId="0C6E56F8"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Ключові показники ефективності</w:t>
            </w:r>
          </w:p>
        </w:tc>
        <w:tc>
          <w:tcPr>
            <w:tcW w:w="5729" w:type="dxa"/>
          </w:tcPr>
          <w:p w14:paraId="000B29F6" w14:textId="77777777" w:rsidR="001B351A" w:rsidRDefault="00665DAF">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підтримки молодих педагогів на території Фонтанської територіальної громади розроблена відповідно до Конституції України, Закону України                   «Про сприяння соціальному становленню та розвитку молоді в Україні», Постанови КМУ «Про затвердження Державної цільової соціальної програми «Молодь України» і спрямована на матеріальну підтримку молодих педагогічних працівників</w:t>
            </w:r>
          </w:p>
        </w:tc>
      </w:tr>
    </w:tbl>
    <w:p w14:paraId="32A56784" w14:textId="77777777" w:rsidR="001B351A" w:rsidRDefault="001B351A">
      <w:pPr>
        <w:tabs>
          <w:tab w:val="left" w:pos="4100"/>
        </w:tabs>
        <w:spacing w:after="0" w:line="240" w:lineRule="auto"/>
        <w:jc w:val="center"/>
        <w:rPr>
          <w:sz w:val="10"/>
          <w:szCs w:val="10"/>
        </w:rPr>
      </w:pPr>
    </w:p>
    <w:p w14:paraId="0E810A06" w14:textId="77777777" w:rsidR="001B351A" w:rsidRDefault="00665DA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Визначення проблеми, на розв’язання якої спрямована Програма</w:t>
      </w:r>
    </w:p>
    <w:p w14:paraId="076A3E35" w14:textId="77777777" w:rsidR="001B351A" w:rsidRDefault="00665DAF">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діяльність педагога реалізується державна політика, спрямована на зміцнення інтелектуального і духовного потенціалу нації, розвиток науки і техніки, збереження і примноження культурної спадщини. Ключова роль у цьому процесі належить молодому педагогу: вчителю, вихователю.</w:t>
      </w:r>
    </w:p>
    <w:p w14:paraId="11E1294F" w14:textId="77777777" w:rsidR="001B351A" w:rsidRDefault="00665DAF">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Кадровий потенціал освітньої галузі громади поступово старіє. Чисельність працюючих пенсіонерів становить 13 %, тому питання залучення до роботи молодих фахівців набуває актуальності. Не всі молоді педагоги залишаються працювати в закладах освіти. Аналіз плинності кадрів молодих фахівців доводить необхідність всебічної підтримки молодих спеціалістів, у тому числі матеріальної. Існує ряд причин, через які молодь звільняється: відсутність житла, заробітна плата, низький рівень престижності педагогічної професії.</w:t>
      </w:r>
    </w:p>
    <w:p w14:paraId="05FA7C11"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підтримки молодих педагогів віком до 35 років на території Фонтанської сільської  територіальної громади розроблена відповідно до Конституції України, Закону України «Про сприяння соціальному становленню та розвитку молоді в Україні», Постанови КМУ                                  «Про затвердження Державної цільової соціальної програми «Молодь України» і спрямована на матеріальну підтримку молодих педагогічних працівників.</w:t>
      </w:r>
    </w:p>
    <w:p w14:paraId="75764CC6"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bookmarkStart w:id="0" w:name="_heading=h.1fob9te" w:colFirst="0" w:colLast="0"/>
      <w:bookmarkEnd w:id="0"/>
      <w:r>
        <w:rPr>
          <w:rFonts w:ascii="Times New Roman" w:eastAsia="Times New Roman" w:hAnsi="Times New Roman" w:cs="Times New Roman"/>
          <w:sz w:val="28"/>
          <w:szCs w:val="28"/>
        </w:rPr>
        <w:t>Працівникам, які призначені на педагогічні посади у заклади освіти Фонтанської ТГ при прийомі на роботу уперше (без наявності будь-якого стажу) надається одноразова матеріальна допомога одноразовою виплатою у розмірі 10 000 грн.</w:t>
      </w:r>
    </w:p>
    <w:p w14:paraId="566C3566"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Педагогам закладів загальної середньої освіти,  які мають  педагогічний стаж роботи до 3 років  виплачується протягом навчального року щомісячна матеріальна допомога у розмірі  3 500 грн.</w:t>
      </w:r>
    </w:p>
    <w:p w14:paraId="1049726F"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Педагогам закладів загальної середньої освіти,  які мають  педагогічний стаж роботи від 3 років до 10 років  виплачується протягом навчального року щомісячна матеріальна допомога у розмірі  2 100 грн.</w:t>
      </w:r>
    </w:p>
    <w:p w14:paraId="6CB7C0C6"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Виплата здійснюється педагогічним працівникам зазначеної категорії за поточний місяць до 28 числа.</w:t>
      </w:r>
    </w:p>
    <w:p w14:paraId="606B4B76"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Нарахування здійснюється у повному обсязі за поточний місяць не залежно від дати прийняття або звільнення.  </w:t>
      </w:r>
    </w:p>
    <w:p w14:paraId="0F3ADE7D"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Виплати для підтримки молодих педагогів здійснюється за наказом начальника Управління освіти відповідно до клопотань керівників закладів освіти.</w:t>
      </w:r>
    </w:p>
    <w:p w14:paraId="6076151C" w14:textId="77777777" w:rsidR="001B351A" w:rsidRDefault="00665DAF">
      <w:pPr>
        <w:shd w:val="clear" w:color="auto" w:fill="FFFFFF"/>
        <w:spacing w:after="0" w:line="240" w:lineRule="auto"/>
        <w:jc w:val="both"/>
        <w:rPr>
          <w:rFonts w:ascii="Times New Roman" w:eastAsia="Times New Roman" w:hAnsi="Times New Roman" w:cs="Times New Roman"/>
          <w:b/>
          <w:color w:val="000000"/>
          <w:sz w:val="28"/>
          <w:szCs w:val="28"/>
        </w:rPr>
      </w:pPr>
      <w:r>
        <w:rPr>
          <w:b/>
          <w:color w:val="000000"/>
        </w:rPr>
        <w:t>           </w:t>
      </w:r>
      <w:r>
        <w:rPr>
          <w:rFonts w:ascii="Times New Roman" w:eastAsia="Times New Roman" w:hAnsi="Times New Roman" w:cs="Times New Roman"/>
          <w:b/>
          <w:color w:val="000000"/>
          <w:sz w:val="28"/>
          <w:szCs w:val="28"/>
        </w:rPr>
        <w:t xml:space="preserve">3.  Правовою підставою для розробки програми </w:t>
      </w:r>
      <w:r>
        <w:rPr>
          <w:rFonts w:ascii="Times New Roman" w:eastAsia="Times New Roman" w:hAnsi="Times New Roman" w:cs="Times New Roman"/>
          <w:b/>
          <w:sz w:val="28"/>
          <w:szCs w:val="28"/>
        </w:rPr>
        <w:t xml:space="preserve">підтримки молодих педагогів  </w:t>
      </w:r>
      <w:r>
        <w:rPr>
          <w:rFonts w:ascii="Times New Roman" w:eastAsia="Times New Roman" w:hAnsi="Times New Roman" w:cs="Times New Roman"/>
          <w:b/>
          <w:color w:val="000000"/>
          <w:sz w:val="28"/>
          <w:szCs w:val="28"/>
        </w:rPr>
        <w:t>на 2024-2025 роки є:</w:t>
      </w:r>
    </w:p>
    <w:p w14:paraId="2D14B9C0" w14:textId="77777777" w:rsidR="001B351A" w:rsidRDefault="00665DAF">
      <w:pPr>
        <w:shd w:val="clear" w:color="auto" w:fill="FFFFFF"/>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України «Про освіту».</w:t>
      </w:r>
    </w:p>
    <w:p w14:paraId="0F26C7C8" w14:textId="77777777" w:rsidR="001B351A" w:rsidRDefault="00665DAF">
      <w:pPr>
        <w:shd w:val="clear" w:color="auto" w:fill="FFFFFF"/>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України «Про повну загальну середню освіту»</w:t>
      </w:r>
    </w:p>
    <w:p w14:paraId="5DCAECA4" w14:textId="77777777" w:rsidR="001B351A" w:rsidRDefault="00665DAF">
      <w:pPr>
        <w:shd w:val="clear" w:color="auto" w:fill="FFFFFF"/>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Кодекс законів про працю України.</w:t>
      </w:r>
      <w:r>
        <w:rPr>
          <w:rFonts w:ascii="Times New Roman" w:eastAsia="Times New Roman" w:hAnsi="Times New Roman" w:cs="Times New Roman"/>
          <w:color w:val="000000"/>
          <w:sz w:val="32"/>
          <w:szCs w:val="32"/>
        </w:rPr>
        <w:t>        </w:t>
      </w:r>
    </w:p>
    <w:p w14:paraId="4CE53721" w14:textId="77777777" w:rsidR="001B351A" w:rsidRDefault="00665DAF">
      <w:pPr>
        <w:widowControl w:val="0"/>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b/>
          <w:sz w:val="28"/>
          <w:szCs w:val="28"/>
        </w:rPr>
        <w:t>4. Визначення мети Програми</w:t>
      </w:r>
    </w:p>
    <w:p w14:paraId="1080C7E1"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визначає стратегію впровадження молодіжної політики на території Фонтанської ТГ на 2024-2025 роки. Метою Програми є створення умов для піднесення престижності педагогічної професії у суспільстві та утвердження високого соціального статусу педагога, розвитку і самореалізації молодих спеціалістів  в громаді.</w:t>
      </w:r>
    </w:p>
    <w:p w14:paraId="3780C2E1" w14:textId="77777777" w:rsidR="001B351A" w:rsidRDefault="00665DAF">
      <w:pPr>
        <w:shd w:val="clear" w:color="auto" w:fill="FFFFFF"/>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Визначення цільових груп які отримують вигоду від впровадження Програми (зокрема жінки/чоловіки в їх різноманітності)</w:t>
      </w:r>
    </w:p>
    <w:p w14:paraId="61C0F7CB"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Через не значну престижність та не великий рівень заробітної плати, в закладах освіти значний відсоток працюють жінки. Залучення чоловіків до педагогічної роботи дозволить вирівнювати гендерну політику, покращити рівень дисципліни. </w:t>
      </w:r>
    </w:p>
    <w:p w14:paraId="42EF2094"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вирішення особистих, учбових та інших питань, учні закладів освіти матимуть більш вибір у спілкуванні між вчителями жінками та чоловіками.</w:t>
      </w:r>
    </w:p>
    <w:p w14:paraId="6AC1B4F1" w14:textId="77777777" w:rsidR="001B351A" w:rsidRDefault="00665DAF">
      <w:pPr>
        <w:widowControl w:val="0"/>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Обґрунтування шляхів і засобів розв’язання проблеми, показники результативності</w:t>
      </w:r>
    </w:p>
    <w:p w14:paraId="24475FF6"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ефективної профорієнтаційної роботи з випускниками закладів загальної середньої освіти. Орієнтування їх на здобуття педагогічної професії за спеціальностями, дефіцит яких є у місті.</w:t>
      </w:r>
    </w:p>
    <w:p w14:paraId="6139351C"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проходженню педагогічної практики студентами на базі закладів освіти Фонтанської ТГ.</w:t>
      </w:r>
    </w:p>
    <w:p w14:paraId="6AB75DB8"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адаптації молодих педагогів на першому робочому місці: організація педагогічної інтернатури, методичної допомоги з метою опанування нового змісту освіти.</w:t>
      </w:r>
    </w:p>
    <w:p w14:paraId="179340ED"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професійного рівня молодих педагогів (курсова підготовка, атестація, сертифікація).</w:t>
      </w:r>
    </w:p>
    <w:p w14:paraId="072E78DA"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Поліпшення соціально-економічного становища молодих педагогів. </w:t>
      </w:r>
    </w:p>
    <w:p w14:paraId="1CDEF1E1"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Моральне та матеріальне стимулювання праці молодих педагогів.</w:t>
      </w:r>
    </w:p>
    <w:p w14:paraId="2FF1FE6F" w14:textId="77777777" w:rsidR="001B351A" w:rsidRDefault="00665DAF">
      <w:pPr>
        <w:widowControl w:val="0"/>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Очікувані результати виконання Програми</w:t>
      </w:r>
    </w:p>
    <w:p w14:paraId="71BABCEA"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кадрового потенціалу закладів освіти Фонтанської ТГ.</w:t>
      </w:r>
    </w:p>
    <w:p w14:paraId="23EE5FFC" w14:textId="77777777" w:rsidR="001B351A" w:rsidRDefault="00665DA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Зменшення рівня плинності серед молодих спеціалістів.</w:t>
      </w:r>
    </w:p>
    <w:p w14:paraId="0AE50D82"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Якісна професійна підготовка педагогічних працівників з урахуванням сучасних вимог.</w:t>
      </w:r>
    </w:p>
    <w:p w14:paraId="1043E83B"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професійного рівня молодих педагогів.</w:t>
      </w:r>
    </w:p>
    <w:p w14:paraId="1830D529"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творчості, ініціативності серед молодих педагогів.</w:t>
      </w:r>
    </w:p>
    <w:p w14:paraId="246E4270" w14:textId="77777777" w:rsidR="001B351A" w:rsidRDefault="00665DAF">
      <w:pPr>
        <w:widowControl w:val="0"/>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Поліпшення соціально-економічного становища молодих фахівців</w:t>
      </w:r>
    </w:p>
    <w:p w14:paraId="34F79389" w14:textId="77777777" w:rsidR="001B351A" w:rsidRDefault="00665DAF">
      <w:pPr>
        <w:widowControl w:val="0"/>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8.Обсяги та джерела фінансування Програми</w:t>
      </w:r>
    </w:p>
    <w:p w14:paraId="18E3C83D" w14:textId="77777777" w:rsidR="001B351A" w:rsidRDefault="00665DA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Програми підтримки молодих педагогів на 2024-2025 роки реалізується в межах загального обсягу видатків, виділених державним бюджетом та бюджетом Фонтанської сільської ради на відповідні роки, а також передбачає залучення позабюджетних коштів інвесторів, меценатів, громадських фондів, інших юридичних і фізичних осіб, що не суперечить чинному законодавству України. </w:t>
      </w:r>
    </w:p>
    <w:p w14:paraId="75857AFD" w14:textId="77777777" w:rsidR="001B351A" w:rsidRDefault="00665DAF">
      <w:pPr>
        <w:widowControl w:val="0"/>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9.Строки та етапи виконання Програми</w:t>
      </w:r>
    </w:p>
    <w:p w14:paraId="1CCC29E8" w14:textId="77777777" w:rsidR="001B351A" w:rsidRDefault="00665DA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Фінансування Програми здійснюється за рахунок коштів бюджету Фонтанської територіальної громади, які передбачаються для виконання програм, а також за  рахунок інших джерел, не заборонених законодавством, враховуючи потреби та інтереси молодих спеціалістів, підприємств та організацій різних форм власності, інвесторів, спонсорів. Обсяги видатків місцевого бюджету на виконання Програми зазначені у додатку 1 та щорічно визначаються у межах кошторисних  бюджетних призначень на відповідні роки.</w:t>
      </w:r>
    </w:p>
    <w:p w14:paraId="5F7075A2" w14:textId="77777777" w:rsidR="001B351A" w:rsidRDefault="00665DAF">
      <w:pPr>
        <w:widowControl w:val="0"/>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10.Координація та контроль за ходом виконання Програми</w:t>
      </w:r>
    </w:p>
    <w:p w14:paraId="785DA536" w14:textId="77777777" w:rsidR="001B351A" w:rsidRDefault="00665DAF">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роботи щодо виконання заходів Програми підтримки молодих педагогів на 2024-2025 роки покладається на Управління освіти Фонтанської сільської ради (далі – Управління освіти).</w:t>
      </w:r>
    </w:p>
    <w:p w14:paraId="3B97EEE5" w14:textId="77777777" w:rsidR="001B351A" w:rsidRDefault="00665DAF">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освіти щороку здійснює аналіз виконання Програми. Результати виконання Програми з обґрунтуванням та оцінкою результатів виконання Програми щороку заслуховується на сесії Фонтанської сільської  ради. Рішення Фонтанської сільської ради належать оприлюдненню на сайті ради.</w:t>
      </w:r>
    </w:p>
    <w:p w14:paraId="4EB49EC8" w14:textId="77777777" w:rsidR="001B351A" w:rsidRDefault="00665DAF">
      <w:pPr>
        <w:widowControl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Управління освіти </w:t>
      </w:r>
      <w:r>
        <w:rPr>
          <w:rFonts w:ascii="Times New Roman" w:eastAsia="Times New Roman" w:hAnsi="Times New Roman" w:cs="Times New Roman"/>
          <w:color w:val="000000"/>
          <w:sz w:val="28"/>
          <w:szCs w:val="28"/>
        </w:rPr>
        <w:t>надає щорічний та щоквартальний звіти Фонтанський сільській раді про стан виконання Програми та підсумковий звіт після закінчення Програми.</w:t>
      </w:r>
    </w:p>
    <w:p w14:paraId="0E0FCB3B" w14:textId="77777777" w:rsidR="001B351A" w:rsidRDefault="00665DAF">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Програми покладається на Управління освіти Фонтанської  сільської  ради Одеського району Одеської  області.</w:t>
      </w:r>
    </w:p>
    <w:p w14:paraId="023C4576" w14:textId="109FB061" w:rsidR="00163C99" w:rsidRDefault="00163C99">
      <w:pPr>
        <w:widowControl w:val="0"/>
        <w:spacing w:after="0" w:line="240" w:lineRule="auto"/>
        <w:ind w:firstLine="567"/>
        <w:jc w:val="both"/>
        <w:rPr>
          <w:rFonts w:ascii="Arial" w:eastAsia="Arial" w:hAnsi="Arial" w:cs="Arial"/>
          <w:b/>
          <w:color w:val="444444"/>
          <w:sz w:val="21"/>
          <w:szCs w:val="21"/>
        </w:rPr>
      </w:pPr>
    </w:p>
    <w:p w14:paraId="593E4477" w14:textId="4B62E2E6" w:rsidR="00163C99" w:rsidRDefault="00163C99" w:rsidP="00163C99">
      <w:pPr>
        <w:rPr>
          <w:rFonts w:ascii="Arial" w:eastAsia="Arial" w:hAnsi="Arial" w:cs="Arial"/>
          <w:sz w:val="21"/>
          <w:szCs w:val="21"/>
        </w:rPr>
      </w:pPr>
    </w:p>
    <w:p w14:paraId="2BA76374" w14:textId="20C177F4" w:rsidR="00163C99" w:rsidRPr="00163C99" w:rsidRDefault="00163C99" w:rsidP="00163C99">
      <w:pPr>
        <w:ind w:firstLine="720"/>
        <w:rPr>
          <w:rFonts w:ascii="Times New Roman" w:eastAsia="Arial" w:hAnsi="Times New Roman" w:cs="Times New Roman"/>
          <w:b/>
          <w:sz w:val="28"/>
          <w:szCs w:val="28"/>
        </w:rPr>
      </w:pPr>
      <w:proofErr w:type="spellStart"/>
      <w:r w:rsidRPr="00163C99">
        <w:rPr>
          <w:rFonts w:ascii="Times New Roman" w:eastAsia="Arial" w:hAnsi="Times New Roman" w:cs="Times New Roman"/>
          <w:b/>
          <w:sz w:val="28"/>
          <w:szCs w:val="28"/>
        </w:rPr>
        <w:t>В.о.сільського</w:t>
      </w:r>
      <w:proofErr w:type="spellEnd"/>
      <w:r w:rsidRPr="00163C99">
        <w:rPr>
          <w:rFonts w:ascii="Times New Roman" w:eastAsia="Arial" w:hAnsi="Times New Roman" w:cs="Times New Roman"/>
          <w:b/>
          <w:sz w:val="28"/>
          <w:szCs w:val="28"/>
        </w:rPr>
        <w:t xml:space="preserve"> голови                                             Андрій СЕРЕБРІЙ</w:t>
      </w:r>
    </w:p>
    <w:p w14:paraId="26C497C4" w14:textId="5EFF0714" w:rsidR="00163C99" w:rsidRDefault="00163C99" w:rsidP="00163C99">
      <w:pPr>
        <w:rPr>
          <w:rFonts w:ascii="Arial" w:eastAsia="Arial" w:hAnsi="Arial" w:cs="Arial"/>
          <w:sz w:val="21"/>
          <w:szCs w:val="21"/>
        </w:rPr>
      </w:pPr>
    </w:p>
    <w:p w14:paraId="78BF720A" w14:textId="77777777" w:rsidR="00A5402C" w:rsidRPr="00163C99" w:rsidRDefault="00A5402C" w:rsidP="00163C99">
      <w:pPr>
        <w:rPr>
          <w:rFonts w:ascii="Arial" w:eastAsia="Arial" w:hAnsi="Arial" w:cs="Arial"/>
          <w:sz w:val="21"/>
          <w:szCs w:val="21"/>
        </w:rPr>
        <w:sectPr w:rsidR="00A5402C" w:rsidRPr="00163C99">
          <w:pgSz w:w="11906" w:h="16838"/>
          <w:pgMar w:top="1134" w:right="850" w:bottom="1134" w:left="1700" w:header="708" w:footer="708" w:gutter="0"/>
          <w:pgNumType w:start="1"/>
          <w:cols w:space="720"/>
        </w:sectPr>
      </w:pPr>
    </w:p>
    <w:p w14:paraId="5D417B6F" w14:textId="77777777"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2 </w:t>
      </w:r>
    </w:p>
    <w:p w14:paraId="34293AAD" w14:textId="7A03758B"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сесії</w:t>
      </w:r>
    </w:p>
    <w:p w14:paraId="2CBCD82A" w14:textId="77777777"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t>Фонтанської сільської ради</w:t>
      </w:r>
    </w:p>
    <w:p w14:paraId="7977B9D3" w14:textId="5199F53C" w:rsidR="001B351A" w:rsidRDefault="00C47D4B">
      <w:pPr>
        <w:spacing w:after="0"/>
        <w:ind w:firstLine="11624"/>
        <w:rPr>
          <w:sz w:val="20"/>
          <w:szCs w:val="20"/>
        </w:rPr>
      </w:pPr>
      <w:r w:rsidRPr="00C47D4B">
        <w:rPr>
          <w:rFonts w:ascii="Times New Roman" w:hAnsi="Times New Roman" w:cs="Times New Roman"/>
          <w:sz w:val="24"/>
          <w:szCs w:val="24"/>
        </w:rPr>
        <w:t xml:space="preserve">від </w:t>
      </w:r>
      <w:r w:rsidR="00163C99">
        <w:rPr>
          <w:rFonts w:ascii="Times New Roman" w:hAnsi="Times New Roman" w:cs="Times New Roman"/>
          <w:sz w:val="24"/>
          <w:szCs w:val="24"/>
        </w:rPr>
        <w:t>22.12.2025р.</w:t>
      </w:r>
      <w:r w:rsidRPr="00C47D4B">
        <w:rPr>
          <w:rFonts w:ascii="Times New Roman" w:hAnsi="Times New Roman" w:cs="Times New Roman"/>
          <w:sz w:val="24"/>
          <w:szCs w:val="24"/>
        </w:rPr>
        <w:t xml:space="preserve"> № </w:t>
      </w:r>
      <w:r w:rsidR="00163C99">
        <w:rPr>
          <w:rFonts w:ascii="Times New Roman" w:hAnsi="Times New Roman" w:cs="Times New Roman"/>
          <w:sz w:val="24"/>
          <w:szCs w:val="24"/>
        </w:rPr>
        <w:t>35</w:t>
      </w:r>
      <w:r w:rsidR="005006D4">
        <w:rPr>
          <w:rFonts w:ascii="Times New Roman" w:hAnsi="Times New Roman" w:cs="Times New Roman"/>
          <w:sz w:val="24"/>
          <w:szCs w:val="24"/>
        </w:rPr>
        <w:t>19</w:t>
      </w:r>
      <w:r w:rsidR="00163C99">
        <w:rPr>
          <w:rFonts w:ascii="Times New Roman" w:hAnsi="Times New Roman" w:cs="Times New Roman"/>
          <w:sz w:val="24"/>
          <w:szCs w:val="24"/>
        </w:rPr>
        <w:t>-УІІІ</w:t>
      </w:r>
    </w:p>
    <w:p w14:paraId="0120C59F" w14:textId="77777777" w:rsidR="001B351A" w:rsidRDefault="001B351A">
      <w:pPr>
        <w:spacing w:after="0"/>
        <w:rPr>
          <w:sz w:val="2"/>
          <w:szCs w:val="2"/>
        </w:rPr>
      </w:pPr>
    </w:p>
    <w:p w14:paraId="614A22E0" w14:textId="77777777" w:rsidR="001B351A" w:rsidRDefault="001B351A">
      <w:pPr>
        <w:spacing w:after="0"/>
        <w:ind w:firstLine="3261"/>
        <w:rPr>
          <w:rFonts w:ascii="Times New Roman" w:eastAsia="Times New Roman" w:hAnsi="Times New Roman" w:cs="Times New Roman"/>
        </w:rPr>
      </w:pPr>
    </w:p>
    <w:p w14:paraId="7428DB77" w14:textId="77777777" w:rsidR="001B351A" w:rsidRDefault="00665DAF">
      <w:pPr>
        <w:spacing w:after="0"/>
        <w:ind w:firstLine="1418"/>
        <w:jc w:val="center"/>
        <w:rPr>
          <w:rFonts w:ascii="Times New Roman" w:eastAsia="Times New Roman" w:hAnsi="Times New Roman" w:cs="Times New Roman"/>
          <w:b/>
        </w:rPr>
      </w:pPr>
      <w:r>
        <w:rPr>
          <w:rFonts w:ascii="Times New Roman" w:eastAsia="Times New Roman" w:hAnsi="Times New Roman" w:cs="Times New Roman"/>
          <w:b/>
        </w:rPr>
        <w:t>Напрями діяльності та заходи реалізації програми</w:t>
      </w:r>
    </w:p>
    <w:tbl>
      <w:tblPr>
        <w:tblStyle w:val="ae"/>
        <w:tblW w:w="153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1610"/>
        <w:gridCol w:w="1707"/>
        <w:gridCol w:w="1242"/>
        <w:gridCol w:w="992"/>
        <w:gridCol w:w="1417"/>
        <w:gridCol w:w="1560"/>
        <w:gridCol w:w="1134"/>
        <w:gridCol w:w="1167"/>
        <w:gridCol w:w="1247"/>
        <w:gridCol w:w="2752"/>
      </w:tblGrid>
      <w:tr w:rsidR="001B351A" w14:paraId="63B3AEBD" w14:textId="77777777" w:rsidTr="00EB348A">
        <w:tc>
          <w:tcPr>
            <w:tcW w:w="506" w:type="dxa"/>
            <w:vMerge w:val="restart"/>
          </w:tcPr>
          <w:p w14:paraId="5E7865B4"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з/п</w:t>
            </w:r>
          </w:p>
        </w:tc>
        <w:tc>
          <w:tcPr>
            <w:tcW w:w="1610" w:type="dxa"/>
            <w:vMerge w:val="restart"/>
          </w:tcPr>
          <w:p w14:paraId="4BE2A5CC"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w:t>
            </w:r>
          </w:p>
        </w:tc>
        <w:tc>
          <w:tcPr>
            <w:tcW w:w="1707" w:type="dxa"/>
            <w:vMerge w:val="restart"/>
          </w:tcPr>
          <w:p w14:paraId="50FF632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Зміст заходів</w:t>
            </w:r>
          </w:p>
        </w:tc>
        <w:tc>
          <w:tcPr>
            <w:tcW w:w="1242" w:type="dxa"/>
            <w:vMerge w:val="restart"/>
          </w:tcPr>
          <w:p w14:paraId="708C3D36"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група (жінки/чоловіки різних груп)</w:t>
            </w:r>
          </w:p>
        </w:tc>
        <w:tc>
          <w:tcPr>
            <w:tcW w:w="992" w:type="dxa"/>
            <w:vMerge w:val="restart"/>
          </w:tcPr>
          <w:p w14:paraId="4F15439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виконання</w:t>
            </w:r>
          </w:p>
        </w:tc>
        <w:tc>
          <w:tcPr>
            <w:tcW w:w="1417" w:type="dxa"/>
            <w:vMerge w:val="restart"/>
          </w:tcPr>
          <w:p w14:paraId="7DCEE52C"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Виконавці</w:t>
            </w:r>
          </w:p>
        </w:tc>
        <w:tc>
          <w:tcPr>
            <w:tcW w:w="1560" w:type="dxa"/>
            <w:vMerge w:val="restart"/>
          </w:tcPr>
          <w:p w14:paraId="053AC9B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Джерело фінансування</w:t>
            </w:r>
          </w:p>
        </w:tc>
        <w:tc>
          <w:tcPr>
            <w:tcW w:w="3548" w:type="dxa"/>
            <w:gridSpan w:val="3"/>
          </w:tcPr>
          <w:p w14:paraId="3B59275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Обсяги фінансування по роках, тис. грн.</w:t>
            </w:r>
          </w:p>
        </w:tc>
        <w:tc>
          <w:tcPr>
            <w:tcW w:w="2752" w:type="dxa"/>
            <w:vMerge w:val="restart"/>
          </w:tcPr>
          <w:p w14:paraId="6647988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Очікуваний результат</w:t>
            </w:r>
          </w:p>
        </w:tc>
      </w:tr>
      <w:tr w:rsidR="001B351A" w14:paraId="2627D365" w14:textId="77777777" w:rsidTr="00EB348A">
        <w:tc>
          <w:tcPr>
            <w:tcW w:w="506" w:type="dxa"/>
            <w:vMerge/>
          </w:tcPr>
          <w:p w14:paraId="7F4362DF"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10" w:type="dxa"/>
            <w:vMerge/>
          </w:tcPr>
          <w:p w14:paraId="5734F986"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7" w:type="dxa"/>
            <w:vMerge/>
          </w:tcPr>
          <w:p w14:paraId="265574E7"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2" w:type="dxa"/>
            <w:vMerge/>
          </w:tcPr>
          <w:p w14:paraId="377298FC"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vMerge/>
          </w:tcPr>
          <w:p w14:paraId="4263D7EF"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7" w:type="dxa"/>
            <w:vMerge/>
          </w:tcPr>
          <w:p w14:paraId="0B5FC43E"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60" w:type="dxa"/>
            <w:vMerge/>
          </w:tcPr>
          <w:p w14:paraId="73F83EE2"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Pr>
          <w:p w14:paraId="1591656E"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1167" w:type="dxa"/>
          </w:tcPr>
          <w:p w14:paraId="05ECF43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tc>
        <w:tc>
          <w:tcPr>
            <w:tcW w:w="1247" w:type="dxa"/>
          </w:tcPr>
          <w:p w14:paraId="6E61D83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2752" w:type="dxa"/>
            <w:vMerge/>
          </w:tcPr>
          <w:p w14:paraId="3AB0A7F2"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B351A" w14:paraId="6DBAFC07" w14:textId="77777777" w:rsidTr="00EB348A">
        <w:tc>
          <w:tcPr>
            <w:tcW w:w="506" w:type="dxa"/>
            <w:vMerge/>
          </w:tcPr>
          <w:p w14:paraId="60E5936B"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10" w:type="dxa"/>
            <w:vMerge/>
          </w:tcPr>
          <w:p w14:paraId="625565E2"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07" w:type="dxa"/>
            <w:vMerge/>
          </w:tcPr>
          <w:p w14:paraId="01326C2B"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2" w:type="dxa"/>
            <w:vMerge/>
          </w:tcPr>
          <w:p w14:paraId="066C51AA"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vMerge/>
          </w:tcPr>
          <w:p w14:paraId="0485A866"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7" w:type="dxa"/>
            <w:vMerge/>
          </w:tcPr>
          <w:p w14:paraId="169A1487"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60" w:type="dxa"/>
            <w:vMerge/>
          </w:tcPr>
          <w:p w14:paraId="30122D7A"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Pr>
          <w:p w14:paraId="44676CB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167" w:type="dxa"/>
          </w:tcPr>
          <w:p w14:paraId="4EC1DE8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247" w:type="dxa"/>
          </w:tcPr>
          <w:p w14:paraId="7E82B02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2752" w:type="dxa"/>
            <w:vMerge/>
          </w:tcPr>
          <w:p w14:paraId="76AD3444"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B351A" w14:paraId="27308113" w14:textId="77777777" w:rsidTr="00EB348A">
        <w:tc>
          <w:tcPr>
            <w:tcW w:w="506" w:type="dxa"/>
          </w:tcPr>
          <w:p w14:paraId="396384F7"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610" w:type="dxa"/>
          </w:tcPr>
          <w:p w14:paraId="39F0CB47"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707" w:type="dxa"/>
          </w:tcPr>
          <w:p w14:paraId="65B32A93"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1242" w:type="dxa"/>
          </w:tcPr>
          <w:p w14:paraId="257523B1"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992" w:type="dxa"/>
          </w:tcPr>
          <w:p w14:paraId="19E7126C"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417" w:type="dxa"/>
          </w:tcPr>
          <w:p w14:paraId="50BA79E6"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1560" w:type="dxa"/>
          </w:tcPr>
          <w:p w14:paraId="1CE33D08"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7</w:t>
            </w:r>
          </w:p>
        </w:tc>
        <w:tc>
          <w:tcPr>
            <w:tcW w:w="1134" w:type="dxa"/>
          </w:tcPr>
          <w:p w14:paraId="54A91287"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8</w:t>
            </w:r>
          </w:p>
        </w:tc>
        <w:tc>
          <w:tcPr>
            <w:tcW w:w="1167" w:type="dxa"/>
          </w:tcPr>
          <w:p w14:paraId="7538AED7"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9</w:t>
            </w:r>
          </w:p>
        </w:tc>
        <w:tc>
          <w:tcPr>
            <w:tcW w:w="1247" w:type="dxa"/>
          </w:tcPr>
          <w:p w14:paraId="1A985A3B"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12</w:t>
            </w:r>
          </w:p>
        </w:tc>
        <w:tc>
          <w:tcPr>
            <w:tcW w:w="2752" w:type="dxa"/>
          </w:tcPr>
          <w:p w14:paraId="61CA411B"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13</w:t>
            </w:r>
          </w:p>
        </w:tc>
      </w:tr>
      <w:tr w:rsidR="001B351A" w14:paraId="5B666ED5" w14:textId="77777777" w:rsidTr="00EB348A">
        <w:tc>
          <w:tcPr>
            <w:tcW w:w="506" w:type="dxa"/>
          </w:tcPr>
          <w:p w14:paraId="0AD48EB2"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w:t>
            </w:r>
          </w:p>
        </w:tc>
        <w:tc>
          <w:tcPr>
            <w:tcW w:w="1610" w:type="dxa"/>
          </w:tcPr>
          <w:p w14:paraId="1772FF82"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 xml:space="preserve">Матеріальне стимулювання при вибору закладу освіти </w:t>
            </w:r>
          </w:p>
        </w:tc>
        <w:tc>
          <w:tcPr>
            <w:tcW w:w="1707" w:type="dxa"/>
            <w:tcBorders>
              <w:right w:val="single" w:sz="4" w:space="0" w:color="000000"/>
            </w:tcBorders>
          </w:tcPr>
          <w:p w14:paraId="31C0E496"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При прийомі на роботу</w:t>
            </w:r>
          </w:p>
        </w:tc>
        <w:tc>
          <w:tcPr>
            <w:tcW w:w="1242" w:type="dxa"/>
          </w:tcPr>
          <w:p w14:paraId="500E1779" w14:textId="77777777" w:rsidR="001B351A" w:rsidRDefault="001B351A">
            <w:pPr>
              <w:jc w:val="center"/>
              <w:rPr>
                <w:rFonts w:ascii="Times New Roman" w:eastAsia="Times New Roman" w:hAnsi="Times New Roman" w:cs="Times New Roman"/>
              </w:rPr>
            </w:pPr>
          </w:p>
          <w:p w14:paraId="47A753A6"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2/2</w:t>
            </w:r>
          </w:p>
        </w:tc>
        <w:tc>
          <w:tcPr>
            <w:tcW w:w="992" w:type="dxa"/>
          </w:tcPr>
          <w:p w14:paraId="7940E736" w14:textId="77777777" w:rsidR="001B351A" w:rsidRDefault="001B351A">
            <w:pPr>
              <w:jc w:val="center"/>
              <w:rPr>
                <w:rFonts w:ascii="Times New Roman" w:eastAsia="Times New Roman" w:hAnsi="Times New Roman" w:cs="Times New Roman"/>
              </w:rPr>
            </w:pPr>
          </w:p>
          <w:p w14:paraId="49F2EFA3"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2024-2025</w:t>
            </w:r>
          </w:p>
        </w:tc>
        <w:tc>
          <w:tcPr>
            <w:tcW w:w="1417" w:type="dxa"/>
          </w:tcPr>
          <w:p w14:paraId="07E02526"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Управління освіти Фонтанської  сільської  ради</w:t>
            </w:r>
          </w:p>
        </w:tc>
        <w:tc>
          <w:tcPr>
            <w:tcW w:w="1560" w:type="dxa"/>
          </w:tcPr>
          <w:p w14:paraId="3CFDC99E"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Кошти бюджету Фонтанської сільської ради</w:t>
            </w:r>
          </w:p>
        </w:tc>
        <w:tc>
          <w:tcPr>
            <w:tcW w:w="1134" w:type="dxa"/>
          </w:tcPr>
          <w:p w14:paraId="6F2C8FAE" w14:textId="77777777" w:rsidR="001B351A" w:rsidRDefault="001B351A">
            <w:pPr>
              <w:jc w:val="center"/>
              <w:rPr>
                <w:rFonts w:ascii="Times New Roman" w:eastAsia="Times New Roman" w:hAnsi="Times New Roman" w:cs="Times New Roman"/>
              </w:rPr>
            </w:pPr>
          </w:p>
          <w:p w14:paraId="1B910BE3" w14:textId="3D15540F"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100</w:t>
            </w:r>
            <w:r w:rsidR="00EB348A">
              <w:rPr>
                <w:rFonts w:ascii="Times New Roman" w:eastAsia="Times New Roman" w:hAnsi="Times New Roman" w:cs="Times New Roman"/>
              </w:rPr>
              <w:t xml:space="preserve"> 000</w:t>
            </w:r>
          </w:p>
        </w:tc>
        <w:tc>
          <w:tcPr>
            <w:tcW w:w="1167" w:type="dxa"/>
          </w:tcPr>
          <w:p w14:paraId="2681B8BE" w14:textId="77777777" w:rsidR="001B351A" w:rsidRDefault="001B351A">
            <w:pPr>
              <w:jc w:val="center"/>
              <w:rPr>
                <w:rFonts w:ascii="Times New Roman" w:eastAsia="Times New Roman" w:hAnsi="Times New Roman" w:cs="Times New Roman"/>
              </w:rPr>
            </w:pPr>
          </w:p>
          <w:p w14:paraId="59990A1E" w14:textId="03D6EC30"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40</w:t>
            </w:r>
            <w:r w:rsidR="00EB348A">
              <w:rPr>
                <w:rFonts w:ascii="Times New Roman" w:eastAsia="Times New Roman" w:hAnsi="Times New Roman" w:cs="Times New Roman"/>
              </w:rPr>
              <w:t xml:space="preserve"> 000</w:t>
            </w:r>
          </w:p>
        </w:tc>
        <w:tc>
          <w:tcPr>
            <w:tcW w:w="1247" w:type="dxa"/>
          </w:tcPr>
          <w:p w14:paraId="5F260A79" w14:textId="77777777" w:rsidR="001B351A" w:rsidRDefault="001B351A">
            <w:pPr>
              <w:jc w:val="center"/>
              <w:rPr>
                <w:rFonts w:ascii="Times New Roman" w:eastAsia="Times New Roman" w:hAnsi="Times New Roman" w:cs="Times New Roman"/>
              </w:rPr>
            </w:pPr>
          </w:p>
          <w:p w14:paraId="516C9B2C" w14:textId="188362F0"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140</w:t>
            </w:r>
            <w:r w:rsidR="00EB348A">
              <w:rPr>
                <w:rFonts w:ascii="Times New Roman" w:eastAsia="Times New Roman" w:hAnsi="Times New Roman" w:cs="Times New Roman"/>
              </w:rPr>
              <w:t xml:space="preserve"> 000</w:t>
            </w:r>
          </w:p>
        </w:tc>
        <w:tc>
          <w:tcPr>
            <w:tcW w:w="2752" w:type="dxa"/>
            <w:vMerge w:val="restart"/>
          </w:tcPr>
          <w:p w14:paraId="4E89D14F"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Зміцнення кадрового потенціалу закладів освіти Фонтанської ТГ.</w:t>
            </w:r>
          </w:p>
          <w:p w14:paraId="182F93E0"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Зменшення рівня плинності серед молодих спеціалістів.</w:t>
            </w:r>
          </w:p>
          <w:p w14:paraId="7448B97C"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Якісна професійна підготовка педагогічних працівників з урахуванням сучасних вимог.</w:t>
            </w:r>
          </w:p>
          <w:p w14:paraId="2500C455"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Підвищення професійного рівня молодих педагогів.</w:t>
            </w:r>
          </w:p>
          <w:p w14:paraId="2978B524" w14:textId="77777777" w:rsidR="001B351A" w:rsidRDefault="00665DA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Розвиток творчості, ініціативності серед молодих педагогів.</w:t>
            </w:r>
          </w:p>
          <w:p w14:paraId="16C9EBC4"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Поліпшення соціально-економічного становища молодих фахівців</w:t>
            </w:r>
          </w:p>
        </w:tc>
      </w:tr>
      <w:tr w:rsidR="001B351A" w14:paraId="44393EC3" w14:textId="77777777" w:rsidTr="00EB348A">
        <w:tc>
          <w:tcPr>
            <w:tcW w:w="506" w:type="dxa"/>
          </w:tcPr>
          <w:p w14:paraId="03B6B6CD"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w:t>
            </w:r>
          </w:p>
        </w:tc>
        <w:tc>
          <w:tcPr>
            <w:tcW w:w="1610" w:type="dxa"/>
          </w:tcPr>
          <w:p w14:paraId="138F8CA6"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Матеріальне стимулювання професійної діяльності молодих фахівців до 35 років.</w:t>
            </w:r>
          </w:p>
          <w:p w14:paraId="05137C4C"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Виплата щомісячної матеріальної допомоги</w:t>
            </w:r>
          </w:p>
        </w:tc>
        <w:tc>
          <w:tcPr>
            <w:tcW w:w="1707" w:type="dxa"/>
            <w:tcBorders>
              <w:right w:val="single" w:sz="4" w:space="0" w:color="000000"/>
            </w:tcBorders>
          </w:tcPr>
          <w:p w14:paraId="579427BB"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Молоді педагоги ЗЗСО (Педагоги, стаж роботи яких від 1 року до 10 років)</w:t>
            </w:r>
          </w:p>
        </w:tc>
        <w:tc>
          <w:tcPr>
            <w:tcW w:w="1242" w:type="dxa"/>
          </w:tcPr>
          <w:p w14:paraId="69C50CA5" w14:textId="77777777" w:rsidR="001B351A" w:rsidRDefault="001B351A">
            <w:pPr>
              <w:jc w:val="center"/>
              <w:rPr>
                <w:rFonts w:ascii="Times New Roman" w:eastAsia="Times New Roman" w:hAnsi="Times New Roman" w:cs="Times New Roman"/>
              </w:rPr>
            </w:pPr>
          </w:p>
          <w:p w14:paraId="4782FC5E"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25/24</w:t>
            </w:r>
          </w:p>
        </w:tc>
        <w:tc>
          <w:tcPr>
            <w:tcW w:w="992" w:type="dxa"/>
          </w:tcPr>
          <w:p w14:paraId="0718879B" w14:textId="77777777" w:rsidR="001B351A" w:rsidRDefault="001B351A">
            <w:pPr>
              <w:jc w:val="center"/>
              <w:rPr>
                <w:rFonts w:ascii="Times New Roman" w:eastAsia="Times New Roman" w:hAnsi="Times New Roman" w:cs="Times New Roman"/>
              </w:rPr>
            </w:pPr>
          </w:p>
          <w:p w14:paraId="5316F689"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2024-2025</w:t>
            </w:r>
          </w:p>
        </w:tc>
        <w:tc>
          <w:tcPr>
            <w:tcW w:w="1417" w:type="dxa"/>
          </w:tcPr>
          <w:p w14:paraId="32FCCC93"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Управління освіти Фонтанської  сільської  ради</w:t>
            </w:r>
          </w:p>
        </w:tc>
        <w:tc>
          <w:tcPr>
            <w:tcW w:w="1560" w:type="dxa"/>
          </w:tcPr>
          <w:p w14:paraId="2740DEF9"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Кошти бюджету Фонтанської сільської ради</w:t>
            </w:r>
          </w:p>
        </w:tc>
        <w:tc>
          <w:tcPr>
            <w:tcW w:w="1134" w:type="dxa"/>
          </w:tcPr>
          <w:p w14:paraId="7EB6B970" w14:textId="77777777" w:rsidR="001B351A" w:rsidRDefault="001B351A">
            <w:pPr>
              <w:jc w:val="center"/>
              <w:rPr>
                <w:rFonts w:ascii="Times New Roman" w:eastAsia="Times New Roman" w:hAnsi="Times New Roman" w:cs="Times New Roman"/>
              </w:rPr>
            </w:pPr>
          </w:p>
          <w:p w14:paraId="42F50CBA" w14:textId="7F873093"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w:t>
            </w:r>
            <w:r w:rsidR="00EB348A">
              <w:rPr>
                <w:rFonts w:ascii="Times New Roman" w:eastAsia="Times New Roman" w:hAnsi="Times New Roman" w:cs="Times New Roman"/>
              </w:rPr>
              <w:t> </w:t>
            </w:r>
            <w:r>
              <w:rPr>
                <w:rFonts w:ascii="Times New Roman" w:eastAsia="Times New Roman" w:hAnsi="Times New Roman" w:cs="Times New Roman"/>
              </w:rPr>
              <w:t>108</w:t>
            </w:r>
            <w:r w:rsidR="00EB348A">
              <w:rPr>
                <w:rFonts w:ascii="Times New Roman" w:eastAsia="Times New Roman" w:hAnsi="Times New Roman" w:cs="Times New Roman"/>
              </w:rPr>
              <w:t xml:space="preserve"> </w:t>
            </w:r>
            <w:r>
              <w:rPr>
                <w:rFonts w:ascii="Times New Roman" w:eastAsia="Times New Roman" w:hAnsi="Times New Roman" w:cs="Times New Roman"/>
              </w:rPr>
              <w:t>7</w:t>
            </w:r>
            <w:r w:rsidR="00EB348A">
              <w:rPr>
                <w:rFonts w:ascii="Times New Roman" w:eastAsia="Times New Roman" w:hAnsi="Times New Roman" w:cs="Times New Roman"/>
              </w:rPr>
              <w:t>00</w:t>
            </w:r>
          </w:p>
        </w:tc>
        <w:tc>
          <w:tcPr>
            <w:tcW w:w="1167" w:type="dxa"/>
          </w:tcPr>
          <w:p w14:paraId="4DF60BF8" w14:textId="77777777" w:rsidR="001B351A" w:rsidRDefault="001B351A">
            <w:pPr>
              <w:jc w:val="center"/>
              <w:rPr>
                <w:rFonts w:ascii="Times New Roman" w:eastAsia="Times New Roman" w:hAnsi="Times New Roman" w:cs="Times New Roman"/>
              </w:rPr>
            </w:pPr>
          </w:p>
          <w:p w14:paraId="7335FF1C" w14:textId="05EC7A95"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w:t>
            </w:r>
            <w:r w:rsidR="00EB348A">
              <w:rPr>
                <w:rFonts w:ascii="Times New Roman" w:eastAsia="Times New Roman" w:hAnsi="Times New Roman" w:cs="Times New Roman"/>
              </w:rPr>
              <w:t> </w:t>
            </w:r>
            <w:r>
              <w:rPr>
                <w:rFonts w:ascii="Times New Roman" w:eastAsia="Times New Roman" w:hAnsi="Times New Roman" w:cs="Times New Roman"/>
              </w:rPr>
              <w:t>1</w:t>
            </w:r>
            <w:r w:rsidR="00EB348A">
              <w:rPr>
                <w:rFonts w:ascii="Times New Roman" w:eastAsia="Times New Roman" w:hAnsi="Times New Roman" w:cs="Times New Roman"/>
              </w:rPr>
              <w:t>94 500</w:t>
            </w:r>
          </w:p>
        </w:tc>
        <w:tc>
          <w:tcPr>
            <w:tcW w:w="1247" w:type="dxa"/>
          </w:tcPr>
          <w:p w14:paraId="7988C317" w14:textId="77777777" w:rsidR="001B351A" w:rsidRDefault="001B351A">
            <w:pPr>
              <w:jc w:val="center"/>
              <w:rPr>
                <w:rFonts w:ascii="Times New Roman" w:eastAsia="Times New Roman" w:hAnsi="Times New Roman" w:cs="Times New Roman"/>
              </w:rPr>
            </w:pPr>
          </w:p>
          <w:p w14:paraId="0EB1352E" w14:textId="2003F427" w:rsidR="001B351A" w:rsidRDefault="00EB348A">
            <w:pPr>
              <w:jc w:val="center"/>
              <w:rPr>
                <w:rFonts w:ascii="Times New Roman" w:eastAsia="Times New Roman" w:hAnsi="Times New Roman" w:cs="Times New Roman"/>
              </w:rPr>
            </w:pPr>
            <w:r>
              <w:rPr>
                <w:rFonts w:ascii="Times New Roman" w:eastAsia="Times New Roman" w:hAnsi="Times New Roman" w:cs="Times New Roman"/>
              </w:rPr>
              <w:t>2 303 200</w:t>
            </w:r>
          </w:p>
        </w:tc>
        <w:tc>
          <w:tcPr>
            <w:tcW w:w="2752" w:type="dxa"/>
            <w:vMerge/>
          </w:tcPr>
          <w:p w14:paraId="3F51E7DF"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B351A" w14:paraId="0DAD3346" w14:textId="77777777" w:rsidTr="00EB348A">
        <w:tc>
          <w:tcPr>
            <w:tcW w:w="9034" w:type="dxa"/>
            <w:gridSpan w:val="7"/>
          </w:tcPr>
          <w:p w14:paraId="63299621" w14:textId="77777777" w:rsidR="001B351A" w:rsidRDefault="00665DAF">
            <w:pPr>
              <w:rPr>
                <w:rFonts w:ascii="Times New Roman" w:eastAsia="Times New Roman" w:hAnsi="Times New Roman" w:cs="Times New Roman"/>
              </w:rPr>
            </w:pPr>
            <w:r>
              <w:rPr>
                <w:rFonts w:ascii="Times New Roman" w:eastAsia="Times New Roman" w:hAnsi="Times New Roman" w:cs="Times New Roman"/>
                <w:sz w:val="24"/>
                <w:szCs w:val="24"/>
              </w:rPr>
              <w:t>Всього, у тому числі:</w:t>
            </w:r>
          </w:p>
        </w:tc>
        <w:tc>
          <w:tcPr>
            <w:tcW w:w="1134" w:type="dxa"/>
          </w:tcPr>
          <w:p w14:paraId="4D716148" w14:textId="77777777" w:rsidR="001B351A" w:rsidRDefault="001B351A">
            <w:pPr>
              <w:jc w:val="center"/>
              <w:rPr>
                <w:rFonts w:ascii="Times New Roman" w:eastAsia="Times New Roman" w:hAnsi="Times New Roman" w:cs="Times New Roman"/>
              </w:rPr>
            </w:pPr>
          </w:p>
        </w:tc>
        <w:tc>
          <w:tcPr>
            <w:tcW w:w="1167" w:type="dxa"/>
          </w:tcPr>
          <w:p w14:paraId="11ADD336" w14:textId="77777777" w:rsidR="001B351A" w:rsidRDefault="001B351A">
            <w:pPr>
              <w:jc w:val="center"/>
              <w:rPr>
                <w:rFonts w:ascii="Times New Roman" w:eastAsia="Times New Roman" w:hAnsi="Times New Roman" w:cs="Times New Roman"/>
              </w:rPr>
            </w:pPr>
          </w:p>
        </w:tc>
        <w:tc>
          <w:tcPr>
            <w:tcW w:w="1247" w:type="dxa"/>
          </w:tcPr>
          <w:p w14:paraId="548C801B" w14:textId="77777777" w:rsidR="001B351A" w:rsidRDefault="001B351A">
            <w:pPr>
              <w:jc w:val="center"/>
              <w:rPr>
                <w:rFonts w:ascii="Times New Roman" w:eastAsia="Times New Roman" w:hAnsi="Times New Roman" w:cs="Times New Roman"/>
              </w:rPr>
            </w:pPr>
          </w:p>
        </w:tc>
        <w:tc>
          <w:tcPr>
            <w:tcW w:w="2752" w:type="dxa"/>
            <w:vMerge/>
          </w:tcPr>
          <w:p w14:paraId="2D1B5C35"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B351A" w14:paraId="78D6A1B5" w14:textId="77777777" w:rsidTr="00EB348A">
        <w:tc>
          <w:tcPr>
            <w:tcW w:w="9034" w:type="dxa"/>
            <w:gridSpan w:val="7"/>
          </w:tcPr>
          <w:p w14:paraId="4894CBFC" w14:textId="77777777" w:rsidR="001B351A" w:rsidRDefault="00665DAF">
            <w:pPr>
              <w:rPr>
                <w:rFonts w:ascii="Times New Roman" w:eastAsia="Times New Roman" w:hAnsi="Times New Roman" w:cs="Times New Roman"/>
              </w:rPr>
            </w:pPr>
            <w:r>
              <w:rPr>
                <w:rFonts w:ascii="Times New Roman" w:eastAsia="Times New Roman" w:hAnsi="Times New Roman" w:cs="Times New Roman"/>
                <w:sz w:val="24"/>
                <w:szCs w:val="24"/>
              </w:rPr>
              <w:t xml:space="preserve">- кошти державного </w:t>
            </w:r>
            <w:proofErr w:type="spellStart"/>
            <w:r>
              <w:rPr>
                <w:rFonts w:ascii="Times New Roman" w:eastAsia="Times New Roman" w:hAnsi="Times New Roman" w:cs="Times New Roman"/>
                <w:sz w:val="24"/>
                <w:szCs w:val="24"/>
              </w:rPr>
              <w:t>бюджета</w:t>
            </w:r>
            <w:proofErr w:type="spellEnd"/>
          </w:p>
        </w:tc>
        <w:tc>
          <w:tcPr>
            <w:tcW w:w="1134" w:type="dxa"/>
          </w:tcPr>
          <w:p w14:paraId="0F626E4C" w14:textId="77777777" w:rsidR="001B351A" w:rsidRDefault="001B351A">
            <w:pPr>
              <w:jc w:val="center"/>
              <w:rPr>
                <w:rFonts w:ascii="Times New Roman" w:eastAsia="Times New Roman" w:hAnsi="Times New Roman" w:cs="Times New Roman"/>
              </w:rPr>
            </w:pPr>
          </w:p>
        </w:tc>
        <w:tc>
          <w:tcPr>
            <w:tcW w:w="1167" w:type="dxa"/>
          </w:tcPr>
          <w:p w14:paraId="4E2E14BA" w14:textId="77777777" w:rsidR="001B351A" w:rsidRDefault="001B351A">
            <w:pPr>
              <w:jc w:val="center"/>
              <w:rPr>
                <w:rFonts w:ascii="Times New Roman" w:eastAsia="Times New Roman" w:hAnsi="Times New Roman" w:cs="Times New Roman"/>
              </w:rPr>
            </w:pPr>
          </w:p>
        </w:tc>
        <w:tc>
          <w:tcPr>
            <w:tcW w:w="1247" w:type="dxa"/>
          </w:tcPr>
          <w:p w14:paraId="58DE0979" w14:textId="77777777" w:rsidR="001B351A" w:rsidRDefault="001B351A">
            <w:pPr>
              <w:jc w:val="center"/>
              <w:rPr>
                <w:rFonts w:ascii="Times New Roman" w:eastAsia="Times New Roman" w:hAnsi="Times New Roman" w:cs="Times New Roman"/>
              </w:rPr>
            </w:pPr>
          </w:p>
        </w:tc>
        <w:tc>
          <w:tcPr>
            <w:tcW w:w="2752" w:type="dxa"/>
            <w:vMerge/>
          </w:tcPr>
          <w:p w14:paraId="591E41FE"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B351A" w14:paraId="49061847" w14:textId="77777777" w:rsidTr="00EB348A">
        <w:tc>
          <w:tcPr>
            <w:tcW w:w="9034" w:type="dxa"/>
            <w:gridSpan w:val="7"/>
          </w:tcPr>
          <w:p w14:paraId="5D06A74B" w14:textId="77777777" w:rsidR="001B351A" w:rsidRDefault="00665DAF">
            <w:pPr>
              <w:rPr>
                <w:rFonts w:ascii="Times New Roman" w:eastAsia="Times New Roman" w:hAnsi="Times New Roman" w:cs="Times New Roman"/>
              </w:rPr>
            </w:pPr>
            <w:r>
              <w:rPr>
                <w:rFonts w:ascii="Times New Roman" w:eastAsia="Times New Roman" w:hAnsi="Times New Roman" w:cs="Times New Roman"/>
                <w:sz w:val="24"/>
                <w:szCs w:val="24"/>
              </w:rPr>
              <w:t xml:space="preserve">- кошти  обласного </w:t>
            </w:r>
            <w:proofErr w:type="spellStart"/>
            <w:r>
              <w:rPr>
                <w:rFonts w:ascii="Times New Roman" w:eastAsia="Times New Roman" w:hAnsi="Times New Roman" w:cs="Times New Roman"/>
                <w:sz w:val="24"/>
                <w:szCs w:val="24"/>
              </w:rPr>
              <w:t>бюджета</w:t>
            </w:r>
            <w:proofErr w:type="spellEnd"/>
          </w:p>
        </w:tc>
        <w:tc>
          <w:tcPr>
            <w:tcW w:w="1134" w:type="dxa"/>
          </w:tcPr>
          <w:p w14:paraId="634CE2E7" w14:textId="77777777" w:rsidR="001B351A" w:rsidRDefault="001B351A">
            <w:pPr>
              <w:jc w:val="center"/>
              <w:rPr>
                <w:rFonts w:ascii="Times New Roman" w:eastAsia="Times New Roman" w:hAnsi="Times New Roman" w:cs="Times New Roman"/>
              </w:rPr>
            </w:pPr>
          </w:p>
        </w:tc>
        <w:tc>
          <w:tcPr>
            <w:tcW w:w="1167" w:type="dxa"/>
          </w:tcPr>
          <w:p w14:paraId="17A99F06" w14:textId="77777777" w:rsidR="001B351A" w:rsidRDefault="001B351A">
            <w:pPr>
              <w:jc w:val="center"/>
              <w:rPr>
                <w:rFonts w:ascii="Times New Roman" w:eastAsia="Times New Roman" w:hAnsi="Times New Roman" w:cs="Times New Roman"/>
              </w:rPr>
            </w:pPr>
          </w:p>
        </w:tc>
        <w:tc>
          <w:tcPr>
            <w:tcW w:w="1247" w:type="dxa"/>
          </w:tcPr>
          <w:p w14:paraId="61465A42" w14:textId="77777777" w:rsidR="001B351A" w:rsidRDefault="001B351A">
            <w:pPr>
              <w:jc w:val="center"/>
              <w:rPr>
                <w:rFonts w:ascii="Times New Roman" w:eastAsia="Times New Roman" w:hAnsi="Times New Roman" w:cs="Times New Roman"/>
              </w:rPr>
            </w:pPr>
          </w:p>
        </w:tc>
        <w:tc>
          <w:tcPr>
            <w:tcW w:w="2752" w:type="dxa"/>
            <w:vMerge/>
          </w:tcPr>
          <w:p w14:paraId="63016ED7"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B351A" w14:paraId="41C7A3B2" w14:textId="77777777" w:rsidTr="00EB348A">
        <w:trPr>
          <w:trHeight w:val="173"/>
        </w:trPr>
        <w:tc>
          <w:tcPr>
            <w:tcW w:w="9034" w:type="dxa"/>
            <w:gridSpan w:val="7"/>
          </w:tcPr>
          <w:p w14:paraId="09DE4466" w14:textId="77777777" w:rsidR="001B351A" w:rsidRDefault="00665DAF">
            <w:pPr>
              <w:rPr>
                <w:rFonts w:ascii="Times New Roman" w:eastAsia="Times New Roman" w:hAnsi="Times New Roman" w:cs="Times New Roman"/>
              </w:rPr>
            </w:pPr>
            <w:r>
              <w:rPr>
                <w:rFonts w:ascii="Times New Roman" w:eastAsia="Times New Roman" w:hAnsi="Times New Roman" w:cs="Times New Roman"/>
                <w:sz w:val="24"/>
                <w:szCs w:val="24"/>
              </w:rPr>
              <w:t xml:space="preserve">- кошти бюджету Фонтанської  </w:t>
            </w:r>
            <w:proofErr w:type="spellStart"/>
            <w:r>
              <w:rPr>
                <w:rFonts w:ascii="Times New Roman" w:eastAsia="Times New Roman" w:hAnsi="Times New Roman" w:cs="Times New Roman"/>
                <w:sz w:val="24"/>
                <w:szCs w:val="24"/>
              </w:rPr>
              <w:t>бюджета</w:t>
            </w:r>
            <w:proofErr w:type="spellEnd"/>
          </w:p>
        </w:tc>
        <w:tc>
          <w:tcPr>
            <w:tcW w:w="1134" w:type="dxa"/>
          </w:tcPr>
          <w:p w14:paraId="2EF2A00C" w14:textId="3B30336B" w:rsidR="001B351A" w:rsidRDefault="00665DAF">
            <w:pPr>
              <w:rPr>
                <w:rFonts w:ascii="Times New Roman" w:eastAsia="Times New Roman" w:hAnsi="Times New Roman" w:cs="Times New Roman"/>
              </w:rPr>
            </w:pPr>
            <w:r>
              <w:rPr>
                <w:rFonts w:ascii="Times New Roman" w:eastAsia="Times New Roman" w:hAnsi="Times New Roman" w:cs="Times New Roman"/>
              </w:rPr>
              <w:t>1</w:t>
            </w:r>
            <w:r w:rsidR="00EB348A">
              <w:rPr>
                <w:rFonts w:ascii="Times New Roman" w:eastAsia="Times New Roman" w:hAnsi="Times New Roman" w:cs="Times New Roman"/>
              </w:rPr>
              <w:t> </w:t>
            </w:r>
            <w:r>
              <w:rPr>
                <w:rFonts w:ascii="Times New Roman" w:eastAsia="Times New Roman" w:hAnsi="Times New Roman" w:cs="Times New Roman"/>
              </w:rPr>
              <w:t>208</w:t>
            </w:r>
            <w:r w:rsidR="00EB348A">
              <w:rPr>
                <w:rFonts w:ascii="Times New Roman" w:eastAsia="Times New Roman" w:hAnsi="Times New Roman" w:cs="Times New Roman"/>
              </w:rPr>
              <w:t xml:space="preserve"> 700</w:t>
            </w:r>
          </w:p>
          <w:p w14:paraId="2CF2BF88" w14:textId="77777777" w:rsidR="001B351A" w:rsidRDefault="001B351A">
            <w:pPr>
              <w:rPr>
                <w:rFonts w:ascii="Times New Roman" w:eastAsia="Times New Roman" w:hAnsi="Times New Roman" w:cs="Times New Roman"/>
                <w:b/>
              </w:rPr>
            </w:pPr>
          </w:p>
        </w:tc>
        <w:tc>
          <w:tcPr>
            <w:tcW w:w="1167" w:type="dxa"/>
          </w:tcPr>
          <w:p w14:paraId="77AA8FB5" w14:textId="64FCDDAF" w:rsidR="001B351A" w:rsidRDefault="00EB348A">
            <w:pPr>
              <w:rPr>
                <w:rFonts w:ascii="Times New Roman" w:eastAsia="Times New Roman" w:hAnsi="Times New Roman" w:cs="Times New Roman"/>
              </w:rPr>
            </w:pPr>
            <w:r>
              <w:rPr>
                <w:rFonts w:ascii="Times New Roman" w:eastAsia="Times New Roman" w:hAnsi="Times New Roman" w:cs="Times New Roman"/>
              </w:rPr>
              <w:t>1 234 500</w:t>
            </w:r>
          </w:p>
          <w:p w14:paraId="655801A5" w14:textId="77777777" w:rsidR="001B351A" w:rsidRDefault="001B351A">
            <w:pPr>
              <w:rPr>
                <w:rFonts w:ascii="Times New Roman" w:eastAsia="Times New Roman" w:hAnsi="Times New Roman" w:cs="Times New Roman"/>
                <w:b/>
              </w:rPr>
            </w:pPr>
          </w:p>
        </w:tc>
        <w:tc>
          <w:tcPr>
            <w:tcW w:w="1247" w:type="dxa"/>
          </w:tcPr>
          <w:p w14:paraId="7C44108C" w14:textId="76B3C653" w:rsidR="001B351A" w:rsidRDefault="00EB348A">
            <w:pPr>
              <w:rPr>
                <w:rFonts w:ascii="Times New Roman" w:eastAsia="Times New Roman" w:hAnsi="Times New Roman" w:cs="Times New Roman"/>
              </w:rPr>
            </w:pPr>
            <w:r w:rsidRPr="00EB348A">
              <w:rPr>
                <w:rFonts w:ascii="Times New Roman" w:eastAsia="Times New Roman" w:hAnsi="Times New Roman" w:cs="Times New Roman"/>
                <w:sz w:val="24"/>
                <w:szCs w:val="24"/>
              </w:rPr>
              <w:t>2 443 700</w:t>
            </w:r>
          </w:p>
        </w:tc>
        <w:tc>
          <w:tcPr>
            <w:tcW w:w="2752" w:type="dxa"/>
            <w:vMerge/>
          </w:tcPr>
          <w:p w14:paraId="5A3BC37E"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B351A" w14:paraId="257C0CCC" w14:textId="77777777" w:rsidTr="00EB348A">
        <w:tc>
          <w:tcPr>
            <w:tcW w:w="9034" w:type="dxa"/>
            <w:gridSpan w:val="7"/>
          </w:tcPr>
          <w:p w14:paraId="22DFC539" w14:textId="77777777" w:rsidR="001B351A" w:rsidRDefault="00665DAF">
            <w:pPr>
              <w:rPr>
                <w:rFonts w:ascii="Times New Roman" w:eastAsia="Times New Roman" w:hAnsi="Times New Roman" w:cs="Times New Roman"/>
              </w:rPr>
            </w:pPr>
            <w:r>
              <w:rPr>
                <w:rFonts w:ascii="Times New Roman" w:eastAsia="Times New Roman" w:hAnsi="Times New Roman" w:cs="Times New Roman"/>
                <w:sz w:val="24"/>
                <w:szCs w:val="24"/>
              </w:rPr>
              <w:t>- кошти інших  джерел</w:t>
            </w:r>
          </w:p>
        </w:tc>
        <w:tc>
          <w:tcPr>
            <w:tcW w:w="1134" w:type="dxa"/>
          </w:tcPr>
          <w:p w14:paraId="7D9DE236" w14:textId="77777777" w:rsidR="001B351A" w:rsidRDefault="001B351A">
            <w:pPr>
              <w:jc w:val="center"/>
              <w:rPr>
                <w:rFonts w:ascii="Times New Roman" w:eastAsia="Times New Roman" w:hAnsi="Times New Roman" w:cs="Times New Roman"/>
              </w:rPr>
            </w:pPr>
          </w:p>
        </w:tc>
        <w:tc>
          <w:tcPr>
            <w:tcW w:w="1167" w:type="dxa"/>
          </w:tcPr>
          <w:p w14:paraId="2CFC2EE6" w14:textId="77777777" w:rsidR="001B351A" w:rsidRDefault="001B351A">
            <w:pPr>
              <w:jc w:val="center"/>
              <w:rPr>
                <w:rFonts w:ascii="Times New Roman" w:eastAsia="Times New Roman" w:hAnsi="Times New Roman" w:cs="Times New Roman"/>
              </w:rPr>
            </w:pPr>
          </w:p>
        </w:tc>
        <w:tc>
          <w:tcPr>
            <w:tcW w:w="1247" w:type="dxa"/>
          </w:tcPr>
          <w:p w14:paraId="619FFC01" w14:textId="77777777" w:rsidR="001B351A" w:rsidRDefault="001B351A">
            <w:pPr>
              <w:jc w:val="center"/>
              <w:rPr>
                <w:rFonts w:ascii="Times New Roman" w:eastAsia="Times New Roman" w:hAnsi="Times New Roman" w:cs="Times New Roman"/>
              </w:rPr>
            </w:pPr>
          </w:p>
        </w:tc>
        <w:tc>
          <w:tcPr>
            <w:tcW w:w="2752" w:type="dxa"/>
            <w:vMerge/>
          </w:tcPr>
          <w:p w14:paraId="51939305"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rPr>
            </w:pPr>
          </w:p>
        </w:tc>
      </w:tr>
    </w:tbl>
    <w:p w14:paraId="6AB71A77" w14:textId="77777777" w:rsidR="008F60CA" w:rsidRPr="00163C99" w:rsidRDefault="008F60CA" w:rsidP="008F60CA">
      <w:pPr>
        <w:ind w:firstLine="720"/>
        <w:rPr>
          <w:rFonts w:ascii="Times New Roman" w:eastAsia="Arial" w:hAnsi="Times New Roman" w:cs="Times New Roman"/>
          <w:b/>
          <w:sz w:val="28"/>
          <w:szCs w:val="28"/>
        </w:rPr>
      </w:pPr>
      <w:proofErr w:type="spellStart"/>
      <w:r w:rsidRPr="00163C99">
        <w:rPr>
          <w:rFonts w:ascii="Times New Roman" w:eastAsia="Arial" w:hAnsi="Times New Roman" w:cs="Times New Roman"/>
          <w:b/>
          <w:sz w:val="28"/>
          <w:szCs w:val="28"/>
        </w:rPr>
        <w:t>В.о.сільського</w:t>
      </w:r>
      <w:proofErr w:type="spellEnd"/>
      <w:r w:rsidRPr="00163C99">
        <w:rPr>
          <w:rFonts w:ascii="Times New Roman" w:eastAsia="Arial" w:hAnsi="Times New Roman" w:cs="Times New Roman"/>
          <w:b/>
          <w:sz w:val="28"/>
          <w:szCs w:val="28"/>
        </w:rPr>
        <w:t xml:space="preserve"> голови                                             Андрій СЕРЕБРІЙ</w:t>
      </w:r>
    </w:p>
    <w:p w14:paraId="2292F369" w14:textId="5E94C825" w:rsidR="00C47D4B" w:rsidRDefault="00C47D4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941B11" w14:textId="6CE18407"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3 </w:t>
      </w:r>
    </w:p>
    <w:p w14:paraId="72DF3FBA" w14:textId="0CCF1DFE"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сесії</w:t>
      </w:r>
    </w:p>
    <w:p w14:paraId="799CB9A1" w14:textId="77777777" w:rsidR="001B351A" w:rsidRDefault="00665DAF">
      <w:pPr>
        <w:spacing w:after="0" w:line="240" w:lineRule="auto"/>
        <w:ind w:firstLine="11624"/>
        <w:rPr>
          <w:rFonts w:ascii="Times New Roman" w:eastAsia="Times New Roman" w:hAnsi="Times New Roman" w:cs="Times New Roman"/>
          <w:sz w:val="24"/>
          <w:szCs w:val="24"/>
        </w:rPr>
      </w:pPr>
      <w:r>
        <w:rPr>
          <w:rFonts w:ascii="Times New Roman" w:eastAsia="Times New Roman" w:hAnsi="Times New Roman" w:cs="Times New Roman"/>
          <w:sz w:val="24"/>
          <w:szCs w:val="24"/>
        </w:rPr>
        <w:t>Фонтанської сільської ради</w:t>
      </w:r>
    </w:p>
    <w:p w14:paraId="2FE4119F" w14:textId="11FDDA11" w:rsidR="001B351A" w:rsidRDefault="00C47D4B" w:rsidP="00C47D4B">
      <w:pPr>
        <w:spacing w:after="0"/>
        <w:ind w:left="10904" w:firstLine="720"/>
        <w:rPr>
          <w:sz w:val="2"/>
          <w:szCs w:val="2"/>
        </w:rPr>
      </w:pPr>
      <w:r w:rsidRPr="00C47D4B">
        <w:rPr>
          <w:rFonts w:ascii="Times New Roman" w:hAnsi="Times New Roman" w:cs="Times New Roman"/>
          <w:sz w:val="24"/>
          <w:szCs w:val="24"/>
        </w:rPr>
        <w:t xml:space="preserve">від </w:t>
      </w:r>
      <w:r w:rsidR="00163C99">
        <w:rPr>
          <w:rFonts w:ascii="Times New Roman" w:hAnsi="Times New Roman" w:cs="Times New Roman"/>
          <w:sz w:val="24"/>
          <w:szCs w:val="24"/>
        </w:rPr>
        <w:t>22.12.2025р.</w:t>
      </w:r>
      <w:r w:rsidRPr="00C47D4B">
        <w:rPr>
          <w:rFonts w:ascii="Times New Roman" w:hAnsi="Times New Roman" w:cs="Times New Roman"/>
          <w:sz w:val="24"/>
          <w:szCs w:val="24"/>
        </w:rPr>
        <w:t xml:space="preserve"> №</w:t>
      </w:r>
      <w:r w:rsidR="00163C99">
        <w:rPr>
          <w:rFonts w:ascii="Times New Roman" w:hAnsi="Times New Roman" w:cs="Times New Roman"/>
          <w:sz w:val="24"/>
          <w:szCs w:val="24"/>
        </w:rPr>
        <w:t>35</w:t>
      </w:r>
      <w:r w:rsidR="005006D4">
        <w:rPr>
          <w:rFonts w:ascii="Times New Roman" w:hAnsi="Times New Roman" w:cs="Times New Roman"/>
          <w:sz w:val="24"/>
          <w:szCs w:val="24"/>
        </w:rPr>
        <w:t>19</w:t>
      </w:r>
      <w:r w:rsidRPr="00C47D4B">
        <w:rPr>
          <w:rFonts w:ascii="Times New Roman" w:hAnsi="Times New Roman" w:cs="Times New Roman"/>
          <w:sz w:val="24"/>
          <w:szCs w:val="24"/>
        </w:rPr>
        <w:t>- VIII</w:t>
      </w:r>
    </w:p>
    <w:p w14:paraId="5B84CA7D" w14:textId="77777777" w:rsidR="001B351A" w:rsidRDefault="001B351A">
      <w:pPr>
        <w:spacing w:after="0"/>
        <w:ind w:firstLine="10206"/>
        <w:rPr>
          <w:rFonts w:ascii="Times New Roman" w:eastAsia="Times New Roman" w:hAnsi="Times New Roman" w:cs="Times New Roman"/>
        </w:rPr>
      </w:pPr>
    </w:p>
    <w:p w14:paraId="1059136D" w14:textId="77777777" w:rsidR="001B351A" w:rsidRDefault="001B351A">
      <w:pPr>
        <w:spacing w:after="0"/>
        <w:ind w:firstLine="10206"/>
        <w:rPr>
          <w:rFonts w:ascii="Times New Roman" w:eastAsia="Times New Roman" w:hAnsi="Times New Roman" w:cs="Times New Roman"/>
          <w:sz w:val="2"/>
          <w:szCs w:val="2"/>
        </w:rPr>
      </w:pPr>
    </w:p>
    <w:p w14:paraId="444AF34C"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ПОКАЗНИКИ  РЕЗУЛЬТАТИВНОСТІ ПРОГРАМИ</w:t>
      </w:r>
    </w:p>
    <w:tbl>
      <w:tblPr>
        <w:tblStyle w:val="af"/>
        <w:tblW w:w="14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6154"/>
        <w:gridCol w:w="1567"/>
        <w:gridCol w:w="2663"/>
        <w:gridCol w:w="1734"/>
        <w:gridCol w:w="1701"/>
      </w:tblGrid>
      <w:tr w:rsidR="001B351A" w14:paraId="4450A787" w14:textId="77777777">
        <w:trPr>
          <w:trHeight w:val="1440"/>
        </w:trPr>
        <w:tc>
          <w:tcPr>
            <w:tcW w:w="676" w:type="dxa"/>
          </w:tcPr>
          <w:p w14:paraId="0A647504"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 з/п</w:t>
            </w:r>
          </w:p>
        </w:tc>
        <w:tc>
          <w:tcPr>
            <w:tcW w:w="6154" w:type="dxa"/>
          </w:tcPr>
          <w:p w14:paraId="4AE9DC17"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Назва показника</w:t>
            </w:r>
          </w:p>
        </w:tc>
        <w:tc>
          <w:tcPr>
            <w:tcW w:w="1567" w:type="dxa"/>
          </w:tcPr>
          <w:p w14:paraId="08AD3CB2"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Одиниця виміру</w:t>
            </w:r>
          </w:p>
        </w:tc>
        <w:tc>
          <w:tcPr>
            <w:tcW w:w="2663" w:type="dxa"/>
          </w:tcPr>
          <w:p w14:paraId="78FE2013"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Вихідні дані на початок дії програми</w:t>
            </w:r>
          </w:p>
        </w:tc>
        <w:tc>
          <w:tcPr>
            <w:tcW w:w="1734" w:type="dxa"/>
          </w:tcPr>
          <w:p w14:paraId="48216792"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2024 рік</w:t>
            </w:r>
          </w:p>
        </w:tc>
        <w:tc>
          <w:tcPr>
            <w:tcW w:w="1701" w:type="dxa"/>
          </w:tcPr>
          <w:p w14:paraId="448F30D1"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2025 рік</w:t>
            </w:r>
          </w:p>
        </w:tc>
      </w:tr>
      <w:tr w:rsidR="001B351A" w14:paraId="233B7D6A" w14:textId="77777777">
        <w:trPr>
          <w:trHeight w:val="315"/>
        </w:trPr>
        <w:tc>
          <w:tcPr>
            <w:tcW w:w="676" w:type="dxa"/>
          </w:tcPr>
          <w:p w14:paraId="6537CB92"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4" w:type="dxa"/>
          </w:tcPr>
          <w:p w14:paraId="28897E9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7" w:type="dxa"/>
          </w:tcPr>
          <w:p w14:paraId="3DCA964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63" w:type="dxa"/>
          </w:tcPr>
          <w:p w14:paraId="1FF36AA6"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4" w:type="dxa"/>
          </w:tcPr>
          <w:p w14:paraId="584F21C5"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6ECF56A2"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B351A" w14:paraId="50441755" w14:textId="77777777">
        <w:trPr>
          <w:trHeight w:val="315"/>
        </w:trPr>
        <w:tc>
          <w:tcPr>
            <w:tcW w:w="676" w:type="dxa"/>
            <w:vAlign w:val="center"/>
          </w:tcPr>
          <w:p w14:paraId="3C470906" w14:textId="77777777" w:rsidR="001B351A" w:rsidRDefault="00665DAF">
            <w:pPr>
              <w:widowControl w:val="0"/>
              <w:pBdr>
                <w:top w:val="nil"/>
                <w:left w:val="nil"/>
                <w:bottom w:val="nil"/>
                <w:right w:val="nil"/>
                <w:between w:val="nil"/>
              </w:pBdr>
              <w:spacing w:line="220" w:lineRule="auto"/>
              <w:ind w:left="280"/>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1</w:t>
            </w:r>
          </w:p>
        </w:tc>
        <w:tc>
          <w:tcPr>
            <w:tcW w:w="6154" w:type="dxa"/>
            <w:vAlign w:val="center"/>
          </w:tcPr>
          <w:p w14:paraId="0C3209E4" w14:textId="77777777" w:rsidR="001B351A" w:rsidRDefault="00665DAF">
            <w:pPr>
              <w:jc w:val="both"/>
              <w:rPr>
                <w:rFonts w:ascii="Times New Roman" w:eastAsia="Times New Roman" w:hAnsi="Times New Roman" w:cs="Times New Roman"/>
                <w:b/>
              </w:rPr>
            </w:pPr>
            <w:r>
              <w:rPr>
                <w:rFonts w:ascii="Times New Roman" w:eastAsia="Times New Roman" w:hAnsi="Times New Roman" w:cs="Times New Roman"/>
                <w:b/>
              </w:rPr>
              <w:t>Затрати</w:t>
            </w:r>
          </w:p>
        </w:tc>
        <w:tc>
          <w:tcPr>
            <w:tcW w:w="1567" w:type="dxa"/>
          </w:tcPr>
          <w:p w14:paraId="76B23A14" w14:textId="77777777" w:rsidR="001B351A" w:rsidRDefault="001B351A">
            <w:pPr>
              <w:jc w:val="center"/>
              <w:rPr>
                <w:rFonts w:ascii="Times New Roman" w:eastAsia="Times New Roman" w:hAnsi="Times New Roman" w:cs="Times New Roman"/>
                <w:sz w:val="24"/>
                <w:szCs w:val="24"/>
              </w:rPr>
            </w:pPr>
          </w:p>
        </w:tc>
        <w:tc>
          <w:tcPr>
            <w:tcW w:w="2663" w:type="dxa"/>
          </w:tcPr>
          <w:p w14:paraId="2E6B11B2" w14:textId="77777777" w:rsidR="001B351A" w:rsidRDefault="001B351A">
            <w:pPr>
              <w:jc w:val="center"/>
              <w:rPr>
                <w:rFonts w:ascii="Times New Roman" w:eastAsia="Times New Roman" w:hAnsi="Times New Roman" w:cs="Times New Roman"/>
                <w:sz w:val="24"/>
                <w:szCs w:val="24"/>
              </w:rPr>
            </w:pPr>
          </w:p>
        </w:tc>
        <w:tc>
          <w:tcPr>
            <w:tcW w:w="1734" w:type="dxa"/>
          </w:tcPr>
          <w:p w14:paraId="5C929A07" w14:textId="77777777" w:rsidR="001B351A" w:rsidRDefault="001B351A">
            <w:pPr>
              <w:jc w:val="center"/>
              <w:rPr>
                <w:rFonts w:ascii="Times New Roman" w:eastAsia="Times New Roman" w:hAnsi="Times New Roman" w:cs="Times New Roman"/>
              </w:rPr>
            </w:pPr>
          </w:p>
        </w:tc>
        <w:tc>
          <w:tcPr>
            <w:tcW w:w="1701" w:type="dxa"/>
          </w:tcPr>
          <w:p w14:paraId="7F2BD981" w14:textId="77777777" w:rsidR="001B351A" w:rsidRDefault="001B351A">
            <w:pPr>
              <w:jc w:val="center"/>
              <w:rPr>
                <w:rFonts w:ascii="Times New Roman" w:eastAsia="Times New Roman" w:hAnsi="Times New Roman" w:cs="Times New Roman"/>
              </w:rPr>
            </w:pPr>
          </w:p>
        </w:tc>
      </w:tr>
      <w:tr w:rsidR="001B351A" w14:paraId="606E89C0" w14:textId="77777777">
        <w:trPr>
          <w:trHeight w:val="315"/>
        </w:trPr>
        <w:tc>
          <w:tcPr>
            <w:tcW w:w="676" w:type="dxa"/>
          </w:tcPr>
          <w:p w14:paraId="5F400041"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54" w:type="dxa"/>
          </w:tcPr>
          <w:p w14:paraId="3556986D" w14:textId="77777777" w:rsidR="001B351A" w:rsidRDefault="001B351A">
            <w:pPr>
              <w:jc w:val="center"/>
              <w:rPr>
                <w:rFonts w:ascii="Times New Roman" w:eastAsia="Times New Roman" w:hAnsi="Times New Roman" w:cs="Times New Roman"/>
                <w:sz w:val="24"/>
                <w:szCs w:val="24"/>
              </w:rPr>
            </w:pPr>
          </w:p>
          <w:p w14:paraId="56226D21"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Загальний обсяг фінансових ресурсів</w:t>
            </w:r>
          </w:p>
        </w:tc>
        <w:tc>
          <w:tcPr>
            <w:tcW w:w="1567" w:type="dxa"/>
          </w:tcPr>
          <w:p w14:paraId="01C17B8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грн.</w:t>
            </w:r>
          </w:p>
        </w:tc>
        <w:tc>
          <w:tcPr>
            <w:tcW w:w="2663" w:type="dxa"/>
          </w:tcPr>
          <w:p w14:paraId="76ACE38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про бюджет Фонтанської с/р, кошторис</w:t>
            </w:r>
          </w:p>
        </w:tc>
        <w:tc>
          <w:tcPr>
            <w:tcW w:w="1734" w:type="dxa"/>
          </w:tcPr>
          <w:p w14:paraId="61A09033" w14:textId="77777777" w:rsidR="001B351A" w:rsidRDefault="001B351A">
            <w:pPr>
              <w:jc w:val="center"/>
              <w:rPr>
                <w:rFonts w:ascii="Times New Roman" w:eastAsia="Times New Roman" w:hAnsi="Times New Roman" w:cs="Times New Roman"/>
              </w:rPr>
            </w:pPr>
          </w:p>
          <w:p w14:paraId="67C8D841" w14:textId="0755E820"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1</w:t>
            </w:r>
            <w:r w:rsidR="00EB348A">
              <w:rPr>
                <w:rFonts w:ascii="Times New Roman" w:eastAsia="Times New Roman" w:hAnsi="Times New Roman" w:cs="Times New Roman"/>
              </w:rPr>
              <w:t> </w:t>
            </w:r>
            <w:r>
              <w:rPr>
                <w:rFonts w:ascii="Times New Roman" w:eastAsia="Times New Roman" w:hAnsi="Times New Roman" w:cs="Times New Roman"/>
              </w:rPr>
              <w:t>208</w:t>
            </w:r>
            <w:r w:rsidR="00EB348A">
              <w:rPr>
                <w:rFonts w:ascii="Times New Roman" w:eastAsia="Times New Roman" w:hAnsi="Times New Roman" w:cs="Times New Roman"/>
              </w:rPr>
              <w:t xml:space="preserve"> </w:t>
            </w:r>
            <w:r>
              <w:rPr>
                <w:rFonts w:ascii="Times New Roman" w:eastAsia="Times New Roman" w:hAnsi="Times New Roman" w:cs="Times New Roman"/>
              </w:rPr>
              <w:t>7000</w:t>
            </w:r>
          </w:p>
        </w:tc>
        <w:tc>
          <w:tcPr>
            <w:tcW w:w="1701" w:type="dxa"/>
          </w:tcPr>
          <w:p w14:paraId="1F1D2CC0" w14:textId="77777777" w:rsidR="001B351A" w:rsidRDefault="001B351A">
            <w:pPr>
              <w:jc w:val="center"/>
              <w:rPr>
                <w:rFonts w:ascii="Times New Roman" w:eastAsia="Times New Roman" w:hAnsi="Times New Roman" w:cs="Times New Roman"/>
              </w:rPr>
            </w:pPr>
          </w:p>
          <w:p w14:paraId="626226F3" w14:textId="4953A359" w:rsidR="00EB348A" w:rsidRDefault="00EB348A" w:rsidP="00EB348A">
            <w:pPr>
              <w:rPr>
                <w:rFonts w:ascii="Times New Roman" w:eastAsia="Times New Roman" w:hAnsi="Times New Roman" w:cs="Times New Roman"/>
              </w:rPr>
            </w:pPr>
            <w:r>
              <w:rPr>
                <w:rFonts w:ascii="Times New Roman" w:eastAsia="Times New Roman" w:hAnsi="Times New Roman" w:cs="Times New Roman"/>
              </w:rPr>
              <w:t>1 234 500</w:t>
            </w:r>
          </w:p>
          <w:p w14:paraId="71260E33" w14:textId="77777777" w:rsidR="001B351A" w:rsidRDefault="001B351A">
            <w:pPr>
              <w:jc w:val="center"/>
              <w:rPr>
                <w:rFonts w:ascii="Times New Roman" w:eastAsia="Times New Roman" w:hAnsi="Times New Roman" w:cs="Times New Roman"/>
              </w:rPr>
            </w:pPr>
          </w:p>
          <w:p w14:paraId="5BFBA825" w14:textId="77777777" w:rsidR="001B351A" w:rsidRDefault="001B351A">
            <w:pPr>
              <w:jc w:val="center"/>
              <w:rPr>
                <w:rFonts w:ascii="Times New Roman" w:eastAsia="Times New Roman" w:hAnsi="Times New Roman" w:cs="Times New Roman"/>
              </w:rPr>
            </w:pPr>
          </w:p>
        </w:tc>
      </w:tr>
      <w:tr w:rsidR="001B351A" w14:paraId="6DFD0B17" w14:textId="77777777">
        <w:trPr>
          <w:trHeight w:val="315"/>
        </w:trPr>
        <w:tc>
          <w:tcPr>
            <w:tcW w:w="676" w:type="dxa"/>
          </w:tcPr>
          <w:p w14:paraId="0BA783B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54" w:type="dxa"/>
          </w:tcPr>
          <w:p w14:paraId="3473B0DC"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молодих педагогів, яким призначено щомісячну матеріальну допомогу</w:t>
            </w:r>
          </w:p>
        </w:tc>
        <w:tc>
          <w:tcPr>
            <w:tcW w:w="1567" w:type="dxa"/>
          </w:tcPr>
          <w:p w14:paraId="5554AB0F"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tc>
        <w:tc>
          <w:tcPr>
            <w:tcW w:w="2663" w:type="dxa"/>
          </w:tcPr>
          <w:p w14:paraId="2C332EB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Накази</w:t>
            </w:r>
          </w:p>
        </w:tc>
        <w:tc>
          <w:tcPr>
            <w:tcW w:w="1734" w:type="dxa"/>
          </w:tcPr>
          <w:p w14:paraId="4293511C"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701" w:type="dxa"/>
          </w:tcPr>
          <w:p w14:paraId="289B6EF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B351A" w14:paraId="1CBD6150" w14:textId="77777777">
        <w:trPr>
          <w:trHeight w:val="315"/>
        </w:trPr>
        <w:tc>
          <w:tcPr>
            <w:tcW w:w="676" w:type="dxa"/>
            <w:vAlign w:val="center"/>
          </w:tcPr>
          <w:p w14:paraId="1F9F59E2" w14:textId="77777777" w:rsidR="001B351A" w:rsidRDefault="00665DAF">
            <w:pPr>
              <w:widowControl w:val="0"/>
              <w:pBdr>
                <w:top w:val="nil"/>
                <w:left w:val="nil"/>
                <w:bottom w:val="nil"/>
                <w:right w:val="nil"/>
                <w:between w:val="nil"/>
              </w:pBdr>
              <w:spacing w:line="220" w:lineRule="auto"/>
              <w:ind w:left="280"/>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2</w:t>
            </w:r>
          </w:p>
        </w:tc>
        <w:tc>
          <w:tcPr>
            <w:tcW w:w="6154" w:type="dxa"/>
            <w:tcBorders>
              <w:top w:val="single" w:sz="4" w:space="0" w:color="000000"/>
              <w:left w:val="single" w:sz="4" w:space="0" w:color="000000"/>
              <w:bottom w:val="single" w:sz="4" w:space="0" w:color="000000"/>
              <w:right w:val="nil"/>
            </w:tcBorders>
            <w:vAlign w:val="center"/>
          </w:tcPr>
          <w:p w14:paraId="3F47F590" w14:textId="77777777" w:rsidR="001B351A" w:rsidRDefault="00665DAF">
            <w:pPr>
              <w:jc w:val="both"/>
              <w:rPr>
                <w:rFonts w:ascii="Times New Roman" w:eastAsia="Times New Roman" w:hAnsi="Times New Roman" w:cs="Times New Roman"/>
                <w:b/>
              </w:rPr>
            </w:pPr>
            <w:r>
              <w:rPr>
                <w:rFonts w:ascii="Times New Roman" w:eastAsia="Times New Roman" w:hAnsi="Times New Roman" w:cs="Times New Roman"/>
                <w:b/>
              </w:rPr>
              <w:t>Продукт</w:t>
            </w:r>
          </w:p>
        </w:tc>
        <w:tc>
          <w:tcPr>
            <w:tcW w:w="1567" w:type="dxa"/>
          </w:tcPr>
          <w:p w14:paraId="46A47392" w14:textId="77777777" w:rsidR="001B351A" w:rsidRDefault="001B351A">
            <w:pPr>
              <w:jc w:val="center"/>
              <w:rPr>
                <w:rFonts w:ascii="Times New Roman" w:eastAsia="Times New Roman" w:hAnsi="Times New Roman" w:cs="Times New Roman"/>
                <w:sz w:val="24"/>
                <w:szCs w:val="24"/>
              </w:rPr>
            </w:pPr>
          </w:p>
        </w:tc>
        <w:tc>
          <w:tcPr>
            <w:tcW w:w="2663" w:type="dxa"/>
          </w:tcPr>
          <w:p w14:paraId="2DF29536" w14:textId="77777777" w:rsidR="001B351A" w:rsidRDefault="001B351A">
            <w:pPr>
              <w:jc w:val="center"/>
              <w:rPr>
                <w:rFonts w:ascii="Times New Roman" w:eastAsia="Times New Roman" w:hAnsi="Times New Roman" w:cs="Times New Roman"/>
                <w:sz w:val="24"/>
                <w:szCs w:val="24"/>
              </w:rPr>
            </w:pPr>
          </w:p>
        </w:tc>
        <w:tc>
          <w:tcPr>
            <w:tcW w:w="1734" w:type="dxa"/>
          </w:tcPr>
          <w:p w14:paraId="4E53050B" w14:textId="77777777" w:rsidR="001B351A" w:rsidRDefault="001B351A">
            <w:pPr>
              <w:jc w:val="center"/>
              <w:rPr>
                <w:rFonts w:ascii="Times New Roman" w:eastAsia="Times New Roman" w:hAnsi="Times New Roman" w:cs="Times New Roman"/>
                <w:sz w:val="24"/>
                <w:szCs w:val="24"/>
              </w:rPr>
            </w:pPr>
          </w:p>
        </w:tc>
        <w:tc>
          <w:tcPr>
            <w:tcW w:w="1701" w:type="dxa"/>
          </w:tcPr>
          <w:p w14:paraId="61F55B53" w14:textId="77777777" w:rsidR="001B351A" w:rsidRDefault="001B351A">
            <w:pPr>
              <w:jc w:val="center"/>
              <w:rPr>
                <w:rFonts w:ascii="Times New Roman" w:eastAsia="Times New Roman" w:hAnsi="Times New Roman" w:cs="Times New Roman"/>
                <w:sz w:val="24"/>
                <w:szCs w:val="24"/>
              </w:rPr>
            </w:pPr>
          </w:p>
        </w:tc>
      </w:tr>
      <w:tr w:rsidR="001B351A" w14:paraId="602D4F00" w14:textId="77777777">
        <w:trPr>
          <w:trHeight w:val="315"/>
        </w:trPr>
        <w:tc>
          <w:tcPr>
            <w:tcW w:w="676" w:type="dxa"/>
          </w:tcPr>
          <w:p w14:paraId="284AEB98"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154" w:type="dxa"/>
            <w:tcBorders>
              <w:top w:val="single" w:sz="4" w:space="0" w:color="000000"/>
              <w:left w:val="single" w:sz="4" w:space="0" w:color="000000"/>
              <w:bottom w:val="single" w:sz="4" w:space="0" w:color="000000"/>
              <w:right w:val="nil"/>
            </w:tcBorders>
            <w:vAlign w:val="center"/>
          </w:tcPr>
          <w:p w14:paraId="5D3CDC2A" w14:textId="77777777" w:rsidR="001B351A" w:rsidRDefault="00665DAF">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Кількість закладів освіти, що підлягають фінансуванню.</w:t>
            </w:r>
          </w:p>
        </w:tc>
        <w:tc>
          <w:tcPr>
            <w:tcW w:w="1567" w:type="dxa"/>
          </w:tcPr>
          <w:p w14:paraId="02D72F12"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tc>
        <w:tc>
          <w:tcPr>
            <w:tcW w:w="2663" w:type="dxa"/>
          </w:tcPr>
          <w:p w14:paraId="14358A0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Мережа закладів</w:t>
            </w:r>
          </w:p>
        </w:tc>
        <w:tc>
          <w:tcPr>
            <w:tcW w:w="1734" w:type="dxa"/>
          </w:tcPr>
          <w:p w14:paraId="64FCE2C5"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54948132"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351A" w14:paraId="18C039CF" w14:textId="77777777">
        <w:trPr>
          <w:trHeight w:val="315"/>
        </w:trPr>
        <w:tc>
          <w:tcPr>
            <w:tcW w:w="676" w:type="dxa"/>
          </w:tcPr>
          <w:p w14:paraId="453CAC2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154" w:type="dxa"/>
            <w:tcBorders>
              <w:top w:val="single" w:sz="4" w:space="0" w:color="000000"/>
              <w:left w:val="single" w:sz="4" w:space="0" w:color="000000"/>
              <w:bottom w:val="single" w:sz="4" w:space="0" w:color="000000"/>
              <w:right w:val="nil"/>
            </w:tcBorders>
            <w:vAlign w:val="center"/>
          </w:tcPr>
          <w:p w14:paraId="43A56FB8" w14:textId="77777777" w:rsidR="001B351A" w:rsidRDefault="00665DAF">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Одноразова</w:t>
            </w:r>
            <w:r>
              <w:rPr>
                <w:rFonts w:ascii="Times New Roman" w:eastAsia="Times New Roman" w:hAnsi="Times New Roman" w:cs="Times New Roman"/>
              </w:rPr>
              <w:t xml:space="preserve"> матеріальної допомоги при прийомі на роботу</w:t>
            </w:r>
          </w:p>
        </w:tc>
        <w:tc>
          <w:tcPr>
            <w:tcW w:w="1567" w:type="dxa"/>
          </w:tcPr>
          <w:p w14:paraId="3CBBC2F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грн</w:t>
            </w:r>
          </w:p>
        </w:tc>
        <w:tc>
          <w:tcPr>
            <w:tcW w:w="2663" w:type="dxa"/>
          </w:tcPr>
          <w:p w14:paraId="0A33E88F"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Накази, реєстри виплат</w:t>
            </w:r>
          </w:p>
        </w:tc>
        <w:tc>
          <w:tcPr>
            <w:tcW w:w="1734" w:type="dxa"/>
          </w:tcPr>
          <w:p w14:paraId="046D7378"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10 000</w:t>
            </w:r>
          </w:p>
        </w:tc>
        <w:tc>
          <w:tcPr>
            <w:tcW w:w="1701" w:type="dxa"/>
          </w:tcPr>
          <w:p w14:paraId="75F37AF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10 000</w:t>
            </w:r>
          </w:p>
        </w:tc>
      </w:tr>
      <w:tr w:rsidR="001B351A" w14:paraId="6CB44EE8" w14:textId="77777777">
        <w:trPr>
          <w:trHeight w:val="315"/>
        </w:trPr>
        <w:tc>
          <w:tcPr>
            <w:tcW w:w="676" w:type="dxa"/>
          </w:tcPr>
          <w:p w14:paraId="21766DF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154" w:type="dxa"/>
            <w:tcBorders>
              <w:top w:val="single" w:sz="4" w:space="0" w:color="000000"/>
              <w:left w:val="single" w:sz="4" w:space="0" w:color="000000"/>
              <w:bottom w:val="single" w:sz="4" w:space="0" w:color="000000"/>
              <w:right w:val="nil"/>
            </w:tcBorders>
            <w:vAlign w:val="center"/>
          </w:tcPr>
          <w:p w14:paraId="5765D700" w14:textId="77777777" w:rsidR="001B351A" w:rsidRDefault="00665DAF">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Розмір </w:t>
            </w:r>
            <w:r>
              <w:rPr>
                <w:rFonts w:ascii="Times New Roman" w:eastAsia="Times New Roman" w:hAnsi="Times New Roman" w:cs="Times New Roman"/>
              </w:rPr>
              <w:t>щомісячної матеріальної допомоги від року до трьох</w:t>
            </w:r>
          </w:p>
        </w:tc>
        <w:tc>
          <w:tcPr>
            <w:tcW w:w="1567" w:type="dxa"/>
          </w:tcPr>
          <w:p w14:paraId="78F60A44"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грн</w:t>
            </w:r>
          </w:p>
        </w:tc>
        <w:tc>
          <w:tcPr>
            <w:tcW w:w="2663" w:type="dxa"/>
          </w:tcPr>
          <w:p w14:paraId="11F4C8C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Накази, реєстри виплат</w:t>
            </w:r>
          </w:p>
        </w:tc>
        <w:tc>
          <w:tcPr>
            <w:tcW w:w="1734" w:type="dxa"/>
          </w:tcPr>
          <w:p w14:paraId="76C7D169"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3 500 </w:t>
            </w:r>
          </w:p>
        </w:tc>
        <w:tc>
          <w:tcPr>
            <w:tcW w:w="1701" w:type="dxa"/>
          </w:tcPr>
          <w:p w14:paraId="6AB995C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3 500 </w:t>
            </w:r>
          </w:p>
        </w:tc>
      </w:tr>
      <w:tr w:rsidR="001B351A" w14:paraId="2AD7F3E6" w14:textId="77777777">
        <w:trPr>
          <w:trHeight w:val="315"/>
        </w:trPr>
        <w:tc>
          <w:tcPr>
            <w:tcW w:w="676" w:type="dxa"/>
          </w:tcPr>
          <w:p w14:paraId="5C440308"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154" w:type="dxa"/>
            <w:tcBorders>
              <w:top w:val="single" w:sz="4" w:space="0" w:color="000000"/>
              <w:left w:val="single" w:sz="4" w:space="0" w:color="000000"/>
              <w:bottom w:val="single" w:sz="4" w:space="0" w:color="000000"/>
              <w:right w:val="nil"/>
            </w:tcBorders>
            <w:vAlign w:val="center"/>
          </w:tcPr>
          <w:p w14:paraId="38352159" w14:textId="77777777" w:rsidR="001B351A" w:rsidRDefault="00665DAF">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Розмір </w:t>
            </w:r>
            <w:r>
              <w:rPr>
                <w:rFonts w:ascii="Times New Roman" w:eastAsia="Times New Roman" w:hAnsi="Times New Roman" w:cs="Times New Roman"/>
              </w:rPr>
              <w:t>щомісячної матеріальної допомоги від трьох до десяти</w:t>
            </w:r>
          </w:p>
        </w:tc>
        <w:tc>
          <w:tcPr>
            <w:tcW w:w="1567" w:type="dxa"/>
          </w:tcPr>
          <w:p w14:paraId="694D2C32"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грн</w:t>
            </w:r>
          </w:p>
        </w:tc>
        <w:tc>
          <w:tcPr>
            <w:tcW w:w="2663" w:type="dxa"/>
          </w:tcPr>
          <w:p w14:paraId="50A56456"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Накази, реєстри виплат</w:t>
            </w:r>
          </w:p>
        </w:tc>
        <w:tc>
          <w:tcPr>
            <w:tcW w:w="1734" w:type="dxa"/>
          </w:tcPr>
          <w:p w14:paraId="74071FD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2 100 </w:t>
            </w:r>
          </w:p>
        </w:tc>
        <w:tc>
          <w:tcPr>
            <w:tcW w:w="1701" w:type="dxa"/>
          </w:tcPr>
          <w:p w14:paraId="505D6AD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r>
      <w:tr w:rsidR="001B351A" w14:paraId="23912A96" w14:textId="77777777">
        <w:trPr>
          <w:trHeight w:val="315"/>
        </w:trPr>
        <w:tc>
          <w:tcPr>
            <w:tcW w:w="676" w:type="dxa"/>
            <w:vAlign w:val="center"/>
          </w:tcPr>
          <w:p w14:paraId="39B490D4" w14:textId="77777777" w:rsidR="001B351A" w:rsidRDefault="00665DAF">
            <w:pPr>
              <w:widowControl w:val="0"/>
              <w:pBdr>
                <w:top w:val="nil"/>
                <w:left w:val="nil"/>
                <w:bottom w:val="nil"/>
                <w:right w:val="nil"/>
                <w:between w:val="nil"/>
              </w:pBdr>
              <w:spacing w:line="190" w:lineRule="auto"/>
              <w:ind w:left="280"/>
              <w:jc w:val="center"/>
              <w:rPr>
                <w:rFonts w:ascii="Times New Roman" w:eastAsia="Times New Roman" w:hAnsi="Times New Roman" w:cs="Times New Roman"/>
                <w:b/>
                <w:color w:val="000000"/>
                <w:sz w:val="19"/>
                <w:szCs w:val="19"/>
                <w:highlight w:val="white"/>
              </w:rPr>
            </w:pPr>
            <w:r>
              <w:rPr>
                <w:rFonts w:ascii="Times New Roman" w:eastAsia="Times New Roman" w:hAnsi="Times New Roman" w:cs="Times New Roman"/>
                <w:b/>
                <w:color w:val="000000"/>
                <w:sz w:val="19"/>
                <w:szCs w:val="19"/>
                <w:highlight w:val="white"/>
              </w:rPr>
              <w:t>3</w:t>
            </w:r>
          </w:p>
        </w:tc>
        <w:tc>
          <w:tcPr>
            <w:tcW w:w="6154" w:type="dxa"/>
            <w:tcBorders>
              <w:top w:val="single" w:sz="4" w:space="0" w:color="000000"/>
              <w:left w:val="single" w:sz="4" w:space="0" w:color="000000"/>
              <w:bottom w:val="single" w:sz="4" w:space="0" w:color="000000"/>
              <w:right w:val="nil"/>
            </w:tcBorders>
            <w:vAlign w:val="center"/>
          </w:tcPr>
          <w:p w14:paraId="5F24D96C" w14:textId="77777777" w:rsidR="001B351A" w:rsidRDefault="00665DAF">
            <w:pPr>
              <w:jc w:val="both"/>
              <w:rPr>
                <w:rFonts w:ascii="Times New Roman" w:eastAsia="Times New Roman" w:hAnsi="Times New Roman" w:cs="Times New Roman"/>
                <w:b/>
              </w:rPr>
            </w:pPr>
            <w:r>
              <w:rPr>
                <w:rFonts w:ascii="Times New Roman" w:eastAsia="Times New Roman" w:hAnsi="Times New Roman" w:cs="Times New Roman"/>
                <w:b/>
              </w:rPr>
              <w:t>Показники ефективності</w:t>
            </w:r>
          </w:p>
        </w:tc>
        <w:tc>
          <w:tcPr>
            <w:tcW w:w="1567" w:type="dxa"/>
          </w:tcPr>
          <w:p w14:paraId="23B5FE38" w14:textId="77777777" w:rsidR="001B351A" w:rsidRDefault="001B351A">
            <w:pPr>
              <w:jc w:val="center"/>
              <w:rPr>
                <w:rFonts w:ascii="Times New Roman" w:eastAsia="Times New Roman" w:hAnsi="Times New Roman" w:cs="Times New Roman"/>
                <w:sz w:val="24"/>
                <w:szCs w:val="24"/>
              </w:rPr>
            </w:pPr>
          </w:p>
        </w:tc>
        <w:tc>
          <w:tcPr>
            <w:tcW w:w="2663" w:type="dxa"/>
          </w:tcPr>
          <w:p w14:paraId="17E67919" w14:textId="77777777" w:rsidR="001B351A" w:rsidRDefault="001B351A">
            <w:pPr>
              <w:jc w:val="center"/>
              <w:rPr>
                <w:rFonts w:ascii="Times New Roman" w:eastAsia="Times New Roman" w:hAnsi="Times New Roman" w:cs="Times New Roman"/>
                <w:sz w:val="24"/>
                <w:szCs w:val="24"/>
              </w:rPr>
            </w:pPr>
          </w:p>
        </w:tc>
        <w:tc>
          <w:tcPr>
            <w:tcW w:w="1734" w:type="dxa"/>
          </w:tcPr>
          <w:p w14:paraId="7FC063E2" w14:textId="77777777" w:rsidR="001B351A" w:rsidRDefault="001B351A">
            <w:pPr>
              <w:jc w:val="center"/>
              <w:rPr>
                <w:rFonts w:ascii="Times New Roman" w:eastAsia="Times New Roman" w:hAnsi="Times New Roman" w:cs="Times New Roman"/>
                <w:sz w:val="24"/>
                <w:szCs w:val="24"/>
              </w:rPr>
            </w:pPr>
          </w:p>
        </w:tc>
        <w:tc>
          <w:tcPr>
            <w:tcW w:w="1701" w:type="dxa"/>
          </w:tcPr>
          <w:p w14:paraId="12C4D0F6" w14:textId="77777777" w:rsidR="001B351A" w:rsidRDefault="001B351A">
            <w:pPr>
              <w:jc w:val="center"/>
              <w:rPr>
                <w:rFonts w:ascii="Times New Roman" w:eastAsia="Times New Roman" w:hAnsi="Times New Roman" w:cs="Times New Roman"/>
                <w:sz w:val="24"/>
                <w:szCs w:val="24"/>
              </w:rPr>
            </w:pPr>
          </w:p>
        </w:tc>
      </w:tr>
      <w:tr w:rsidR="001B351A" w14:paraId="2FF05721" w14:textId="77777777">
        <w:trPr>
          <w:trHeight w:val="315"/>
        </w:trPr>
        <w:tc>
          <w:tcPr>
            <w:tcW w:w="676" w:type="dxa"/>
          </w:tcPr>
          <w:p w14:paraId="131B7F55"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154" w:type="dxa"/>
            <w:tcBorders>
              <w:top w:val="single" w:sz="4" w:space="0" w:color="000000"/>
              <w:left w:val="single" w:sz="4" w:space="0" w:color="000000"/>
              <w:bottom w:val="single" w:sz="4" w:space="0" w:color="000000"/>
              <w:right w:val="nil"/>
            </w:tcBorders>
            <w:vAlign w:val="center"/>
          </w:tcPr>
          <w:p w14:paraId="20F09442" w14:textId="77777777" w:rsidR="001B351A" w:rsidRDefault="00665DAF">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Молоді спеціалісти жінки/ чоловіків</w:t>
            </w:r>
          </w:p>
        </w:tc>
        <w:tc>
          <w:tcPr>
            <w:tcW w:w="1567" w:type="dxa"/>
          </w:tcPr>
          <w:p w14:paraId="48745A2E"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rPr>
              <w:t>люд</w:t>
            </w:r>
          </w:p>
        </w:tc>
        <w:tc>
          <w:tcPr>
            <w:tcW w:w="2663" w:type="dxa"/>
          </w:tcPr>
          <w:p w14:paraId="32B4650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Кадровий облік</w:t>
            </w:r>
          </w:p>
        </w:tc>
        <w:tc>
          <w:tcPr>
            <w:tcW w:w="1734" w:type="dxa"/>
          </w:tcPr>
          <w:p w14:paraId="4D93F6CF"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26/23</w:t>
            </w:r>
          </w:p>
        </w:tc>
        <w:tc>
          <w:tcPr>
            <w:tcW w:w="1701" w:type="dxa"/>
          </w:tcPr>
          <w:p w14:paraId="4070516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r>
      <w:tr w:rsidR="001B351A" w14:paraId="794FC0B8" w14:textId="77777777">
        <w:trPr>
          <w:trHeight w:val="315"/>
        </w:trPr>
        <w:tc>
          <w:tcPr>
            <w:tcW w:w="676" w:type="dxa"/>
          </w:tcPr>
          <w:p w14:paraId="324B5DFD"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154" w:type="dxa"/>
            <w:tcBorders>
              <w:top w:val="single" w:sz="4" w:space="0" w:color="000000"/>
              <w:left w:val="single" w:sz="4" w:space="0" w:color="000000"/>
              <w:bottom w:val="single" w:sz="4" w:space="0" w:color="000000"/>
              <w:right w:val="nil"/>
            </w:tcBorders>
            <w:vAlign w:val="center"/>
          </w:tcPr>
          <w:p w14:paraId="106173F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Середня витрати </w:t>
            </w:r>
            <w:r>
              <w:rPr>
                <w:rFonts w:ascii="Times New Roman" w:eastAsia="Times New Roman" w:hAnsi="Times New Roman" w:cs="Times New Roman"/>
              </w:rPr>
              <w:t>щомісячної матеріальної допомоги</w:t>
            </w:r>
          </w:p>
        </w:tc>
        <w:tc>
          <w:tcPr>
            <w:tcW w:w="1567" w:type="dxa"/>
          </w:tcPr>
          <w:p w14:paraId="05A9FE3C"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тис. грн</w:t>
            </w:r>
          </w:p>
        </w:tc>
        <w:tc>
          <w:tcPr>
            <w:tcW w:w="2663" w:type="dxa"/>
          </w:tcPr>
          <w:p w14:paraId="658AE5D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Бухгалтерські звіти, виписка казначейства</w:t>
            </w:r>
          </w:p>
        </w:tc>
        <w:tc>
          <w:tcPr>
            <w:tcW w:w="1734" w:type="dxa"/>
          </w:tcPr>
          <w:p w14:paraId="1C9F483D"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114,8</w:t>
            </w:r>
          </w:p>
        </w:tc>
        <w:tc>
          <w:tcPr>
            <w:tcW w:w="1701" w:type="dxa"/>
          </w:tcPr>
          <w:p w14:paraId="25A3005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114,8</w:t>
            </w:r>
          </w:p>
        </w:tc>
      </w:tr>
      <w:tr w:rsidR="001B351A" w14:paraId="29FAABEE" w14:textId="77777777">
        <w:trPr>
          <w:trHeight w:val="315"/>
        </w:trPr>
        <w:tc>
          <w:tcPr>
            <w:tcW w:w="676" w:type="dxa"/>
            <w:vAlign w:val="center"/>
          </w:tcPr>
          <w:p w14:paraId="03A153E0" w14:textId="77777777" w:rsidR="001B351A" w:rsidRDefault="00665DAF">
            <w:pPr>
              <w:widowControl w:val="0"/>
              <w:pBdr>
                <w:top w:val="nil"/>
                <w:left w:val="nil"/>
                <w:bottom w:val="nil"/>
                <w:right w:val="nil"/>
                <w:between w:val="nil"/>
              </w:pBdr>
              <w:spacing w:line="220" w:lineRule="auto"/>
              <w:ind w:left="28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w:t>
            </w:r>
          </w:p>
        </w:tc>
        <w:tc>
          <w:tcPr>
            <w:tcW w:w="6154" w:type="dxa"/>
            <w:vAlign w:val="center"/>
          </w:tcPr>
          <w:p w14:paraId="5F1B63C2" w14:textId="77777777" w:rsidR="001B351A" w:rsidRDefault="00665DA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Показник якості</w:t>
            </w:r>
          </w:p>
        </w:tc>
        <w:tc>
          <w:tcPr>
            <w:tcW w:w="1567" w:type="dxa"/>
          </w:tcPr>
          <w:p w14:paraId="38CEE9D6" w14:textId="77777777" w:rsidR="001B351A" w:rsidRDefault="001B351A">
            <w:pPr>
              <w:jc w:val="center"/>
              <w:rPr>
                <w:rFonts w:ascii="Times New Roman" w:eastAsia="Times New Roman" w:hAnsi="Times New Roman" w:cs="Times New Roman"/>
                <w:sz w:val="24"/>
                <w:szCs w:val="24"/>
              </w:rPr>
            </w:pPr>
          </w:p>
        </w:tc>
        <w:tc>
          <w:tcPr>
            <w:tcW w:w="2663" w:type="dxa"/>
          </w:tcPr>
          <w:p w14:paraId="74ED80D8" w14:textId="77777777" w:rsidR="001B351A" w:rsidRDefault="001B351A">
            <w:pPr>
              <w:jc w:val="center"/>
              <w:rPr>
                <w:rFonts w:ascii="Times New Roman" w:eastAsia="Times New Roman" w:hAnsi="Times New Roman" w:cs="Times New Roman"/>
                <w:sz w:val="24"/>
                <w:szCs w:val="24"/>
              </w:rPr>
            </w:pPr>
          </w:p>
        </w:tc>
        <w:tc>
          <w:tcPr>
            <w:tcW w:w="1734" w:type="dxa"/>
          </w:tcPr>
          <w:p w14:paraId="5674D0F5" w14:textId="77777777" w:rsidR="001B351A" w:rsidRDefault="001B351A">
            <w:pPr>
              <w:jc w:val="center"/>
              <w:rPr>
                <w:rFonts w:ascii="Times New Roman" w:eastAsia="Times New Roman" w:hAnsi="Times New Roman" w:cs="Times New Roman"/>
                <w:sz w:val="24"/>
                <w:szCs w:val="24"/>
              </w:rPr>
            </w:pPr>
          </w:p>
        </w:tc>
        <w:tc>
          <w:tcPr>
            <w:tcW w:w="1701" w:type="dxa"/>
          </w:tcPr>
          <w:p w14:paraId="5A8135D2" w14:textId="77777777" w:rsidR="001B351A" w:rsidRDefault="001B351A">
            <w:pPr>
              <w:jc w:val="center"/>
              <w:rPr>
                <w:rFonts w:ascii="Times New Roman" w:eastAsia="Times New Roman" w:hAnsi="Times New Roman" w:cs="Times New Roman"/>
                <w:sz w:val="24"/>
                <w:szCs w:val="24"/>
              </w:rPr>
            </w:pPr>
          </w:p>
        </w:tc>
      </w:tr>
      <w:tr w:rsidR="001B351A" w14:paraId="6236D771" w14:textId="77777777">
        <w:trPr>
          <w:trHeight w:val="315"/>
        </w:trPr>
        <w:tc>
          <w:tcPr>
            <w:tcW w:w="676" w:type="dxa"/>
          </w:tcPr>
          <w:p w14:paraId="10A29FD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154" w:type="dxa"/>
          </w:tcPr>
          <w:p w14:paraId="49DB5898"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Якість впровадження програми</w:t>
            </w:r>
          </w:p>
        </w:tc>
        <w:tc>
          <w:tcPr>
            <w:tcW w:w="1567" w:type="dxa"/>
          </w:tcPr>
          <w:p w14:paraId="7EE2965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63" w:type="dxa"/>
          </w:tcPr>
          <w:p w14:paraId="55AF2AC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Квартальні, річні звіти</w:t>
            </w:r>
          </w:p>
        </w:tc>
        <w:tc>
          <w:tcPr>
            <w:tcW w:w="1734" w:type="dxa"/>
          </w:tcPr>
          <w:p w14:paraId="3C08E8BD"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01" w:type="dxa"/>
          </w:tcPr>
          <w:p w14:paraId="3CD56956"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B351A" w14:paraId="23A7004A" w14:textId="77777777">
        <w:trPr>
          <w:trHeight w:val="315"/>
        </w:trPr>
        <w:tc>
          <w:tcPr>
            <w:tcW w:w="676" w:type="dxa"/>
          </w:tcPr>
          <w:p w14:paraId="6CF3E3A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154" w:type="dxa"/>
          </w:tcPr>
          <w:p w14:paraId="6371D3E3"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sz w:val="24"/>
                <w:szCs w:val="24"/>
              </w:rPr>
              <w:t>Відсоток використання коштів</w:t>
            </w:r>
          </w:p>
        </w:tc>
        <w:tc>
          <w:tcPr>
            <w:tcW w:w="1567" w:type="dxa"/>
          </w:tcPr>
          <w:p w14:paraId="20DA914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63" w:type="dxa"/>
          </w:tcPr>
          <w:p w14:paraId="7C04BE50"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Квартальні, річні звіти</w:t>
            </w:r>
          </w:p>
        </w:tc>
        <w:tc>
          <w:tcPr>
            <w:tcW w:w="1734" w:type="dxa"/>
          </w:tcPr>
          <w:p w14:paraId="5D05FB9F"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01" w:type="dxa"/>
          </w:tcPr>
          <w:p w14:paraId="4992E6A4"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B351A" w14:paraId="35B3BA56" w14:textId="77777777">
        <w:trPr>
          <w:trHeight w:val="315"/>
        </w:trPr>
        <w:tc>
          <w:tcPr>
            <w:tcW w:w="676" w:type="dxa"/>
          </w:tcPr>
          <w:p w14:paraId="58C2E123"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154" w:type="dxa"/>
          </w:tcPr>
          <w:p w14:paraId="4743D5C7"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rPr>
              <w:t>Виплата щомісячної матеріальної допомоги від потреби</w:t>
            </w:r>
          </w:p>
        </w:tc>
        <w:tc>
          <w:tcPr>
            <w:tcW w:w="1567" w:type="dxa"/>
          </w:tcPr>
          <w:p w14:paraId="106D19DF"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63" w:type="dxa"/>
          </w:tcPr>
          <w:p w14:paraId="44864D0A"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Квартальні, річні звіти</w:t>
            </w:r>
          </w:p>
        </w:tc>
        <w:tc>
          <w:tcPr>
            <w:tcW w:w="1734" w:type="dxa"/>
          </w:tcPr>
          <w:p w14:paraId="6F4647F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01" w:type="dxa"/>
          </w:tcPr>
          <w:p w14:paraId="76444FBB" w14:textId="77777777" w:rsidR="001B351A" w:rsidRDefault="00665D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4B004364" w14:textId="65421BF4" w:rsidR="001B351A" w:rsidRPr="008F60CA" w:rsidRDefault="008F60CA" w:rsidP="008F60CA">
      <w:pPr>
        <w:ind w:firstLine="720"/>
        <w:rPr>
          <w:rFonts w:ascii="Times New Roman" w:eastAsia="Arial" w:hAnsi="Times New Roman" w:cs="Times New Roman"/>
          <w:b/>
          <w:sz w:val="28"/>
          <w:szCs w:val="28"/>
        </w:rPr>
      </w:pPr>
      <w:proofErr w:type="spellStart"/>
      <w:r w:rsidRPr="00163C99">
        <w:rPr>
          <w:rFonts w:ascii="Times New Roman" w:eastAsia="Arial" w:hAnsi="Times New Roman" w:cs="Times New Roman"/>
          <w:b/>
          <w:sz w:val="28"/>
          <w:szCs w:val="28"/>
        </w:rPr>
        <w:t>В.о.сільського</w:t>
      </w:r>
      <w:proofErr w:type="spellEnd"/>
      <w:r w:rsidRPr="00163C99">
        <w:rPr>
          <w:rFonts w:ascii="Times New Roman" w:eastAsia="Arial" w:hAnsi="Times New Roman" w:cs="Times New Roman"/>
          <w:b/>
          <w:sz w:val="28"/>
          <w:szCs w:val="28"/>
        </w:rPr>
        <w:t xml:space="preserve"> голови                        </w:t>
      </w:r>
      <w:r>
        <w:rPr>
          <w:rFonts w:ascii="Times New Roman" w:eastAsia="Arial" w:hAnsi="Times New Roman" w:cs="Times New Roman"/>
          <w:b/>
          <w:sz w:val="28"/>
          <w:szCs w:val="28"/>
        </w:rPr>
        <w:t xml:space="preserve">                          </w:t>
      </w:r>
      <w:r w:rsidRPr="00163C99">
        <w:rPr>
          <w:rFonts w:ascii="Times New Roman" w:eastAsia="Arial" w:hAnsi="Times New Roman" w:cs="Times New Roman"/>
          <w:b/>
          <w:sz w:val="28"/>
          <w:szCs w:val="28"/>
        </w:rPr>
        <w:t xml:space="preserve">                     Андрій СЕРЕБРІЙ</w:t>
      </w:r>
      <w:r w:rsidR="00665DAF">
        <w:br w:type="page"/>
      </w:r>
    </w:p>
    <w:p w14:paraId="64263E79" w14:textId="77777777" w:rsidR="001B351A" w:rsidRDefault="00665DAF">
      <w:pPr>
        <w:spacing w:after="0" w:line="240" w:lineRule="auto"/>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4 </w:t>
      </w:r>
    </w:p>
    <w:p w14:paraId="2A379E6C" w14:textId="125750B9" w:rsidR="001B351A" w:rsidRDefault="00665DAF">
      <w:pPr>
        <w:spacing w:after="0" w:line="240" w:lineRule="auto"/>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сесії</w:t>
      </w:r>
    </w:p>
    <w:p w14:paraId="32C54F61" w14:textId="77777777" w:rsidR="001B351A" w:rsidRDefault="00665DAF">
      <w:pPr>
        <w:spacing w:after="0" w:line="240" w:lineRule="auto"/>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t>Фонтанської сільської ради</w:t>
      </w:r>
    </w:p>
    <w:p w14:paraId="7DADD20A" w14:textId="772085F8" w:rsidR="001B351A" w:rsidRDefault="00C47D4B" w:rsidP="00C47D4B">
      <w:pPr>
        <w:spacing w:after="0"/>
        <w:ind w:left="10762" w:firstLine="720"/>
        <w:rPr>
          <w:sz w:val="2"/>
          <w:szCs w:val="2"/>
        </w:rPr>
      </w:pPr>
      <w:r w:rsidRPr="00C47D4B">
        <w:rPr>
          <w:rFonts w:ascii="Times New Roman" w:hAnsi="Times New Roman" w:cs="Times New Roman"/>
          <w:sz w:val="24"/>
          <w:szCs w:val="24"/>
        </w:rPr>
        <w:t xml:space="preserve">від </w:t>
      </w:r>
      <w:r w:rsidR="00163C99">
        <w:rPr>
          <w:rFonts w:ascii="Times New Roman" w:hAnsi="Times New Roman" w:cs="Times New Roman"/>
          <w:sz w:val="24"/>
          <w:szCs w:val="24"/>
        </w:rPr>
        <w:t>22.12.2025р.</w:t>
      </w:r>
      <w:r w:rsidRPr="00C47D4B">
        <w:rPr>
          <w:rFonts w:ascii="Times New Roman" w:hAnsi="Times New Roman" w:cs="Times New Roman"/>
          <w:sz w:val="24"/>
          <w:szCs w:val="24"/>
        </w:rPr>
        <w:t xml:space="preserve"> № </w:t>
      </w:r>
      <w:r w:rsidR="00163C99">
        <w:rPr>
          <w:rFonts w:ascii="Times New Roman" w:hAnsi="Times New Roman" w:cs="Times New Roman"/>
          <w:sz w:val="24"/>
          <w:szCs w:val="24"/>
        </w:rPr>
        <w:t>35</w:t>
      </w:r>
      <w:r w:rsidR="005006D4">
        <w:rPr>
          <w:rFonts w:ascii="Times New Roman" w:hAnsi="Times New Roman" w:cs="Times New Roman"/>
          <w:sz w:val="24"/>
          <w:szCs w:val="24"/>
        </w:rPr>
        <w:t>19</w:t>
      </w:r>
      <w:r w:rsidRPr="00C47D4B">
        <w:rPr>
          <w:rFonts w:ascii="Times New Roman" w:hAnsi="Times New Roman" w:cs="Times New Roman"/>
          <w:sz w:val="24"/>
          <w:szCs w:val="24"/>
        </w:rPr>
        <w:t>- VIII</w:t>
      </w:r>
    </w:p>
    <w:p w14:paraId="105FB934" w14:textId="77777777" w:rsidR="001B351A" w:rsidRDefault="001B351A">
      <w:pPr>
        <w:jc w:val="center"/>
        <w:rPr>
          <w:rFonts w:ascii="Times New Roman" w:eastAsia="Times New Roman" w:hAnsi="Times New Roman" w:cs="Times New Roman"/>
          <w:b/>
        </w:rPr>
      </w:pPr>
    </w:p>
    <w:p w14:paraId="4350C533"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rPr>
        <w:t>РЕСУРСНЕ ЗАБЕЗПЕЧЕННЯ ПРОГРАМИ</w:t>
      </w:r>
    </w:p>
    <w:tbl>
      <w:tblPr>
        <w:tblStyle w:val="af0"/>
        <w:tblW w:w="147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0"/>
        <w:gridCol w:w="2296"/>
        <w:gridCol w:w="2605"/>
        <w:gridCol w:w="4901"/>
      </w:tblGrid>
      <w:tr w:rsidR="001B351A" w14:paraId="21A9CA6A" w14:textId="77777777">
        <w:tc>
          <w:tcPr>
            <w:tcW w:w="4900" w:type="dxa"/>
            <w:vMerge w:val="restart"/>
          </w:tcPr>
          <w:p w14:paraId="0CAA100B"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Обсяг коштів, який залучається на виконання Програми</w:t>
            </w:r>
          </w:p>
        </w:tc>
        <w:tc>
          <w:tcPr>
            <w:tcW w:w="4901" w:type="dxa"/>
            <w:gridSpan w:val="2"/>
          </w:tcPr>
          <w:p w14:paraId="733639A7"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Етапи виконання  програми</w:t>
            </w:r>
          </w:p>
        </w:tc>
        <w:tc>
          <w:tcPr>
            <w:tcW w:w="4901" w:type="dxa"/>
            <w:vMerge w:val="restart"/>
          </w:tcPr>
          <w:p w14:paraId="024EBCB3"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Всього витрат на виконання Програми</w:t>
            </w:r>
          </w:p>
        </w:tc>
      </w:tr>
      <w:tr w:rsidR="001B351A" w14:paraId="7C3886C8" w14:textId="77777777">
        <w:tc>
          <w:tcPr>
            <w:tcW w:w="4900" w:type="dxa"/>
            <w:vMerge/>
          </w:tcPr>
          <w:p w14:paraId="09C6FE82"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296" w:type="dxa"/>
          </w:tcPr>
          <w:p w14:paraId="321E7BF9"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І</w:t>
            </w:r>
          </w:p>
        </w:tc>
        <w:tc>
          <w:tcPr>
            <w:tcW w:w="2605" w:type="dxa"/>
          </w:tcPr>
          <w:p w14:paraId="5686C284"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ІІ</w:t>
            </w:r>
          </w:p>
        </w:tc>
        <w:tc>
          <w:tcPr>
            <w:tcW w:w="4901" w:type="dxa"/>
            <w:vMerge/>
          </w:tcPr>
          <w:p w14:paraId="0AE1319A"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1B351A" w14:paraId="3F711C04" w14:textId="77777777">
        <w:tc>
          <w:tcPr>
            <w:tcW w:w="4900" w:type="dxa"/>
            <w:vMerge/>
          </w:tcPr>
          <w:p w14:paraId="1F979C72"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296" w:type="dxa"/>
          </w:tcPr>
          <w:p w14:paraId="16598993"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2024 рік</w:t>
            </w:r>
          </w:p>
        </w:tc>
        <w:tc>
          <w:tcPr>
            <w:tcW w:w="2605" w:type="dxa"/>
          </w:tcPr>
          <w:p w14:paraId="03FF7CCF" w14:textId="77777777" w:rsidR="001B351A" w:rsidRDefault="00665DAF">
            <w:pPr>
              <w:jc w:val="center"/>
              <w:rPr>
                <w:rFonts w:ascii="Times New Roman" w:eastAsia="Times New Roman" w:hAnsi="Times New Roman" w:cs="Times New Roman"/>
                <w:b/>
              </w:rPr>
            </w:pPr>
            <w:r>
              <w:rPr>
                <w:rFonts w:ascii="Times New Roman" w:eastAsia="Times New Roman" w:hAnsi="Times New Roman" w:cs="Times New Roman"/>
                <w:b/>
                <w:color w:val="000000"/>
                <w:sz w:val="24"/>
                <w:szCs w:val="24"/>
              </w:rPr>
              <w:t>2025 рік</w:t>
            </w:r>
          </w:p>
        </w:tc>
        <w:tc>
          <w:tcPr>
            <w:tcW w:w="4901" w:type="dxa"/>
            <w:vMerge/>
          </w:tcPr>
          <w:p w14:paraId="7B63D1B6" w14:textId="77777777" w:rsidR="001B351A" w:rsidRDefault="001B351A">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1B351A" w14:paraId="56E63BCC" w14:textId="77777777">
        <w:tc>
          <w:tcPr>
            <w:tcW w:w="4900" w:type="dxa"/>
          </w:tcPr>
          <w:p w14:paraId="714CAAAE" w14:textId="77777777" w:rsidR="001B351A" w:rsidRDefault="00665DAF">
            <w:pPr>
              <w:rPr>
                <w:rFonts w:ascii="Times New Roman" w:eastAsia="Times New Roman" w:hAnsi="Times New Roman" w:cs="Times New Roman"/>
                <w:b/>
              </w:rPr>
            </w:pPr>
            <w:r>
              <w:rPr>
                <w:rFonts w:ascii="Times New Roman" w:eastAsia="Times New Roman" w:hAnsi="Times New Roman" w:cs="Times New Roman"/>
              </w:rPr>
              <w:t xml:space="preserve">- кошти державного </w:t>
            </w:r>
            <w:proofErr w:type="spellStart"/>
            <w:r>
              <w:rPr>
                <w:rFonts w:ascii="Times New Roman" w:eastAsia="Times New Roman" w:hAnsi="Times New Roman" w:cs="Times New Roman"/>
              </w:rPr>
              <w:t>бюджета</w:t>
            </w:r>
            <w:proofErr w:type="spellEnd"/>
          </w:p>
        </w:tc>
        <w:tc>
          <w:tcPr>
            <w:tcW w:w="2296" w:type="dxa"/>
          </w:tcPr>
          <w:p w14:paraId="253CBE43"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05" w:type="dxa"/>
          </w:tcPr>
          <w:p w14:paraId="265BDD4B"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1" w:type="dxa"/>
          </w:tcPr>
          <w:p w14:paraId="2D454EA1"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0</w:t>
            </w:r>
          </w:p>
        </w:tc>
      </w:tr>
      <w:tr w:rsidR="001B351A" w14:paraId="63366667" w14:textId="77777777">
        <w:tc>
          <w:tcPr>
            <w:tcW w:w="4900" w:type="dxa"/>
          </w:tcPr>
          <w:p w14:paraId="5990DB9F" w14:textId="77777777" w:rsidR="001B351A" w:rsidRDefault="00665DAF">
            <w:pPr>
              <w:rPr>
                <w:rFonts w:ascii="Times New Roman" w:eastAsia="Times New Roman" w:hAnsi="Times New Roman" w:cs="Times New Roman"/>
                <w:b/>
              </w:rPr>
            </w:pPr>
            <w:r>
              <w:rPr>
                <w:rFonts w:ascii="Times New Roman" w:eastAsia="Times New Roman" w:hAnsi="Times New Roman" w:cs="Times New Roman"/>
              </w:rPr>
              <w:t xml:space="preserve">- кошти  обласного </w:t>
            </w:r>
            <w:proofErr w:type="spellStart"/>
            <w:r>
              <w:rPr>
                <w:rFonts w:ascii="Times New Roman" w:eastAsia="Times New Roman" w:hAnsi="Times New Roman" w:cs="Times New Roman"/>
              </w:rPr>
              <w:t>бюджета</w:t>
            </w:r>
            <w:proofErr w:type="spellEnd"/>
          </w:p>
        </w:tc>
        <w:tc>
          <w:tcPr>
            <w:tcW w:w="2296" w:type="dxa"/>
          </w:tcPr>
          <w:p w14:paraId="25464CCA"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05" w:type="dxa"/>
          </w:tcPr>
          <w:p w14:paraId="14FC95B0"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1" w:type="dxa"/>
          </w:tcPr>
          <w:p w14:paraId="39072C2C"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0</w:t>
            </w:r>
          </w:p>
        </w:tc>
      </w:tr>
      <w:tr w:rsidR="001B351A" w14:paraId="6844B59B" w14:textId="77777777">
        <w:trPr>
          <w:trHeight w:val="210"/>
        </w:trPr>
        <w:tc>
          <w:tcPr>
            <w:tcW w:w="4900" w:type="dxa"/>
            <w:tcBorders>
              <w:bottom w:val="single" w:sz="4" w:space="0" w:color="000000"/>
            </w:tcBorders>
          </w:tcPr>
          <w:p w14:paraId="39037621" w14:textId="77777777" w:rsidR="001B351A" w:rsidRDefault="00665DAF">
            <w:pPr>
              <w:rPr>
                <w:rFonts w:ascii="Times New Roman" w:eastAsia="Times New Roman" w:hAnsi="Times New Roman" w:cs="Times New Roman"/>
                <w:b/>
              </w:rPr>
            </w:pPr>
            <w:r>
              <w:rPr>
                <w:rFonts w:ascii="Times New Roman" w:eastAsia="Times New Roman" w:hAnsi="Times New Roman" w:cs="Times New Roman"/>
              </w:rPr>
              <w:t xml:space="preserve">- кошти бюджету Фонтанської  </w:t>
            </w:r>
            <w:proofErr w:type="spellStart"/>
            <w:r>
              <w:rPr>
                <w:rFonts w:ascii="Times New Roman" w:eastAsia="Times New Roman" w:hAnsi="Times New Roman" w:cs="Times New Roman"/>
              </w:rPr>
              <w:t>бюджета</w:t>
            </w:r>
            <w:proofErr w:type="spellEnd"/>
          </w:p>
        </w:tc>
        <w:tc>
          <w:tcPr>
            <w:tcW w:w="2296" w:type="dxa"/>
            <w:tcBorders>
              <w:bottom w:val="single" w:sz="4" w:space="0" w:color="000000"/>
            </w:tcBorders>
          </w:tcPr>
          <w:p w14:paraId="54D79B5D" w14:textId="18C0450F" w:rsidR="001B351A" w:rsidRDefault="00665DAF">
            <w:pPr>
              <w:jc w:val="center"/>
              <w:rPr>
                <w:rFonts w:ascii="Times New Roman" w:eastAsia="Times New Roman" w:hAnsi="Times New Roman" w:cs="Times New Roman"/>
                <w:b/>
              </w:rPr>
            </w:pPr>
            <w:r>
              <w:rPr>
                <w:rFonts w:ascii="Times New Roman" w:eastAsia="Times New Roman" w:hAnsi="Times New Roman" w:cs="Times New Roman"/>
              </w:rPr>
              <w:t>1</w:t>
            </w:r>
            <w:r w:rsidR="00EB348A">
              <w:rPr>
                <w:rFonts w:ascii="Times New Roman" w:eastAsia="Times New Roman" w:hAnsi="Times New Roman" w:cs="Times New Roman"/>
              </w:rPr>
              <w:t> </w:t>
            </w:r>
            <w:r>
              <w:rPr>
                <w:rFonts w:ascii="Times New Roman" w:eastAsia="Times New Roman" w:hAnsi="Times New Roman" w:cs="Times New Roman"/>
              </w:rPr>
              <w:t>208</w:t>
            </w:r>
            <w:r w:rsidR="00EB348A">
              <w:rPr>
                <w:rFonts w:ascii="Times New Roman" w:eastAsia="Times New Roman" w:hAnsi="Times New Roman" w:cs="Times New Roman"/>
              </w:rPr>
              <w:t xml:space="preserve"> </w:t>
            </w:r>
            <w:r>
              <w:rPr>
                <w:rFonts w:ascii="Times New Roman" w:eastAsia="Times New Roman" w:hAnsi="Times New Roman" w:cs="Times New Roman"/>
              </w:rPr>
              <w:t>7</w:t>
            </w:r>
            <w:r w:rsidR="00EB348A">
              <w:rPr>
                <w:rFonts w:ascii="Times New Roman" w:eastAsia="Times New Roman" w:hAnsi="Times New Roman" w:cs="Times New Roman"/>
              </w:rPr>
              <w:t>00</w:t>
            </w:r>
          </w:p>
        </w:tc>
        <w:tc>
          <w:tcPr>
            <w:tcW w:w="2605" w:type="dxa"/>
            <w:tcBorders>
              <w:bottom w:val="single" w:sz="4" w:space="0" w:color="000000"/>
            </w:tcBorders>
          </w:tcPr>
          <w:p w14:paraId="41C94323" w14:textId="6F382989" w:rsidR="00EB348A" w:rsidRDefault="00EB348A" w:rsidP="00EB348A">
            <w:pPr>
              <w:jc w:val="center"/>
              <w:rPr>
                <w:rFonts w:ascii="Times New Roman" w:eastAsia="Times New Roman" w:hAnsi="Times New Roman" w:cs="Times New Roman"/>
              </w:rPr>
            </w:pPr>
            <w:r>
              <w:rPr>
                <w:rFonts w:ascii="Times New Roman" w:eastAsia="Times New Roman" w:hAnsi="Times New Roman" w:cs="Times New Roman"/>
              </w:rPr>
              <w:t>1 234 500</w:t>
            </w:r>
          </w:p>
          <w:p w14:paraId="6E7034A5" w14:textId="512634ED" w:rsidR="001B351A" w:rsidRDefault="001B351A">
            <w:pPr>
              <w:jc w:val="center"/>
              <w:rPr>
                <w:rFonts w:ascii="Times New Roman" w:eastAsia="Times New Roman" w:hAnsi="Times New Roman" w:cs="Times New Roman"/>
                <w:b/>
              </w:rPr>
            </w:pPr>
          </w:p>
        </w:tc>
        <w:tc>
          <w:tcPr>
            <w:tcW w:w="4901" w:type="dxa"/>
            <w:tcBorders>
              <w:bottom w:val="single" w:sz="4" w:space="0" w:color="000000"/>
            </w:tcBorders>
          </w:tcPr>
          <w:p w14:paraId="61A0936D" w14:textId="2F958BCB" w:rsidR="001B351A" w:rsidRDefault="00EB348A">
            <w:pPr>
              <w:jc w:val="center"/>
              <w:rPr>
                <w:rFonts w:ascii="Times New Roman" w:eastAsia="Times New Roman" w:hAnsi="Times New Roman" w:cs="Times New Roman"/>
                <w:b/>
              </w:rPr>
            </w:pPr>
            <w:r w:rsidRPr="00EB348A">
              <w:rPr>
                <w:rFonts w:ascii="Times New Roman" w:eastAsia="Times New Roman" w:hAnsi="Times New Roman" w:cs="Times New Roman"/>
                <w:sz w:val="24"/>
                <w:szCs w:val="24"/>
              </w:rPr>
              <w:t>2 443 700</w:t>
            </w:r>
          </w:p>
        </w:tc>
      </w:tr>
      <w:tr w:rsidR="001B351A" w14:paraId="19A233C6" w14:textId="77777777">
        <w:tc>
          <w:tcPr>
            <w:tcW w:w="4900" w:type="dxa"/>
          </w:tcPr>
          <w:p w14:paraId="2EF7E290" w14:textId="77777777" w:rsidR="001B351A" w:rsidRDefault="00665DAF">
            <w:pPr>
              <w:rPr>
                <w:rFonts w:ascii="Times New Roman" w:eastAsia="Times New Roman" w:hAnsi="Times New Roman" w:cs="Times New Roman"/>
                <w:b/>
              </w:rPr>
            </w:pPr>
            <w:r>
              <w:rPr>
                <w:rFonts w:ascii="Times New Roman" w:eastAsia="Times New Roman" w:hAnsi="Times New Roman" w:cs="Times New Roman"/>
              </w:rPr>
              <w:t>- кошти інших  джерел</w:t>
            </w:r>
          </w:p>
        </w:tc>
        <w:tc>
          <w:tcPr>
            <w:tcW w:w="2296" w:type="dxa"/>
          </w:tcPr>
          <w:p w14:paraId="76BB6D53"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605" w:type="dxa"/>
          </w:tcPr>
          <w:p w14:paraId="0F5E0024" w14:textId="77777777" w:rsidR="001B351A" w:rsidRDefault="00665DA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1" w:type="dxa"/>
          </w:tcPr>
          <w:p w14:paraId="243829A4" w14:textId="77777777" w:rsidR="001B351A" w:rsidRDefault="00665DAF">
            <w:pPr>
              <w:jc w:val="center"/>
              <w:rPr>
                <w:rFonts w:ascii="Times New Roman" w:eastAsia="Times New Roman" w:hAnsi="Times New Roman" w:cs="Times New Roman"/>
              </w:rPr>
            </w:pPr>
            <w:r>
              <w:rPr>
                <w:rFonts w:ascii="Times New Roman" w:eastAsia="Times New Roman" w:hAnsi="Times New Roman" w:cs="Times New Roman"/>
              </w:rPr>
              <w:t>0</w:t>
            </w:r>
          </w:p>
        </w:tc>
      </w:tr>
    </w:tbl>
    <w:p w14:paraId="13837E11" w14:textId="77777777" w:rsidR="00A5402C" w:rsidRDefault="00A5402C" w:rsidP="00A5402C">
      <w:pPr>
        <w:spacing w:after="0" w:line="240" w:lineRule="auto"/>
        <w:rPr>
          <w:rFonts w:ascii="Times New Roman" w:eastAsia="Times New Roman" w:hAnsi="Times New Roman" w:cs="Times New Roman"/>
          <w:b/>
          <w:sz w:val="28"/>
          <w:szCs w:val="28"/>
        </w:rPr>
      </w:pPr>
    </w:p>
    <w:p w14:paraId="1AA1311A" w14:textId="77777777" w:rsidR="00A5402C" w:rsidRDefault="00A5402C" w:rsidP="00A5402C">
      <w:pPr>
        <w:spacing w:after="0" w:line="240" w:lineRule="auto"/>
        <w:rPr>
          <w:rFonts w:ascii="Times New Roman" w:eastAsia="Times New Roman" w:hAnsi="Times New Roman" w:cs="Times New Roman"/>
          <w:b/>
          <w:sz w:val="28"/>
          <w:szCs w:val="28"/>
        </w:rPr>
      </w:pPr>
    </w:p>
    <w:p w14:paraId="620203B2" w14:textId="77777777" w:rsidR="00A5402C" w:rsidRDefault="00A5402C" w:rsidP="00A5402C">
      <w:pPr>
        <w:spacing w:after="0" w:line="240" w:lineRule="auto"/>
        <w:rPr>
          <w:rFonts w:ascii="Times New Roman" w:eastAsia="Times New Roman" w:hAnsi="Times New Roman" w:cs="Times New Roman"/>
          <w:b/>
          <w:sz w:val="28"/>
          <w:szCs w:val="28"/>
        </w:rPr>
      </w:pPr>
    </w:p>
    <w:p w14:paraId="3376149B" w14:textId="3E73DA34" w:rsidR="00163C99" w:rsidRDefault="00163C99" w:rsidP="00163C99">
      <w:pPr>
        <w:widowControl w:val="0"/>
        <w:tabs>
          <w:tab w:val="left" w:pos="2715"/>
          <w:tab w:val="left" w:pos="936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В.о.сільського</w:t>
      </w:r>
      <w:proofErr w:type="spellEnd"/>
      <w:r>
        <w:rPr>
          <w:rFonts w:ascii="Times New Roman" w:eastAsia="Times New Roman" w:hAnsi="Times New Roman" w:cs="Times New Roman"/>
          <w:b/>
          <w:sz w:val="28"/>
          <w:szCs w:val="28"/>
        </w:rPr>
        <w:t xml:space="preserve"> голови</w:t>
      </w:r>
      <w:r>
        <w:rPr>
          <w:rFonts w:ascii="Times New Roman" w:eastAsia="Times New Roman" w:hAnsi="Times New Roman" w:cs="Times New Roman"/>
          <w:b/>
          <w:sz w:val="28"/>
          <w:szCs w:val="28"/>
        </w:rPr>
        <w:tab/>
        <w:t>Андрій СЕРЕБРІЙ</w:t>
      </w:r>
    </w:p>
    <w:p w14:paraId="0B426A63" w14:textId="77777777" w:rsidR="001B351A" w:rsidRPr="00163C99" w:rsidRDefault="001B351A" w:rsidP="00163C99">
      <w:pPr>
        <w:rPr>
          <w:rFonts w:ascii="Times New Roman" w:eastAsia="Times New Roman" w:hAnsi="Times New Roman" w:cs="Times New Roman"/>
          <w:sz w:val="28"/>
          <w:szCs w:val="28"/>
        </w:rPr>
        <w:sectPr w:rsidR="001B351A" w:rsidRPr="00163C99">
          <w:pgSz w:w="16838" w:h="11906" w:orient="landscape"/>
          <w:pgMar w:top="709" w:right="1134" w:bottom="851" w:left="1134" w:header="709" w:footer="709" w:gutter="0"/>
          <w:cols w:space="720"/>
        </w:sectPr>
      </w:pPr>
    </w:p>
    <w:p w14:paraId="49F82A76" w14:textId="77777777" w:rsidR="001B351A" w:rsidRDefault="001B351A">
      <w:pPr>
        <w:shd w:val="clear" w:color="auto" w:fill="FFFFFF"/>
        <w:spacing w:after="0" w:line="240" w:lineRule="auto"/>
        <w:jc w:val="both"/>
        <w:rPr>
          <w:rFonts w:ascii="Times New Roman" w:eastAsia="Times New Roman" w:hAnsi="Times New Roman" w:cs="Times New Roman"/>
          <w:sz w:val="28"/>
          <w:szCs w:val="28"/>
        </w:rPr>
      </w:pPr>
    </w:p>
    <w:sectPr w:rsidR="001B351A" w:rsidSect="0066453B">
      <w:footerReference w:type="default" r:id="rId10"/>
      <w:pgSz w:w="11906" w:h="16838"/>
      <w:pgMar w:top="568"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4466" w14:textId="77777777" w:rsidR="00153E67" w:rsidRDefault="00153E67">
      <w:pPr>
        <w:spacing w:after="0" w:line="240" w:lineRule="auto"/>
      </w:pPr>
      <w:r>
        <w:separator/>
      </w:r>
    </w:p>
  </w:endnote>
  <w:endnote w:type="continuationSeparator" w:id="0">
    <w:p w14:paraId="279DAE00" w14:textId="77777777" w:rsidR="00153E67" w:rsidRDefault="0015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E2F3" w14:textId="77777777" w:rsidR="0066453B" w:rsidRDefault="0066453B">
    <w:pPr>
      <w:pStyle w:val="af3"/>
    </w:pPr>
  </w:p>
  <w:p w14:paraId="234981B6" w14:textId="77777777" w:rsidR="0066453B" w:rsidRPr="00A109BC" w:rsidRDefault="0066453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9A41" w14:textId="77777777" w:rsidR="00153E67" w:rsidRDefault="00153E67">
      <w:pPr>
        <w:spacing w:after="0" w:line="240" w:lineRule="auto"/>
      </w:pPr>
      <w:r>
        <w:separator/>
      </w:r>
    </w:p>
  </w:footnote>
  <w:footnote w:type="continuationSeparator" w:id="0">
    <w:p w14:paraId="45F012BC" w14:textId="77777777" w:rsidR="00153E67" w:rsidRDefault="00153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76A7"/>
    <w:multiLevelType w:val="hybridMultilevel"/>
    <w:tmpl w:val="360CB3A2"/>
    <w:lvl w:ilvl="0" w:tplc="BA8AC564">
      <w:start w:val="1"/>
      <w:numFmt w:val="decimal"/>
      <w:lvlText w:val="%1."/>
      <w:lvlJc w:val="left"/>
      <w:pPr>
        <w:ind w:left="1080" w:hanging="360"/>
      </w:pPr>
      <w:rPr>
        <w:rFonts w:eastAsiaTheme="minorHAnsi"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33852C2D"/>
    <w:multiLevelType w:val="multilevel"/>
    <w:tmpl w:val="F4B67D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7933782B"/>
    <w:multiLevelType w:val="hybridMultilevel"/>
    <w:tmpl w:val="9CF03FC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66108722">
    <w:abstractNumId w:val="1"/>
  </w:num>
  <w:num w:numId="2" w16cid:durableId="813176191">
    <w:abstractNumId w:val="0"/>
  </w:num>
  <w:num w:numId="3" w16cid:durableId="815221786">
    <w:abstractNumId w:val="3"/>
  </w:num>
  <w:num w:numId="4" w16cid:durableId="202763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51A"/>
    <w:rsid w:val="00153E67"/>
    <w:rsid w:val="00163C99"/>
    <w:rsid w:val="001B351A"/>
    <w:rsid w:val="005006D4"/>
    <w:rsid w:val="00607BDE"/>
    <w:rsid w:val="0066453B"/>
    <w:rsid w:val="00665DAF"/>
    <w:rsid w:val="007A175A"/>
    <w:rsid w:val="007C3D40"/>
    <w:rsid w:val="008F60CA"/>
    <w:rsid w:val="009A71AA"/>
    <w:rsid w:val="00A5402C"/>
    <w:rsid w:val="00BF7EF3"/>
    <w:rsid w:val="00C47D4B"/>
    <w:rsid w:val="00EB348A"/>
    <w:rsid w:val="00F64EE8"/>
    <w:rsid w:val="00FD67E4"/>
    <w:rsid w:val="00FD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35C6"/>
  <w15:docId w15:val="{DC35EF9D-16CF-4FAD-800E-7AF2EA45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1E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uiPriority w:val="1"/>
    <w:qFormat/>
    <w:rsid w:val="00DB7F67"/>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5">
    <w:name w:val="Основной текст Знак"/>
    <w:basedOn w:val="a0"/>
    <w:link w:val="a4"/>
    <w:uiPriority w:val="1"/>
    <w:rsid w:val="00DB7F67"/>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DB7F67"/>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6">
    <w:name w:val="Balloon Text"/>
    <w:basedOn w:val="a"/>
    <w:link w:val="a7"/>
    <w:uiPriority w:val="99"/>
    <w:semiHidden/>
    <w:unhideWhenUsed/>
    <w:rsid w:val="00DB7F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7F67"/>
    <w:rPr>
      <w:rFonts w:ascii="Tahoma" w:hAnsi="Tahoma" w:cs="Tahoma"/>
      <w:sz w:val="16"/>
      <w:szCs w:val="16"/>
    </w:rPr>
  </w:style>
  <w:style w:type="character" w:styleId="a8">
    <w:name w:val="Strong"/>
    <w:uiPriority w:val="22"/>
    <w:qFormat/>
    <w:rsid w:val="00DB7F67"/>
    <w:rPr>
      <w:b/>
      <w:bCs/>
    </w:rPr>
  </w:style>
  <w:style w:type="table" w:styleId="a9">
    <w:name w:val="Table Grid"/>
    <w:basedOn w:val="a1"/>
    <w:uiPriority w:val="99"/>
    <w:rsid w:val="00F647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0">
    <w:name w:val="Заголовок 11"/>
    <w:basedOn w:val="a"/>
    <w:uiPriority w:val="1"/>
    <w:qFormat/>
    <w:rsid w:val="004669B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a">
    <w:name w:val="No Spacing"/>
    <w:uiPriority w:val="1"/>
    <w:qFormat/>
    <w:rsid w:val="00F004A5"/>
    <w:pPr>
      <w:spacing w:after="0" w:line="240" w:lineRule="auto"/>
    </w:pPr>
  </w:style>
  <w:style w:type="paragraph" w:styleId="ab">
    <w:name w:val="List Paragraph"/>
    <w:basedOn w:val="a"/>
    <w:uiPriority w:val="34"/>
    <w:qFormat/>
    <w:rsid w:val="00025C42"/>
    <w:pPr>
      <w:spacing w:after="160" w:line="259" w:lineRule="auto"/>
      <w:ind w:left="720"/>
      <w:contextualSpacing/>
      <w:jc w:val="both"/>
    </w:pPr>
    <w:rPr>
      <w:rFonts w:ascii="Times New Roman" w:eastAsiaTheme="minorHAnsi" w:hAnsi="Times New Roman"/>
      <w:sz w:val="28"/>
      <w:lang w:eastAsia="en-US"/>
    </w:rPr>
  </w:style>
  <w:style w:type="table" w:customStyle="1" w:styleId="10">
    <w:name w:val="Сетка таблицы1"/>
    <w:basedOn w:val="a1"/>
    <w:next w:val="a9"/>
    <w:uiPriority w:val="99"/>
    <w:rsid w:val="00DE4B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9C1338"/>
    <w:rPr>
      <w:sz w:val="28"/>
      <w:szCs w:val="28"/>
      <w:shd w:val="clear" w:color="auto" w:fill="FFFFFF"/>
    </w:rPr>
  </w:style>
  <w:style w:type="paragraph" w:customStyle="1" w:styleId="21">
    <w:name w:val="Основной текст (2)"/>
    <w:basedOn w:val="a"/>
    <w:link w:val="20"/>
    <w:rsid w:val="009C1338"/>
    <w:pPr>
      <w:widowControl w:val="0"/>
      <w:shd w:val="clear" w:color="auto" w:fill="FFFFFF"/>
      <w:spacing w:after="0" w:line="317" w:lineRule="exact"/>
      <w:ind w:hanging="420"/>
    </w:pPr>
    <w:rPr>
      <w:sz w:val="28"/>
      <w:szCs w:val="28"/>
    </w:rPr>
  </w:style>
  <w:style w:type="character" w:customStyle="1" w:styleId="211pt">
    <w:name w:val="Основной текст (2) + 11 pt"/>
    <w:basedOn w:val="20"/>
    <w:rsid w:val="009C133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95pt">
    <w:name w:val="Основной текст (2) + 9;5 pt;Полужирный"/>
    <w:basedOn w:val="20"/>
    <w:rsid w:val="009C133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customStyle="1" w:styleId="41">
    <w:name w:val="Знак41"/>
    <w:basedOn w:val="a"/>
    <w:rsid w:val="00C47D4B"/>
    <w:pPr>
      <w:spacing w:after="0" w:line="240" w:lineRule="auto"/>
    </w:pPr>
    <w:rPr>
      <w:rFonts w:ascii="Times New Roman" w:eastAsia="Times New Roman" w:hAnsi="Times New Roman" w:cs="Times New Roman"/>
      <w:sz w:val="20"/>
      <w:szCs w:val="20"/>
      <w:lang w:val="en-US" w:eastAsia="en-US"/>
    </w:rPr>
  </w:style>
  <w:style w:type="paragraph" w:styleId="af1">
    <w:name w:val="Body Text Indent"/>
    <w:basedOn w:val="a"/>
    <w:link w:val="af2"/>
    <w:uiPriority w:val="99"/>
    <w:semiHidden/>
    <w:unhideWhenUsed/>
    <w:rsid w:val="0066453B"/>
    <w:pPr>
      <w:spacing w:after="120"/>
      <w:ind w:left="283"/>
    </w:pPr>
  </w:style>
  <w:style w:type="character" w:customStyle="1" w:styleId="af2">
    <w:name w:val="Основной текст с отступом Знак"/>
    <w:basedOn w:val="a0"/>
    <w:link w:val="af1"/>
    <w:uiPriority w:val="99"/>
    <w:semiHidden/>
    <w:rsid w:val="0066453B"/>
  </w:style>
  <w:style w:type="paragraph" w:styleId="af3">
    <w:name w:val="footer"/>
    <w:basedOn w:val="a"/>
    <w:link w:val="af4"/>
    <w:uiPriority w:val="99"/>
    <w:unhideWhenUsed/>
    <w:rsid w:val="0066453B"/>
    <w:pPr>
      <w:tabs>
        <w:tab w:val="center" w:pos="4819"/>
        <w:tab w:val="right" w:pos="9639"/>
      </w:tabs>
      <w:spacing w:after="0" w:line="240" w:lineRule="auto"/>
      <w:jc w:val="both"/>
    </w:pPr>
    <w:rPr>
      <w:rFonts w:ascii="Times New Roman" w:eastAsia="Times New Roman" w:hAnsi="Times New Roman" w:cs="Times New Roman"/>
      <w:sz w:val="28"/>
      <w:lang w:eastAsia="en-US"/>
    </w:rPr>
  </w:style>
  <w:style w:type="character" w:customStyle="1" w:styleId="af4">
    <w:name w:val="Нижний колонтитул Знак"/>
    <w:basedOn w:val="a0"/>
    <w:link w:val="af3"/>
    <w:uiPriority w:val="99"/>
    <w:rsid w:val="0066453B"/>
    <w:rPr>
      <w:rFonts w:ascii="Times New Roman" w:eastAsia="Times New Roman"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aewHv6OyWyJpfWGdJ3nzAApeQ==">CgMxLjAyCGguZ2pkZ3hzMgloLjMwajB6bGwyCWguMWZvYjl0ZTIJaC4yZXQ5MnAwOAByITFHekZEeVhmWElMa1liY3JMejJEV2lCZ0VNU0VZdEdQOA==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E73F21-1A69-4904-B56F-B1BE3308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2031</Words>
  <Characters>11580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Освита Пользователь</cp:lastModifiedBy>
  <cp:revision>9</cp:revision>
  <cp:lastPrinted>2026-01-06T08:14:00Z</cp:lastPrinted>
  <dcterms:created xsi:type="dcterms:W3CDTF">2025-12-18T07:20:00Z</dcterms:created>
  <dcterms:modified xsi:type="dcterms:W3CDTF">2026-01-06T08:15:00Z</dcterms:modified>
</cp:coreProperties>
</file>