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E1D07" w14:textId="77777777" w:rsidR="005B18EF" w:rsidRPr="005B18EF" w:rsidRDefault="005B18EF" w:rsidP="005B18EF">
      <w:pPr>
        <w:spacing w:after="0"/>
        <w:jc w:val="center"/>
        <w:rPr>
          <w:rFonts w:ascii="Times New Roman" w:hAnsi="Times New Roman"/>
          <w:b/>
          <w:bCs/>
          <w:sz w:val="28"/>
          <w:szCs w:val="28"/>
        </w:rPr>
      </w:pPr>
      <w:r w:rsidRPr="005B18EF">
        <w:rPr>
          <w:rFonts w:ascii="Times New Roman" w:hAnsi="Times New Roman"/>
          <w:noProof/>
          <w:lang w:val="uk-UA" w:eastAsia="uk-UA"/>
        </w:rPr>
        <w:drawing>
          <wp:anchor distT="0" distB="0" distL="114300" distR="114300" simplePos="0" relativeHeight="251659264" behindDoc="0" locked="0" layoutInCell="1" allowOverlap="1" wp14:anchorId="6F232ACE" wp14:editId="332E199F">
            <wp:simplePos x="0" y="0"/>
            <wp:positionH relativeFrom="margin">
              <wp:posOffset>2813050</wp:posOffset>
            </wp:positionH>
            <wp:positionV relativeFrom="paragraph">
              <wp:posOffset>173355</wp:posOffset>
            </wp:positionV>
            <wp:extent cx="476250" cy="609600"/>
            <wp:effectExtent l="0" t="0" r="0" b="0"/>
            <wp:wrapSquare wrapText="right"/>
            <wp:docPr id="1" name="Рисунок 1" descr="Изображение выглядит как логотип&#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логотип&#10;&#10;Автоматически созданное описание"/>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C81F6" w14:textId="77777777" w:rsidR="005B18EF" w:rsidRPr="005B18EF" w:rsidRDefault="005B18EF" w:rsidP="005B18EF">
      <w:pPr>
        <w:spacing w:after="0"/>
        <w:jc w:val="center"/>
        <w:rPr>
          <w:rFonts w:ascii="Times New Roman" w:hAnsi="Times New Roman"/>
          <w:b/>
          <w:bCs/>
          <w:sz w:val="28"/>
          <w:szCs w:val="28"/>
        </w:rPr>
      </w:pPr>
    </w:p>
    <w:p w14:paraId="21D2B447" w14:textId="77777777" w:rsidR="005B18EF" w:rsidRPr="005B18EF" w:rsidRDefault="005B18EF" w:rsidP="005B18EF">
      <w:pPr>
        <w:spacing w:after="0"/>
        <w:jc w:val="center"/>
        <w:rPr>
          <w:rFonts w:ascii="Times New Roman" w:hAnsi="Times New Roman"/>
          <w:b/>
          <w:bCs/>
          <w:sz w:val="28"/>
          <w:szCs w:val="28"/>
        </w:rPr>
      </w:pPr>
    </w:p>
    <w:p w14:paraId="2B5ACFA7" w14:textId="77777777" w:rsidR="005B18EF" w:rsidRPr="005B18EF" w:rsidRDefault="005B18EF" w:rsidP="005B18EF">
      <w:pPr>
        <w:spacing w:after="0"/>
        <w:jc w:val="center"/>
        <w:rPr>
          <w:rFonts w:ascii="Times New Roman" w:hAnsi="Times New Roman"/>
          <w:b/>
          <w:bCs/>
          <w:sz w:val="28"/>
          <w:szCs w:val="28"/>
        </w:rPr>
      </w:pPr>
    </w:p>
    <w:p w14:paraId="55DCF490" w14:textId="77777777" w:rsidR="005B18EF" w:rsidRPr="005B18EF" w:rsidRDefault="005B18EF" w:rsidP="005B18EF">
      <w:pPr>
        <w:spacing w:after="0"/>
        <w:jc w:val="center"/>
        <w:rPr>
          <w:rFonts w:ascii="Times New Roman" w:hAnsi="Times New Roman"/>
          <w:b/>
          <w:bCs/>
          <w:sz w:val="28"/>
          <w:szCs w:val="28"/>
        </w:rPr>
      </w:pPr>
      <w:r w:rsidRPr="005B18EF">
        <w:rPr>
          <w:rFonts w:ascii="Times New Roman" w:hAnsi="Times New Roman"/>
          <w:b/>
          <w:bCs/>
          <w:sz w:val="28"/>
          <w:szCs w:val="28"/>
        </w:rPr>
        <w:t>УКРАЇНА</w:t>
      </w:r>
    </w:p>
    <w:p w14:paraId="189F0950" w14:textId="77777777" w:rsidR="005B18EF" w:rsidRPr="005B18EF" w:rsidRDefault="005B18EF" w:rsidP="005B18EF">
      <w:pPr>
        <w:spacing w:after="0"/>
        <w:jc w:val="center"/>
        <w:rPr>
          <w:rFonts w:ascii="Times New Roman" w:hAnsi="Times New Roman"/>
          <w:b/>
          <w:bCs/>
          <w:sz w:val="28"/>
          <w:szCs w:val="28"/>
        </w:rPr>
      </w:pPr>
      <w:r w:rsidRPr="005B18EF">
        <w:rPr>
          <w:rFonts w:ascii="Times New Roman" w:hAnsi="Times New Roman"/>
          <w:b/>
          <w:bCs/>
          <w:sz w:val="28"/>
          <w:szCs w:val="28"/>
        </w:rPr>
        <w:t>ФОНТАНСЬКА СІЛЬСЬКА РАДА</w:t>
      </w:r>
    </w:p>
    <w:p w14:paraId="2835031A" w14:textId="77777777" w:rsidR="005B18EF" w:rsidRPr="005B18EF" w:rsidRDefault="005B18EF" w:rsidP="005B18EF">
      <w:pPr>
        <w:spacing w:after="0"/>
        <w:jc w:val="center"/>
        <w:rPr>
          <w:rFonts w:ascii="Times New Roman" w:hAnsi="Times New Roman"/>
          <w:b/>
          <w:bCs/>
          <w:sz w:val="28"/>
          <w:szCs w:val="28"/>
        </w:rPr>
      </w:pPr>
      <w:r w:rsidRPr="005B18EF">
        <w:rPr>
          <w:rFonts w:ascii="Times New Roman" w:hAnsi="Times New Roman"/>
          <w:b/>
          <w:bCs/>
          <w:sz w:val="28"/>
          <w:szCs w:val="28"/>
        </w:rPr>
        <w:t>ОДЕСЬКОГО РАЙОНУ ОДЕСЬКОЇ ОБЛАСТІ</w:t>
      </w:r>
    </w:p>
    <w:p w14:paraId="14C4C966" w14:textId="5286465C" w:rsidR="005B18EF" w:rsidRDefault="005B18EF" w:rsidP="005B18EF">
      <w:pPr>
        <w:spacing w:after="0"/>
        <w:jc w:val="center"/>
        <w:rPr>
          <w:rFonts w:ascii="Times New Roman" w:hAnsi="Times New Roman"/>
          <w:b/>
          <w:bCs/>
          <w:sz w:val="28"/>
          <w:szCs w:val="28"/>
        </w:rPr>
      </w:pPr>
    </w:p>
    <w:p w14:paraId="638BFC53" w14:textId="5B901540" w:rsidR="00EB7D3A" w:rsidRPr="00EB7D3A" w:rsidRDefault="003E339B" w:rsidP="003412FA">
      <w:pPr>
        <w:tabs>
          <w:tab w:val="left" w:pos="6945"/>
        </w:tabs>
        <w:rPr>
          <w:rFonts w:ascii="Times New Roman" w:hAnsi="Times New Roman"/>
          <w:b/>
          <w:sz w:val="28"/>
          <w:szCs w:val="28"/>
          <w:lang w:val="uk-UA"/>
        </w:rPr>
      </w:pPr>
      <w:r>
        <w:rPr>
          <w:rFonts w:ascii="Times New Roman" w:hAnsi="Times New Roman"/>
          <w:b/>
          <w:sz w:val="28"/>
          <w:szCs w:val="28"/>
          <w:lang w:val="uk-UA"/>
        </w:rPr>
        <w:t>в</w:t>
      </w:r>
      <w:r w:rsidR="003412FA">
        <w:rPr>
          <w:rFonts w:ascii="Times New Roman" w:hAnsi="Times New Roman"/>
          <w:b/>
          <w:sz w:val="28"/>
          <w:szCs w:val="28"/>
          <w:lang w:val="uk-UA"/>
        </w:rPr>
        <w:t>ід 22 грудня 2025 року</w:t>
      </w:r>
      <w:r w:rsidR="003412FA">
        <w:rPr>
          <w:rFonts w:ascii="Times New Roman" w:hAnsi="Times New Roman"/>
          <w:b/>
          <w:sz w:val="28"/>
          <w:szCs w:val="28"/>
          <w:lang w:val="uk-UA"/>
        </w:rPr>
        <w:tab/>
        <w:t xml:space="preserve">               №3552-УІІІ</w:t>
      </w:r>
    </w:p>
    <w:p w14:paraId="3765FD8F" w14:textId="77777777" w:rsidR="0047374E" w:rsidRDefault="00267304" w:rsidP="003B46D6">
      <w:pPr>
        <w:spacing w:after="0" w:line="240" w:lineRule="auto"/>
        <w:jc w:val="center"/>
        <w:rPr>
          <w:rFonts w:ascii="Times New Roman" w:hAnsi="Times New Roman"/>
          <w:b/>
          <w:sz w:val="28"/>
          <w:szCs w:val="28"/>
          <w:lang w:val="uk-UA" w:eastAsia="uk-UA"/>
        </w:rPr>
      </w:pPr>
      <w:r w:rsidRPr="0047374E">
        <w:rPr>
          <w:rFonts w:ascii="Times New Roman" w:hAnsi="Times New Roman"/>
          <w:b/>
          <w:color w:val="000000" w:themeColor="text1"/>
          <w:sz w:val="28"/>
          <w:szCs w:val="28"/>
          <w:lang w:val="uk-UA"/>
        </w:rPr>
        <w:t xml:space="preserve">Про </w:t>
      </w:r>
      <w:r w:rsidR="00B25483" w:rsidRPr="0047374E">
        <w:rPr>
          <w:rFonts w:ascii="Times New Roman" w:hAnsi="Times New Roman"/>
          <w:b/>
          <w:color w:val="000000" w:themeColor="text1"/>
          <w:sz w:val="28"/>
          <w:szCs w:val="28"/>
          <w:lang w:val="uk-UA"/>
        </w:rPr>
        <w:t>затвердження</w:t>
      </w:r>
      <w:r w:rsidRPr="0047374E">
        <w:rPr>
          <w:rFonts w:ascii="Times New Roman" w:hAnsi="Times New Roman"/>
          <w:b/>
          <w:color w:val="000000" w:themeColor="text1"/>
          <w:sz w:val="28"/>
          <w:szCs w:val="28"/>
          <w:lang w:val="uk-UA"/>
        </w:rPr>
        <w:t xml:space="preserve"> </w:t>
      </w:r>
      <w:r w:rsidRPr="0047374E">
        <w:rPr>
          <w:rFonts w:ascii="Times New Roman" w:hAnsi="Times New Roman"/>
          <w:b/>
          <w:bCs/>
          <w:color w:val="000000" w:themeColor="text1"/>
          <w:spacing w:val="7"/>
          <w:sz w:val="28"/>
          <w:szCs w:val="28"/>
          <w:lang w:val="uk-UA" w:eastAsia="uk-UA"/>
        </w:rPr>
        <w:t xml:space="preserve">Програми </w:t>
      </w:r>
      <w:r w:rsidRPr="0047374E">
        <w:rPr>
          <w:rFonts w:ascii="Times New Roman" w:hAnsi="Times New Roman"/>
          <w:b/>
          <w:sz w:val="28"/>
          <w:szCs w:val="28"/>
          <w:lang w:val="uk-UA" w:eastAsia="uk-UA"/>
        </w:rPr>
        <w:t>розвитку</w:t>
      </w:r>
      <w:r w:rsidR="00ED678A" w:rsidRPr="0047374E">
        <w:rPr>
          <w:rFonts w:ascii="Times New Roman" w:hAnsi="Times New Roman"/>
          <w:b/>
          <w:sz w:val="28"/>
          <w:szCs w:val="28"/>
          <w:lang w:val="uk-UA" w:eastAsia="uk-UA"/>
        </w:rPr>
        <w:t xml:space="preserve"> </w:t>
      </w:r>
      <w:r w:rsidR="003B46D6" w:rsidRPr="0047374E">
        <w:rPr>
          <w:rFonts w:ascii="Times New Roman" w:hAnsi="Times New Roman"/>
          <w:b/>
          <w:sz w:val="28"/>
          <w:szCs w:val="28"/>
          <w:lang w:val="uk-UA" w:eastAsia="uk-UA"/>
        </w:rPr>
        <w:t xml:space="preserve"> місцевого </w:t>
      </w:r>
      <w:r w:rsidRPr="0047374E">
        <w:rPr>
          <w:rFonts w:ascii="Times New Roman" w:hAnsi="Times New Roman"/>
          <w:b/>
          <w:sz w:val="28"/>
          <w:szCs w:val="28"/>
          <w:lang w:val="uk-UA" w:eastAsia="uk-UA"/>
        </w:rPr>
        <w:t>самоврядування та сприяння</w:t>
      </w:r>
      <w:r w:rsidR="00ED678A" w:rsidRPr="0047374E">
        <w:rPr>
          <w:rFonts w:ascii="Times New Roman" w:hAnsi="Times New Roman"/>
          <w:b/>
          <w:sz w:val="28"/>
          <w:szCs w:val="28"/>
          <w:lang w:val="uk-UA" w:eastAsia="uk-UA"/>
        </w:rPr>
        <w:t xml:space="preserve"> </w:t>
      </w:r>
      <w:r w:rsidRPr="0047374E">
        <w:rPr>
          <w:rFonts w:ascii="Times New Roman" w:hAnsi="Times New Roman"/>
          <w:b/>
          <w:sz w:val="28"/>
          <w:szCs w:val="28"/>
          <w:lang w:val="uk-UA" w:eastAsia="uk-UA"/>
        </w:rPr>
        <w:t xml:space="preserve"> відкритості і прозорості діяльності органів</w:t>
      </w:r>
      <w:r w:rsidR="00ED678A" w:rsidRPr="0047374E">
        <w:rPr>
          <w:rFonts w:ascii="Times New Roman" w:hAnsi="Times New Roman"/>
          <w:b/>
          <w:sz w:val="28"/>
          <w:szCs w:val="28"/>
          <w:lang w:val="uk-UA" w:eastAsia="uk-UA"/>
        </w:rPr>
        <w:t xml:space="preserve"> </w:t>
      </w:r>
      <w:r w:rsidRPr="0047374E">
        <w:rPr>
          <w:rFonts w:ascii="Times New Roman" w:hAnsi="Times New Roman"/>
          <w:b/>
          <w:sz w:val="28"/>
          <w:szCs w:val="28"/>
          <w:lang w:val="uk-UA" w:eastAsia="uk-UA"/>
        </w:rPr>
        <w:t xml:space="preserve"> місцевого</w:t>
      </w:r>
      <w:r w:rsidR="005B18EF" w:rsidRPr="0047374E">
        <w:rPr>
          <w:rFonts w:ascii="Times New Roman" w:hAnsi="Times New Roman"/>
          <w:b/>
          <w:sz w:val="28"/>
          <w:szCs w:val="28"/>
          <w:lang w:val="uk-UA" w:eastAsia="uk-UA"/>
        </w:rPr>
        <w:t xml:space="preserve"> </w:t>
      </w:r>
      <w:r w:rsidRPr="0047374E">
        <w:rPr>
          <w:rFonts w:ascii="Times New Roman" w:hAnsi="Times New Roman"/>
          <w:b/>
          <w:sz w:val="28"/>
          <w:szCs w:val="28"/>
          <w:lang w:val="uk-UA" w:eastAsia="uk-UA"/>
        </w:rPr>
        <w:t xml:space="preserve">самоврядування Фонтанської </w:t>
      </w:r>
      <w:r w:rsidR="00ED678A" w:rsidRPr="0047374E">
        <w:rPr>
          <w:rFonts w:ascii="Times New Roman" w:hAnsi="Times New Roman"/>
          <w:b/>
          <w:sz w:val="28"/>
          <w:szCs w:val="28"/>
          <w:lang w:val="uk-UA" w:eastAsia="uk-UA"/>
        </w:rPr>
        <w:t xml:space="preserve"> </w:t>
      </w:r>
      <w:r w:rsidRPr="0047374E">
        <w:rPr>
          <w:rFonts w:ascii="Times New Roman" w:hAnsi="Times New Roman"/>
          <w:b/>
          <w:sz w:val="28"/>
          <w:szCs w:val="28"/>
          <w:lang w:val="uk-UA" w:eastAsia="uk-UA"/>
        </w:rPr>
        <w:t xml:space="preserve">сільської територіальної громади </w:t>
      </w:r>
    </w:p>
    <w:p w14:paraId="61F2016F" w14:textId="19229CC9" w:rsidR="00267304" w:rsidRPr="0047374E" w:rsidRDefault="00267304" w:rsidP="003B46D6">
      <w:pPr>
        <w:spacing w:after="0" w:line="240" w:lineRule="auto"/>
        <w:jc w:val="center"/>
        <w:rPr>
          <w:rFonts w:ascii="Times New Roman" w:hAnsi="Times New Roman"/>
          <w:b/>
          <w:color w:val="000000" w:themeColor="text1"/>
          <w:sz w:val="28"/>
          <w:szCs w:val="28"/>
          <w:lang w:val="uk-UA"/>
        </w:rPr>
      </w:pPr>
      <w:r w:rsidRPr="0047374E">
        <w:rPr>
          <w:rFonts w:ascii="Times New Roman" w:hAnsi="Times New Roman"/>
          <w:b/>
          <w:sz w:val="28"/>
          <w:szCs w:val="28"/>
          <w:lang w:val="uk-UA" w:eastAsia="uk-UA"/>
        </w:rPr>
        <w:t xml:space="preserve">на </w:t>
      </w:r>
      <w:r w:rsidR="00ED678A" w:rsidRPr="0047374E">
        <w:rPr>
          <w:rFonts w:ascii="Times New Roman" w:hAnsi="Times New Roman"/>
          <w:b/>
          <w:sz w:val="28"/>
          <w:szCs w:val="28"/>
          <w:lang w:val="uk-UA" w:eastAsia="uk-UA"/>
        </w:rPr>
        <w:t xml:space="preserve"> </w:t>
      </w:r>
      <w:r w:rsidRPr="0047374E">
        <w:rPr>
          <w:rFonts w:ascii="Times New Roman" w:hAnsi="Times New Roman"/>
          <w:b/>
          <w:sz w:val="28"/>
          <w:szCs w:val="28"/>
          <w:lang w:val="uk-UA" w:eastAsia="uk-UA"/>
        </w:rPr>
        <w:t>202</w:t>
      </w:r>
      <w:r w:rsidR="0047374E" w:rsidRPr="0047374E">
        <w:rPr>
          <w:rFonts w:ascii="Times New Roman" w:hAnsi="Times New Roman"/>
          <w:b/>
          <w:sz w:val="28"/>
          <w:szCs w:val="28"/>
          <w:lang w:val="uk-UA" w:eastAsia="uk-UA"/>
        </w:rPr>
        <w:t>6</w:t>
      </w:r>
      <w:r w:rsidRPr="0047374E">
        <w:rPr>
          <w:rFonts w:ascii="Times New Roman" w:hAnsi="Times New Roman"/>
          <w:b/>
          <w:sz w:val="28"/>
          <w:szCs w:val="28"/>
          <w:lang w:val="uk-UA" w:eastAsia="uk-UA"/>
        </w:rPr>
        <w:t>-20</w:t>
      </w:r>
      <w:r w:rsidR="0047374E" w:rsidRPr="0047374E">
        <w:rPr>
          <w:rFonts w:ascii="Times New Roman" w:hAnsi="Times New Roman"/>
          <w:b/>
          <w:sz w:val="28"/>
          <w:szCs w:val="28"/>
          <w:lang w:val="uk-UA" w:eastAsia="uk-UA"/>
        </w:rPr>
        <w:t>30</w:t>
      </w:r>
      <w:r w:rsidRPr="0047374E">
        <w:rPr>
          <w:rFonts w:ascii="Times New Roman" w:hAnsi="Times New Roman"/>
          <w:b/>
          <w:sz w:val="28"/>
          <w:szCs w:val="28"/>
          <w:lang w:val="uk-UA" w:eastAsia="uk-UA"/>
        </w:rPr>
        <w:t xml:space="preserve"> роки</w:t>
      </w:r>
    </w:p>
    <w:p w14:paraId="28525684" w14:textId="77777777" w:rsidR="00267304" w:rsidRPr="0047374E" w:rsidRDefault="00267304" w:rsidP="003B46D6">
      <w:pPr>
        <w:spacing w:after="0" w:line="240" w:lineRule="auto"/>
        <w:jc w:val="center"/>
        <w:rPr>
          <w:rFonts w:ascii="Times New Roman" w:hAnsi="Times New Roman"/>
          <w:color w:val="000000" w:themeColor="text1"/>
          <w:sz w:val="28"/>
          <w:szCs w:val="28"/>
          <w:lang w:val="uk-UA"/>
        </w:rPr>
      </w:pPr>
    </w:p>
    <w:p w14:paraId="34FA3289" w14:textId="37249C67" w:rsidR="0066101B" w:rsidRPr="0047374E" w:rsidRDefault="00267304" w:rsidP="0066101B">
      <w:pPr>
        <w:spacing w:after="0" w:line="240" w:lineRule="auto"/>
        <w:ind w:firstLine="708"/>
        <w:jc w:val="both"/>
        <w:rPr>
          <w:rFonts w:ascii="Times New Roman" w:hAnsi="Times New Roman"/>
          <w:sz w:val="28"/>
          <w:szCs w:val="28"/>
          <w:lang w:val="uk-UA" w:eastAsia="uk-UA"/>
        </w:rPr>
      </w:pPr>
      <w:r w:rsidRPr="0047374E">
        <w:rPr>
          <w:rFonts w:ascii="Times New Roman" w:hAnsi="Times New Roman"/>
          <w:color w:val="000000" w:themeColor="text1"/>
          <w:sz w:val="28"/>
          <w:szCs w:val="28"/>
          <w:shd w:val="clear" w:color="auto" w:fill="FFFFFF"/>
          <w:lang w:val="uk-UA"/>
        </w:rPr>
        <w:t xml:space="preserve">З метою створення належних умов для забезпечення </w:t>
      </w:r>
      <w:r w:rsidR="0066101B" w:rsidRPr="0047374E">
        <w:rPr>
          <w:rFonts w:ascii="Times New Roman" w:hAnsi="Times New Roman"/>
          <w:sz w:val="28"/>
          <w:szCs w:val="28"/>
          <w:lang w:val="uk-UA" w:eastAsia="uk-UA"/>
        </w:rPr>
        <w:t>ро</w:t>
      </w:r>
      <w:r w:rsidR="00AD69C7" w:rsidRPr="0047374E">
        <w:rPr>
          <w:rFonts w:ascii="Times New Roman" w:hAnsi="Times New Roman"/>
          <w:sz w:val="28"/>
          <w:szCs w:val="28"/>
          <w:lang w:val="uk-UA" w:eastAsia="uk-UA"/>
        </w:rPr>
        <w:t>звитку місцевого самоврядування</w:t>
      </w:r>
      <w:r w:rsidR="007D565D" w:rsidRPr="0047374E">
        <w:rPr>
          <w:rFonts w:ascii="Times New Roman" w:hAnsi="Times New Roman"/>
          <w:sz w:val="28"/>
          <w:szCs w:val="28"/>
          <w:lang w:val="uk-UA" w:eastAsia="uk-UA"/>
        </w:rPr>
        <w:t>,</w:t>
      </w:r>
      <w:r w:rsidR="0066101B" w:rsidRPr="0047374E">
        <w:rPr>
          <w:rFonts w:ascii="Times New Roman" w:hAnsi="Times New Roman"/>
          <w:sz w:val="28"/>
          <w:szCs w:val="28"/>
          <w:lang w:val="uk-UA" w:eastAsia="uk-UA"/>
        </w:rPr>
        <w:t xml:space="preserve"> сприяння відкритості </w:t>
      </w:r>
      <w:r w:rsidR="007D565D" w:rsidRPr="0047374E">
        <w:rPr>
          <w:rFonts w:ascii="Times New Roman" w:hAnsi="Times New Roman"/>
          <w:sz w:val="28"/>
          <w:szCs w:val="28"/>
          <w:lang w:val="uk-UA" w:eastAsia="uk-UA"/>
        </w:rPr>
        <w:t>та</w:t>
      </w:r>
      <w:r w:rsidR="0066101B" w:rsidRPr="0047374E">
        <w:rPr>
          <w:rFonts w:ascii="Times New Roman" w:hAnsi="Times New Roman"/>
          <w:sz w:val="28"/>
          <w:szCs w:val="28"/>
          <w:lang w:val="uk-UA" w:eastAsia="uk-UA"/>
        </w:rPr>
        <w:t xml:space="preserve"> прозорості діяльності органів місцевого самоврядування Фонтанської сільської територіальної громади на 202</w:t>
      </w:r>
      <w:r w:rsidR="0047374E" w:rsidRPr="0047374E">
        <w:rPr>
          <w:rFonts w:ascii="Times New Roman" w:hAnsi="Times New Roman"/>
          <w:sz w:val="28"/>
          <w:szCs w:val="28"/>
          <w:lang w:val="uk-UA" w:eastAsia="uk-UA"/>
        </w:rPr>
        <w:t>6</w:t>
      </w:r>
      <w:r w:rsidR="0066101B" w:rsidRPr="0047374E">
        <w:rPr>
          <w:rFonts w:ascii="Times New Roman" w:hAnsi="Times New Roman"/>
          <w:sz w:val="28"/>
          <w:szCs w:val="28"/>
          <w:lang w:val="uk-UA" w:eastAsia="uk-UA"/>
        </w:rPr>
        <w:t>-20</w:t>
      </w:r>
      <w:r w:rsidR="0047374E" w:rsidRPr="0047374E">
        <w:rPr>
          <w:rFonts w:ascii="Times New Roman" w:hAnsi="Times New Roman"/>
          <w:sz w:val="28"/>
          <w:szCs w:val="28"/>
          <w:lang w:val="uk-UA" w:eastAsia="uk-UA"/>
        </w:rPr>
        <w:t>30</w:t>
      </w:r>
      <w:r w:rsidR="0066101B" w:rsidRPr="0047374E">
        <w:rPr>
          <w:rFonts w:ascii="Times New Roman" w:hAnsi="Times New Roman"/>
          <w:sz w:val="28"/>
          <w:szCs w:val="28"/>
          <w:lang w:val="uk-UA" w:eastAsia="uk-UA"/>
        </w:rPr>
        <w:t xml:space="preserve"> роки</w:t>
      </w:r>
      <w:r w:rsidR="0066101B" w:rsidRPr="0047374E">
        <w:rPr>
          <w:rFonts w:ascii="Times New Roman" w:hAnsi="Times New Roman"/>
          <w:color w:val="000000" w:themeColor="text1"/>
          <w:sz w:val="28"/>
          <w:szCs w:val="28"/>
          <w:shd w:val="clear" w:color="auto" w:fill="FFFFFF"/>
          <w:lang w:val="uk-UA"/>
        </w:rPr>
        <w:t>,</w:t>
      </w:r>
      <w:r w:rsidR="006E7760" w:rsidRPr="0047374E">
        <w:rPr>
          <w:rFonts w:ascii="Times New Roman" w:hAnsi="Times New Roman"/>
          <w:color w:val="000000" w:themeColor="text1"/>
          <w:sz w:val="28"/>
          <w:szCs w:val="28"/>
          <w:shd w:val="clear" w:color="auto" w:fill="FFFFFF"/>
          <w:lang w:val="uk-UA"/>
        </w:rPr>
        <w:t xml:space="preserve"> </w:t>
      </w:r>
      <w:r w:rsidR="0066101B" w:rsidRPr="0047374E">
        <w:rPr>
          <w:rFonts w:ascii="Times New Roman" w:hAnsi="Times New Roman"/>
          <w:color w:val="000000" w:themeColor="text1"/>
          <w:sz w:val="28"/>
          <w:szCs w:val="28"/>
          <w:shd w:val="clear" w:color="auto" w:fill="FFFFFF"/>
          <w:lang w:val="uk-UA"/>
        </w:rPr>
        <w:t>в</w:t>
      </w:r>
      <w:r w:rsidR="0066101B" w:rsidRPr="0047374E">
        <w:rPr>
          <w:rFonts w:ascii="Times New Roman" w:hAnsi="Times New Roman"/>
          <w:sz w:val="28"/>
          <w:szCs w:val="28"/>
          <w:lang w:val="uk-UA"/>
        </w:rPr>
        <w:t xml:space="preserve">ідповідно до </w:t>
      </w:r>
      <w:r w:rsidR="0066101B" w:rsidRPr="0047374E">
        <w:rPr>
          <w:rFonts w:ascii="Times New Roman" w:hAnsi="Times New Roman"/>
          <w:color w:val="040404"/>
          <w:sz w:val="28"/>
          <w:szCs w:val="28"/>
          <w:shd w:val="clear" w:color="auto" w:fill="FFFFFF"/>
          <w:lang w:val="uk-UA"/>
        </w:rPr>
        <w:t xml:space="preserve">Указу Президента України від 24 лютого 2022 року № 64/2022 «Про введення воєнного стану в Україні», </w:t>
      </w:r>
      <w:r w:rsidR="0079592D" w:rsidRPr="0047374E">
        <w:rPr>
          <w:rFonts w:ascii="Times New Roman" w:hAnsi="Times New Roman"/>
          <w:sz w:val="28"/>
          <w:szCs w:val="28"/>
          <w:lang w:val="uk-UA" w:eastAsia="ar-SA"/>
        </w:rPr>
        <w:t xml:space="preserve">Указу Президента України </w:t>
      </w:r>
      <w:r w:rsidR="0079592D" w:rsidRPr="0047374E">
        <w:rPr>
          <w:rFonts w:ascii="Times New Roman" w:hAnsi="Times New Roman"/>
          <w:bCs/>
          <w:sz w:val="28"/>
          <w:szCs w:val="28"/>
          <w:shd w:val="clear" w:color="auto" w:fill="FFFFFF"/>
          <w:lang w:val="uk-UA"/>
        </w:rPr>
        <w:t xml:space="preserve">від </w:t>
      </w:r>
      <w:bookmarkStart w:id="0" w:name="_GoBack"/>
      <w:r w:rsidR="00596087">
        <w:rPr>
          <w:rFonts w:ascii="Times New Roman" w:hAnsi="Times New Roman"/>
          <w:sz w:val="28"/>
          <w:szCs w:val="28"/>
          <w:shd w:val="clear" w:color="auto" w:fill="FFFFFF"/>
          <w:lang w:val="uk-UA"/>
        </w:rPr>
        <w:t>20 жовтня</w:t>
      </w:r>
      <w:r w:rsidR="0079592D" w:rsidRPr="0047374E">
        <w:rPr>
          <w:rFonts w:ascii="Times New Roman" w:hAnsi="Times New Roman"/>
          <w:sz w:val="28"/>
          <w:szCs w:val="28"/>
          <w:shd w:val="clear" w:color="auto" w:fill="FFFFFF"/>
          <w:lang w:val="uk-UA"/>
        </w:rPr>
        <w:t xml:space="preserve"> 2025 року №</w:t>
      </w:r>
      <w:r w:rsidR="00596087">
        <w:rPr>
          <w:rFonts w:ascii="Times New Roman" w:hAnsi="Times New Roman"/>
          <w:sz w:val="28"/>
          <w:szCs w:val="28"/>
          <w:shd w:val="clear" w:color="auto" w:fill="FFFFFF"/>
          <w:lang w:val="uk-UA"/>
        </w:rPr>
        <w:t>793</w:t>
      </w:r>
      <w:r w:rsidR="0079592D" w:rsidRPr="0047374E">
        <w:rPr>
          <w:rFonts w:ascii="Times New Roman" w:hAnsi="Times New Roman"/>
          <w:sz w:val="28"/>
          <w:szCs w:val="28"/>
          <w:shd w:val="clear" w:color="auto" w:fill="FFFFFF"/>
          <w:lang w:val="uk-UA"/>
        </w:rPr>
        <w:t>/2025 «Про продовження строку дії воєнного стану в Україні»</w:t>
      </w:r>
      <w:r w:rsidR="0079592D" w:rsidRPr="0047374E">
        <w:rPr>
          <w:rFonts w:ascii="Times New Roman" w:hAnsi="Times New Roman"/>
          <w:sz w:val="28"/>
          <w:szCs w:val="28"/>
          <w:lang w:val="uk-UA" w:eastAsia="ar-SA"/>
        </w:rPr>
        <w:t xml:space="preserve">, яким строк дії воєнного стану в Україні продовжується </w:t>
      </w:r>
      <w:r w:rsidR="0079592D" w:rsidRPr="0047374E">
        <w:rPr>
          <w:rFonts w:ascii="Times New Roman" w:hAnsi="Times New Roman"/>
          <w:sz w:val="28"/>
          <w:szCs w:val="28"/>
          <w:shd w:val="clear" w:color="auto" w:fill="FFFFFF"/>
          <w:lang w:val="uk-UA"/>
        </w:rPr>
        <w:t xml:space="preserve">з 05 години 30 хвилин </w:t>
      </w:r>
      <w:r w:rsidR="00596087">
        <w:rPr>
          <w:rFonts w:ascii="Times New Roman" w:hAnsi="Times New Roman"/>
          <w:sz w:val="28"/>
          <w:szCs w:val="28"/>
          <w:shd w:val="clear" w:color="auto" w:fill="FFFFFF"/>
          <w:lang w:val="uk-UA"/>
        </w:rPr>
        <w:t>5</w:t>
      </w:r>
      <w:r w:rsidR="0079592D" w:rsidRPr="0047374E">
        <w:rPr>
          <w:rFonts w:ascii="Times New Roman" w:hAnsi="Times New Roman"/>
          <w:sz w:val="28"/>
          <w:szCs w:val="28"/>
          <w:shd w:val="clear" w:color="auto" w:fill="FFFFFF"/>
          <w:lang w:val="uk-UA"/>
        </w:rPr>
        <w:t xml:space="preserve"> </w:t>
      </w:r>
      <w:r w:rsidR="00596087">
        <w:rPr>
          <w:rFonts w:ascii="Times New Roman" w:hAnsi="Times New Roman"/>
          <w:sz w:val="28"/>
          <w:szCs w:val="28"/>
          <w:shd w:val="clear" w:color="auto" w:fill="FFFFFF"/>
          <w:lang w:val="uk-UA"/>
        </w:rPr>
        <w:t>листопада</w:t>
      </w:r>
      <w:bookmarkEnd w:id="0"/>
      <w:r w:rsidR="0079592D" w:rsidRPr="0047374E">
        <w:rPr>
          <w:rFonts w:ascii="Times New Roman" w:hAnsi="Times New Roman"/>
          <w:sz w:val="28"/>
          <w:szCs w:val="28"/>
          <w:shd w:val="clear" w:color="auto" w:fill="FFFFFF"/>
          <w:lang w:val="uk-UA"/>
        </w:rPr>
        <w:t xml:space="preserve"> 2025 року строком на 90 діб, </w:t>
      </w:r>
      <w:r w:rsidR="0079592D" w:rsidRPr="0047374E">
        <w:rPr>
          <w:rFonts w:ascii="Times New Roman" w:hAnsi="Times New Roman"/>
          <w:color w:val="040404"/>
          <w:sz w:val="28"/>
          <w:szCs w:val="28"/>
          <w:shd w:val="clear" w:color="auto" w:fill="FFFFFF"/>
          <w:lang w:val="uk-UA"/>
        </w:rPr>
        <w:t>постанови Кабінету Міністрів України від 11 березня 2022 року №252 «Деякі питання формування та виконання місцевих бюджетів у період воєнного стану»</w:t>
      </w:r>
      <w:r w:rsidR="0066101B" w:rsidRPr="0047374E">
        <w:rPr>
          <w:rFonts w:ascii="Times New Roman" w:hAnsi="Times New Roman"/>
          <w:color w:val="040404"/>
          <w:sz w:val="28"/>
          <w:szCs w:val="28"/>
          <w:shd w:val="clear" w:color="auto" w:fill="FFFFFF"/>
          <w:lang w:val="uk-UA"/>
        </w:rPr>
        <w:t>,</w:t>
      </w:r>
      <w:r w:rsidR="0066101B" w:rsidRPr="0047374E">
        <w:rPr>
          <w:rFonts w:ascii="Times New Roman" w:hAnsi="Times New Roman"/>
          <w:sz w:val="28"/>
          <w:szCs w:val="28"/>
          <w:lang w:val="uk-UA"/>
        </w:rPr>
        <w:t xml:space="preserve"> керуючись </w:t>
      </w:r>
      <w:r w:rsidR="0066101B" w:rsidRPr="0047374E">
        <w:rPr>
          <w:rFonts w:ascii="Times New Roman" w:hAnsi="Times New Roman"/>
          <w:sz w:val="28"/>
          <w:szCs w:val="28"/>
          <w:lang w:val="uk-UA" w:eastAsia="ru-RU"/>
        </w:rPr>
        <w:t xml:space="preserve">ст. 91 Бюджетного кодексу України, </w:t>
      </w:r>
      <w:r w:rsidR="0066101B" w:rsidRPr="0047374E">
        <w:rPr>
          <w:rFonts w:ascii="Times New Roman" w:hAnsi="Times New Roman"/>
          <w:sz w:val="28"/>
          <w:szCs w:val="28"/>
          <w:lang w:val="uk-UA"/>
        </w:rPr>
        <w:t>керуючись ст. 26  Закону України «Про місцеве самоврядування в Україні», Фонтанська сільська  рада  Одеськ</w:t>
      </w:r>
      <w:r w:rsidR="003B46D6" w:rsidRPr="0047374E">
        <w:rPr>
          <w:rFonts w:ascii="Times New Roman" w:hAnsi="Times New Roman"/>
          <w:sz w:val="28"/>
          <w:szCs w:val="28"/>
          <w:lang w:val="uk-UA"/>
        </w:rPr>
        <w:t>ого району Одеської області,</w:t>
      </w:r>
      <w:r w:rsidR="0066101B" w:rsidRPr="0047374E">
        <w:rPr>
          <w:rFonts w:ascii="Times New Roman" w:hAnsi="Times New Roman"/>
          <w:sz w:val="28"/>
          <w:szCs w:val="28"/>
          <w:lang w:val="uk-UA" w:eastAsia="uk-UA"/>
        </w:rPr>
        <w:t> </w:t>
      </w:r>
    </w:p>
    <w:p w14:paraId="64C07E17" w14:textId="77777777" w:rsidR="00267304" w:rsidRPr="0047374E" w:rsidRDefault="00267304" w:rsidP="00267304">
      <w:pPr>
        <w:pStyle w:val="a8"/>
        <w:rPr>
          <w:rFonts w:ascii="Times New Roman" w:hAnsi="Times New Roman"/>
          <w:color w:val="000000" w:themeColor="text1"/>
          <w:sz w:val="28"/>
          <w:szCs w:val="28"/>
          <w:lang w:val="uk-UA"/>
        </w:rPr>
      </w:pPr>
    </w:p>
    <w:p w14:paraId="47B2278D" w14:textId="1D9565E3" w:rsidR="00267304" w:rsidRPr="0047374E" w:rsidRDefault="00267304" w:rsidP="005B18EF">
      <w:pPr>
        <w:spacing w:after="0" w:line="240" w:lineRule="auto"/>
        <w:jc w:val="center"/>
        <w:rPr>
          <w:rFonts w:ascii="Times New Roman" w:hAnsi="Times New Roman"/>
          <w:b/>
          <w:color w:val="000000" w:themeColor="text1"/>
          <w:sz w:val="28"/>
          <w:szCs w:val="28"/>
          <w:lang w:val="uk-UA"/>
        </w:rPr>
      </w:pPr>
      <w:r w:rsidRPr="0047374E">
        <w:rPr>
          <w:rFonts w:ascii="Times New Roman" w:hAnsi="Times New Roman"/>
          <w:b/>
          <w:color w:val="000000" w:themeColor="text1"/>
          <w:sz w:val="28"/>
          <w:szCs w:val="28"/>
          <w:lang w:val="uk-UA"/>
        </w:rPr>
        <w:t>ВИРІШИ</w:t>
      </w:r>
      <w:r w:rsidR="00AD69C7" w:rsidRPr="0047374E">
        <w:rPr>
          <w:rFonts w:ascii="Times New Roman" w:hAnsi="Times New Roman"/>
          <w:b/>
          <w:color w:val="000000" w:themeColor="text1"/>
          <w:sz w:val="28"/>
          <w:szCs w:val="28"/>
          <w:lang w:val="uk-UA"/>
        </w:rPr>
        <w:t>ЛА</w:t>
      </w:r>
      <w:r w:rsidRPr="0047374E">
        <w:rPr>
          <w:rFonts w:ascii="Times New Roman" w:hAnsi="Times New Roman"/>
          <w:b/>
          <w:color w:val="000000" w:themeColor="text1"/>
          <w:sz w:val="28"/>
          <w:szCs w:val="28"/>
          <w:lang w:val="uk-UA"/>
        </w:rPr>
        <w:t>:</w:t>
      </w:r>
    </w:p>
    <w:p w14:paraId="18A414FB" w14:textId="77777777" w:rsidR="00267304" w:rsidRPr="0047374E" w:rsidRDefault="00267304" w:rsidP="00267304">
      <w:pPr>
        <w:spacing w:after="0" w:line="240" w:lineRule="auto"/>
        <w:rPr>
          <w:rFonts w:ascii="Times New Roman" w:hAnsi="Times New Roman"/>
          <w:b/>
          <w:color w:val="000000" w:themeColor="text1"/>
          <w:sz w:val="28"/>
          <w:szCs w:val="28"/>
          <w:lang w:val="uk-UA"/>
        </w:rPr>
      </w:pPr>
    </w:p>
    <w:p w14:paraId="3C0F0A2A" w14:textId="2EEA3D9E" w:rsidR="00677DB5" w:rsidRPr="0047374E" w:rsidRDefault="0047374E" w:rsidP="007C60F1">
      <w:pPr>
        <w:pStyle w:val="a3"/>
        <w:numPr>
          <w:ilvl w:val="0"/>
          <w:numId w:val="35"/>
        </w:numPr>
        <w:tabs>
          <w:tab w:val="left" w:pos="0"/>
          <w:tab w:val="left" w:pos="851"/>
        </w:tabs>
        <w:spacing w:after="0" w:line="240" w:lineRule="auto"/>
        <w:ind w:left="0" w:firstLine="567"/>
        <w:jc w:val="both"/>
        <w:rPr>
          <w:rFonts w:ascii="Times New Roman" w:hAnsi="Times New Roman"/>
          <w:color w:val="000000" w:themeColor="text1"/>
          <w:sz w:val="28"/>
          <w:szCs w:val="28"/>
          <w:lang w:val="uk-UA" w:eastAsia="uk-UA"/>
        </w:rPr>
      </w:pPr>
      <w:r w:rsidRPr="0047374E">
        <w:rPr>
          <w:rFonts w:ascii="Times New Roman" w:hAnsi="Times New Roman"/>
          <w:color w:val="000000" w:themeColor="text1"/>
          <w:sz w:val="28"/>
          <w:szCs w:val="28"/>
          <w:lang w:val="uk-UA"/>
        </w:rPr>
        <w:t xml:space="preserve">Затвердити </w:t>
      </w:r>
      <w:r w:rsidRPr="0047374E">
        <w:rPr>
          <w:rFonts w:ascii="Times New Roman" w:hAnsi="Times New Roman"/>
          <w:bCs/>
          <w:color w:val="000000" w:themeColor="text1"/>
          <w:spacing w:val="7"/>
          <w:sz w:val="28"/>
          <w:szCs w:val="28"/>
          <w:lang w:val="uk-UA" w:eastAsia="uk-UA"/>
        </w:rPr>
        <w:t>Програму</w:t>
      </w:r>
      <w:r w:rsidR="00447EB8" w:rsidRPr="0047374E">
        <w:rPr>
          <w:rFonts w:ascii="Times New Roman" w:hAnsi="Times New Roman"/>
          <w:bCs/>
          <w:color w:val="000000" w:themeColor="text1"/>
          <w:spacing w:val="7"/>
          <w:sz w:val="28"/>
          <w:szCs w:val="28"/>
          <w:lang w:val="uk-UA" w:eastAsia="uk-UA"/>
        </w:rPr>
        <w:t xml:space="preserve"> </w:t>
      </w:r>
      <w:r w:rsidR="00447EB8" w:rsidRPr="0047374E">
        <w:rPr>
          <w:rFonts w:ascii="Times New Roman" w:hAnsi="Times New Roman"/>
          <w:sz w:val="28"/>
          <w:szCs w:val="28"/>
          <w:lang w:val="uk-UA" w:eastAsia="uk-UA"/>
        </w:rPr>
        <w:t>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w:t>
      </w:r>
      <w:r w:rsidRPr="0047374E">
        <w:rPr>
          <w:rFonts w:ascii="Times New Roman" w:hAnsi="Times New Roman"/>
          <w:sz w:val="28"/>
          <w:szCs w:val="28"/>
          <w:lang w:val="uk-UA" w:eastAsia="uk-UA"/>
        </w:rPr>
        <w:t>6</w:t>
      </w:r>
      <w:r w:rsidR="00447EB8" w:rsidRPr="0047374E">
        <w:rPr>
          <w:rFonts w:ascii="Times New Roman" w:hAnsi="Times New Roman"/>
          <w:sz w:val="28"/>
          <w:szCs w:val="28"/>
          <w:lang w:val="uk-UA" w:eastAsia="uk-UA"/>
        </w:rPr>
        <w:t>-20</w:t>
      </w:r>
      <w:r w:rsidRPr="0047374E">
        <w:rPr>
          <w:rFonts w:ascii="Times New Roman" w:hAnsi="Times New Roman"/>
          <w:sz w:val="28"/>
          <w:szCs w:val="28"/>
          <w:lang w:val="uk-UA" w:eastAsia="uk-UA"/>
        </w:rPr>
        <w:t>30</w:t>
      </w:r>
      <w:r w:rsidR="00447EB8" w:rsidRPr="0047374E">
        <w:rPr>
          <w:rFonts w:ascii="Times New Roman" w:hAnsi="Times New Roman"/>
          <w:sz w:val="28"/>
          <w:szCs w:val="28"/>
          <w:lang w:val="uk-UA" w:eastAsia="uk-UA"/>
        </w:rPr>
        <w:t xml:space="preserve"> роки</w:t>
      </w:r>
      <w:r w:rsidRPr="0047374E">
        <w:rPr>
          <w:rFonts w:ascii="Times New Roman" w:hAnsi="Times New Roman"/>
          <w:sz w:val="28"/>
          <w:szCs w:val="28"/>
          <w:lang w:val="uk-UA" w:eastAsia="uk-UA"/>
        </w:rPr>
        <w:t xml:space="preserve"> (далі Програма)</w:t>
      </w:r>
      <w:r w:rsidR="007C60F1">
        <w:rPr>
          <w:rFonts w:ascii="Times New Roman" w:hAnsi="Times New Roman"/>
          <w:sz w:val="28"/>
          <w:szCs w:val="28"/>
          <w:lang w:val="uk-UA" w:eastAsia="uk-UA"/>
        </w:rPr>
        <w:t>, додаток №1 до рішення що додається</w:t>
      </w:r>
      <w:r w:rsidRPr="0047374E">
        <w:rPr>
          <w:rFonts w:ascii="Times New Roman" w:hAnsi="Times New Roman"/>
          <w:sz w:val="28"/>
          <w:szCs w:val="28"/>
          <w:lang w:val="uk-UA" w:eastAsia="uk-UA"/>
        </w:rPr>
        <w:t>.</w:t>
      </w:r>
    </w:p>
    <w:p w14:paraId="187EA5AF" w14:textId="0510932B" w:rsidR="003D1507" w:rsidRPr="0047374E" w:rsidRDefault="000A28F5" w:rsidP="00EA0962">
      <w:pPr>
        <w:pStyle w:val="a8"/>
        <w:tabs>
          <w:tab w:val="left" w:pos="0"/>
        </w:tabs>
        <w:ind w:firstLine="567"/>
        <w:jc w:val="both"/>
        <w:rPr>
          <w:rFonts w:ascii="Times New Roman" w:hAnsi="Times New Roman"/>
          <w:sz w:val="28"/>
          <w:szCs w:val="28"/>
          <w:lang w:val="uk-UA"/>
        </w:rPr>
      </w:pPr>
      <w:r w:rsidRPr="0047374E">
        <w:rPr>
          <w:rFonts w:ascii="Times New Roman" w:hAnsi="Times New Roman"/>
          <w:color w:val="000000"/>
          <w:sz w:val="28"/>
          <w:szCs w:val="28"/>
          <w:lang w:val="uk-UA"/>
        </w:rPr>
        <w:t>2</w:t>
      </w:r>
      <w:r w:rsidR="00677DB5" w:rsidRPr="0047374E">
        <w:rPr>
          <w:rFonts w:ascii="Times New Roman" w:hAnsi="Times New Roman"/>
          <w:color w:val="000000"/>
          <w:sz w:val="28"/>
          <w:szCs w:val="28"/>
          <w:lang w:val="uk-UA"/>
        </w:rPr>
        <w:t>.</w:t>
      </w:r>
      <w:r w:rsidR="00EA0962" w:rsidRPr="0047374E">
        <w:rPr>
          <w:rFonts w:ascii="Times New Roman" w:hAnsi="Times New Roman"/>
          <w:color w:val="000000"/>
          <w:sz w:val="28"/>
          <w:szCs w:val="28"/>
          <w:lang w:val="uk-UA"/>
        </w:rPr>
        <w:t xml:space="preserve"> </w:t>
      </w:r>
      <w:r w:rsidR="003D1507" w:rsidRPr="0047374E">
        <w:rPr>
          <w:rFonts w:ascii="Times New Roman" w:hAnsi="Times New Roman"/>
          <w:color w:val="000000"/>
          <w:sz w:val="28"/>
          <w:szCs w:val="28"/>
          <w:lang w:val="uk-UA"/>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003D1507" w:rsidRPr="0047374E">
        <w:rPr>
          <w:rFonts w:ascii="Times New Roman" w:hAnsi="Times New Roman"/>
          <w:sz w:val="28"/>
          <w:szCs w:val="28"/>
          <w:lang w:val="uk-UA"/>
        </w:rPr>
        <w:t>заступника голови комісії Альону Вавілову</w:t>
      </w:r>
      <w:r w:rsidR="003D1507" w:rsidRPr="0047374E">
        <w:rPr>
          <w:rFonts w:ascii="Times New Roman" w:hAnsi="Times New Roman"/>
          <w:color w:val="000000"/>
          <w:sz w:val="28"/>
          <w:szCs w:val="28"/>
          <w:lang w:val="uk-UA"/>
        </w:rPr>
        <w:t>).</w:t>
      </w:r>
    </w:p>
    <w:p w14:paraId="396788E1" w14:textId="77777777" w:rsidR="003B46D6" w:rsidRPr="0047374E" w:rsidRDefault="003B46D6" w:rsidP="003B46D6">
      <w:pPr>
        <w:shd w:val="clear" w:color="auto" w:fill="FFFFFF"/>
        <w:jc w:val="both"/>
        <w:rPr>
          <w:b/>
          <w:bCs/>
          <w:color w:val="000000"/>
          <w:sz w:val="28"/>
          <w:szCs w:val="28"/>
          <w:lang w:val="uk-UA"/>
        </w:rPr>
      </w:pPr>
    </w:p>
    <w:p w14:paraId="7C2914E0" w14:textId="3E6803C9" w:rsidR="00F70C54" w:rsidRPr="0047374E" w:rsidRDefault="003B46D6" w:rsidP="000A28F5">
      <w:pPr>
        <w:shd w:val="clear" w:color="auto" w:fill="FFFFFF"/>
        <w:jc w:val="center"/>
        <w:rPr>
          <w:rFonts w:ascii="Times New Roman" w:hAnsi="Times New Roman"/>
          <w:b/>
          <w:sz w:val="28"/>
          <w:szCs w:val="28"/>
          <w:lang w:val="uk-UA"/>
        </w:rPr>
      </w:pPr>
      <w:r w:rsidRPr="0047374E">
        <w:rPr>
          <w:rFonts w:ascii="Times New Roman" w:hAnsi="Times New Roman"/>
          <w:b/>
          <w:bCs/>
          <w:color w:val="000000"/>
          <w:sz w:val="28"/>
          <w:szCs w:val="28"/>
          <w:lang w:val="uk-UA"/>
        </w:rPr>
        <w:t xml:space="preserve">В.о. сільського голови </w:t>
      </w:r>
      <w:r w:rsidRPr="0047374E">
        <w:rPr>
          <w:rFonts w:ascii="Times New Roman" w:hAnsi="Times New Roman"/>
          <w:b/>
          <w:bCs/>
          <w:color w:val="000000"/>
          <w:sz w:val="28"/>
          <w:szCs w:val="28"/>
          <w:lang w:val="uk-UA"/>
        </w:rPr>
        <w:tab/>
      </w:r>
      <w:r w:rsidRPr="0047374E">
        <w:rPr>
          <w:rFonts w:ascii="Times New Roman" w:hAnsi="Times New Roman"/>
          <w:b/>
          <w:bCs/>
          <w:color w:val="000000"/>
          <w:sz w:val="28"/>
          <w:szCs w:val="28"/>
          <w:lang w:val="uk-UA"/>
        </w:rPr>
        <w:tab/>
      </w:r>
      <w:r w:rsidRPr="0047374E">
        <w:rPr>
          <w:rFonts w:ascii="Times New Roman" w:hAnsi="Times New Roman"/>
          <w:b/>
          <w:bCs/>
          <w:color w:val="000000"/>
          <w:sz w:val="28"/>
          <w:szCs w:val="28"/>
          <w:lang w:val="uk-UA"/>
        </w:rPr>
        <w:tab/>
      </w:r>
      <w:r w:rsidRPr="0047374E">
        <w:rPr>
          <w:rFonts w:ascii="Times New Roman" w:hAnsi="Times New Roman"/>
          <w:b/>
          <w:bCs/>
          <w:color w:val="000000"/>
          <w:sz w:val="28"/>
          <w:szCs w:val="28"/>
          <w:lang w:val="uk-UA"/>
        </w:rPr>
        <w:tab/>
      </w:r>
      <w:r w:rsidRPr="0047374E">
        <w:rPr>
          <w:rFonts w:ascii="Times New Roman" w:hAnsi="Times New Roman"/>
          <w:b/>
          <w:bCs/>
          <w:color w:val="000000"/>
          <w:sz w:val="28"/>
          <w:szCs w:val="28"/>
          <w:lang w:val="uk-UA"/>
        </w:rPr>
        <w:tab/>
      </w:r>
      <w:r w:rsidRPr="0047374E">
        <w:rPr>
          <w:rFonts w:ascii="Times New Roman" w:hAnsi="Times New Roman"/>
          <w:b/>
          <w:bCs/>
          <w:color w:val="000000"/>
          <w:sz w:val="28"/>
          <w:szCs w:val="28"/>
          <w:lang w:val="uk-UA"/>
        </w:rPr>
        <w:tab/>
        <w:t>Андрій СЕРЕБРІЙ</w:t>
      </w:r>
    </w:p>
    <w:p w14:paraId="3D1EF84B" w14:textId="02063D56" w:rsidR="00EA0962" w:rsidRPr="0047374E" w:rsidRDefault="00EA0962" w:rsidP="00EA0962">
      <w:pPr>
        <w:spacing w:after="0" w:line="240" w:lineRule="auto"/>
        <w:ind w:left="7088"/>
        <w:rPr>
          <w:rFonts w:ascii="Times New Roman" w:hAnsi="Times New Roman"/>
          <w:sz w:val="28"/>
          <w:szCs w:val="28"/>
          <w:lang w:val="uk-UA"/>
        </w:rPr>
      </w:pPr>
    </w:p>
    <w:p w14:paraId="4D1FE5D7" w14:textId="77777777" w:rsidR="00C36663" w:rsidRPr="0047374E" w:rsidRDefault="00C36663" w:rsidP="00EA0962">
      <w:pPr>
        <w:spacing w:after="0"/>
        <w:rPr>
          <w:rFonts w:ascii="Times New Roman" w:hAnsi="Times New Roman"/>
          <w:b/>
          <w:sz w:val="28"/>
          <w:szCs w:val="28"/>
        </w:rPr>
      </w:pPr>
      <w:r w:rsidRPr="0047374E">
        <w:rPr>
          <w:rFonts w:ascii="Times New Roman" w:hAnsi="Times New Roman"/>
          <w:b/>
          <w:sz w:val="28"/>
          <w:szCs w:val="28"/>
        </w:rPr>
        <w:br w:type="page"/>
      </w:r>
    </w:p>
    <w:p w14:paraId="2C7B5B08" w14:textId="77777777" w:rsidR="00AD69C7" w:rsidRPr="00AD69C7" w:rsidRDefault="00AD69C7" w:rsidP="00AD69C7">
      <w:pPr>
        <w:tabs>
          <w:tab w:val="left" w:pos="5103"/>
          <w:tab w:val="left" w:pos="5387"/>
          <w:tab w:val="left" w:pos="7655"/>
          <w:tab w:val="left" w:pos="8222"/>
        </w:tabs>
        <w:rPr>
          <w:rFonts w:ascii="Times New Roman" w:hAnsi="Times New Roman"/>
          <w:b/>
          <w:sz w:val="26"/>
          <w:szCs w:val="26"/>
        </w:rPr>
      </w:pPr>
      <w:r w:rsidRPr="00AD69C7">
        <w:rPr>
          <w:rFonts w:ascii="Times New Roman" w:hAnsi="Times New Roman"/>
          <w:b/>
          <w:sz w:val="26"/>
          <w:szCs w:val="26"/>
        </w:rPr>
        <w:lastRenderedPageBreak/>
        <w:t>ПОГОДЖЕНО:</w:t>
      </w:r>
    </w:p>
    <w:p w14:paraId="1360026C" w14:textId="77777777" w:rsidR="00AD69C7" w:rsidRPr="00AD69C7" w:rsidRDefault="00AD69C7" w:rsidP="00AD69C7">
      <w:pPr>
        <w:rPr>
          <w:rFonts w:ascii="Times New Roman" w:hAnsi="Times New Roman"/>
          <w:b/>
          <w:sz w:val="26"/>
          <w:szCs w:val="26"/>
        </w:rPr>
      </w:pPr>
    </w:p>
    <w:p w14:paraId="6549ABC5"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Перший заступник сільського голови                                                        Роман ОРІШИЧ</w:t>
      </w:r>
    </w:p>
    <w:p w14:paraId="564F89CB"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(Підпис, </w:t>
      </w:r>
    </w:p>
    <w:p w14:paraId="446619CC"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дата)</w:t>
      </w:r>
    </w:p>
    <w:p w14:paraId="1BF873EA" w14:textId="77777777" w:rsidR="00AD69C7" w:rsidRPr="00AD69C7" w:rsidRDefault="00AD69C7" w:rsidP="00724BBF">
      <w:pPr>
        <w:spacing w:after="0"/>
        <w:rPr>
          <w:rFonts w:ascii="Times New Roman" w:hAnsi="Times New Roman"/>
          <w:sz w:val="26"/>
          <w:szCs w:val="26"/>
        </w:rPr>
      </w:pPr>
    </w:p>
    <w:p w14:paraId="25839274"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Заступник сільського голови                                               Володимир КРИВОШЕЄНКО </w:t>
      </w:r>
    </w:p>
    <w:p w14:paraId="439639B1"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(Підпис, </w:t>
      </w:r>
    </w:p>
    <w:p w14:paraId="75301510"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дата)</w:t>
      </w:r>
      <w:r w:rsidRPr="00AD69C7">
        <w:rPr>
          <w:rFonts w:ascii="Times New Roman" w:hAnsi="Times New Roman"/>
          <w:sz w:val="26"/>
          <w:szCs w:val="26"/>
        </w:rPr>
        <w:tab/>
      </w:r>
    </w:p>
    <w:p w14:paraId="50A4F7E1"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ab/>
      </w:r>
    </w:p>
    <w:p w14:paraId="63C65052"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Керуючий справами </w:t>
      </w:r>
    </w:p>
    <w:p w14:paraId="4A0454F9"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виконавчого комітету                                                                           Олександр ЩЕРБИЧ </w:t>
      </w:r>
    </w:p>
    <w:p w14:paraId="233C9F9D"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(Підпис, </w:t>
      </w:r>
    </w:p>
    <w:p w14:paraId="67C404A1"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дата)</w:t>
      </w:r>
      <w:r w:rsidRPr="00AD69C7">
        <w:rPr>
          <w:rFonts w:ascii="Times New Roman" w:hAnsi="Times New Roman"/>
          <w:sz w:val="26"/>
          <w:szCs w:val="26"/>
        </w:rPr>
        <w:tab/>
      </w:r>
    </w:p>
    <w:p w14:paraId="65F26FF9" w14:textId="77777777" w:rsidR="00AD69C7" w:rsidRPr="00AD69C7" w:rsidRDefault="00AD69C7" w:rsidP="00724BBF">
      <w:pPr>
        <w:spacing w:after="0"/>
        <w:rPr>
          <w:rFonts w:ascii="Times New Roman" w:hAnsi="Times New Roman"/>
          <w:sz w:val="26"/>
          <w:szCs w:val="26"/>
        </w:rPr>
      </w:pPr>
    </w:p>
    <w:p w14:paraId="20BE9B58" w14:textId="77777777" w:rsidR="00AD69C7" w:rsidRPr="00AD69C7" w:rsidRDefault="00AD69C7" w:rsidP="00724BBF">
      <w:pPr>
        <w:spacing w:after="0"/>
        <w:rPr>
          <w:rFonts w:ascii="Times New Roman" w:hAnsi="Times New Roman"/>
          <w:sz w:val="26"/>
          <w:szCs w:val="26"/>
        </w:rPr>
      </w:pPr>
    </w:p>
    <w:p w14:paraId="14A2C136" w14:textId="26D393A3" w:rsidR="00AD69C7" w:rsidRPr="00AD69C7" w:rsidRDefault="00724BBF" w:rsidP="00724BBF">
      <w:pPr>
        <w:spacing w:after="0"/>
        <w:rPr>
          <w:rFonts w:ascii="Times New Roman" w:hAnsi="Times New Roman"/>
          <w:sz w:val="26"/>
          <w:szCs w:val="26"/>
        </w:rPr>
      </w:pPr>
      <w:r>
        <w:rPr>
          <w:rFonts w:ascii="Times New Roman" w:hAnsi="Times New Roman"/>
          <w:sz w:val="26"/>
          <w:szCs w:val="26"/>
          <w:lang w:val="uk-UA"/>
        </w:rPr>
        <w:t>Начальник управління фінансів</w:t>
      </w:r>
      <w:r w:rsidR="00AD69C7" w:rsidRPr="00AD69C7">
        <w:rPr>
          <w:rFonts w:ascii="Times New Roman" w:hAnsi="Times New Roman"/>
          <w:sz w:val="26"/>
          <w:szCs w:val="26"/>
        </w:rPr>
        <w:t xml:space="preserve">                                                       </w:t>
      </w:r>
      <w:r>
        <w:rPr>
          <w:rFonts w:ascii="Times New Roman" w:hAnsi="Times New Roman"/>
          <w:sz w:val="26"/>
          <w:szCs w:val="26"/>
          <w:lang w:val="uk-UA"/>
        </w:rPr>
        <w:t xml:space="preserve">       </w:t>
      </w:r>
      <w:r w:rsidR="00AD69C7" w:rsidRPr="00AD69C7">
        <w:rPr>
          <w:rFonts w:ascii="Times New Roman" w:hAnsi="Times New Roman"/>
          <w:sz w:val="26"/>
          <w:szCs w:val="26"/>
        </w:rPr>
        <w:t xml:space="preserve"> </w:t>
      </w:r>
      <w:r>
        <w:rPr>
          <w:rFonts w:ascii="Times New Roman" w:hAnsi="Times New Roman"/>
          <w:sz w:val="26"/>
          <w:szCs w:val="26"/>
          <w:lang w:val="uk-UA"/>
        </w:rPr>
        <w:t>Євгенія КУРМЕЙ</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uk-UA"/>
        </w:rPr>
        <w:t xml:space="preserve">     </w:t>
      </w:r>
      <w:r w:rsidR="00AD69C7" w:rsidRPr="00AD69C7">
        <w:rPr>
          <w:rFonts w:ascii="Times New Roman" w:hAnsi="Times New Roman"/>
          <w:sz w:val="26"/>
          <w:szCs w:val="26"/>
        </w:rPr>
        <w:t xml:space="preserve">(Підпис, </w:t>
      </w:r>
    </w:p>
    <w:p w14:paraId="42DADEE0"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дата)</w:t>
      </w:r>
      <w:r w:rsidRPr="00AD69C7">
        <w:rPr>
          <w:rFonts w:ascii="Times New Roman" w:hAnsi="Times New Roman"/>
          <w:sz w:val="26"/>
          <w:szCs w:val="26"/>
        </w:rPr>
        <w:tab/>
      </w:r>
    </w:p>
    <w:p w14:paraId="61A5224C" w14:textId="77777777" w:rsidR="00AD69C7" w:rsidRPr="00AD69C7" w:rsidRDefault="00AD69C7" w:rsidP="00724BBF">
      <w:pPr>
        <w:spacing w:after="0"/>
        <w:rPr>
          <w:rFonts w:ascii="Times New Roman" w:hAnsi="Times New Roman"/>
          <w:sz w:val="26"/>
          <w:szCs w:val="26"/>
        </w:rPr>
      </w:pPr>
    </w:p>
    <w:p w14:paraId="17219F2B" w14:textId="77777777" w:rsidR="00AD69C7" w:rsidRPr="00AD69C7" w:rsidRDefault="00AD69C7" w:rsidP="00724BBF">
      <w:pPr>
        <w:spacing w:after="0"/>
        <w:rPr>
          <w:rFonts w:ascii="Times New Roman" w:hAnsi="Times New Roman"/>
          <w:sz w:val="26"/>
          <w:szCs w:val="26"/>
        </w:rPr>
      </w:pPr>
      <w:r w:rsidRPr="00AD69C7">
        <w:rPr>
          <w:rFonts w:ascii="Times New Roman" w:hAnsi="Times New Roman"/>
          <w:sz w:val="26"/>
          <w:szCs w:val="26"/>
        </w:rPr>
        <w:t xml:space="preserve">                                                                             </w:t>
      </w:r>
    </w:p>
    <w:p w14:paraId="13A44DBC" w14:textId="77777777" w:rsidR="00AD69C7" w:rsidRPr="00AD69C7" w:rsidRDefault="00AD69C7" w:rsidP="00724BBF">
      <w:pPr>
        <w:spacing w:after="0"/>
        <w:rPr>
          <w:rFonts w:ascii="Times New Roman" w:hAnsi="Times New Roman"/>
          <w:sz w:val="26"/>
          <w:szCs w:val="26"/>
        </w:rPr>
      </w:pPr>
    </w:p>
    <w:p w14:paraId="2146DF98" w14:textId="77777777" w:rsidR="00AD69C7" w:rsidRPr="00AD69C7" w:rsidRDefault="00AD69C7" w:rsidP="00724BBF">
      <w:pPr>
        <w:spacing w:after="0"/>
        <w:rPr>
          <w:rFonts w:ascii="Times New Roman" w:hAnsi="Times New Roman"/>
          <w:sz w:val="26"/>
          <w:szCs w:val="26"/>
        </w:rPr>
      </w:pPr>
    </w:p>
    <w:p w14:paraId="36FC89D5" w14:textId="77777777" w:rsidR="00AD69C7" w:rsidRPr="00AD69C7" w:rsidRDefault="00AD69C7" w:rsidP="00724BBF">
      <w:pPr>
        <w:spacing w:after="0"/>
        <w:rPr>
          <w:rFonts w:ascii="Times New Roman" w:hAnsi="Times New Roman"/>
          <w:sz w:val="26"/>
          <w:szCs w:val="26"/>
        </w:rPr>
      </w:pPr>
    </w:p>
    <w:p w14:paraId="11409263" w14:textId="77777777" w:rsidR="00AD69C7" w:rsidRPr="00AD69C7" w:rsidRDefault="00AD69C7" w:rsidP="00724BBF">
      <w:pPr>
        <w:spacing w:after="0"/>
        <w:rPr>
          <w:rFonts w:ascii="Times New Roman" w:hAnsi="Times New Roman"/>
          <w:sz w:val="26"/>
          <w:szCs w:val="26"/>
        </w:rPr>
      </w:pPr>
    </w:p>
    <w:p w14:paraId="753CA9EB" w14:textId="77777777" w:rsidR="00AD69C7" w:rsidRPr="00AD69C7" w:rsidRDefault="00AD69C7" w:rsidP="00724BBF">
      <w:pPr>
        <w:spacing w:after="0"/>
        <w:rPr>
          <w:rFonts w:ascii="Times New Roman" w:hAnsi="Times New Roman"/>
          <w:sz w:val="26"/>
          <w:szCs w:val="26"/>
        </w:rPr>
      </w:pPr>
    </w:p>
    <w:p w14:paraId="334F80ED" w14:textId="77777777" w:rsidR="00AD69C7" w:rsidRPr="00AD69C7" w:rsidRDefault="00AD69C7" w:rsidP="00724BBF">
      <w:pPr>
        <w:spacing w:after="0"/>
        <w:rPr>
          <w:rFonts w:ascii="Times New Roman" w:hAnsi="Times New Roman"/>
          <w:sz w:val="26"/>
          <w:szCs w:val="26"/>
        </w:rPr>
      </w:pPr>
    </w:p>
    <w:p w14:paraId="0C11D4F3" w14:textId="77777777" w:rsidR="00AD69C7" w:rsidRPr="00AD69C7" w:rsidRDefault="00AD69C7" w:rsidP="00724BBF">
      <w:pPr>
        <w:spacing w:after="0"/>
        <w:rPr>
          <w:rFonts w:ascii="Times New Roman" w:hAnsi="Times New Roman"/>
          <w:sz w:val="26"/>
          <w:szCs w:val="26"/>
        </w:rPr>
      </w:pPr>
    </w:p>
    <w:p w14:paraId="23232161" w14:textId="77777777" w:rsidR="00AD69C7" w:rsidRPr="00AD69C7" w:rsidRDefault="00AD69C7" w:rsidP="00724BBF">
      <w:pPr>
        <w:spacing w:after="0"/>
        <w:rPr>
          <w:rFonts w:ascii="Times New Roman" w:hAnsi="Times New Roman"/>
          <w:sz w:val="26"/>
          <w:szCs w:val="26"/>
        </w:rPr>
      </w:pPr>
    </w:p>
    <w:p w14:paraId="15C45B6F" w14:textId="77777777" w:rsidR="00AD69C7" w:rsidRPr="00AD69C7" w:rsidRDefault="00AD69C7" w:rsidP="00724BBF">
      <w:pPr>
        <w:spacing w:after="0"/>
        <w:rPr>
          <w:rFonts w:ascii="Times New Roman" w:hAnsi="Times New Roman"/>
          <w:sz w:val="26"/>
          <w:szCs w:val="26"/>
        </w:rPr>
      </w:pPr>
    </w:p>
    <w:p w14:paraId="28F478F5" w14:textId="77777777" w:rsidR="00AD69C7" w:rsidRPr="00AD69C7" w:rsidRDefault="00AD69C7" w:rsidP="00724BBF">
      <w:pPr>
        <w:spacing w:after="0"/>
        <w:rPr>
          <w:rFonts w:ascii="Times New Roman" w:hAnsi="Times New Roman"/>
          <w:sz w:val="26"/>
          <w:szCs w:val="26"/>
        </w:rPr>
      </w:pPr>
    </w:p>
    <w:p w14:paraId="45D11B5B" w14:textId="77777777" w:rsidR="00AD69C7" w:rsidRPr="00AD69C7" w:rsidRDefault="00AD69C7" w:rsidP="00724BBF">
      <w:pPr>
        <w:spacing w:after="0"/>
        <w:rPr>
          <w:rFonts w:ascii="Times New Roman" w:hAnsi="Times New Roman"/>
          <w:sz w:val="26"/>
          <w:szCs w:val="26"/>
        </w:rPr>
      </w:pPr>
    </w:p>
    <w:p w14:paraId="02134F6C" w14:textId="77777777" w:rsidR="00AD69C7" w:rsidRDefault="00AD69C7" w:rsidP="00724BBF">
      <w:pPr>
        <w:spacing w:after="0"/>
        <w:rPr>
          <w:rFonts w:ascii="Times New Roman" w:hAnsi="Times New Roman"/>
          <w:sz w:val="26"/>
          <w:szCs w:val="26"/>
        </w:rPr>
      </w:pPr>
    </w:p>
    <w:p w14:paraId="1DD38C0A" w14:textId="77777777" w:rsidR="00724BBF" w:rsidRDefault="00724BBF" w:rsidP="00724BBF">
      <w:pPr>
        <w:spacing w:after="0"/>
        <w:rPr>
          <w:rFonts w:ascii="Times New Roman" w:hAnsi="Times New Roman"/>
          <w:sz w:val="26"/>
          <w:szCs w:val="26"/>
        </w:rPr>
      </w:pPr>
    </w:p>
    <w:p w14:paraId="57B01B78" w14:textId="77777777" w:rsidR="00724BBF" w:rsidRDefault="00724BBF" w:rsidP="00724BBF">
      <w:pPr>
        <w:spacing w:after="0"/>
        <w:rPr>
          <w:rFonts w:ascii="Times New Roman" w:hAnsi="Times New Roman"/>
          <w:sz w:val="26"/>
          <w:szCs w:val="26"/>
        </w:rPr>
      </w:pPr>
    </w:p>
    <w:p w14:paraId="1A1AC182" w14:textId="77777777" w:rsidR="00724BBF" w:rsidRDefault="00724BBF" w:rsidP="00724BBF">
      <w:pPr>
        <w:spacing w:after="0"/>
        <w:rPr>
          <w:rFonts w:ascii="Times New Roman" w:hAnsi="Times New Roman"/>
          <w:sz w:val="26"/>
          <w:szCs w:val="26"/>
        </w:rPr>
      </w:pPr>
    </w:p>
    <w:p w14:paraId="0F7E55D2" w14:textId="77777777" w:rsidR="00724BBF" w:rsidRDefault="00724BBF" w:rsidP="00724BBF">
      <w:pPr>
        <w:spacing w:after="0"/>
        <w:rPr>
          <w:rFonts w:ascii="Times New Roman" w:hAnsi="Times New Roman"/>
          <w:sz w:val="26"/>
          <w:szCs w:val="26"/>
        </w:rPr>
      </w:pPr>
    </w:p>
    <w:p w14:paraId="7CAF189A" w14:textId="77777777" w:rsidR="00724BBF" w:rsidRDefault="00724BBF" w:rsidP="00724BBF">
      <w:pPr>
        <w:spacing w:after="0"/>
        <w:rPr>
          <w:rFonts w:ascii="Times New Roman" w:hAnsi="Times New Roman"/>
          <w:sz w:val="26"/>
          <w:szCs w:val="26"/>
        </w:rPr>
      </w:pPr>
    </w:p>
    <w:p w14:paraId="644FB871" w14:textId="77777777" w:rsidR="00724BBF" w:rsidRPr="00AD69C7" w:rsidRDefault="00724BBF" w:rsidP="00724BBF">
      <w:pPr>
        <w:spacing w:after="0"/>
        <w:rPr>
          <w:rFonts w:ascii="Times New Roman" w:hAnsi="Times New Roman"/>
          <w:sz w:val="26"/>
          <w:szCs w:val="26"/>
        </w:rPr>
      </w:pPr>
    </w:p>
    <w:p w14:paraId="39DAA226" w14:textId="77777777" w:rsidR="00AD69C7" w:rsidRPr="00AD69C7" w:rsidRDefault="00AD69C7" w:rsidP="00724BBF">
      <w:pPr>
        <w:spacing w:after="0"/>
        <w:rPr>
          <w:rFonts w:ascii="Times New Roman" w:hAnsi="Times New Roman"/>
          <w:sz w:val="26"/>
          <w:szCs w:val="26"/>
        </w:rPr>
      </w:pPr>
    </w:p>
    <w:p w14:paraId="138B6354" w14:textId="77777777" w:rsidR="00AD69C7" w:rsidRPr="00AD69C7" w:rsidRDefault="00AD69C7" w:rsidP="00724BBF">
      <w:pPr>
        <w:spacing w:after="0"/>
        <w:rPr>
          <w:rFonts w:ascii="Times New Roman" w:hAnsi="Times New Roman"/>
          <w:sz w:val="26"/>
          <w:szCs w:val="26"/>
        </w:rPr>
      </w:pPr>
    </w:p>
    <w:p w14:paraId="656E37A0" w14:textId="77777777" w:rsidR="00AD69C7" w:rsidRPr="00AD69C7" w:rsidRDefault="00AD69C7" w:rsidP="00724BBF">
      <w:pPr>
        <w:spacing w:after="0"/>
        <w:rPr>
          <w:rFonts w:ascii="Times New Roman" w:hAnsi="Times New Roman"/>
          <w:sz w:val="26"/>
          <w:szCs w:val="26"/>
        </w:rPr>
      </w:pPr>
    </w:p>
    <w:p w14:paraId="5058D21C" w14:textId="77777777" w:rsidR="00AD69C7" w:rsidRPr="00AD69C7" w:rsidRDefault="00AD69C7" w:rsidP="00724BBF">
      <w:pPr>
        <w:spacing w:after="0"/>
        <w:rPr>
          <w:rFonts w:ascii="Times New Roman" w:hAnsi="Times New Roman"/>
          <w:sz w:val="26"/>
          <w:szCs w:val="26"/>
        </w:rPr>
      </w:pPr>
    </w:p>
    <w:p w14:paraId="034AC483" w14:textId="77777777" w:rsidR="00724BBF" w:rsidRPr="00724BBF" w:rsidRDefault="00724BBF" w:rsidP="00724BBF">
      <w:pPr>
        <w:rPr>
          <w:rFonts w:ascii="Times New Roman" w:hAnsi="Times New Roman"/>
          <w:sz w:val="26"/>
          <w:szCs w:val="26"/>
          <w:lang w:val="uk-UA"/>
        </w:rPr>
      </w:pPr>
      <w:r w:rsidRPr="00724BBF">
        <w:rPr>
          <w:rFonts w:ascii="Times New Roman" w:hAnsi="Times New Roman"/>
          <w:sz w:val="26"/>
          <w:szCs w:val="26"/>
          <w:lang w:val="uk-UA"/>
        </w:rPr>
        <w:t xml:space="preserve">Виконавець: Тетяна МИХАЙЛОВА                                    _____________(підпис, дата)        </w:t>
      </w:r>
    </w:p>
    <w:p w14:paraId="66619055" w14:textId="4A318243" w:rsidR="00724BBF" w:rsidRPr="00724BBF" w:rsidRDefault="00724BBF" w:rsidP="00724BBF">
      <w:pPr>
        <w:rPr>
          <w:rFonts w:ascii="Times New Roman" w:hAnsi="Times New Roman"/>
          <w:sz w:val="26"/>
          <w:szCs w:val="26"/>
          <w:lang w:val="uk-UA"/>
        </w:rPr>
      </w:pPr>
      <w:r>
        <w:rPr>
          <w:rFonts w:ascii="Times New Roman" w:hAnsi="Times New Roman"/>
          <w:sz w:val="26"/>
          <w:szCs w:val="26"/>
          <w:lang w:val="uk-UA"/>
        </w:rPr>
        <w:t>Підрозділ:</w:t>
      </w:r>
      <w:r w:rsidR="00986EAA">
        <w:rPr>
          <w:rFonts w:ascii="Times New Roman" w:hAnsi="Times New Roman"/>
          <w:sz w:val="26"/>
          <w:szCs w:val="26"/>
          <w:lang w:val="uk-UA"/>
        </w:rPr>
        <w:t xml:space="preserve"> </w:t>
      </w:r>
      <w:r w:rsidRPr="00724BBF">
        <w:rPr>
          <w:rFonts w:ascii="Times New Roman" w:hAnsi="Times New Roman"/>
          <w:sz w:val="26"/>
          <w:szCs w:val="26"/>
          <w:lang w:val="uk-UA"/>
        </w:rPr>
        <w:t xml:space="preserve">Відділ бухгалтерського обліку та фінансової звітності </w:t>
      </w:r>
    </w:p>
    <w:p w14:paraId="12FE911F" w14:textId="51BA9146" w:rsidR="00EA0962" w:rsidRDefault="00724BBF" w:rsidP="00724BBF">
      <w:pPr>
        <w:spacing w:after="0"/>
        <w:ind w:right="57"/>
        <w:jc w:val="both"/>
        <w:rPr>
          <w:rFonts w:ascii="Times New Roman" w:hAnsi="Times New Roman"/>
          <w:sz w:val="18"/>
          <w:szCs w:val="18"/>
          <w:lang w:val="uk-UA"/>
        </w:rPr>
      </w:pPr>
      <w:r w:rsidRPr="00724BBF">
        <w:rPr>
          <w:rFonts w:ascii="Times New Roman" w:hAnsi="Times New Roman"/>
          <w:sz w:val="26"/>
          <w:szCs w:val="26"/>
          <w:lang w:val="uk-UA"/>
        </w:rPr>
        <w:br w:type="page"/>
      </w:r>
    </w:p>
    <w:p w14:paraId="56C43C33" w14:textId="77777777" w:rsidR="007C60F1" w:rsidRDefault="00EA0962" w:rsidP="007C60F1">
      <w:pPr>
        <w:spacing w:after="0" w:line="240" w:lineRule="auto"/>
        <w:ind w:left="6521"/>
        <w:rPr>
          <w:rFonts w:ascii="Times New Roman" w:hAnsi="Times New Roman"/>
          <w:sz w:val="18"/>
          <w:szCs w:val="18"/>
          <w:lang w:val="uk-UA"/>
        </w:rPr>
      </w:pPr>
      <w:r>
        <w:rPr>
          <w:rFonts w:ascii="Times New Roman" w:hAnsi="Times New Roman"/>
          <w:sz w:val="18"/>
          <w:szCs w:val="18"/>
          <w:lang w:val="uk-UA"/>
        </w:rPr>
        <w:lastRenderedPageBreak/>
        <w:t xml:space="preserve">Додаток №1 </w:t>
      </w:r>
    </w:p>
    <w:p w14:paraId="6B98ABBE" w14:textId="286B25EB" w:rsidR="00683527" w:rsidRPr="00683527" w:rsidRDefault="00EA0962" w:rsidP="007C60F1">
      <w:pPr>
        <w:spacing w:after="0" w:line="240" w:lineRule="auto"/>
        <w:ind w:left="6521"/>
        <w:rPr>
          <w:rFonts w:ascii="Times New Roman" w:hAnsi="Times New Roman"/>
          <w:sz w:val="18"/>
          <w:szCs w:val="18"/>
          <w:lang w:val="uk-UA"/>
        </w:rPr>
      </w:pPr>
      <w:r>
        <w:rPr>
          <w:rFonts w:ascii="Times New Roman" w:hAnsi="Times New Roman"/>
          <w:sz w:val="18"/>
          <w:szCs w:val="18"/>
          <w:lang w:val="uk-UA"/>
        </w:rPr>
        <w:t xml:space="preserve">до </w:t>
      </w:r>
      <w:r w:rsidR="00683527" w:rsidRPr="00683527">
        <w:rPr>
          <w:rFonts w:ascii="Times New Roman" w:hAnsi="Times New Roman"/>
          <w:sz w:val="18"/>
          <w:szCs w:val="18"/>
          <w:lang w:val="uk-UA"/>
        </w:rPr>
        <w:t xml:space="preserve">рішення </w:t>
      </w:r>
      <w:r>
        <w:rPr>
          <w:rFonts w:ascii="Times New Roman" w:hAnsi="Times New Roman"/>
          <w:sz w:val="18"/>
          <w:szCs w:val="18"/>
          <w:lang w:val="uk-UA"/>
        </w:rPr>
        <w:t xml:space="preserve">сесії </w:t>
      </w:r>
      <w:r w:rsidR="00683527" w:rsidRPr="00683527">
        <w:rPr>
          <w:rFonts w:ascii="Times New Roman" w:hAnsi="Times New Roman"/>
          <w:sz w:val="18"/>
          <w:szCs w:val="18"/>
          <w:lang w:val="uk-UA"/>
        </w:rPr>
        <w:t>Фонтанської сільської ради</w:t>
      </w:r>
      <w:r w:rsidR="007C60F1">
        <w:rPr>
          <w:rFonts w:ascii="Times New Roman" w:hAnsi="Times New Roman"/>
          <w:sz w:val="18"/>
          <w:szCs w:val="18"/>
          <w:lang w:val="uk-UA"/>
        </w:rPr>
        <w:t xml:space="preserve"> </w:t>
      </w:r>
      <w:r w:rsidR="00683527" w:rsidRPr="00683527">
        <w:rPr>
          <w:rFonts w:ascii="Times New Roman" w:hAnsi="Times New Roman"/>
          <w:sz w:val="18"/>
          <w:szCs w:val="18"/>
          <w:lang w:val="uk-UA"/>
        </w:rPr>
        <w:t>№</w:t>
      </w:r>
      <w:r w:rsidR="003412FA">
        <w:rPr>
          <w:rFonts w:ascii="Times New Roman" w:hAnsi="Times New Roman"/>
          <w:sz w:val="18"/>
          <w:szCs w:val="18"/>
          <w:lang w:val="uk-UA"/>
        </w:rPr>
        <w:t>3552</w:t>
      </w:r>
      <w:r w:rsidR="00683527" w:rsidRPr="00683527">
        <w:rPr>
          <w:rFonts w:ascii="Times New Roman" w:hAnsi="Times New Roman"/>
          <w:sz w:val="18"/>
          <w:szCs w:val="18"/>
          <w:lang w:val="uk-UA"/>
        </w:rPr>
        <w:t>-</w:t>
      </w:r>
      <w:r w:rsidR="00683527" w:rsidRPr="00683527">
        <w:rPr>
          <w:rFonts w:ascii="Times New Roman" w:hAnsi="Times New Roman"/>
          <w:sz w:val="18"/>
          <w:szCs w:val="18"/>
          <w:lang w:val="en-US"/>
        </w:rPr>
        <w:t>VIII</w:t>
      </w:r>
      <w:r w:rsidR="00683527" w:rsidRPr="00683527">
        <w:rPr>
          <w:rFonts w:ascii="Times New Roman" w:hAnsi="Times New Roman"/>
          <w:sz w:val="18"/>
          <w:szCs w:val="18"/>
          <w:lang w:val="uk-UA"/>
        </w:rPr>
        <w:t xml:space="preserve"> від </w:t>
      </w:r>
      <w:r w:rsidR="003412FA">
        <w:rPr>
          <w:rFonts w:ascii="Times New Roman" w:hAnsi="Times New Roman"/>
          <w:sz w:val="18"/>
          <w:szCs w:val="18"/>
          <w:lang w:val="uk-UA"/>
        </w:rPr>
        <w:t>22.12.</w:t>
      </w:r>
      <w:r w:rsidR="00683527" w:rsidRPr="00683527">
        <w:rPr>
          <w:rFonts w:ascii="Times New Roman" w:hAnsi="Times New Roman"/>
          <w:sz w:val="18"/>
          <w:szCs w:val="18"/>
          <w:lang w:val="uk-UA"/>
        </w:rPr>
        <w:t>2025 року</w:t>
      </w:r>
    </w:p>
    <w:p w14:paraId="5B01809F" w14:textId="77777777" w:rsidR="00683527" w:rsidRPr="00683527" w:rsidRDefault="00683527" w:rsidP="00683527">
      <w:pPr>
        <w:spacing w:after="0" w:line="240" w:lineRule="auto"/>
        <w:jc w:val="right"/>
        <w:rPr>
          <w:rFonts w:ascii="Times New Roman" w:hAnsi="Times New Roman"/>
          <w:sz w:val="18"/>
          <w:szCs w:val="18"/>
          <w:lang w:val="uk-UA"/>
        </w:rPr>
      </w:pPr>
    </w:p>
    <w:p w14:paraId="301957FB" w14:textId="2F44E907" w:rsidR="0036261D" w:rsidRPr="007C60F1" w:rsidRDefault="0036261D" w:rsidP="0036261D">
      <w:pPr>
        <w:pStyle w:val="a8"/>
        <w:jc w:val="center"/>
        <w:rPr>
          <w:rFonts w:ascii="Times New Roman" w:hAnsi="Times New Roman"/>
          <w:b/>
          <w:sz w:val="26"/>
          <w:szCs w:val="26"/>
          <w:lang w:val="uk-UA" w:eastAsia="uk-UA"/>
        </w:rPr>
      </w:pPr>
      <w:r w:rsidRPr="007C60F1">
        <w:rPr>
          <w:rFonts w:ascii="Times New Roman" w:hAnsi="Times New Roman"/>
          <w:b/>
          <w:sz w:val="26"/>
          <w:szCs w:val="26"/>
          <w:lang w:val="uk-UA" w:eastAsia="uk-UA"/>
        </w:rPr>
        <w:t>Програма розвитку місцевого самоврядування та сприяння відкритості і прозорості діяльності органів місцевого самоврядування Фонтанської сільсько</w:t>
      </w:r>
      <w:r w:rsidR="0047374E" w:rsidRPr="007C60F1">
        <w:rPr>
          <w:rFonts w:ascii="Times New Roman" w:hAnsi="Times New Roman"/>
          <w:b/>
          <w:sz w:val="26"/>
          <w:szCs w:val="26"/>
          <w:lang w:val="uk-UA" w:eastAsia="uk-UA"/>
        </w:rPr>
        <w:t>ї територіальної громади на 2026</w:t>
      </w:r>
      <w:r w:rsidRPr="007C60F1">
        <w:rPr>
          <w:rFonts w:ascii="Times New Roman" w:hAnsi="Times New Roman"/>
          <w:b/>
          <w:sz w:val="26"/>
          <w:szCs w:val="26"/>
          <w:lang w:val="uk-UA" w:eastAsia="uk-UA"/>
        </w:rPr>
        <w:t>-20</w:t>
      </w:r>
      <w:r w:rsidR="0047374E" w:rsidRPr="007C60F1">
        <w:rPr>
          <w:rFonts w:ascii="Times New Roman" w:hAnsi="Times New Roman"/>
          <w:b/>
          <w:sz w:val="26"/>
          <w:szCs w:val="26"/>
          <w:lang w:val="uk-UA" w:eastAsia="uk-UA"/>
        </w:rPr>
        <w:t>30</w:t>
      </w:r>
      <w:r w:rsidRPr="007C60F1">
        <w:rPr>
          <w:rFonts w:ascii="Times New Roman" w:hAnsi="Times New Roman"/>
          <w:b/>
          <w:sz w:val="26"/>
          <w:szCs w:val="26"/>
          <w:lang w:val="uk-UA" w:eastAsia="uk-UA"/>
        </w:rPr>
        <w:t xml:space="preserve"> роки</w:t>
      </w:r>
    </w:p>
    <w:p w14:paraId="5750F6F9" w14:textId="77777777" w:rsidR="0036261D" w:rsidRPr="007C60F1" w:rsidRDefault="0036261D" w:rsidP="0036261D">
      <w:pPr>
        <w:pStyle w:val="a8"/>
        <w:jc w:val="center"/>
        <w:rPr>
          <w:rFonts w:ascii="Times New Roman" w:hAnsi="Times New Roman"/>
          <w:b/>
          <w:sz w:val="26"/>
          <w:szCs w:val="26"/>
          <w:lang w:val="uk-UA" w:eastAsia="ru-RU"/>
        </w:rPr>
      </w:pPr>
    </w:p>
    <w:p w14:paraId="581F9089" w14:textId="77777777" w:rsidR="0036261D" w:rsidRPr="007C60F1" w:rsidRDefault="0036261D" w:rsidP="0036261D">
      <w:pPr>
        <w:pStyle w:val="a8"/>
        <w:numPr>
          <w:ilvl w:val="0"/>
          <w:numId w:val="4"/>
        </w:numPr>
        <w:ind w:left="0" w:firstLine="0"/>
        <w:jc w:val="center"/>
        <w:rPr>
          <w:rFonts w:ascii="Times New Roman" w:hAnsi="Times New Roman"/>
          <w:b/>
          <w:sz w:val="26"/>
          <w:szCs w:val="26"/>
          <w:lang w:val="uk-UA"/>
        </w:rPr>
      </w:pPr>
      <w:r w:rsidRPr="007C60F1">
        <w:rPr>
          <w:rFonts w:ascii="Times New Roman" w:hAnsi="Times New Roman"/>
          <w:b/>
          <w:sz w:val="26"/>
          <w:szCs w:val="26"/>
          <w:lang w:val="uk-UA"/>
        </w:rPr>
        <w:t>ПАСПОРТ</w:t>
      </w:r>
    </w:p>
    <w:p w14:paraId="4DF8CF0E" w14:textId="77777777" w:rsidR="0036261D" w:rsidRPr="007C60F1" w:rsidRDefault="0036261D" w:rsidP="0036261D">
      <w:pPr>
        <w:pStyle w:val="a8"/>
        <w:jc w:val="center"/>
        <w:rPr>
          <w:rFonts w:ascii="Times New Roman" w:hAnsi="Times New Roman"/>
          <w:b/>
          <w:sz w:val="26"/>
          <w:szCs w:val="26"/>
          <w:lang w:val="uk-UA" w:eastAsia="uk-UA"/>
        </w:rPr>
      </w:pPr>
    </w:p>
    <w:tbl>
      <w:tblPr>
        <w:tblW w:w="9639" w:type="dxa"/>
        <w:tblInd w:w="279" w:type="dxa"/>
        <w:tblLayout w:type="fixed"/>
        <w:tblCellMar>
          <w:left w:w="10" w:type="dxa"/>
          <w:right w:w="10" w:type="dxa"/>
        </w:tblCellMar>
        <w:tblLook w:val="04A0" w:firstRow="1" w:lastRow="0" w:firstColumn="1" w:lastColumn="0" w:noHBand="0" w:noVBand="1"/>
      </w:tblPr>
      <w:tblGrid>
        <w:gridCol w:w="567"/>
        <w:gridCol w:w="3969"/>
        <w:gridCol w:w="5103"/>
      </w:tblGrid>
      <w:tr w:rsidR="0036261D" w:rsidRPr="00596087" w14:paraId="65C4957A" w14:textId="77777777" w:rsidTr="007C60F1">
        <w:trPr>
          <w:trHeight w:hRule="exact" w:val="1641"/>
        </w:trPr>
        <w:tc>
          <w:tcPr>
            <w:tcW w:w="567" w:type="dxa"/>
            <w:tcBorders>
              <w:top w:val="single" w:sz="4" w:space="0" w:color="auto"/>
              <w:left w:val="single" w:sz="4" w:space="0" w:color="auto"/>
            </w:tcBorders>
            <w:shd w:val="clear" w:color="auto" w:fill="FFFFFF"/>
          </w:tcPr>
          <w:p w14:paraId="5D2C2C84" w14:textId="77777777" w:rsidR="0036261D" w:rsidRPr="007C60F1" w:rsidRDefault="0036261D" w:rsidP="007C60F1">
            <w:pPr>
              <w:pStyle w:val="22"/>
              <w:shd w:val="clear" w:color="auto" w:fill="auto"/>
              <w:spacing w:line="240" w:lineRule="auto"/>
              <w:ind w:left="132" w:right="-152" w:firstLine="0"/>
              <w:rPr>
                <w:b/>
                <w:sz w:val="26"/>
                <w:szCs w:val="26"/>
              </w:rPr>
            </w:pPr>
            <w:r w:rsidRPr="007C60F1">
              <w:rPr>
                <w:rStyle w:val="211pt"/>
                <w:sz w:val="26"/>
                <w:szCs w:val="26"/>
              </w:rPr>
              <w:t>1.</w:t>
            </w:r>
          </w:p>
        </w:tc>
        <w:tc>
          <w:tcPr>
            <w:tcW w:w="3969" w:type="dxa"/>
            <w:tcBorders>
              <w:top w:val="single" w:sz="4" w:space="0" w:color="auto"/>
              <w:left w:val="single" w:sz="4" w:space="0" w:color="auto"/>
              <w:right w:val="single" w:sz="4" w:space="0" w:color="auto"/>
            </w:tcBorders>
            <w:shd w:val="clear" w:color="auto" w:fill="FFFFFF"/>
            <w:vAlign w:val="center"/>
          </w:tcPr>
          <w:p w14:paraId="02B4BB65"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Назва Програми</w:t>
            </w:r>
          </w:p>
          <w:p w14:paraId="6A85B355"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63DB314" w14:textId="358695D2" w:rsidR="0036261D" w:rsidRPr="007C60F1" w:rsidRDefault="0036261D" w:rsidP="00B12CC4">
            <w:pPr>
              <w:pStyle w:val="a8"/>
              <w:ind w:left="132" w:right="187"/>
              <w:jc w:val="both"/>
              <w:rPr>
                <w:rFonts w:ascii="Times New Roman" w:hAnsi="Times New Roman"/>
                <w:sz w:val="26"/>
                <w:szCs w:val="26"/>
                <w:lang w:val="uk-UA" w:eastAsia="uk-UA"/>
              </w:rPr>
            </w:pPr>
            <w:r w:rsidRPr="007C60F1">
              <w:rPr>
                <w:rFonts w:ascii="Times New Roman" w:hAnsi="Times New Roman"/>
                <w:sz w:val="26"/>
                <w:szCs w:val="26"/>
                <w:lang w:val="uk-UA" w:eastAsia="uk-UA"/>
              </w:rPr>
              <w:t>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w:t>
            </w:r>
            <w:r w:rsidR="0047374E" w:rsidRPr="007C60F1">
              <w:rPr>
                <w:rFonts w:ascii="Times New Roman" w:hAnsi="Times New Roman"/>
                <w:sz w:val="26"/>
                <w:szCs w:val="26"/>
                <w:lang w:val="uk-UA" w:eastAsia="uk-UA"/>
              </w:rPr>
              <w:t>6</w:t>
            </w:r>
            <w:r w:rsidRPr="007C60F1">
              <w:rPr>
                <w:rFonts w:ascii="Times New Roman" w:hAnsi="Times New Roman"/>
                <w:sz w:val="26"/>
                <w:szCs w:val="26"/>
                <w:lang w:val="uk-UA" w:eastAsia="uk-UA"/>
              </w:rPr>
              <w:t>-20</w:t>
            </w:r>
            <w:r w:rsidR="0047374E" w:rsidRPr="007C60F1">
              <w:rPr>
                <w:rFonts w:ascii="Times New Roman" w:hAnsi="Times New Roman"/>
                <w:sz w:val="26"/>
                <w:szCs w:val="26"/>
                <w:lang w:val="uk-UA" w:eastAsia="uk-UA"/>
              </w:rPr>
              <w:t>30</w:t>
            </w:r>
            <w:r w:rsidRPr="007C60F1">
              <w:rPr>
                <w:rFonts w:ascii="Times New Roman" w:hAnsi="Times New Roman"/>
                <w:sz w:val="26"/>
                <w:szCs w:val="26"/>
                <w:lang w:val="uk-UA" w:eastAsia="uk-UA"/>
              </w:rPr>
              <w:t xml:space="preserve"> роки</w:t>
            </w:r>
          </w:p>
          <w:p w14:paraId="280BBFAA" w14:textId="77777777" w:rsidR="0036261D" w:rsidRPr="007C60F1" w:rsidRDefault="0036261D" w:rsidP="00B12CC4">
            <w:pPr>
              <w:spacing w:after="0" w:line="240" w:lineRule="auto"/>
              <w:ind w:left="132" w:right="187"/>
              <w:rPr>
                <w:rFonts w:ascii="Times New Roman" w:hAnsi="Times New Roman"/>
                <w:sz w:val="26"/>
                <w:szCs w:val="26"/>
                <w:lang w:val="uk-UA"/>
              </w:rPr>
            </w:pPr>
          </w:p>
        </w:tc>
      </w:tr>
      <w:tr w:rsidR="0036261D" w:rsidRPr="007C60F1" w14:paraId="7EFFD813" w14:textId="77777777" w:rsidTr="0047374E">
        <w:trPr>
          <w:trHeight w:hRule="exact" w:val="737"/>
        </w:trPr>
        <w:tc>
          <w:tcPr>
            <w:tcW w:w="567" w:type="dxa"/>
            <w:tcBorders>
              <w:top w:val="single" w:sz="4" w:space="0" w:color="auto"/>
              <w:left w:val="single" w:sz="4" w:space="0" w:color="auto"/>
            </w:tcBorders>
            <w:shd w:val="clear" w:color="auto" w:fill="FFFFFF"/>
          </w:tcPr>
          <w:p w14:paraId="41A7566B" w14:textId="77777777" w:rsidR="0036261D" w:rsidRPr="007C60F1" w:rsidRDefault="0036261D" w:rsidP="007C60F1">
            <w:pPr>
              <w:pStyle w:val="22"/>
              <w:shd w:val="clear" w:color="auto" w:fill="auto"/>
              <w:spacing w:line="240" w:lineRule="auto"/>
              <w:ind w:left="132" w:right="-152" w:firstLine="0"/>
              <w:rPr>
                <w:b/>
                <w:sz w:val="26"/>
                <w:szCs w:val="26"/>
              </w:rPr>
            </w:pPr>
            <w:r w:rsidRPr="007C60F1">
              <w:rPr>
                <w:rStyle w:val="211pt"/>
                <w:sz w:val="26"/>
                <w:szCs w:val="26"/>
              </w:rPr>
              <w:t>2.</w:t>
            </w:r>
          </w:p>
        </w:tc>
        <w:tc>
          <w:tcPr>
            <w:tcW w:w="3969" w:type="dxa"/>
            <w:tcBorders>
              <w:top w:val="single" w:sz="4" w:space="0" w:color="auto"/>
              <w:left w:val="single" w:sz="4" w:space="0" w:color="auto"/>
              <w:right w:val="single" w:sz="4" w:space="0" w:color="auto"/>
            </w:tcBorders>
            <w:shd w:val="clear" w:color="auto" w:fill="FFFFFF"/>
          </w:tcPr>
          <w:p w14:paraId="4BAB0C54"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C04DAF6" w14:textId="77777777" w:rsidR="0036261D" w:rsidRPr="007C60F1" w:rsidRDefault="0036261D" w:rsidP="00B12CC4">
            <w:pPr>
              <w:pStyle w:val="a8"/>
              <w:ind w:left="132" w:right="187"/>
              <w:jc w:val="both"/>
              <w:rPr>
                <w:rFonts w:ascii="Times New Roman" w:hAnsi="Times New Roman"/>
                <w:sz w:val="26"/>
                <w:szCs w:val="26"/>
                <w:lang w:val="uk-UA"/>
              </w:rPr>
            </w:pPr>
            <w:r w:rsidRPr="007C60F1">
              <w:rPr>
                <w:rFonts w:ascii="Times New Roman" w:hAnsi="Times New Roman"/>
                <w:sz w:val="26"/>
                <w:szCs w:val="26"/>
                <w:lang w:val="uk-UA"/>
              </w:rPr>
              <w:t xml:space="preserve">Фонтанська сільська рада Одеського району Одеської області  </w:t>
            </w:r>
          </w:p>
          <w:p w14:paraId="61511783" w14:textId="77777777" w:rsidR="0036261D" w:rsidRPr="007C60F1" w:rsidRDefault="0036261D" w:rsidP="00B12CC4">
            <w:pPr>
              <w:spacing w:after="0" w:line="240" w:lineRule="auto"/>
              <w:ind w:left="132" w:right="187"/>
              <w:rPr>
                <w:rFonts w:ascii="Times New Roman" w:hAnsi="Times New Roman"/>
                <w:sz w:val="26"/>
                <w:szCs w:val="26"/>
                <w:lang w:val="uk-UA"/>
              </w:rPr>
            </w:pPr>
          </w:p>
        </w:tc>
      </w:tr>
      <w:tr w:rsidR="0036261D" w:rsidRPr="007C60F1" w14:paraId="3478EAD9" w14:textId="77777777" w:rsidTr="0047374E">
        <w:trPr>
          <w:trHeight w:hRule="exact" w:val="724"/>
        </w:trPr>
        <w:tc>
          <w:tcPr>
            <w:tcW w:w="567" w:type="dxa"/>
            <w:tcBorders>
              <w:top w:val="single" w:sz="4" w:space="0" w:color="auto"/>
              <w:left w:val="single" w:sz="4" w:space="0" w:color="auto"/>
            </w:tcBorders>
            <w:shd w:val="clear" w:color="auto" w:fill="FFFFFF"/>
          </w:tcPr>
          <w:p w14:paraId="373C00C8" w14:textId="515212D0" w:rsidR="0036261D" w:rsidRPr="007C60F1" w:rsidRDefault="001B763F" w:rsidP="007C60F1">
            <w:pPr>
              <w:pStyle w:val="22"/>
              <w:shd w:val="clear" w:color="auto" w:fill="auto"/>
              <w:spacing w:line="240" w:lineRule="auto"/>
              <w:ind w:left="132" w:right="-152" w:firstLine="0"/>
              <w:rPr>
                <w:b/>
                <w:sz w:val="26"/>
                <w:szCs w:val="26"/>
              </w:rPr>
            </w:pPr>
            <w:r>
              <w:rPr>
                <w:rStyle w:val="211pt"/>
                <w:sz w:val="26"/>
                <w:szCs w:val="26"/>
              </w:rPr>
              <w:t>3</w:t>
            </w:r>
            <w:r w:rsidR="0036261D" w:rsidRPr="007C60F1">
              <w:rPr>
                <w:rStyle w:val="211pt"/>
                <w:sz w:val="26"/>
                <w:szCs w:val="26"/>
              </w:rPr>
              <w:t>.</w:t>
            </w:r>
          </w:p>
        </w:tc>
        <w:tc>
          <w:tcPr>
            <w:tcW w:w="3969" w:type="dxa"/>
            <w:tcBorders>
              <w:top w:val="single" w:sz="4" w:space="0" w:color="auto"/>
              <w:left w:val="single" w:sz="4" w:space="0" w:color="auto"/>
              <w:right w:val="single" w:sz="4" w:space="0" w:color="auto"/>
            </w:tcBorders>
            <w:shd w:val="clear" w:color="auto" w:fill="FFFFFF"/>
          </w:tcPr>
          <w:p w14:paraId="13F6DC64"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Головний розробник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07192BE" w14:textId="77777777" w:rsidR="0036261D" w:rsidRPr="007C60F1" w:rsidRDefault="0036261D" w:rsidP="00B12CC4">
            <w:pPr>
              <w:pStyle w:val="a8"/>
              <w:ind w:left="132" w:right="187"/>
              <w:jc w:val="both"/>
              <w:rPr>
                <w:rFonts w:ascii="Times New Roman" w:hAnsi="Times New Roman"/>
                <w:sz w:val="26"/>
                <w:szCs w:val="26"/>
                <w:lang w:val="uk-UA"/>
              </w:rPr>
            </w:pPr>
            <w:r w:rsidRPr="007C60F1">
              <w:rPr>
                <w:rFonts w:ascii="Times New Roman" w:hAnsi="Times New Roman"/>
                <w:sz w:val="26"/>
                <w:szCs w:val="26"/>
                <w:lang w:val="uk-UA"/>
              </w:rPr>
              <w:t xml:space="preserve">Фонтанська сільська рада Одеського району Одеської області  </w:t>
            </w:r>
          </w:p>
          <w:p w14:paraId="20172F29" w14:textId="77777777" w:rsidR="0036261D" w:rsidRPr="007C60F1" w:rsidRDefault="0036261D" w:rsidP="00B12CC4">
            <w:pPr>
              <w:spacing w:after="0" w:line="240" w:lineRule="auto"/>
              <w:ind w:left="132" w:right="187"/>
              <w:rPr>
                <w:rFonts w:ascii="Times New Roman" w:hAnsi="Times New Roman"/>
                <w:sz w:val="26"/>
                <w:szCs w:val="26"/>
                <w:lang w:val="uk-UA"/>
              </w:rPr>
            </w:pPr>
          </w:p>
        </w:tc>
      </w:tr>
      <w:tr w:rsidR="0036261D" w:rsidRPr="007C60F1" w14:paraId="56605EAF" w14:textId="77777777" w:rsidTr="0047374E">
        <w:trPr>
          <w:trHeight w:hRule="exact" w:val="695"/>
        </w:trPr>
        <w:tc>
          <w:tcPr>
            <w:tcW w:w="567" w:type="dxa"/>
            <w:tcBorders>
              <w:top w:val="single" w:sz="4" w:space="0" w:color="auto"/>
              <w:left w:val="single" w:sz="4" w:space="0" w:color="auto"/>
            </w:tcBorders>
            <w:shd w:val="clear" w:color="auto" w:fill="FFFFFF"/>
          </w:tcPr>
          <w:p w14:paraId="1DD65998" w14:textId="61221922" w:rsidR="0036261D" w:rsidRPr="007C60F1" w:rsidRDefault="001B763F" w:rsidP="007C60F1">
            <w:pPr>
              <w:pStyle w:val="22"/>
              <w:shd w:val="clear" w:color="auto" w:fill="auto"/>
              <w:spacing w:line="240" w:lineRule="auto"/>
              <w:ind w:left="132" w:right="-152" w:firstLine="0"/>
              <w:rPr>
                <w:b/>
                <w:sz w:val="26"/>
                <w:szCs w:val="26"/>
              </w:rPr>
            </w:pPr>
            <w:r>
              <w:rPr>
                <w:rStyle w:val="211pt"/>
                <w:sz w:val="26"/>
                <w:szCs w:val="26"/>
              </w:rPr>
              <w:t>4</w:t>
            </w:r>
            <w:r w:rsidR="0036261D" w:rsidRPr="007C60F1">
              <w:rPr>
                <w:rStyle w:val="211pt"/>
                <w:sz w:val="26"/>
                <w:szCs w:val="26"/>
              </w:rPr>
              <w:t>.</w:t>
            </w:r>
          </w:p>
        </w:tc>
        <w:tc>
          <w:tcPr>
            <w:tcW w:w="3969" w:type="dxa"/>
            <w:tcBorders>
              <w:top w:val="single" w:sz="4" w:space="0" w:color="auto"/>
              <w:left w:val="single" w:sz="4" w:space="0" w:color="auto"/>
              <w:right w:val="single" w:sz="4" w:space="0" w:color="auto"/>
            </w:tcBorders>
            <w:shd w:val="clear" w:color="auto" w:fill="FFFFFF"/>
          </w:tcPr>
          <w:p w14:paraId="4337D461"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Спів розробники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FDB5941" w14:textId="77777777" w:rsidR="0036261D" w:rsidRPr="007C60F1" w:rsidRDefault="0036261D" w:rsidP="00B12CC4">
            <w:pPr>
              <w:spacing w:after="0" w:line="240" w:lineRule="auto"/>
              <w:ind w:left="132" w:right="187"/>
              <w:rPr>
                <w:rFonts w:ascii="Times New Roman" w:hAnsi="Times New Roman"/>
                <w:sz w:val="26"/>
                <w:szCs w:val="26"/>
                <w:lang w:val="uk-UA"/>
              </w:rPr>
            </w:pPr>
            <w:r w:rsidRPr="007C60F1">
              <w:rPr>
                <w:rFonts w:ascii="Times New Roman" w:hAnsi="Times New Roman"/>
                <w:sz w:val="26"/>
                <w:szCs w:val="26"/>
                <w:lang w:val="uk-UA"/>
              </w:rPr>
              <w:t xml:space="preserve">Управління освіти </w:t>
            </w:r>
          </w:p>
          <w:p w14:paraId="2CFBE3D6" w14:textId="77777777" w:rsidR="0036261D" w:rsidRPr="007C60F1" w:rsidRDefault="0036261D" w:rsidP="00B12CC4">
            <w:pPr>
              <w:spacing w:after="0" w:line="240" w:lineRule="auto"/>
              <w:ind w:left="132" w:right="187"/>
              <w:rPr>
                <w:rFonts w:ascii="Times New Roman" w:hAnsi="Times New Roman"/>
                <w:sz w:val="26"/>
                <w:szCs w:val="26"/>
                <w:lang w:val="uk-UA"/>
              </w:rPr>
            </w:pPr>
            <w:r w:rsidRPr="007C60F1">
              <w:rPr>
                <w:rFonts w:ascii="Times New Roman" w:hAnsi="Times New Roman"/>
                <w:sz w:val="26"/>
                <w:szCs w:val="26"/>
                <w:lang w:val="uk-UA"/>
              </w:rPr>
              <w:t>Управління капітального будівництва</w:t>
            </w:r>
          </w:p>
        </w:tc>
      </w:tr>
      <w:tr w:rsidR="0036261D" w:rsidRPr="007C60F1" w14:paraId="3E7D0DD0" w14:textId="77777777" w:rsidTr="0047374E">
        <w:trPr>
          <w:trHeight w:hRule="exact" w:val="705"/>
        </w:trPr>
        <w:tc>
          <w:tcPr>
            <w:tcW w:w="567" w:type="dxa"/>
            <w:tcBorders>
              <w:top w:val="single" w:sz="4" w:space="0" w:color="auto"/>
              <w:left w:val="single" w:sz="4" w:space="0" w:color="auto"/>
            </w:tcBorders>
            <w:shd w:val="clear" w:color="auto" w:fill="FFFFFF"/>
          </w:tcPr>
          <w:p w14:paraId="4A1D4687" w14:textId="32C548B5" w:rsidR="0036261D" w:rsidRPr="007C60F1" w:rsidRDefault="001B763F" w:rsidP="007C60F1">
            <w:pPr>
              <w:pStyle w:val="22"/>
              <w:shd w:val="clear" w:color="auto" w:fill="auto"/>
              <w:spacing w:line="240" w:lineRule="auto"/>
              <w:ind w:left="132" w:right="-152" w:firstLine="0"/>
              <w:rPr>
                <w:b/>
                <w:sz w:val="26"/>
                <w:szCs w:val="26"/>
              </w:rPr>
            </w:pPr>
            <w:r>
              <w:rPr>
                <w:rStyle w:val="212pt"/>
                <w:sz w:val="26"/>
                <w:szCs w:val="26"/>
              </w:rPr>
              <w:t>5</w:t>
            </w:r>
            <w:r w:rsidR="0036261D" w:rsidRPr="007C60F1">
              <w:rPr>
                <w:rStyle w:val="2Cambria11pt"/>
                <w:rFonts w:ascii="Times New Roman" w:hAnsi="Times New Roman" w:cs="Times New Roman"/>
                <w:sz w:val="26"/>
                <w:szCs w:val="26"/>
              </w:rPr>
              <w:t>.</w:t>
            </w:r>
          </w:p>
        </w:tc>
        <w:tc>
          <w:tcPr>
            <w:tcW w:w="3969" w:type="dxa"/>
            <w:tcBorders>
              <w:top w:val="single" w:sz="4" w:space="0" w:color="auto"/>
              <w:left w:val="single" w:sz="4" w:space="0" w:color="auto"/>
              <w:right w:val="single" w:sz="4" w:space="0" w:color="auto"/>
            </w:tcBorders>
            <w:shd w:val="clear" w:color="auto" w:fill="FFFFFF"/>
            <w:vAlign w:val="bottom"/>
          </w:tcPr>
          <w:p w14:paraId="6027728C"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Відповідальний виконавець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46245F7" w14:textId="77777777" w:rsidR="0036261D" w:rsidRPr="007C60F1" w:rsidRDefault="0036261D" w:rsidP="00B12CC4">
            <w:pPr>
              <w:pStyle w:val="a8"/>
              <w:ind w:left="132" w:right="187"/>
              <w:jc w:val="both"/>
              <w:rPr>
                <w:rFonts w:ascii="Times New Roman" w:hAnsi="Times New Roman"/>
                <w:sz w:val="26"/>
                <w:szCs w:val="26"/>
                <w:lang w:val="uk-UA"/>
              </w:rPr>
            </w:pPr>
            <w:r w:rsidRPr="007C60F1">
              <w:rPr>
                <w:rFonts w:ascii="Times New Roman" w:hAnsi="Times New Roman"/>
                <w:sz w:val="26"/>
                <w:szCs w:val="26"/>
                <w:lang w:val="uk-UA"/>
              </w:rPr>
              <w:t xml:space="preserve">Фонтанська сільська рада Одеського району Одеської області  </w:t>
            </w:r>
          </w:p>
          <w:p w14:paraId="2922FE28" w14:textId="77777777" w:rsidR="0036261D" w:rsidRPr="007C60F1" w:rsidRDefault="0036261D" w:rsidP="00B12CC4">
            <w:pPr>
              <w:spacing w:after="0" w:line="240" w:lineRule="auto"/>
              <w:ind w:left="132" w:right="187"/>
              <w:rPr>
                <w:rFonts w:ascii="Times New Roman" w:hAnsi="Times New Roman"/>
                <w:sz w:val="26"/>
                <w:szCs w:val="26"/>
                <w:lang w:val="uk-UA"/>
              </w:rPr>
            </w:pPr>
          </w:p>
        </w:tc>
      </w:tr>
      <w:tr w:rsidR="0036261D" w:rsidRPr="007C60F1" w14:paraId="5CC914C7" w14:textId="77777777" w:rsidTr="0047374E">
        <w:trPr>
          <w:trHeight w:hRule="exact" w:val="715"/>
        </w:trPr>
        <w:tc>
          <w:tcPr>
            <w:tcW w:w="567" w:type="dxa"/>
            <w:tcBorders>
              <w:top w:val="single" w:sz="4" w:space="0" w:color="auto"/>
              <w:left w:val="single" w:sz="4" w:space="0" w:color="auto"/>
              <w:bottom w:val="single" w:sz="4" w:space="0" w:color="auto"/>
            </w:tcBorders>
            <w:shd w:val="clear" w:color="auto" w:fill="FFFFFF"/>
          </w:tcPr>
          <w:p w14:paraId="5E87B0C3" w14:textId="1E2909E2" w:rsidR="0036261D" w:rsidRPr="007C60F1" w:rsidRDefault="001B763F" w:rsidP="007C60F1">
            <w:pPr>
              <w:pStyle w:val="22"/>
              <w:shd w:val="clear" w:color="auto" w:fill="auto"/>
              <w:spacing w:line="240" w:lineRule="auto"/>
              <w:ind w:left="132" w:right="-152" w:firstLine="0"/>
              <w:rPr>
                <w:b/>
                <w:sz w:val="26"/>
                <w:szCs w:val="26"/>
              </w:rPr>
            </w:pPr>
            <w:r>
              <w:rPr>
                <w:rStyle w:val="211pt"/>
                <w:sz w:val="26"/>
                <w:szCs w:val="26"/>
              </w:rPr>
              <w:t>6</w:t>
            </w:r>
            <w:r w:rsidR="0036261D" w:rsidRPr="007C60F1">
              <w:rPr>
                <w:rStyle w:val="211pt"/>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6951EA1"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Співвиконавці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1C4CEA4" w14:textId="77777777" w:rsidR="0036261D" w:rsidRPr="007C60F1" w:rsidRDefault="0036261D" w:rsidP="00B12CC4">
            <w:pPr>
              <w:spacing w:after="0" w:line="240" w:lineRule="auto"/>
              <w:ind w:left="132" w:right="187"/>
              <w:rPr>
                <w:rFonts w:ascii="Times New Roman" w:hAnsi="Times New Roman"/>
                <w:sz w:val="26"/>
                <w:szCs w:val="26"/>
                <w:lang w:val="uk-UA"/>
              </w:rPr>
            </w:pPr>
            <w:r w:rsidRPr="007C60F1">
              <w:rPr>
                <w:rFonts w:ascii="Times New Roman" w:hAnsi="Times New Roman"/>
                <w:sz w:val="26"/>
                <w:szCs w:val="26"/>
                <w:lang w:val="uk-UA"/>
              </w:rPr>
              <w:t xml:space="preserve">Управління освіти </w:t>
            </w:r>
          </w:p>
          <w:p w14:paraId="263866B6" w14:textId="77777777" w:rsidR="0036261D" w:rsidRPr="007C60F1" w:rsidRDefault="0036261D" w:rsidP="00B12CC4">
            <w:pPr>
              <w:spacing w:after="0" w:line="240" w:lineRule="auto"/>
              <w:ind w:left="132" w:right="187"/>
              <w:rPr>
                <w:rFonts w:ascii="Times New Roman" w:hAnsi="Times New Roman"/>
                <w:sz w:val="26"/>
                <w:szCs w:val="26"/>
              </w:rPr>
            </w:pPr>
            <w:r w:rsidRPr="007C60F1">
              <w:rPr>
                <w:rFonts w:ascii="Times New Roman" w:hAnsi="Times New Roman"/>
                <w:sz w:val="26"/>
                <w:szCs w:val="26"/>
                <w:lang w:val="uk-UA"/>
              </w:rPr>
              <w:t>Управління капітального будівництва</w:t>
            </w:r>
          </w:p>
        </w:tc>
      </w:tr>
      <w:tr w:rsidR="0036261D" w:rsidRPr="007C60F1" w14:paraId="5015BABC" w14:textId="77777777" w:rsidTr="0047374E">
        <w:trPr>
          <w:trHeight w:hRule="exact" w:val="414"/>
        </w:trPr>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292F0D22" w14:textId="166DB20F" w:rsidR="0036261D" w:rsidRPr="007C60F1" w:rsidRDefault="001B763F" w:rsidP="007C60F1">
            <w:pPr>
              <w:pStyle w:val="22"/>
              <w:shd w:val="clear" w:color="auto" w:fill="auto"/>
              <w:spacing w:line="240" w:lineRule="auto"/>
              <w:ind w:left="132" w:right="-152" w:firstLine="0"/>
              <w:rPr>
                <w:b/>
                <w:sz w:val="26"/>
                <w:szCs w:val="26"/>
              </w:rPr>
            </w:pPr>
            <w:r>
              <w:rPr>
                <w:rStyle w:val="211pt"/>
                <w:sz w:val="26"/>
                <w:szCs w:val="26"/>
              </w:rPr>
              <w:t>7</w:t>
            </w:r>
            <w:r w:rsidR="0036261D" w:rsidRPr="007C60F1">
              <w:rPr>
                <w:rStyle w:val="211pt"/>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D1787FA"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AC84541" w14:textId="3610CA89" w:rsidR="0036261D" w:rsidRPr="007C60F1" w:rsidRDefault="0036261D" w:rsidP="0047374E">
            <w:pPr>
              <w:spacing w:after="0" w:line="240" w:lineRule="auto"/>
              <w:ind w:left="132" w:right="187"/>
              <w:rPr>
                <w:rFonts w:ascii="Times New Roman" w:hAnsi="Times New Roman"/>
                <w:sz w:val="26"/>
                <w:szCs w:val="26"/>
                <w:lang w:val="uk-UA"/>
              </w:rPr>
            </w:pPr>
            <w:r w:rsidRPr="007C60F1">
              <w:rPr>
                <w:rFonts w:ascii="Times New Roman" w:hAnsi="Times New Roman"/>
                <w:sz w:val="26"/>
                <w:szCs w:val="26"/>
                <w:lang w:val="uk-UA"/>
              </w:rPr>
              <w:t>202</w:t>
            </w:r>
            <w:r w:rsidR="0047374E" w:rsidRPr="007C60F1">
              <w:rPr>
                <w:rFonts w:ascii="Times New Roman" w:hAnsi="Times New Roman"/>
                <w:sz w:val="26"/>
                <w:szCs w:val="26"/>
                <w:lang w:val="uk-UA"/>
              </w:rPr>
              <w:t>6</w:t>
            </w:r>
            <w:r w:rsidRPr="007C60F1">
              <w:rPr>
                <w:rFonts w:ascii="Times New Roman" w:hAnsi="Times New Roman"/>
                <w:sz w:val="26"/>
                <w:szCs w:val="26"/>
                <w:lang w:val="uk-UA"/>
              </w:rPr>
              <w:t>-20</w:t>
            </w:r>
            <w:r w:rsidR="0047374E" w:rsidRPr="007C60F1">
              <w:rPr>
                <w:rFonts w:ascii="Times New Roman" w:hAnsi="Times New Roman"/>
                <w:sz w:val="26"/>
                <w:szCs w:val="26"/>
                <w:lang w:val="uk-UA"/>
              </w:rPr>
              <w:t>30</w:t>
            </w:r>
            <w:r w:rsidRPr="007C60F1">
              <w:rPr>
                <w:rFonts w:ascii="Times New Roman" w:hAnsi="Times New Roman"/>
                <w:sz w:val="26"/>
                <w:szCs w:val="26"/>
                <w:lang w:val="uk-UA"/>
              </w:rPr>
              <w:t xml:space="preserve"> роки</w:t>
            </w:r>
          </w:p>
        </w:tc>
      </w:tr>
      <w:tr w:rsidR="0036261D" w:rsidRPr="00596087" w14:paraId="3299A74F" w14:textId="77777777" w:rsidTr="007C60F1">
        <w:trPr>
          <w:trHeight w:hRule="exact" w:val="269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CA99C41" w14:textId="11289E56" w:rsidR="0036261D" w:rsidRPr="007C60F1" w:rsidRDefault="001B763F" w:rsidP="007C60F1">
            <w:pPr>
              <w:pStyle w:val="22"/>
              <w:shd w:val="clear" w:color="auto" w:fill="auto"/>
              <w:spacing w:line="240" w:lineRule="auto"/>
              <w:ind w:left="132" w:right="-152" w:firstLine="0"/>
              <w:rPr>
                <w:b/>
                <w:sz w:val="26"/>
                <w:szCs w:val="26"/>
              </w:rPr>
            </w:pPr>
            <w:r>
              <w:rPr>
                <w:rStyle w:val="211pt"/>
                <w:sz w:val="26"/>
                <w:szCs w:val="26"/>
              </w:rPr>
              <w:t>8</w:t>
            </w:r>
            <w:r w:rsidR="0036261D" w:rsidRPr="007C60F1">
              <w:rPr>
                <w:rStyle w:val="211pt"/>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1DC6146" w14:textId="77777777" w:rsidR="0036261D" w:rsidRPr="007C60F1" w:rsidRDefault="0036261D" w:rsidP="00B12CC4">
            <w:pPr>
              <w:pStyle w:val="22"/>
              <w:shd w:val="clear" w:color="auto" w:fill="auto"/>
              <w:tabs>
                <w:tab w:val="left" w:pos="3818"/>
              </w:tabs>
              <w:spacing w:line="240" w:lineRule="auto"/>
              <w:ind w:left="132" w:right="131" w:firstLine="0"/>
              <w:rPr>
                <w:b/>
                <w:sz w:val="26"/>
                <w:szCs w:val="26"/>
              </w:rPr>
            </w:pPr>
            <w:r w:rsidRPr="007C60F1">
              <w:rPr>
                <w:rStyle w:val="211pt"/>
                <w:b w:val="0"/>
                <w:sz w:val="26"/>
                <w:szCs w:val="26"/>
              </w:rPr>
              <w:t>Мета Програми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E8C976B" w14:textId="77777777" w:rsidR="0036261D" w:rsidRPr="007C60F1" w:rsidRDefault="0036261D" w:rsidP="00B12CC4">
            <w:pPr>
              <w:shd w:val="clear" w:color="auto" w:fill="FFFFFF"/>
              <w:spacing w:after="0" w:line="240" w:lineRule="auto"/>
              <w:ind w:left="132" w:right="187"/>
              <w:jc w:val="both"/>
              <w:rPr>
                <w:rFonts w:ascii="Times New Roman" w:hAnsi="Times New Roman"/>
                <w:sz w:val="26"/>
                <w:szCs w:val="26"/>
                <w:lang w:val="uk-UA"/>
              </w:rPr>
            </w:pPr>
            <w:r w:rsidRPr="007C60F1">
              <w:rPr>
                <w:rFonts w:ascii="Times New Roman" w:hAnsi="Times New Roman"/>
                <w:color w:val="000000"/>
                <w:sz w:val="26"/>
                <w:szCs w:val="26"/>
                <w:lang w:val="uk-UA"/>
              </w:rPr>
              <w:t>Формування та подальша підтримка  позитивного іміджу Фонтанської  сільської територіальної громади в Україні та за кордоном, як інвестиційно – привабливої території шляхом започаткування співробітництва з українськими та іноземними органами місцевого самоврядування та громадськими об’єднаннями</w:t>
            </w:r>
          </w:p>
        </w:tc>
      </w:tr>
      <w:tr w:rsidR="0036261D" w:rsidRPr="007C60F1" w14:paraId="12AFBDCC" w14:textId="77777777" w:rsidTr="007C60F1">
        <w:trPr>
          <w:trHeight w:hRule="exact" w:val="2696"/>
        </w:trPr>
        <w:tc>
          <w:tcPr>
            <w:tcW w:w="567" w:type="dxa"/>
            <w:tcBorders>
              <w:top w:val="single" w:sz="4" w:space="0" w:color="auto"/>
              <w:left w:val="single" w:sz="4" w:space="0" w:color="auto"/>
              <w:bottom w:val="single" w:sz="4" w:space="0" w:color="auto"/>
            </w:tcBorders>
            <w:shd w:val="clear" w:color="auto" w:fill="FFFFFF"/>
          </w:tcPr>
          <w:p w14:paraId="4BB44775" w14:textId="2DD24A4B" w:rsidR="0036261D" w:rsidRPr="007C60F1" w:rsidRDefault="001B763F" w:rsidP="001B763F">
            <w:pPr>
              <w:pStyle w:val="22"/>
              <w:shd w:val="clear" w:color="auto" w:fill="auto"/>
              <w:spacing w:line="240" w:lineRule="auto"/>
              <w:ind w:left="132" w:right="-152" w:firstLine="0"/>
              <w:rPr>
                <w:b/>
                <w:sz w:val="26"/>
                <w:szCs w:val="26"/>
              </w:rPr>
            </w:pPr>
            <w:r>
              <w:rPr>
                <w:rStyle w:val="211pt"/>
                <w:sz w:val="26"/>
                <w:szCs w:val="26"/>
              </w:rPr>
              <w:t>9</w:t>
            </w:r>
            <w:r w:rsidR="0036261D" w:rsidRPr="007C60F1">
              <w:rPr>
                <w:rStyle w:val="211pt"/>
                <w:sz w:val="26"/>
                <w:szCs w:val="26"/>
              </w:rPr>
              <w:t>.</w:t>
            </w:r>
          </w:p>
        </w:tc>
        <w:tc>
          <w:tcPr>
            <w:tcW w:w="3969" w:type="dxa"/>
            <w:tcBorders>
              <w:top w:val="single" w:sz="4" w:space="0" w:color="auto"/>
              <w:left w:val="single" w:sz="4" w:space="0" w:color="auto"/>
              <w:bottom w:val="single" w:sz="4" w:space="0" w:color="auto"/>
            </w:tcBorders>
            <w:shd w:val="clear" w:color="auto" w:fill="FFFFFF"/>
            <w:vAlign w:val="bottom"/>
          </w:tcPr>
          <w:p w14:paraId="5E263176" w14:textId="77777777" w:rsidR="0036261D" w:rsidRPr="007C60F1" w:rsidRDefault="0036261D" w:rsidP="00B12CC4">
            <w:pPr>
              <w:pStyle w:val="22"/>
              <w:shd w:val="clear" w:color="auto" w:fill="auto"/>
              <w:spacing w:line="240" w:lineRule="auto"/>
              <w:ind w:left="132" w:right="131" w:firstLine="0"/>
              <w:rPr>
                <w:b/>
                <w:sz w:val="26"/>
                <w:szCs w:val="26"/>
              </w:rPr>
            </w:pPr>
            <w:r w:rsidRPr="007C60F1">
              <w:rPr>
                <w:rStyle w:val="211pt"/>
                <w:b w:val="0"/>
                <w:sz w:val="26"/>
                <w:szCs w:val="26"/>
              </w:rPr>
              <w:t>Загальний обсяг фінансових ресурсів, необхідних для</w:t>
            </w:r>
            <w:r w:rsidRPr="007C60F1">
              <w:rPr>
                <w:rStyle w:val="211pt"/>
                <w:b w:val="0"/>
                <w:sz w:val="26"/>
                <w:szCs w:val="26"/>
              </w:rPr>
              <w:br/>
              <w:t>реалізації Програми, всього:</w:t>
            </w:r>
            <w:r w:rsidRPr="007C60F1">
              <w:rPr>
                <w:rStyle w:val="211pt"/>
                <w:b w:val="0"/>
                <w:sz w:val="26"/>
                <w:szCs w:val="26"/>
              </w:rPr>
              <w:br/>
              <w:t>в тому числі:</w:t>
            </w:r>
          </w:p>
          <w:p w14:paraId="7A447386" w14:textId="77777777" w:rsidR="0036261D" w:rsidRPr="007C60F1" w:rsidRDefault="0036261D" w:rsidP="00B12CC4">
            <w:pPr>
              <w:pStyle w:val="22"/>
              <w:numPr>
                <w:ilvl w:val="0"/>
                <w:numId w:val="19"/>
              </w:numPr>
              <w:shd w:val="clear" w:color="auto" w:fill="auto"/>
              <w:tabs>
                <w:tab w:val="left" w:pos="139"/>
              </w:tabs>
              <w:spacing w:line="240" w:lineRule="auto"/>
              <w:ind w:left="132" w:right="131" w:firstLine="0"/>
              <w:rPr>
                <w:b/>
                <w:sz w:val="26"/>
                <w:szCs w:val="26"/>
              </w:rPr>
            </w:pPr>
            <w:r w:rsidRPr="007C60F1">
              <w:rPr>
                <w:rStyle w:val="211pt"/>
                <w:b w:val="0"/>
                <w:sz w:val="26"/>
                <w:szCs w:val="26"/>
              </w:rPr>
              <w:t>коштів сільського бюджету</w:t>
            </w:r>
          </w:p>
          <w:p w14:paraId="2F10DEF5" w14:textId="77777777" w:rsidR="0036261D" w:rsidRPr="007C60F1" w:rsidRDefault="0036261D" w:rsidP="00B12CC4">
            <w:pPr>
              <w:pStyle w:val="22"/>
              <w:numPr>
                <w:ilvl w:val="0"/>
                <w:numId w:val="19"/>
              </w:numPr>
              <w:shd w:val="clear" w:color="auto" w:fill="auto"/>
              <w:tabs>
                <w:tab w:val="left" w:pos="144"/>
              </w:tabs>
              <w:spacing w:line="240" w:lineRule="auto"/>
              <w:ind w:left="132" w:right="131" w:firstLine="0"/>
              <w:rPr>
                <w:b/>
                <w:sz w:val="26"/>
                <w:szCs w:val="26"/>
              </w:rPr>
            </w:pPr>
            <w:r w:rsidRPr="007C60F1">
              <w:rPr>
                <w:rStyle w:val="211pt"/>
                <w:b w:val="0"/>
                <w:sz w:val="26"/>
                <w:szCs w:val="26"/>
              </w:rPr>
              <w:t>коштів державного бюджету</w:t>
            </w:r>
          </w:p>
          <w:p w14:paraId="35461979" w14:textId="77777777" w:rsidR="0036261D" w:rsidRPr="007C60F1" w:rsidRDefault="0036261D" w:rsidP="00B12CC4">
            <w:pPr>
              <w:pStyle w:val="22"/>
              <w:numPr>
                <w:ilvl w:val="0"/>
                <w:numId w:val="19"/>
              </w:numPr>
              <w:shd w:val="clear" w:color="auto" w:fill="auto"/>
              <w:tabs>
                <w:tab w:val="left" w:pos="149"/>
              </w:tabs>
              <w:spacing w:line="240" w:lineRule="auto"/>
              <w:ind w:left="132" w:right="131" w:firstLine="0"/>
              <w:rPr>
                <w:b/>
                <w:sz w:val="26"/>
                <w:szCs w:val="26"/>
              </w:rPr>
            </w:pPr>
            <w:r w:rsidRPr="007C60F1">
              <w:rPr>
                <w:rStyle w:val="211pt"/>
                <w:b w:val="0"/>
                <w:sz w:val="26"/>
                <w:szCs w:val="26"/>
              </w:rPr>
              <w:t>кошти позабюджетних джерел</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95858F0" w14:textId="77777777" w:rsidR="0036261D" w:rsidRPr="007C60F1" w:rsidRDefault="0036261D" w:rsidP="00B12CC4">
            <w:pPr>
              <w:spacing w:after="0" w:line="240" w:lineRule="auto"/>
              <w:ind w:right="187"/>
              <w:rPr>
                <w:rFonts w:ascii="Times New Roman" w:hAnsi="Times New Roman"/>
                <w:sz w:val="26"/>
                <w:szCs w:val="26"/>
                <w:lang w:val="uk-UA"/>
              </w:rPr>
            </w:pPr>
            <w:r w:rsidRPr="007C60F1">
              <w:rPr>
                <w:rFonts w:ascii="Times New Roman" w:hAnsi="Times New Roman"/>
                <w:sz w:val="26"/>
                <w:szCs w:val="26"/>
                <w:lang w:val="uk-UA"/>
              </w:rPr>
              <w:t xml:space="preserve"> </w:t>
            </w:r>
          </w:p>
          <w:p w14:paraId="5D4C00D6" w14:textId="406EC701" w:rsidR="0036261D" w:rsidRPr="007C60F1" w:rsidRDefault="007C60F1" w:rsidP="00B12CC4">
            <w:pPr>
              <w:spacing w:after="0" w:line="240" w:lineRule="auto"/>
              <w:ind w:right="187"/>
              <w:rPr>
                <w:rFonts w:ascii="Times New Roman" w:hAnsi="Times New Roman"/>
                <w:sz w:val="26"/>
                <w:szCs w:val="26"/>
                <w:lang w:val="uk-UA"/>
              </w:rPr>
            </w:pPr>
            <w:r>
              <w:rPr>
                <w:rFonts w:ascii="Times New Roman" w:hAnsi="Times New Roman"/>
                <w:sz w:val="26"/>
                <w:szCs w:val="26"/>
                <w:lang w:val="uk-UA"/>
              </w:rPr>
              <w:t>34 752</w:t>
            </w:r>
            <w:r w:rsidR="0036261D" w:rsidRPr="007C60F1">
              <w:rPr>
                <w:rFonts w:ascii="Times New Roman" w:hAnsi="Times New Roman"/>
                <w:sz w:val="26"/>
                <w:szCs w:val="26"/>
                <w:lang w:val="uk-UA"/>
              </w:rPr>
              <w:t xml:space="preserve"> грн.</w:t>
            </w:r>
          </w:p>
          <w:p w14:paraId="47C8EF54" w14:textId="77777777" w:rsidR="0036261D" w:rsidRPr="007C60F1" w:rsidRDefault="0036261D" w:rsidP="00B12CC4">
            <w:pPr>
              <w:spacing w:after="0" w:line="240" w:lineRule="auto"/>
              <w:ind w:right="187"/>
              <w:rPr>
                <w:rFonts w:ascii="Times New Roman" w:hAnsi="Times New Roman"/>
                <w:sz w:val="26"/>
                <w:szCs w:val="26"/>
                <w:lang w:val="uk-UA"/>
              </w:rPr>
            </w:pPr>
          </w:p>
          <w:p w14:paraId="43B27196" w14:textId="77777777" w:rsidR="007107D0" w:rsidRPr="007C60F1" w:rsidRDefault="007107D0" w:rsidP="00B12CC4">
            <w:pPr>
              <w:spacing w:after="0" w:line="240" w:lineRule="auto"/>
              <w:ind w:right="187"/>
              <w:rPr>
                <w:rFonts w:ascii="Times New Roman" w:hAnsi="Times New Roman"/>
                <w:sz w:val="26"/>
                <w:szCs w:val="26"/>
                <w:lang w:val="uk-UA"/>
              </w:rPr>
            </w:pPr>
          </w:p>
          <w:p w14:paraId="3F6E3465" w14:textId="192A7267" w:rsidR="0036261D" w:rsidRPr="007C60F1" w:rsidRDefault="00C61651" w:rsidP="00B12CC4">
            <w:pPr>
              <w:spacing w:after="0" w:line="240" w:lineRule="auto"/>
              <w:ind w:right="187"/>
              <w:rPr>
                <w:rFonts w:ascii="Times New Roman" w:hAnsi="Times New Roman"/>
                <w:sz w:val="26"/>
                <w:szCs w:val="26"/>
                <w:lang w:val="uk-UA"/>
              </w:rPr>
            </w:pPr>
            <w:r w:rsidRPr="007C60F1">
              <w:rPr>
                <w:rFonts w:ascii="Times New Roman" w:hAnsi="Times New Roman"/>
                <w:sz w:val="26"/>
                <w:szCs w:val="26"/>
                <w:lang w:val="uk-UA"/>
              </w:rPr>
              <w:t xml:space="preserve"> </w:t>
            </w:r>
            <w:r w:rsidR="007C60F1">
              <w:rPr>
                <w:rFonts w:ascii="Times New Roman" w:hAnsi="Times New Roman"/>
                <w:sz w:val="26"/>
                <w:szCs w:val="26"/>
                <w:lang w:val="uk-UA"/>
              </w:rPr>
              <w:t>34 752</w:t>
            </w:r>
            <w:r w:rsidR="00C7483D" w:rsidRPr="007C60F1">
              <w:rPr>
                <w:rFonts w:ascii="Times New Roman" w:hAnsi="Times New Roman"/>
                <w:sz w:val="26"/>
                <w:szCs w:val="26"/>
                <w:lang w:val="uk-UA"/>
              </w:rPr>
              <w:t xml:space="preserve"> грн.</w:t>
            </w:r>
          </w:p>
          <w:p w14:paraId="01DCE7A8" w14:textId="3EEC921F" w:rsidR="0036261D" w:rsidRPr="007C60F1" w:rsidRDefault="0036261D" w:rsidP="0036261D">
            <w:pPr>
              <w:spacing w:after="0" w:line="240" w:lineRule="auto"/>
              <w:ind w:right="187"/>
              <w:rPr>
                <w:rFonts w:ascii="Times New Roman" w:hAnsi="Times New Roman"/>
                <w:sz w:val="26"/>
                <w:szCs w:val="26"/>
                <w:lang w:val="uk-UA"/>
              </w:rPr>
            </w:pPr>
          </w:p>
        </w:tc>
      </w:tr>
      <w:tr w:rsidR="0036261D" w:rsidRPr="00596087" w14:paraId="7F74A99B" w14:textId="77777777" w:rsidTr="007C60F1">
        <w:trPr>
          <w:trHeight w:hRule="exact" w:val="1846"/>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B110390" w14:textId="73ED95B5" w:rsidR="0036261D" w:rsidRPr="007C60F1" w:rsidRDefault="0036261D" w:rsidP="001B763F">
            <w:pPr>
              <w:pStyle w:val="22"/>
              <w:shd w:val="clear" w:color="auto" w:fill="auto"/>
              <w:spacing w:line="240" w:lineRule="auto"/>
              <w:ind w:left="132" w:right="-152" w:firstLine="0"/>
              <w:rPr>
                <w:b/>
                <w:sz w:val="26"/>
                <w:szCs w:val="26"/>
              </w:rPr>
            </w:pPr>
            <w:r w:rsidRPr="007C60F1">
              <w:rPr>
                <w:rStyle w:val="211pt"/>
                <w:sz w:val="26"/>
                <w:szCs w:val="26"/>
              </w:rPr>
              <w:t>1</w:t>
            </w:r>
            <w:r w:rsidR="001B763F">
              <w:rPr>
                <w:rStyle w:val="211pt"/>
                <w:sz w:val="26"/>
                <w:szCs w:val="26"/>
              </w:rPr>
              <w:t>0</w:t>
            </w:r>
            <w:r w:rsidRPr="007C60F1">
              <w:rPr>
                <w:rStyle w:val="211pt"/>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6C2B4F4" w14:textId="77777777" w:rsidR="0036261D" w:rsidRPr="007C60F1" w:rsidRDefault="0036261D" w:rsidP="00B12CC4">
            <w:pPr>
              <w:pStyle w:val="22"/>
              <w:shd w:val="clear" w:color="auto" w:fill="auto"/>
              <w:spacing w:line="240" w:lineRule="auto"/>
              <w:ind w:left="132" w:right="131" w:firstLine="0"/>
              <w:rPr>
                <w:b/>
                <w:sz w:val="26"/>
                <w:szCs w:val="26"/>
              </w:rPr>
            </w:pPr>
            <w:r w:rsidRPr="007C60F1">
              <w:rPr>
                <w:rStyle w:val="211pt"/>
                <w:b w:val="0"/>
                <w:sz w:val="26"/>
                <w:szCs w:val="26"/>
              </w:rPr>
              <w:t>Очікувані результати виконання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6A4E869" w14:textId="77777777" w:rsidR="0036261D" w:rsidRPr="007C60F1" w:rsidRDefault="0036261D" w:rsidP="00B12CC4">
            <w:pPr>
              <w:pStyle w:val="a3"/>
              <w:suppressAutoHyphens/>
              <w:spacing w:after="0" w:line="240" w:lineRule="auto"/>
              <w:ind w:left="132" w:right="187"/>
              <w:jc w:val="both"/>
              <w:rPr>
                <w:rFonts w:ascii="Times New Roman" w:hAnsi="Times New Roman"/>
                <w:sz w:val="26"/>
                <w:szCs w:val="26"/>
                <w:lang w:val="uk-UA"/>
              </w:rPr>
            </w:pPr>
            <w:r w:rsidRPr="007C60F1">
              <w:rPr>
                <w:rStyle w:val="ad"/>
                <w:rFonts w:ascii="Times New Roman" w:hAnsi="Times New Roman"/>
                <w:b w:val="0"/>
                <w:sz w:val="26"/>
                <w:szCs w:val="26"/>
                <w:lang w:val="uk-UA"/>
              </w:rPr>
              <w:t>Створення децентралізованої моделі організації місцевої влади, спроможної ефективно впливати процеси соціально-економічного й культурного розвитку території громади в сучасних нестабільних політичних, економічних умовах</w:t>
            </w:r>
          </w:p>
        </w:tc>
      </w:tr>
      <w:tr w:rsidR="0036261D" w:rsidRPr="007C60F1" w14:paraId="66A84865" w14:textId="77777777" w:rsidTr="007C60F1">
        <w:trPr>
          <w:trHeight w:hRule="exact" w:val="1276"/>
        </w:trPr>
        <w:tc>
          <w:tcPr>
            <w:tcW w:w="567" w:type="dxa"/>
            <w:tcBorders>
              <w:top w:val="single" w:sz="4" w:space="0" w:color="auto"/>
              <w:left w:val="single" w:sz="4" w:space="0" w:color="auto"/>
              <w:bottom w:val="single" w:sz="4" w:space="0" w:color="auto"/>
            </w:tcBorders>
            <w:shd w:val="clear" w:color="auto" w:fill="FFFFFF"/>
          </w:tcPr>
          <w:p w14:paraId="399B989E" w14:textId="057F4208" w:rsidR="0036261D" w:rsidRPr="007C60F1" w:rsidRDefault="0036261D" w:rsidP="001B763F">
            <w:pPr>
              <w:pStyle w:val="22"/>
              <w:shd w:val="clear" w:color="auto" w:fill="auto"/>
              <w:spacing w:line="240" w:lineRule="auto"/>
              <w:ind w:left="132" w:right="-152" w:firstLine="0"/>
              <w:rPr>
                <w:b/>
                <w:sz w:val="26"/>
                <w:szCs w:val="26"/>
              </w:rPr>
            </w:pPr>
            <w:r w:rsidRPr="007C60F1">
              <w:rPr>
                <w:rStyle w:val="211pt"/>
                <w:sz w:val="26"/>
                <w:szCs w:val="26"/>
              </w:rPr>
              <w:lastRenderedPageBreak/>
              <w:t>1</w:t>
            </w:r>
            <w:r w:rsidR="001B763F">
              <w:rPr>
                <w:rStyle w:val="211pt"/>
                <w:sz w:val="26"/>
                <w:szCs w:val="26"/>
              </w:rPr>
              <w:t>1</w:t>
            </w:r>
            <w:r w:rsidRPr="007C60F1">
              <w:rPr>
                <w:rStyle w:val="211pt"/>
                <w:sz w:val="26"/>
                <w:szCs w:val="26"/>
              </w:rPr>
              <w:t>.</w:t>
            </w:r>
          </w:p>
        </w:tc>
        <w:tc>
          <w:tcPr>
            <w:tcW w:w="3969" w:type="dxa"/>
            <w:tcBorders>
              <w:top w:val="single" w:sz="4" w:space="0" w:color="auto"/>
              <w:left w:val="single" w:sz="4" w:space="0" w:color="auto"/>
              <w:bottom w:val="single" w:sz="4" w:space="0" w:color="auto"/>
            </w:tcBorders>
            <w:shd w:val="clear" w:color="auto" w:fill="FFFFFF"/>
          </w:tcPr>
          <w:p w14:paraId="213AC23D" w14:textId="77777777" w:rsidR="0036261D" w:rsidRPr="007C60F1" w:rsidRDefault="0036261D" w:rsidP="00B12CC4">
            <w:pPr>
              <w:pStyle w:val="22"/>
              <w:shd w:val="clear" w:color="auto" w:fill="auto"/>
              <w:spacing w:line="240" w:lineRule="auto"/>
              <w:ind w:left="132" w:right="131" w:firstLine="0"/>
              <w:rPr>
                <w:b/>
                <w:sz w:val="26"/>
                <w:szCs w:val="26"/>
              </w:rPr>
            </w:pPr>
            <w:r w:rsidRPr="007C60F1">
              <w:rPr>
                <w:rStyle w:val="211pt"/>
                <w:b w:val="0"/>
                <w:sz w:val="26"/>
                <w:szCs w:val="26"/>
              </w:rPr>
              <w:t>Ключові показники ефективності</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63A53A8" w14:textId="77777777" w:rsidR="0036261D" w:rsidRPr="007C60F1" w:rsidRDefault="0036261D" w:rsidP="00B12CC4">
            <w:pPr>
              <w:pBdr>
                <w:top w:val="nil"/>
                <w:left w:val="nil"/>
                <w:bottom w:val="nil"/>
                <w:right w:val="nil"/>
                <w:between w:val="nil"/>
              </w:pBdr>
              <w:spacing w:after="0" w:line="240" w:lineRule="auto"/>
              <w:ind w:left="132" w:right="187" w:hanging="152"/>
              <w:jc w:val="both"/>
              <w:rPr>
                <w:rFonts w:ascii="Times New Roman" w:hAnsi="Times New Roman"/>
                <w:sz w:val="26"/>
                <w:szCs w:val="26"/>
                <w:lang w:val="uk-UA"/>
              </w:rPr>
            </w:pPr>
            <w:r w:rsidRPr="007C60F1">
              <w:rPr>
                <w:rFonts w:ascii="Times New Roman" w:hAnsi="Times New Roman"/>
                <w:sz w:val="26"/>
                <w:szCs w:val="26"/>
                <w:shd w:val="clear" w:color="auto" w:fill="FFFFFF"/>
                <w:lang w:val="uk-UA"/>
              </w:rPr>
              <w:t xml:space="preserve">  </w:t>
            </w:r>
            <w:r w:rsidRPr="007C60F1">
              <w:rPr>
                <w:rStyle w:val="ad"/>
                <w:rFonts w:ascii="Times New Roman" w:hAnsi="Times New Roman"/>
                <w:b w:val="0"/>
                <w:sz w:val="26"/>
                <w:szCs w:val="26"/>
                <w:lang w:val="uk-UA"/>
              </w:rPr>
              <w:t>відновлення контролю за станом і динамікою розвитку територіальної громади, с</w:t>
            </w:r>
            <w:r w:rsidRPr="007C60F1">
              <w:rPr>
                <w:rFonts w:ascii="Times New Roman" w:hAnsi="Times New Roman"/>
                <w:color w:val="000000"/>
                <w:sz w:val="26"/>
                <w:szCs w:val="26"/>
                <w:lang w:val="uk-UA"/>
              </w:rPr>
              <w:t>творення умов в громаді як інвестиційно – привабливої території</w:t>
            </w:r>
          </w:p>
        </w:tc>
      </w:tr>
    </w:tbl>
    <w:p w14:paraId="1B09D60A" w14:textId="77777777" w:rsidR="008570BE" w:rsidRPr="007C60F1" w:rsidRDefault="008570BE" w:rsidP="00C3430B">
      <w:pPr>
        <w:tabs>
          <w:tab w:val="left" w:pos="0"/>
        </w:tabs>
        <w:spacing w:after="0" w:line="240" w:lineRule="auto"/>
        <w:jc w:val="both"/>
        <w:rPr>
          <w:rFonts w:ascii="Times New Roman" w:hAnsi="Times New Roman"/>
          <w:sz w:val="26"/>
          <w:szCs w:val="26"/>
          <w:highlight w:val="yellow"/>
          <w:lang w:eastAsia="uk-UA"/>
        </w:rPr>
      </w:pPr>
    </w:p>
    <w:p w14:paraId="5F524BE3" w14:textId="77777777" w:rsidR="007C60F1" w:rsidRPr="00DA1BB1" w:rsidRDefault="007C60F1" w:rsidP="007C60F1">
      <w:pPr>
        <w:jc w:val="center"/>
        <w:rPr>
          <w:rFonts w:ascii="Times New Roman" w:hAnsi="Times New Roman"/>
          <w:b/>
          <w:sz w:val="28"/>
          <w:szCs w:val="28"/>
          <w:lang w:val="uk-UA" w:eastAsia="ru-RU"/>
        </w:rPr>
      </w:pPr>
      <w:r w:rsidRPr="00DA1BB1">
        <w:rPr>
          <w:rFonts w:ascii="Times New Roman" w:hAnsi="Times New Roman"/>
          <w:b/>
          <w:sz w:val="28"/>
          <w:szCs w:val="28"/>
          <w:lang w:val="uk-UA" w:eastAsia="ru-RU"/>
        </w:rPr>
        <w:t>2. Визначення проблеми, на розв’язання якої спрямована Програма</w:t>
      </w:r>
    </w:p>
    <w:p w14:paraId="73363BF2" w14:textId="1EF7C023"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Програма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2026-2030 роки (далі – Програма) розроблена відповідно до статті 140 Конституції України, Законів України «Про місцеве самоврядування в Україні», «Про інформацію», «Про порядок висвітлення діяльності органів державної влади та органів місцевого самоврядування в Україні засобами масової інформації» Європейської хартії місцевого самоврядування, ратифікованої Законом України від 15 липня 1997 року, з урахуванням Указу Президента України від 30.08.2001 року № 749/2001 «Про державну підтримку розвитку місцевого самоврядування в Україні»</w:t>
      </w:r>
    </w:p>
    <w:p w14:paraId="02A6B61E"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Протягом останніх років відбулися суттєві зміни в практиці планування розвитку територіальних громад (місцевого розвитку), і ці зміни стосуються трьох напрямків.</w:t>
      </w:r>
    </w:p>
    <w:p w14:paraId="50A55279"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 1. Змінилися рівні відповідальності влади за здійснення планування розвитку територій. Територіальні громади взяли практично всю відповідальність на себе за місцеву ситуацію, за рівень якості праці, навчання, відпочинку та життя у громаді </w:t>
      </w:r>
    </w:p>
    <w:p w14:paraId="7159C0ED"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2. Змінилася методологія здійснення процесу управління місцевим розвитком. Уся діяльність громад підпорядкована стратегії , яка створюється і виконується громадою і яка реалізовується через перманентну плановану проектну діяльність, підпорядковану стратегії</w:t>
      </w:r>
    </w:p>
    <w:p w14:paraId="1B4B3431"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 3. Відбулася зміна суб’єкта управління, громади через партнерство та міжмуніципальне співробітництво почали самостійно розширювати простір свого впливу в регіоні, створюючи місцеві фактори конкурентних переваг, формуючи спільні проекти для зростання конкурентоспроможності (транспортні коридори, індустріальні парки, публічно приватні партнерства, кластери, тощо) </w:t>
      </w:r>
    </w:p>
    <w:p w14:paraId="2F1E0B73"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У таких умовах необхідно розуміти особливості динаміки місцевого економічного розвитку, володіти необхідними знаннями, інформацією, навичками та досвідом, щоб забезпечити більшу конкурентоспроможність своїх громад у складному світі нових реалій. Необхідно самостійно розв’язувати питання місцевого розвитку – створення нових робочих місць, збільшення зайнятості населення, залучення інвестицій, зростання доходів місцевих бюджетів, покращення якості життя, розвиток благоустрою та інфраструктури. </w:t>
      </w:r>
    </w:p>
    <w:p w14:paraId="2EAA17D7"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Завершення процесів реформування самоврядування та децентралізації покладає новий рівень відповідальності за свій розвиток. Тепер від того, якими будуть плани розвитку громади та як вони виконуватимуться, залежатиме обсяг бюджету громади, і, як наслідок, якість життя громадян. </w:t>
      </w:r>
    </w:p>
    <w:p w14:paraId="4E615D82"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Планування місцевого економічного розвитку та впровадження планів набуває комплексного характеру. Громада створюватиме належні умови для зростання місцевих компаній, формують сприятливий інвестиційний клімат, </w:t>
      </w:r>
      <w:r w:rsidRPr="00DA1BB1">
        <w:rPr>
          <w:rFonts w:ascii="Times New Roman" w:hAnsi="Times New Roman"/>
          <w:sz w:val="28"/>
          <w:szCs w:val="28"/>
          <w:lang w:val="uk-UA"/>
        </w:rPr>
        <w:lastRenderedPageBreak/>
        <w:t xml:space="preserve">інвестують у нематеріальну інфраструктуру, заохочують співробітництво, формують мережі ділових зв’язків та цілеспрямовано приваблюють зовнішніх інвесторів своїми конкурентними перевагами. </w:t>
      </w:r>
    </w:p>
    <w:p w14:paraId="084D2C3B"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eastAsia="ru-RU"/>
        </w:rPr>
        <w:t>На шляху інформаційного забезпечення реформування організації влади на місцевому рівні особливого значення набуває проведення роз’яснювальної та просвітницької роботи серед населення, депутатів місцевих рад, працівників органів місцевого самоврядування щодо сутності, змісту та основних напрямків започаткованих реформ.</w:t>
      </w:r>
      <w:r w:rsidRPr="00DA1BB1">
        <w:rPr>
          <w:rFonts w:ascii="Times New Roman" w:hAnsi="Times New Roman"/>
          <w:sz w:val="28"/>
          <w:szCs w:val="28"/>
          <w:lang w:eastAsia="ru-RU"/>
        </w:rPr>
        <w:t> </w:t>
      </w:r>
    </w:p>
    <w:p w14:paraId="13A68B68" w14:textId="77777777" w:rsidR="007C60F1" w:rsidRPr="00DA1BB1" w:rsidRDefault="007C60F1" w:rsidP="007C60F1">
      <w:pPr>
        <w:pStyle w:val="a8"/>
        <w:ind w:firstLine="851"/>
        <w:jc w:val="both"/>
        <w:rPr>
          <w:rFonts w:ascii="Times New Roman" w:hAnsi="Times New Roman"/>
          <w:b/>
          <w:sz w:val="28"/>
          <w:szCs w:val="28"/>
          <w:highlight w:val="yellow"/>
          <w:lang w:val="uk-UA" w:eastAsia="ru-RU"/>
        </w:rPr>
      </w:pPr>
      <w:bookmarkStart w:id="1" w:name="_Hlk65491137"/>
    </w:p>
    <w:bookmarkEnd w:id="1"/>
    <w:p w14:paraId="773EE28E" w14:textId="77777777" w:rsidR="007C60F1" w:rsidRPr="00DA1BB1" w:rsidRDefault="007C60F1" w:rsidP="007C60F1">
      <w:pPr>
        <w:pStyle w:val="a3"/>
        <w:numPr>
          <w:ilvl w:val="0"/>
          <w:numId w:val="22"/>
        </w:numPr>
        <w:tabs>
          <w:tab w:val="left" w:pos="6452"/>
        </w:tabs>
        <w:suppressAutoHyphens/>
        <w:spacing w:after="0" w:line="240" w:lineRule="auto"/>
        <w:ind w:left="0" w:firstLine="0"/>
        <w:jc w:val="center"/>
        <w:rPr>
          <w:rFonts w:ascii="Times New Roman" w:hAnsi="Times New Roman"/>
          <w:b/>
          <w:sz w:val="28"/>
          <w:szCs w:val="28"/>
          <w:lang w:val="uk-UA"/>
        </w:rPr>
      </w:pPr>
      <w:r w:rsidRPr="00DA1BB1">
        <w:rPr>
          <w:rFonts w:ascii="Times New Roman" w:hAnsi="Times New Roman"/>
          <w:b/>
          <w:sz w:val="28"/>
          <w:szCs w:val="28"/>
          <w:lang w:val="uk-UA"/>
        </w:rPr>
        <w:t>Визначення мети Програми</w:t>
      </w:r>
    </w:p>
    <w:p w14:paraId="42865041" w14:textId="77777777" w:rsidR="007C60F1" w:rsidRPr="00DA1BB1" w:rsidRDefault="007C60F1" w:rsidP="007C60F1">
      <w:pPr>
        <w:pStyle w:val="a3"/>
        <w:tabs>
          <w:tab w:val="left" w:pos="6452"/>
        </w:tabs>
        <w:suppressAutoHyphens/>
        <w:spacing w:after="0" w:line="240" w:lineRule="auto"/>
        <w:ind w:left="0" w:firstLine="851"/>
        <w:rPr>
          <w:rFonts w:ascii="Times New Roman" w:hAnsi="Times New Roman"/>
          <w:b/>
          <w:sz w:val="28"/>
          <w:szCs w:val="28"/>
          <w:lang w:val="uk-UA"/>
        </w:rPr>
      </w:pPr>
    </w:p>
    <w:p w14:paraId="35C1B265" w14:textId="77777777" w:rsidR="007C60F1" w:rsidRPr="00DA1BB1" w:rsidRDefault="007C60F1" w:rsidP="003753CA">
      <w:pPr>
        <w:pStyle w:val="a8"/>
        <w:ind w:firstLine="567"/>
        <w:jc w:val="both"/>
        <w:rPr>
          <w:rFonts w:ascii="Times New Roman" w:hAnsi="Times New Roman"/>
          <w:sz w:val="28"/>
          <w:szCs w:val="28"/>
          <w:lang w:val="uk-UA"/>
        </w:rPr>
      </w:pPr>
      <w:r w:rsidRPr="00DA1BB1">
        <w:rPr>
          <w:rFonts w:ascii="Times New Roman" w:hAnsi="Times New Roman"/>
          <w:sz w:val="28"/>
          <w:szCs w:val="28"/>
          <w:lang w:val="uk-UA"/>
        </w:rPr>
        <w:t>Метою Програми є необхідність забезпечити:</w:t>
      </w:r>
    </w:p>
    <w:p w14:paraId="62E58BEE"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Розвиток інфраструктури, впровадження енергоефективних технологій , оптимізація транспортних потоків та визначення в поведінці із твердими побутовими відходами </w:t>
      </w:r>
    </w:p>
    <w:p w14:paraId="1B360EFE"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Розвиток партнерських стосунків з бізнесом, спонукання бізнесу до соціальної, екологічної та етичної відповідальності </w:t>
      </w:r>
    </w:p>
    <w:p w14:paraId="03E9DE79"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Стати партнером для громади, залучати громаду до співпраці та змінювати ментальність, формуючи корпоративну культуру громади </w:t>
      </w:r>
    </w:p>
    <w:p w14:paraId="3E088446"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Забезпечити перманентне навчання персоналу територіальної громади</w:t>
      </w:r>
    </w:p>
    <w:p w14:paraId="67C753BC"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Інтеграція стратегічних планів у функціональну діяльність влади, враховуючи усі складові сталого розвитку </w:t>
      </w:r>
    </w:p>
    <w:p w14:paraId="64E4391F"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Реформування структури управління розвитком відповідно до завдань та цілей стратегії</w:t>
      </w:r>
    </w:p>
    <w:p w14:paraId="227054B2"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Забезпечення позитивного тренд місцевого розвитку </w:t>
      </w:r>
    </w:p>
    <w:p w14:paraId="4A6E02DC" w14:textId="77777777" w:rsidR="007C60F1" w:rsidRPr="00DA1BB1" w:rsidRDefault="007C60F1" w:rsidP="003753CA">
      <w:pPr>
        <w:pStyle w:val="a8"/>
        <w:numPr>
          <w:ilvl w:val="0"/>
          <w:numId w:val="30"/>
        </w:numPr>
        <w:ind w:left="0" w:firstLine="567"/>
        <w:jc w:val="both"/>
        <w:rPr>
          <w:rFonts w:ascii="Times New Roman" w:hAnsi="Times New Roman"/>
          <w:sz w:val="28"/>
          <w:szCs w:val="28"/>
          <w:lang w:val="uk-UA"/>
        </w:rPr>
      </w:pPr>
      <w:r w:rsidRPr="00DA1BB1">
        <w:rPr>
          <w:rFonts w:ascii="Times New Roman" w:hAnsi="Times New Roman"/>
          <w:color w:val="000000"/>
          <w:sz w:val="28"/>
          <w:szCs w:val="28"/>
          <w:lang w:val="uk-UA"/>
        </w:rPr>
        <w:t>Забезпечення відкритості і прозорості у діяльності виконавчих органів, посадових осіб місцевого самоврядування та депутатів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w:t>
      </w:r>
    </w:p>
    <w:p w14:paraId="797095B9"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Формуванню та подальша підтримка  позитивного іміджу Фонтанської сільської територіальної громади в Україні та за кордоном, як інвестиційно – привабливої території шляхом започаткування співробітництва з українськими та іноземними органами місцевого самоврядування та громадськими об’єднаннями;</w:t>
      </w:r>
    </w:p>
    <w:p w14:paraId="6F2CD84F" w14:textId="77777777" w:rsidR="007C60F1" w:rsidRPr="00DA1BB1" w:rsidRDefault="007C60F1" w:rsidP="003753CA">
      <w:pPr>
        <w:pStyle w:val="a3"/>
        <w:numPr>
          <w:ilvl w:val="0"/>
          <w:numId w:val="30"/>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Заохочення громадян на здійснення вагомих особистих внесків у розбудову Фонтанської територіальної громади.</w:t>
      </w:r>
    </w:p>
    <w:p w14:paraId="26734384" w14:textId="77777777" w:rsidR="007C60F1" w:rsidRPr="00DA1BB1" w:rsidRDefault="007C60F1" w:rsidP="003753CA">
      <w:pPr>
        <w:pStyle w:val="a3"/>
        <w:spacing w:after="0" w:line="240" w:lineRule="auto"/>
        <w:ind w:left="851" w:firstLine="567"/>
        <w:jc w:val="both"/>
        <w:rPr>
          <w:rFonts w:ascii="Times New Roman" w:hAnsi="Times New Roman"/>
          <w:color w:val="000000"/>
          <w:sz w:val="28"/>
          <w:szCs w:val="28"/>
          <w:lang w:val="uk-UA"/>
        </w:rPr>
      </w:pPr>
    </w:p>
    <w:p w14:paraId="2EF1D953" w14:textId="77777777" w:rsidR="007C60F1" w:rsidRPr="00DA1BB1" w:rsidRDefault="007C60F1" w:rsidP="007C60F1">
      <w:pPr>
        <w:pStyle w:val="a3"/>
        <w:numPr>
          <w:ilvl w:val="0"/>
          <w:numId w:val="22"/>
        </w:numPr>
        <w:pBdr>
          <w:top w:val="nil"/>
          <w:left w:val="nil"/>
          <w:bottom w:val="nil"/>
          <w:right w:val="nil"/>
          <w:between w:val="nil"/>
        </w:pBdr>
        <w:jc w:val="center"/>
        <w:rPr>
          <w:rFonts w:ascii="Times New Roman" w:hAnsi="Times New Roman"/>
          <w:b/>
          <w:color w:val="000000"/>
          <w:sz w:val="28"/>
          <w:szCs w:val="28"/>
          <w:lang w:val="uk-UA"/>
        </w:rPr>
      </w:pPr>
      <w:r w:rsidRPr="00DA1BB1">
        <w:rPr>
          <w:rFonts w:ascii="Times New Roman" w:hAnsi="Times New Roman"/>
          <w:b/>
          <w:color w:val="000000"/>
          <w:sz w:val="28"/>
          <w:szCs w:val="28"/>
          <w:lang w:val="uk-UA"/>
        </w:rPr>
        <w:t xml:space="preserve">Визначення завдань Програми </w:t>
      </w:r>
    </w:p>
    <w:p w14:paraId="0F2B0BBD" w14:textId="77777777" w:rsidR="007C60F1" w:rsidRPr="00DA1BB1" w:rsidRDefault="007C60F1" w:rsidP="003753CA">
      <w:pPr>
        <w:pStyle w:val="a8"/>
        <w:ind w:firstLine="567"/>
        <w:jc w:val="both"/>
        <w:rPr>
          <w:rFonts w:ascii="Times New Roman" w:hAnsi="Times New Roman"/>
          <w:sz w:val="28"/>
          <w:szCs w:val="28"/>
          <w:lang w:val="uk-UA"/>
        </w:rPr>
      </w:pPr>
      <w:r w:rsidRPr="00DA1BB1">
        <w:rPr>
          <w:rFonts w:ascii="Times New Roman" w:hAnsi="Times New Roman"/>
          <w:sz w:val="28"/>
          <w:szCs w:val="28"/>
          <w:lang w:val="uk-UA"/>
        </w:rPr>
        <w:t xml:space="preserve">Основними завданнями Програми є: </w:t>
      </w:r>
    </w:p>
    <w:p w14:paraId="016E0930" w14:textId="77777777" w:rsidR="007C60F1" w:rsidRPr="00DA1BB1" w:rsidRDefault="007C60F1" w:rsidP="003753CA">
      <w:pPr>
        <w:pStyle w:val="a8"/>
        <w:numPr>
          <w:ilvl w:val="0"/>
          <w:numId w:val="30"/>
        </w:numPr>
        <w:ind w:left="0" w:firstLine="567"/>
        <w:jc w:val="both"/>
        <w:rPr>
          <w:rStyle w:val="ad"/>
          <w:rFonts w:ascii="Times New Roman" w:hAnsi="Times New Roman"/>
          <w:b w:val="0"/>
          <w:sz w:val="28"/>
          <w:szCs w:val="28"/>
          <w:lang w:val="uk-UA"/>
        </w:rPr>
      </w:pPr>
      <w:r w:rsidRPr="00DA1BB1">
        <w:rPr>
          <w:rStyle w:val="ad"/>
          <w:rFonts w:ascii="Times New Roman" w:hAnsi="Times New Roman"/>
          <w:b w:val="0"/>
          <w:sz w:val="28"/>
          <w:szCs w:val="28"/>
          <w:lang w:val="uk-UA"/>
        </w:rPr>
        <w:t>створення децентралізованої моделі організації місцевої влади, спроможної ефективно впливати процеси соціально-економічного й культурного розвитку території громади в сучасних нестабільних політичних, економічних умовах;</w:t>
      </w:r>
    </w:p>
    <w:p w14:paraId="75631A66" w14:textId="77777777" w:rsidR="007C60F1" w:rsidRPr="00DA1BB1" w:rsidRDefault="007C60F1" w:rsidP="003753CA">
      <w:pPr>
        <w:pStyle w:val="a8"/>
        <w:numPr>
          <w:ilvl w:val="0"/>
          <w:numId w:val="30"/>
        </w:numPr>
        <w:ind w:left="0" w:firstLine="567"/>
        <w:jc w:val="both"/>
        <w:rPr>
          <w:rStyle w:val="ad"/>
          <w:rFonts w:ascii="Times New Roman" w:hAnsi="Times New Roman"/>
          <w:b w:val="0"/>
          <w:sz w:val="28"/>
          <w:szCs w:val="28"/>
          <w:lang w:val="uk-UA"/>
        </w:rPr>
      </w:pPr>
      <w:r w:rsidRPr="00DA1BB1">
        <w:rPr>
          <w:rStyle w:val="ad"/>
          <w:rFonts w:ascii="Times New Roman" w:hAnsi="Times New Roman"/>
          <w:b w:val="0"/>
          <w:sz w:val="28"/>
          <w:szCs w:val="28"/>
          <w:lang w:val="uk-UA"/>
        </w:rPr>
        <w:t>відновлення контролю за станом і динамікою розвитку територіальної громади;</w:t>
      </w:r>
    </w:p>
    <w:p w14:paraId="75F8C273" w14:textId="77777777" w:rsidR="007C60F1" w:rsidRPr="00DA1BB1" w:rsidRDefault="007C60F1" w:rsidP="003753CA">
      <w:pPr>
        <w:pStyle w:val="a8"/>
        <w:numPr>
          <w:ilvl w:val="0"/>
          <w:numId w:val="30"/>
        </w:numPr>
        <w:ind w:left="0" w:firstLine="567"/>
        <w:jc w:val="both"/>
        <w:rPr>
          <w:rStyle w:val="ad"/>
          <w:rFonts w:ascii="Times New Roman" w:hAnsi="Times New Roman"/>
          <w:b w:val="0"/>
          <w:sz w:val="28"/>
          <w:szCs w:val="28"/>
          <w:lang w:val="uk-UA"/>
        </w:rPr>
      </w:pPr>
      <w:r w:rsidRPr="00DA1BB1">
        <w:rPr>
          <w:rStyle w:val="ad"/>
          <w:rFonts w:ascii="Times New Roman" w:hAnsi="Times New Roman"/>
          <w:b w:val="0"/>
          <w:sz w:val="28"/>
          <w:szCs w:val="28"/>
          <w:lang w:val="uk-UA"/>
        </w:rPr>
        <w:lastRenderedPageBreak/>
        <w:t>формування повноцінної системи місцевого самоврядування згідно з європейськими  стандартами;</w:t>
      </w:r>
    </w:p>
    <w:p w14:paraId="6348A3D8" w14:textId="77777777" w:rsidR="007C60F1" w:rsidRPr="00DA1BB1" w:rsidRDefault="007C60F1" w:rsidP="003753CA">
      <w:pPr>
        <w:pStyle w:val="a8"/>
        <w:numPr>
          <w:ilvl w:val="0"/>
          <w:numId w:val="30"/>
        </w:numPr>
        <w:ind w:left="0" w:firstLine="567"/>
        <w:jc w:val="both"/>
        <w:rPr>
          <w:rStyle w:val="ad"/>
          <w:rFonts w:ascii="Times New Roman" w:hAnsi="Times New Roman"/>
          <w:b w:val="0"/>
          <w:sz w:val="28"/>
          <w:szCs w:val="28"/>
          <w:lang w:val="uk-UA"/>
        </w:rPr>
      </w:pPr>
      <w:r w:rsidRPr="00DA1BB1">
        <w:rPr>
          <w:rStyle w:val="ad"/>
          <w:rFonts w:ascii="Times New Roman" w:hAnsi="Times New Roman"/>
          <w:b w:val="0"/>
          <w:sz w:val="28"/>
          <w:szCs w:val="28"/>
          <w:lang w:val="uk-UA"/>
        </w:rPr>
        <w:t>забезпечення доступності та якості управлінських та адміністративних послуг.</w:t>
      </w:r>
    </w:p>
    <w:p w14:paraId="74C28F39" w14:textId="2192CFA4" w:rsidR="007C60F1" w:rsidRPr="00DA1BB1" w:rsidRDefault="007C60F1" w:rsidP="003753CA">
      <w:pPr>
        <w:pStyle w:val="a8"/>
        <w:ind w:firstLine="567"/>
        <w:jc w:val="both"/>
        <w:rPr>
          <w:rFonts w:ascii="Times New Roman" w:hAnsi="Times New Roman"/>
          <w:color w:val="000000"/>
          <w:sz w:val="28"/>
          <w:szCs w:val="28"/>
          <w:lang w:val="uk-UA"/>
        </w:rPr>
      </w:pPr>
      <w:r w:rsidRPr="00DA1BB1">
        <w:rPr>
          <w:rFonts w:ascii="Times New Roman" w:hAnsi="Times New Roman"/>
          <w:sz w:val="28"/>
          <w:szCs w:val="28"/>
          <w:lang w:val="uk-UA"/>
        </w:rPr>
        <w:t xml:space="preserve">Реалізація Програми здійснюватиметься відповідно до переліку завдань і заходів, які </w:t>
      </w:r>
      <w:r w:rsidRPr="00DA1BB1">
        <w:rPr>
          <w:rFonts w:ascii="Times New Roman" w:hAnsi="Times New Roman"/>
          <w:sz w:val="28"/>
          <w:szCs w:val="28"/>
          <w:shd w:val="clear" w:color="auto" w:fill="FFFFFF"/>
          <w:lang w:val="uk-UA"/>
        </w:rPr>
        <w:t>наведені у додатку №1 до Програми «Напрями діяльності і заходи реалізації Програми».</w:t>
      </w:r>
    </w:p>
    <w:p w14:paraId="66FD8447" w14:textId="77777777" w:rsidR="007C60F1" w:rsidRPr="00DA1BB1" w:rsidRDefault="007C60F1" w:rsidP="003753CA">
      <w:pPr>
        <w:pStyle w:val="a8"/>
        <w:ind w:firstLine="567"/>
        <w:jc w:val="both"/>
        <w:rPr>
          <w:rFonts w:ascii="Times New Roman" w:hAnsi="Times New Roman"/>
          <w:sz w:val="28"/>
          <w:szCs w:val="28"/>
          <w:highlight w:val="yellow"/>
          <w:lang w:val="uk-UA" w:eastAsia="ru-RU"/>
        </w:rPr>
      </w:pPr>
    </w:p>
    <w:p w14:paraId="26C87A53" w14:textId="77777777" w:rsidR="007C60F1" w:rsidRPr="00DA1BB1" w:rsidRDefault="007C60F1" w:rsidP="007C60F1">
      <w:pPr>
        <w:pStyle w:val="a3"/>
        <w:numPr>
          <w:ilvl w:val="0"/>
          <w:numId w:val="23"/>
        </w:numPr>
        <w:ind w:left="0" w:firstLine="851"/>
        <w:jc w:val="center"/>
        <w:rPr>
          <w:rFonts w:ascii="Times New Roman" w:hAnsi="Times New Roman"/>
          <w:b/>
          <w:sz w:val="28"/>
          <w:szCs w:val="28"/>
          <w:lang w:val="uk-UA"/>
        </w:rPr>
      </w:pPr>
      <w:r w:rsidRPr="00DA1BB1">
        <w:rPr>
          <w:rFonts w:ascii="Times New Roman" w:hAnsi="Times New Roman"/>
          <w:b/>
          <w:sz w:val="28"/>
          <w:szCs w:val="28"/>
          <w:lang w:val="uk-UA"/>
        </w:rPr>
        <w:t>Визначення цільових груп, які отримують вигоду від впровадження Програми</w:t>
      </w:r>
    </w:p>
    <w:p w14:paraId="74099685" w14:textId="6ED4556F"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Запровадження ґендерного підходу в бюджет</w:t>
      </w:r>
      <w:r w:rsidR="003753CA" w:rsidRPr="00DA1BB1">
        <w:rPr>
          <w:rFonts w:ascii="Times New Roman" w:hAnsi="Times New Roman"/>
          <w:sz w:val="28"/>
          <w:szCs w:val="28"/>
          <w:lang w:val="uk-UA"/>
        </w:rPr>
        <w:t>ному процесі сприяє формуванню г</w:t>
      </w:r>
      <w:r w:rsidRPr="00DA1BB1">
        <w:rPr>
          <w:rFonts w:ascii="Times New Roman" w:hAnsi="Times New Roman"/>
          <w:sz w:val="28"/>
          <w:szCs w:val="28"/>
          <w:lang w:val="uk-UA"/>
        </w:rPr>
        <w:t>ендерно</w:t>
      </w:r>
      <w:r w:rsidR="003753CA" w:rsidRPr="00DA1BB1">
        <w:rPr>
          <w:rFonts w:ascii="Times New Roman" w:hAnsi="Times New Roman"/>
          <w:sz w:val="28"/>
          <w:szCs w:val="28"/>
          <w:lang w:val="uk-UA"/>
        </w:rPr>
        <w:t>-</w:t>
      </w:r>
      <w:r w:rsidRPr="00DA1BB1">
        <w:rPr>
          <w:rFonts w:ascii="Times New Roman" w:hAnsi="Times New Roman"/>
          <w:sz w:val="28"/>
          <w:szCs w:val="28"/>
          <w:lang w:val="uk-UA"/>
        </w:rPr>
        <w:t>орієнтованого бюджету, досягненню ґендерної рівності та соціальної справедливості в територіальній громаді. Тому державна політика України у сфері місцевого самоврядування спирається на інтереси мешканців і мешканок територіальних громад. В основу такої політики закладено положення Європейської хартії місцевого самоврядування та найкращі світові стандарти суспільних відносин у цій сфері. Застосування гендерного підходу під час розроблення, реалізації та оцінки Програми дає змогу визначити наявні гендерні проблеми, гендерні розриви і гендерну дискримінацію.</w:t>
      </w:r>
    </w:p>
    <w:p w14:paraId="2EE05A63" w14:textId="1FD46848"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Застосування гендерно-орієнтованого підходу в Програмі  допомагає усунути гендерні розриви, гендерну дискримінацію та негативні тенденції під час надання публічних послуг , буде визначено в ході реалізації Програми.</w:t>
      </w:r>
    </w:p>
    <w:p w14:paraId="6FF85B5C" w14:textId="77777777" w:rsidR="007C60F1" w:rsidRPr="00DA1BB1" w:rsidRDefault="007C60F1" w:rsidP="003753CA">
      <w:pPr>
        <w:pStyle w:val="a8"/>
        <w:ind w:firstLine="567"/>
        <w:jc w:val="both"/>
        <w:rPr>
          <w:rFonts w:ascii="Times New Roman" w:hAnsi="Times New Roman"/>
          <w:sz w:val="28"/>
          <w:szCs w:val="28"/>
          <w:highlight w:val="yellow"/>
          <w:lang w:val="uk-UA" w:eastAsia="ru-RU"/>
        </w:rPr>
      </w:pPr>
    </w:p>
    <w:p w14:paraId="25D5B8A2" w14:textId="77777777" w:rsidR="007C60F1" w:rsidRPr="00DA1BB1" w:rsidRDefault="007C60F1" w:rsidP="007C60F1">
      <w:pPr>
        <w:pStyle w:val="a3"/>
        <w:numPr>
          <w:ilvl w:val="0"/>
          <w:numId w:val="23"/>
        </w:numPr>
        <w:tabs>
          <w:tab w:val="left" w:pos="6452"/>
        </w:tabs>
        <w:jc w:val="center"/>
        <w:rPr>
          <w:rFonts w:ascii="Times New Roman" w:hAnsi="Times New Roman"/>
          <w:b/>
          <w:sz w:val="28"/>
          <w:szCs w:val="28"/>
          <w:lang w:val="uk-UA"/>
        </w:rPr>
      </w:pPr>
      <w:r w:rsidRPr="00DA1BB1">
        <w:rPr>
          <w:rFonts w:ascii="Times New Roman" w:hAnsi="Times New Roman"/>
          <w:b/>
          <w:sz w:val="28"/>
          <w:szCs w:val="28"/>
          <w:lang w:val="uk-UA"/>
        </w:rPr>
        <w:t>Обґрунтування шляхів і засобів розв’язання проблеми, показники результативності</w:t>
      </w:r>
    </w:p>
    <w:p w14:paraId="1318DB06"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Розвиток політичних процесів в Україні на сучасному етапі характеризуються децентралізацією влади, перерозподілом повноважень і ресурсів від центральної влади до місцевої. Одночасно на місцях відбувається перерозподіл повноважень і ресурсів між органами державної виконавчої влади та органами місцевого самоврядування.</w:t>
      </w:r>
    </w:p>
    <w:p w14:paraId="3B972330"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Нові умови існування вимагають від органів місцевого самоврядування здійснення нових функцій, виконання принципово нових завдань, що в свою чергу, вимагає зміцнення матеріальної та технічної бази органів місцевого самоврядування, відповідного і своєчасного інформаційного забезпечення депутатського корпусу.</w:t>
      </w:r>
    </w:p>
    <w:p w14:paraId="302DB025"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Прийняття Програми передбачає реалізацію відповідних заходів за умови стабільного фінансування та матеріального забезпечення.</w:t>
      </w:r>
    </w:p>
    <w:p w14:paraId="63CB4EC3" w14:textId="05CE4DCF" w:rsidR="007C60F1" w:rsidRPr="00DA1BB1" w:rsidRDefault="007C60F1" w:rsidP="003753CA">
      <w:pPr>
        <w:spacing w:after="0" w:line="240" w:lineRule="auto"/>
        <w:ind w:firstLine="567"/>
        <w:jc w:val="both"/>
        <w:rPr>
          <w:rFonts w:ascii="Times New Roman" w:hAnsi="Times New Roman"/>
          <w:spacing w:val="-11"/>
          <w:sz w:val="28"/>
          <w:szCs w:val="28"/>
          <w:lang w:val="uk-UA"/>
        </w:rPr>
      </w:pPr>
      <w:r w:rsidRPr="00DA1BB1">
        <w:rPr>
          <w:rFonts w:ascii="Times New Roman" w:hAnsi="Times New Roman"/>
          <w:sz w:val="28"/>
          <w:szCs w:val="28"/>
          <w:lang w:val="uk-UA"/>
        </w:rPr>
        <w:t xml:space="preserve">Реалізація основних напрямків Програми дасть змогу втілювати на території Фонтанської сільської територіальної громади  політику щодо розвитку місцевого самоврядування шляхом </w:t>
      </w:r>
      <w:r w:rsidRPr="00DA1BB1">
        <w:rPr>
          <w:rFonts w:ascii="Times New Roman" w:hAnsi="Times New Roman"/>
          <w:spacing w:val="-11"/>
          <w:sz w:val="28"/>
          <w:szCs w:val="28"/>
          <w:lang w:val="uk-UA"/>
        </w:rPr>
        <w:t>забезпечення  взаємодії органів місцевого самоврядування з іншими територіальними громадами, органами самоорганізації населення, формування дієздатної територіальної громади.</w:t>
      </w:r>
    </w:p>
    <w:p w14:paraId="09996815"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Проблему передбачається розв’язати шляхом:</w:t>
      </w:r>
    </w:p>
    <w:p w14:paraId="5D3AADEA"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залучення громадськості до розгляду та вирішення питань місцевого значення;</w:t>
      </w:r>
    </w:p>
    <w:p w14:paraId="2F2EE45E"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lastRenderedPageBreak/>
        <w:t>забезпечення відповідності муніципальної інформаційної політики принципам достовірності, актуальності, повноти, компетентності, загально-доступності, адресності, інтерактивності та відповідальності;</w:t>
      </w:r>
    </w:p>
    <w:p w14:paraId="34FBB561"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системної перепідготовки та підвищення кваліфікації посадових осіб місцевого самоврядування;</w:t>
      </w:r>
    </w:p>
    <w:p w14:paraId="376A0BCD"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pacing w:val="-5"/>
          <w:sz w:val="28"/>
          <w:szCs w:val="28"/>
          <w:lang w:val="uk-UA"/>
        </w:rPr>
        <w:t>проведення практичних конференцій, семінарів, форумів, зустрічей з метою активізації процесів євроінтеграційного співробітництва та міжрегіональних зв’язків та відповідно участь в конференціях, форумах, семінарах</w:t>
      </w:r>
      <w:r w:rsidRPr="00DA1BB1">
        <w:rPr>
          <w:rFonts w:ascii="Times New Roman" w:hAnsi="Times New Roman"/>
          <w:color w:val="000000"/>
          <w:sz w:val="28"/>
          <w:szCs w:val="28"/>
          <w:lang w:val="uk-UA"/>
        </w:rPr>
        <w:t xml:space="preserve">; </w:t>
      </w:r>
    </w:p>
    <w:p w14:paraId="7A538ED6"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 xml:space="preserve">участь у підготовці спільних проектів міжнародної допомоги та їх спів фінансуванні для залучення в економіку громади фондів Європейського Союзу у рамках Угод про співпрацю та партнерство; </w:t>
      </w:r>
    </w:p>
    <w:p w14:paraId="729BA000"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вивчення позитивного досвіду роботи українських та закордонних громад в питанні забезпечення інтересів жителів громади;</w:t>
      </w:r>
    </w:p>
    <w:p w14:paraId="57560E5E"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 xml:space="preserve">укладання угод про співробітництво з органами місцевого самоврядування, політичними партіями та  громадськими об’єднаннями України та інших держав світу, з метою поглиблення зовнішньоекономічних зв’язків, обміну інформацією; </w:t>
      </w:r>
    </w:p>
    <w:p w14:paraId="1B721B6B"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випуск та постійне поширення інформації про економічний та інвестиційний потенціал Фонтанської сільської територіальної громади;</w:t>
      </w:r>
    </w:p>
    <w:p w14:paraId="0392A799" w14:textId="77777777" w:rsidR="007C60F1" w:rsidRPr="00DA1BB1" w:rsidRDefault="007C60F1" w:rsidP="003753CA">
      <w:pPr>
        <w:pStyle w:val="a3"/>
        <w:numPr>
          <w:ilvl w:val="0"/>
          <w:numId w:val="32"/>
        </w:numPr>
        <w:spacing w:after="0" w:line="240" w:lineRule="auto"/>
        <w:ind w:left="0" w:firstLine="567"/>
        <w:jc w:val="both"/>
        <w:rPr>
          <w:rFonts w:ascii="Times New Roman" w:hAnsi="Times New Roman"/>
          <w:color w:val="000000"/>
          <w:sz w:val="28"/>
          <w:szCs w:val="28"/>
          <w:lang w:val="uk-UA"/>
        </w:rPr>
      </w:pPr>
      <w:r w:rsidRPr="00DA1BB1">
        <w:rPr>
          <w:rFonts w:ascii="Times New Roman" w:hAnsi="Times New Roman"/>
          <w:color w:val="000000"/>
          <w:sz w:val="28"/>
          <w:szCs w:val="28"/>
          <w:lang w:val="uk-UA"/>
        </w:rPr>
        <w:t xml:space="preserve">висвітлення діяльності сільської ради, її виконавчих органів, посадових осіб та депутатів у місцевих засобах масової інформації (телебачення, друковані засоби масової інформації та інтернет-ресурси) </w:t>
      </w:r>
    </w:p>
    <w:p w14:paraId="2C345640" w14:textId="5373D31F" w:rsidR="007C60F1" w:rsidRPr="00DA1BB1" w:rsidRDefault="007C60F1" w:rsidP="003753CA">
      <w:pPr>
        <w:pStyle w:val="a3"/>
        <w:tabs>
          <w:tab w:val="left" w:pos="6452"/>
        </w:tabs>
        <w:ind w:left="0" w:firstLine="567"/>
        <w:jc w:val="both"/>
        <w:rPr>
          <w:rFonts w:ascii="Times New Roman" w:hAnsi="Times New Roman"/>
          <w:sz w:val="28"/>
          <w:szCs w:val="28"/>
          <w:lang w:val="uk-UA"/>
        </w:rPr>
      </w:pPr>
      <w:r w:rsidRPr="00DA1BB1">
        <w:rPr>
          <w:rFonts w:ascii="Times New Roman" w:hAnsi="Times New Roman"/>
          <w:sz w:val="28"/>
          <w:szCs w:val="28"/>
          <w:lang w:val="uk-UA"/>
        </w:rPr>
        <w:t>Показники результативності Програми наведені у додатку №2 до Програми « Показники результативності Програми».</w:t>
      </w:r>
    </w:p>
    <w:p w14:paraId="6EDD9B88" w14:textId="77777777" w:rsidR="007C60F1" w:rsidRPr="00DA1BB1" w:rsidRDefault="007C60F1" w:rsidP="007C60F1">
      <w:pPr>
        <w:pStyle w:val="a3"/>
        <w:tabs>
          <w:tab w:val="left" w:pos="6452"/>
        </w:tabs>
        <w:ind w:left="0" w:firstLine="851"/>
        <w:jc w:val="both"/>
        <w:rPr>
          <w:rFonts w:ascii="Times New Roman" w:hAnsi="Times New Roman"/>
          <w:sz w:val="28"/>
          <w:szCs w:val="28"/>
          <w:highlight w:val="yellow"/>
          <w:lang w:val="uk-UA"/>
        </w:rPr>
      </w:pPr>
    </w:p>
    <w:p w14:paraId="46A498C8" w14:textId="77777777" w:rsidR="007C60F1" w:rsidRPr="00DA1BB1" w:rsidRDefault="007C60F1" w:rsidP="007C60F1">
      <w:pPr>
        <w:pStyle w:val="a3"/>
        <w:pBdr>
          <w:top w:val="nil"/>
          <w:left w:val="nil"/>
          <w:bottom w:val="nil"/>
          <w:right w:val="nil"/>
          <w:between w:val="nil"/>
        </w:pBdr>
        <w:tabs>
          <w:tab w:val="left" w:pos="6452"/>
        </w:tabs>
        <w:ind w:left="0"/>
        <w:jc w:val="center"/>
        <w:rPr>
          <w:rFonts w:ascii="Times New Roman" w:hAnsi="Times New Roman"/>
          <w:b/>
          <w:color w:val="000000"/>
          <w:sz w:val="28"/>
          <w:szCs w:val="28"/>
          <w:lang w:val="uk-UA"/>
        </w:rPr>
      </w:pPr>
      <w:r w:rsidRPr="00DA1BB1">
        <w:rPr>
          <w:rFonts w:ascii="Times New Roman" w:hAnsi="Times New Roman"/>
          <w:b/>
          <w:color w:val="000000"/>
          <w:sz w:val="28"/>
          <w:szCs w:val="28"/>
          <w:lang w:val="uk-UA"/>
        </w:rPr>
        <w:t>7. Основні організаційні напрямки та заходи виконання Програми</w:t>
      </w:r>
    </w:p>
    <w:p w14:paraId="33860B8C" w14:textId="77777777" w:rsidR="007C60F1" w:rsidRPr="00DA1BB1" w:rsidRDefault="007C60F1" w:rsidP="003753CA">
      <w:pPr>
        <w:pStyle w:val="a8"/>
        <w:ind w:firstLine="567"/>
        <w:jc w:val="both"/>
        <w:rPr>
          <w:rFonts w:ascii="Times New Roman" w:hAnsi="Times New Roman"/>
          <w:sz w:val="28"/>
          <w:szCs w:val="28"/>
          <w:lang w:val="uk-UA"/>
        </w:rPr>
      </w:pPr>
      <w:r w:rsidRPr="00DA1BB1">
        <w:rPr>
          <w:rFonts w:ascii="Times New Roman" w:hAnsi="Times New Roman"/>
          <w:sz w:val="28"/>
          <w:szCs w:val="28"/>
          <w:lang w:val="uk-UA"/>
        </w:rPr>
        <w:t>Основними організаційними напрямками та заходами Програми є:</w:t>
      </w:r>
    </w:p>
    <w:p w14:paraId="3875BA00"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Забезпечення ефективності організації місцевого самоврядування. </w:t>
      </w:r>
    </w:p>
    <w:p w14:paraId="176D5810"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Правове, методичне, кадрове та інформаційне забезпечення розвитку громади.</w:t>
      </w:r>
    </w:p>
    <w:p w14:paraId="58D80AEB"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Забезпечення сталого місцевого розвитку, наближення  до європейських стандартів вимагає комплексного вирішення завдань, серед яких основні:</w:t>
      </w:r>
    </w:p>
    <w:p w14:paraId="7327C08B"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удосконалення механізмів реалізації прав і свобод мешканців на місцевому рівні;</w:t>
      </w:r>
    </w:p>
    <w:p w14:paraId="57129945"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 підвищення рівня правової, політичної культури мешканців громади щодо захисту їх прав і свобод шляхом проведення просвітницької діяльності; </w:t>
      </w:r>
    </w:p>
    <w:p w14:paraId="7F8EC0CF"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розв’язання проблемних питань розвитку території та підготовка проектів відповідних програмних документів й нормативно-правових актів;</w:t>
      </w:r>
    </w:p>
    <w:p w14:paraId="2287AFC0"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формування адекватної та ефективної структури управління на місцевому рівні;</w:t>
      </w:r>
    </w:p>
    <w:p w14:paraId="4A6E179D"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поєднання зусиль органів місцевого самоврядування різного рівня для спільного вирішення питань місцевого розвитку;</w:t>
      </w:r>
    </w:p>
    <w:p w14:paraId="7C8CCB15"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 поліпшення взаємодії органів місцевого самоврядування з органами державної виконавчої влади, громадськими організаціями при вирішенні питань місцевого значення; </w:t>
      </w:r>
    </w:p>
    <w:p w14:paraId="4057D7CB"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lastRenderedPageBreak/>
        <w:t xml:space="preserve">- реформування системи надання адміністративних, управлінських і соціальних послуг згідно з європейськими стандартами; </w:t>
      </w:r>
    </w:p>
    <w:p w14:paraId="04FE67A2"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розробка дієвих механізмів громадського контролю за діяльністю всіх суб’єктів місцевого самоврядування;</w:t>
      </w:r>
    </w:p>
    <w:p w14:paraId="2EDA6002"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широке залучення громадськості до процесів розробки і прийняття владних рішень з питань місцевого значення;</w:t>
      </w:r>
    </w:p>
    <w:p w14:paraId="0AA20260"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заохочення громадської ініціативи з питань місцевого та регіонального розвитку;</w:t>
      </w:r>
    </w:p>
    <w:p w14:paraId="0441C198"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 забезпечення організаційних, правових та матеріально-фінансових умов для максимальної поінформованості членів територіальних спільнот про діяльність відповідних органів місцевого самоврядування; </w:t>
      </w:r>
    </w:p>
    <w:p w14:paraId="69AC97D8"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сприяння зростанню ролі органів самоорганізації населення у вирішенні питань місцевого та регіонального значення, надання соціальних послуг населенню;</w:t>
      </w:r>
    </w:p>
    <w:p w14:paraId="1D4A1914"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 xml:space="preserve">- підвищення професійного рівня посадових осіб органів місцевого самоврядування, тощо. </w:t>
      </w:r>
    </w:p>
    <w:p w14:paraId="3EB0E56A"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співпраця з органами місцевого самоврядування зарубіжних країн, їх асоціаціями та міжнародними організаціями з питань розвитку місцевого самоврядування;</w:t>
      </w:r>
    </w:p>
    <w:p w14:paraId="235DE27C"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отримання методичної, правової та інформаційної допомоги органами місцевого самоврядування у здійсненні своїх повноважень;</w:t>
      </w:r>
    </w:p>
    <w:p w14:paraId="63C673C1"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eastAsia="Calibri" w:hAnsi="Times New Roman"/>
          <w:sz w:val="28"/>
          <w:szCs w:val="28"/>
          <w:lang w:val="uk-UA"/>
        </w:rPr>
        <w:t xml:space="preserve">розробка стратегії розвитку </w:t>
      </w:r>
      <w:r w:rsidRPr="00DA1BB1">
        <w:rPr>
          <w:rFonts w:ascii="Times New Roman" w:hAnsi="Times New Roman"/>
          <w:sz w:val="28"/>
          <w:szCs w:val="28"/>
          <w:lang w:val="uk-UA"/>
        </w:rPr>
        <w:t>Фонтанської</w:t>
      </w:r>
      <w:r w:rsidRPr="00DA1BB1">
        <w:rPr>
          <w:rFonts w:ascii="Times New Roman" w:eastAsia="Calibri" w:hAnsi="Times New Roman"/>
          <w:sz w:val="28"/>
          <w:szCs w:val="28"/>
          <w:lang w:val="uk-UA"/>
        </w:rPr>
        <w:t xml:space="preserve"> сільської територіальної громади до 2030 року;</w:t>
      </w:r>
    </w:p>
    <w:p w14:paraId="4F53A29B"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color w:val="000000"/>
          <w:sz w:val="28"/>
          <w:szCs w:val="28"/>
          <w:shd w:val="clear" w:color="auto" w:fill="FFFFFF"/>
          <w:lang w:val="uk-UA"/>
        </w:rPr>
        <w:t>відродження духовних цінностей, підняття патріотизму і національної самосвідомості громади;</w:t>
      </w:r>
    </w:p>
    <w:p w14:paraId="5691F8F0"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сприяння розвитку та вдосконаленню системи міжбюджетних відносин, фінансовому забезпеченню органів місцевого самоврядування у відповідності з витягами Європейської Хартії про місцеве самоврядування.</w:t>
      </w:r>
    </w:p>
    <w:p w14:paraId="3907E6DB" w14:textId="77777777" w:rsidR="007C60F1" w:rsidRPr="00DA1BB1" w:rsidRDefault="007C60F1" w:rsidP="003753CA">
      <w:pPr>
        <w:pStyle w:val="a8"/>
        <w:ind w:firstLine="567"/>
        <w:jc w:val="both"/>
        <w:rPr>
          <w:rFonts w:ascii="Times New Roman" w:hAnsi="Times New Roman"/>
          <w:color w:val="000000"/>
          <w:sz w:val="28"/>
          <w:szCs w:val="28"/>
          <w:lang w:val="uk-UA"/>
        </w:rPr>
      </w:pPr>
      <w:r w:rsidRPr="00DA1BB1">
        <w:rPr>
          <w:rFonts w:ascii="Times New Roman" w:hAnsi="Times New Roman"/>
          <w:sz w:val="28"/>
          <w:szCs w:val="28"/>
          <w:lang w:val="uk-UA"/>
        </w:rPr>
        <w:t xml:space="preserve">Реалізація Програми здійснюватиметься відповідно до переліку завдань і заходів, які </w:t>
      </w:r>
      <w:r w:rsidRPr="00DA1BB1">
        <w:rPr>
          <w:rFonts w:ascii="Times New Roman" w:hAnsi="Times New Roman"/>
          <w:sz w:val="28"/>
          <w:szCs w:val="28"/>
          <w:shd w:val="clear" w:color="auto" w:fill="FFFFFF"/>
          <w:lang w:val="uk-UA"/>
        </w:rPr>
        <w:t>наведені у додатку№1 до Програми «Напрями діяльності і заходи реалізації Програми».</w:t>
      </w:r>
    </w:p>
    <w:p w14:paraId="7F3026F6" w14:textId="77777777" w:rsidR="007C60F1" w:rsidRPr="00DA1BB1" w:rsidRDefault="007C60F1" w:rsidP="003753CA">
      <w:pPr>
        <w:tabs>
          <w:tab w:val="left" w:pos="6452"/>
        </w:tabs>
        <w:ind w:firstLine="567"/>
        <w:jc w:val="both"/>
        <w:rPr>
          <w:rFonts w:ascii="Times New Roman" w:hAnsi="Times New Roman"/>
          <w:color w:val="000000"/>
          <w:sz w:val="28"/>
          <w:szCs w:val="28"/>
          <w:highlight w:val="yellow"/>
          <w:lang w:val="uk-UA"/>
        </w:rPr>
      </w:pPr>
      <w:r w:rsidRPr="00DA1BB1">
        <w:rPr>
          <w:rFonts w:ascii="Times New Roman" w:hAnsi="Times New Roman"/>
          <w:color w:val="000000"/>
          <w:sz w:val="28"/>
          <w:szCs w:val="28"/>
          <w:highlight w:val="yellow"/>
          <w:lang w:val="uk-UA"/>
        </w:rPr>
        <w:t xml:space="preserve">       </w:t>
      </w:r>
    </w:p>
    <w:p w14:paraId="7553AF8A" w14:textId="77777777" w:rsidR="007C60F1" w:rsidRPr="00DA1BB1" w:rsidRDefault="007C60F1" w:rsidP="007C60F1">
      <w:pPr>
        <w:tabs>
          <w:tab w:val="left" w:pos="6452"/>
        </w:tabs>
        <w:jc w:val="center"/>
        <w:rPr>
          <w:rFonts w:ascii="Times New Roman" w:hAnsi="Times New Roman"/>
          <w:b/>
          <w:sz w:val="28"/>
          <w:szCs w:val="28"/>
          <w:lang w:val="uk-UA"/>
        </w:rPr>
      </w:pPr>
      <w:r w:rsidRPr="00DA1BB1">
        <w:rPr>
          <w:rFonts w:ascii="Times New Roman" w:hAnsi="Times New Roman"/>
          <w:b/>
          <w:sz w:val="28"/>
          <w:szCs w:val="28"/>
          <w:lang w:val="uk-UA"/>
        </w:rPr>
        <w:t>8. Очікувані результати виконання Програми</w:t>
      </w:r>
    </w:p>
    <w:p w14:paraId="26822ADC" w14:textId="7981FFDE" w:rsidR="007C60F1" w:rsidRPr="00DA1BB1" w:rsidRDefault="007C60F1" w:rsidP="003753CA">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Реалізація Програми сприятиме вирішенню питань щодо досягнення стратегічних цілей щодо:</w:t>
      </w:r>
    </w:p>
    <w:p w14:paraId="6AB2F8C9" w14:textId="77777777" w:rsidR="007C60F1" w:rsidRPr="00DA1BB1" w:rsidRDefault="007C60F1" w:rsidP="003753CA">
      <w:pPr>
        <w:pStyle w:val="a3"/>
        <w:numPr>
          <w:ilvl w:val="0"/>
          <w:numId w:val="34"/>
        </w:numPr>
        <w:pBdr>
          <w:top w:val="nil"/>
          <w:left w:val="nil"/>
          <w:bottom w:val="nil"/>
          <w:right w:val="nil"/>
          <w:between w:val="nil"/>
        </w:pBdr>
        <w:spacing w:after="0" w:line="240" w:lineRule="auto"/>
        <w:ind w:left="0" w:firstLine="567"/>
        <w:jc w:val="both"/>
        <w:rPr>
          <w:rStyle w:val="ad"/>
          <w:rFonts w:ascii="Times New Roman" w:hAnsi="Times New Roman"/>
          <w:b w:val="0"/>
          <w:sz w:val="28"/>
          <w:szCs w:val="28"/>
          <w:lang w:val="uk-UA"/>
        </w:rPr>
      </w:pPr>
      <w:r w:rsidRPr="00DA1BB1">
        <w:rPr>
          <w:rStyle w:val="ad"/>
          <w:rFonts w:ascii="Times New Roman" w:hAnsi="Times New Roman"/>
          <w:b w:val="0"/>
          <w:sz w:val="28"/>
          <w:szCs w:val="28"/>
          <w:lang w:val="uk-UA"/>
        </w:rPr>
        <w:t>створення децентралізованої моделі організації місцевої влади, спроможної ефективно впливати процеси соціально-економічного й культурного розвитку території громади в сучасних нестабільних політичних, економічних умовах</w:t>
      </w:r>
    </w:p>
    <w:p w14:paraId="6EFF2011" w14:textId="77777777" w:rsidR="007C60F1" w:rsidRPr="00DA1BB1" w:rsidRDefault="007C60F1" w:rsidP="003753CA">
      <w:pPr>
        <w:pStyle w:val="a3"/>
        <w:numPr>
          <w:ilvl w:val="0"/>
          <w:numId w:val="34"/>
        </w:numPr>
        <w:pBdr>
          <w:top w:val="nil"/>
          <w:left w:val="nil"/>
          <w:bottom w:val="nil"/>
          <w:right w:val="nil"/>
          <w:between w:val="nil"/>
        </w:pBdr>
        <w:spacing w:after="0" w:line="240" w:lineRule="auto"/>
        <w:ind w:left="0" w:firstLine="567"/>
        <w:jc w:val="both"/>
        <w:rPr>
          <w:rFonts w:ascii="Times New Roman" w:hAnsi="Times New Roman"/>
          <w:color w:val="000000"/>
          <w:sz w:val="28"/>
          <w:szCs w:val="28"/>
          <w:lang w:val="uk-UA"/>
        </w:rPr>
      </w:pPr>
      <w:r w:rsidRPr="00DA1BB1">
        <w:rPr>
          <w:rStyle w:val="ad"/>
          <w:rFonts w:ascii="Times New Roman" w:hAnsi="Times New Roman"/>
          <w:b w:val="0"/>
          <w:sz w:val="28"/>
          <w:szCs w:val="28"/>
          <w:lang w:val="uk-UA"/>
        </w:rPr>
        <w:t>відновлення контролю за станом і динамікою розвитку територіальної громади, с</w:t>
      </w:r>
      <w:r w:rsidRPr="00DA1BB1">
        <w:rPr>
          <w:rFonts w:ascii="Times New Roman" w:hAnsi="Times New Roman"/>
          <w:color w:val="000000"/>
          <w:sz w:val="28"/>
          <w:szCs w:val="28"/>
          <w:lang w:val="uk-UA"/>
        </w:rPr>
        <w:t>творення умов в громаді як інвестиційно – привабливої території</w:t>
      </w:r>
      <w:r w:rsidRPr="00DA1BB1">
        <w:rPr>
          <w:rFonts w:ascii="Times New Roman" w:hAnsi="Times New Roman"/>
          <w:sz w:val="28"/>
          <w:szCs w:val="28"/>
          <w:lang w:val="uk-UA"/>
        </w:rPr>
        <w:t xml:space="preserve"> </w:t>
      </w:r>
    </w:p>
    <w:p w14:paraId="4C7E1F57" w14:textId="77777777" w:rsidR="007C60F1" w:rsidRPr="00DA1BB1" w:rsidRDefault="007C60F1" w:rsidP="003753CA">
      <w:pPr>
        <w:pStyle w:val="a3"/>
        <w:numPr>
          <w:ilvl w:val="0"/>
          <w:numId w:val="34"/>
        </w:numPr>
        <w:spacing w:after="0" w:line="240" w:lineRule="auto"/>
        <w:ind w:left="0" w:firstLine="567"/>
        <w:jc w:val="both"/>
        <w:rPr>
          <w:rFonts w:ascii="Times New Roman" w:hAnsi="Times New Roman"/>
          <w:b/>
          <w:sz w:val="28"/>
          <w:szCs w:val="28"/>
          <w:lang w:val="uk-UA"/>
        </w:rPr>
      </w:pPr>
      <w:r w:rsidRPr="00DA1BB1">
        <w:rPr>
          <w:rFonts w:ascii="Times New Roman" w:hAnsi="Times New Roman"/>
          <w:sz w:val="28"/>
          <w:szCs w:val="28"/>
          <w:lang w:val="uk-UA"/>
        </w:rPr>
        <w:t>підвищення рівня правової, політичної культури мешканців громади щодо захисту їх прав і свобод шляхом проведення просвітницької діяльності</w:t>
      </w:r>
    </w:p>
    <w:p w14:paraId="1D852D7D" w14:textId="77777777" w:rsidR="007C60F1" w:rsidRPr="00DA1BB1" w:rsidRDefault="007C60F1" w:rsidP="007C60F1">
      <w:pPr>
        <w:pStyle w:val="a3"/>
        <w:ind w:left="0" w:firstLine="851"/>
        <w:jc w:val="both"/>
        <w:rPr>
          <w:rFonts w:ascii="Times New Roman" w:hAnsi="Times New Roman"/>
          <w:b/>
          <w:sz w:val="28"/>
          <w:szCs w:val="28"/>
          <w:lang w:val="uk-UA"/>
        </w:rPr>
      </w:pPr>
    </w:p>
    <w:p w14:paraId="192EE8EF" w14:textId="77777777" w:rsidR="007C60F1" w:rsidRPr="00DA1BB1" w:rsidRDefault="007C60F1" w:rsidP="007C60F1">
      <w:pPr>
        <w:pStyle w:val="a3"/>
        <w:ind w:left="0"/>
        <w:jc w:val="center"/>
        <w:rPr>
          <w:rFonts w:ascii="Times New Roman" w:hAnsi="Times New Roman"/>
          <w:b/>
          <w:sz w:val="28"/>
          <w:szCs w:val="28"/>
          <w:lang w:val="uk-UA"/>
        </w:rPr>
      </w:pPr>
      <w:r w:rsidRPr="00DA1BB1">
        <w:rPr>
          <w:rFonts w:ascii="Times New Roman" w:hAnsi="Times New Roman"/>
          <w:b/>
          <w:sz w:val="28"/>
          <w:szCs w:val="28"/>
          <w:lang w:val="uk-UA"/>
        </w:rPr>
        <w:t>9. Обсяги та джерела  фінансування Програми</w:t>
      </w:r>
    </w:p>
    <w:p w14:paraId="37AAC81B" w14:textId="5F230A47" w:rsidR="007C60F1" w:rsidRPr="00DA1BB1" w:rsidRDefault="007C60F1" w:rsidP="003753CA">
      <w:pPr>
        <w:spacing w:after="0" w:line="240" w:lineRule="auto"/>
        <w:ind w:firstLine="567"/>
        <w:jc w:val="both"/>
        <w:rPr>
          <w:rFonts w:ascii="Times New Roman" w:hAnsi="Times New Roman"/>
          <w:sz w:val="28"/>
          <w:szCs w:val="28"/>
          <w:lang w:val="uk-UA" w:eastAsia="uk-UA"/>
        </w:rPr>
      </w:pPr>
      <w:r w:rsidRPr="00DA1BB1">
        <w:rPr>
          <w:rFonts w:ascii="Times New Roman" w:hAnsi="Times New Roman"/>
          <w:sz w:val="28"/>
          <w:szCs w:val="28"/>
          <w:lang w:val="uk-UA" w:eastAsia="uk-UA"/>
        </w:rPr>
        <w:lastRenderedPageBreak/>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2DCB7EE3" w14:textId="77777777" w:rsidR="007C60F1" w:rsidRPr="00DA1BB1" w:rsidRDefault="007C60F1" w:rsidP="003753CA">
      <w:pPr>
        <w:pStyle w:val="a8"/>
        <w:ind w:firstLine="567"/>
        <w:jc w:val="both"/>
        <w:rPr>
          <w:rFonts w:ascii="Times New Roman" w:hAnsi="Times New Roman"/>
          <w:sz w:val="28"/>
          <w:szCs w:val="28"/>
          <w:lang w:val="uk-UA"/>
        </w:rPr>
      </w:pPr>
      <w:r w:rsidRPr="00DA1BB1">
        <w:rPr>
          <w:rFonts w:ascii="Times New Roman" w:hAnsi="Times New Roman"/>
          <w:sz w:val="28"/>
          <w:szCs w:val="28"/>
          <w:lang w:val="uk-UA"/>
        </w:rPr>
        <w:t>Обсяги фінансування Програми уточняються щорічно, виходячи з реальних можливостей бюджету.</w:t>
      </w:r>
    </w:p>
    <w:p w14:paraId="72CFA473" w14:textId="77777777" w:rsidR="007C60F1" w:rsidRPr="00DA1BB1" w:rsidRDefault="007C60F1" w:rsidP="003753CA">
      <w:pPr>
        <w:pStyle w:val="a8"/>
        <w:ind w:firstLine="567"/>
        <w:jc w:val="both"/>
        <w:rPr>
          <w:rFonts w:ascii="Times New Roman" w:hAnsi="Times New Roman"/>
          <w:sz w:val="28"/>
          <w:szCs w:val="28"/>
          <w:lang w:val="uk-UA"/>
        </w:rPr>
      </w:pPr>
      <w:r w:rsidRPr="00DA1BB1">
        <w:rPr>
          <w:rFonts w:ascii="Times New Roman" w:hAnsi="Times New Roman"/>
          <w:sz w:val="28"/>
          <w:szCs w:val="28"/>
          <w:lang w:val="uk-UA"/>
        </w:rPr>
        <w:t xml:space="preserve">Обсяги та джерела фінансування Програми наведені у додатку №3 до Програми «Ресурсне забезпечення Програми» </w:t>
      </w:r>
    </w:p>
    <w:p w14:paraId="22E4D5C0" w14:textId="77777777" w:rsidR="007C60F1" w:rsidRPr="00DA1BB1" w:rsidRDefault="007C60F1" w:rsidP="003753CA">
      <w:pPr>
        <w:pStyle w:val="a8"/>
        <w:ind w:firstLine="567"/>
        <w:jc w:val="both"/>
        <w:rPr>
          <w:rFonts w:ascii="Times New Roman" w:hAnsi="Times New Roman"/>
          <w:b/>
          <w:sz w:val="28"/>
          <w:szCs w:val="28"/>
          <w:highlight w:val="yellow"/>
          <w:lang w:val="uk-UA"/>
        </w:rPr>
      </w:pPr>
    </w:p>
    <w:p w14:paraId="3FE8F7E6" w14:textId="77777777" w:rsidR="007C60F1" w:rsidRPr="00DA1BB1" w:rsidRDefault="007C60F1" w:rsidP="007C60F1">
      <w:pPr>
        <w:pStyle w:val="a8"/>
        <w:jc w:val="center"/>
        <w:rPr>
          <w:rFonts w:ascii="Times New Roman" w:hAnsi="Times New Roman"/>
          <w:b/>
          <w:sz w:val="28"/>
          <w:szCs w:val="28"/>
          <w:lang w:val="uk-UA"/>
        </w:rPr>
      </w:pPr>
      <w:r w:rsidRPr="00DA1BB1">
        <w:rPr>
          <w:rFonts w:ascii="Times New Roman" w:hAnsi="Times New Roman"/>
          <w:b/>
          <w:sz w:val="28"/>
          <w:szCs w:val="28"/>
          <w:lang w:val="uk-UA"/>
        </w:rPr>
        <w:t>10. Строки та етапи виконання Програми</w:t>
      </w:r>
    </w:p>
    <w:p w14:paraId="677B0187" w14:textId="77777777" w:rsidR="007C60F1" w:rsidRPr="00DA1BB1" w:rsidRDefault="007C60F1" w:rsidP="007C60F1">
      <w:pPr>
        <w:pStyle w:val="a8"/>
        <w:ind w:firstLine="851"/>
        <w:jc w:val="both"/>
        <w:rPr>
          <w:rFonts w:ascii="Times New Roman" w:hAnsi="Times New Roman"/>
          <w:b/>
          <w:sz w:val="28"/>
          <w:szCs w:val="28"/>
          <w:lang w:val="uk-UA"/>
        </w:rPr>
      </w:pPr>
    </w:p>
    <w:p w14:paraId="74F6831D" w14:textId="182E384A" w:rsidR="007C60F1" w:rsidRPr="00DA1BB1" w:rsidRDefault="007C60F1" w:rsidP="003753CA">
      <w:pPr>
        <w:spacing w:after="0" w:line="240" w:lineRule="auto"/>
        <w:ind w:firstLine="567"/>
        <w:jc w:val="both"/>
        <w:rPr>
          <w:rFonts w:ascii="Times New Roman" w:hAnsi="Times New Roman"/>
          <w:sz w:val="28"/>
          <w:szCs w:val="28"/>
          <w:lang w:val="uk-UA" w:eastAsia="ru-RU"/>
        </w:rPr>
      </w:pPr>
      <w:r w:rsidRPr="00DA1BB1">
        <w:rPr>
          <w:rFonts w:ascii="Times New Roman" w:hAnsi="Times New Roman"/>
          <w:sz w:val="28"/>
          <w:szCs w:val="28"/>
          <w:lang w:val="uk-UA" w:eastAsia="ru-RU"/>
        </w:rPr>
        <w:t xml:space="preserve">Строки виконання Програми – 2026-2030 роки. </w:t>
      </w:r>
    </w:p>
    <w:p w14:paraId="3010DF08" w14:textId="45FBC229" w:rsidR="007C60F1" w:rsidRPr="00DA1BB1" w:rsidRDefault="007C60F1" w:rsidP="003753CA">
      <w:pPr>
        <w:spacing w:after="0" w:line="240" w:lineRule="auto"/>
        <w:ind w:firstLine="567"/>
        <w:jc w:val="both"/>
        <w:rPr>
          <w:rFonts w:ascii="Times New Roman" w:hAnsi="Times New Roman"/>
          <w:sz w:val="28"/>
          <w:szCs w:val="28"/>
          <w:lang w:val="uk-UA" w:eastAsia="ru-RU"/>
        </w:rPr>
      </w:pPr>
      <w:r w:rsidRPr="00DA1BB1">
        <w:rPr>
          <w:rFonts w:ascii="Times New Roman" w:hAnsi="Times New Roman"/>
          <w:sz w:val="28"/>
          <w:szCs w:val="28"/>
          <w:lang w:val="uk-UA" w:eastAsia="ru-RU"/>
        </w:rPr>
        <w:t>Виконання Програми планується здійснити шляхом реалізації заходів Програми, які наведені у додатку</w:t>
      </w:r>
      <w:r w:rsidR="00A31DC0">
        <w:rPr>
          <w:rFonts w:ascii="Times New Roman" w:hAnsi="Times New Roman"/>
          <w:sz w:val="28"/>
          <w:szCs w:val="28"/>
          <w:lang w:val="uk-UA" w:eastAsia="ru-RU"/>
        </w:rPr>
        <w:t xml:space="preserve"> </w:t>
      </w:r>
      <w:r w:rsidRPr="00DA1BB1">
        <w:rPr>
          <w:rFonts w:ascii="Times New Roman" w:hAnsi="Times New Roman"/>
          <w:sz w:val="28"/>
          <w:szCs w:val="28"/>
          <w:lang w:val="uk-UA" w:eastAsia="ru-RU"/>
        </w:rPr>
        <w:t>№1 до Програми «Напрями діяльності і заходи реалізації Програми» .</w:t>
      </w:r>
    </w:p>
    <w:p w14:paraId="1248F42D" w14:textId="77777777" w:rsidR="007C60F1" w:rsidRPr="00DA1BB1" w:rsidRDefault="007C60F1" w:rsidP="007C60F1">
      <w:pPr>
        <w:spacing w:after="0" w:line="240" w:lineRule="auto"/>
        <w:ind w:firstLine="851"/>
        <w:jc w:val="both"/>
        <w:rPr>
          <w:rFonts w:ascii="Times New Roman" w:hAnsi="Times New Roman"/>
          <w:b/>
          <w:sz w:val="28"/>
          <w:szCs w:val="28"/>
          <w:highlight w:val="yellow"/>
          <w:lang w:val="uk-UA" w:eastAsia="ru-RU"/>
        </w:rPr>
      </w:pPr>
    </w:p>
    <w:p w14:paraId="13CC13A7" w14:textId="77777777" w:rsidR="007C60F1" w:rsidRPr="00DA1BB1" w:rsidRDefault="007C60F1" w:rsidP="007C60F1">
      <w:pPr>
        <w:spacing w:after="0" w:line="240" w:lineRule="auto"/>
        <w:jc w:val="center"/>
        <w:rPr>
          <w:rFonts w:ascii="Times New Roman" w:hAnsi="Times New Roman"/>
          <w:b/>
          <w:sz w:val="28"/>
          <w:szCs w:val="28"/>
          <w:lang w:val="uk-UA" w:eastAsia="ru-RU"/>
        </w:rPr>
      </w:pPr>
      <w:r w:rsidRPr="00DA1BB1">
        <w:rPr>
          <w:rFonts w:ascii="Times New Roman" w:hAnsi="Times New Roman"/>
          <w:b/>
          <w:sz w:val="28"/>
          <w:szCs w:val="28"/>
          <w:lang w:val="uk-UA" w:eastAsia="ru-RU"/>
        </w:rPr>
        <w:t>11. Координація та контроль за ходом виконання Програми</w:t>
      </w:r>
    </w:p>
    <w:p w14:paraId="171AB514" w14:textId="77777777" w:rsidR="007C60F1" w:rsidRPr="00DA1BB1" w:rsidRDefault="007C60F1" w:rsidP="007C60F1">
      <w:pPr>
        <w:spacing w:after="0" w:line="240" w:lineRule="auto"/>
        <w:ind w:firstLine="851"/>
        <w:jc w:val="both"/>
        <w:rPr>
          <w:rFonts w:ascii="Times New Roman" w:hAnsi="Times New Roman"/>
          <w:b/>
          <w:sz w:val="28"/>
          <w:szCs w:val="28"/>
          <w:lang w:val="uk-UA" w:eastAsia="ru-RU"/>
        </w:rPr>
      </w:pPr>
    </w:p>
    <w:p w14:paraId="76A177B6" w14:textId="77777777" w:rsidR="007C60F1" w:rsidRPr="00DA1BB1" w:rsidRDefault="007C60F1" w:rsidP="003753CA">
      <w:pPr>
        <w:pStyle w:val="a8"/>
        <w:ind w:firstLine="567"/>
        <w:jc w:val="both"/>
        <w:rPr>
          <w:rFonts w:ascii="Times New Roman" w:hAnsi="Times New Roman"/>
          <w:sz w:val="28"/>
          <w:szCs w:val="28"/>
          <w:lang w:val="uk-UA"/>
        </w:rPr>
      </w:pPr>
      <w:r w:rsidRPr="00DA1BB1">
        <w:rPr>
          <w:rFonts w:ascii="Times New Roman" w:hAnsi="Times New Roman"/>
          <w:sz w:val="28"/>
          <w:szCs w:val="28"/>
          <w:lang w:val="uk-UA"/>
        </w:rPr>
        <w:t>Виконання Програми здійснюється шляхом реалізації її завдань і заходів виконавцями, зазначеними у програмі.</w:t>
      </w:r>
    </w:p>
    <w:p w14:paraId="2B7A6AD8" w14:textId="77777777" w:rsidR="007C60F1" w:rsidRPr="00DA1BB1" w:rsidRDefault="007C60F1" w:rsidP="003753CA">
      <w:pPr>
        <w:spacing w:after="0" w:line="240" w:lineRule="auto"/>
        <w:ind w:firstLine="567"/>
        <w:jc w:val="both"/>
        <w:rPr>
          <w:rFonts w:ascii="Times New Roman" w:hAnsi="Times New Roman"/>
          <w:color w:val="000000"/>
          <w:sz w:val="28"/>
          <w:szCs w:val="28"/>
          <w:lang w:val="uk-UA"/>
        </w:rPr>
      </w:pPr>
      <w:r w:rsidRPr="00DA1BB1">
        <w:rPr>
          <w:rFonts w:ascii="Times New Roman" w:hAnsi="Times New Roman"/>
          <w:sz w:val="28"/>
          <w:szCs w:val="28"/>
          <w:lang w:val="uk-UA"/>
        </w:rPr>
        <w:t xml:space="preserve">Функції з координації виконання заходів Програми покладаються на </w:t>
      </w:r>
      <w:r w:rsidRPr="00DA1BB1">
        <w:rPr>
          <w:rFonts w:ascii="Times New Roman" w:hAnsi="Times New Roman"/>
          <w:color w:val="000000"/>
          <w:sz w:val="28"/>
          <w:szCs w:val="28"/>
          <w:lang w:val="uk-UA"/>
        </w:rPr>
        <w:t xml:space="preserve">Фонтанську сільську раду Одеського району Одеської області. </w:t>
      </w:r>
      <w:r w:rsidRPr="00DA1BB1">
        <w:rPr>
          <w:rFonts w:ascii="Times New Roman" w:hAnsi="Times New Roman"/>
          <w:sz w:val="28"/>
          <w:szCs w:val="28"/>
          <w:lang w:val="uk-UA"/>
        </w:rPr>
        <w:t xml:space="preserve">Головним виконавцем Програми є </w:t>
      </w:r>
      <w:r w:rsidRPr="00DA1BB1">
        <w:rPr>
          <w:rFonts w:ascii="Times New Roman" w:hAnsi="Times New Roman"/>
          <w:color w:val="000000"/>
          <w:sz w:val="28"/>
          <w:szCs w:val="28"/>
          <w:lang w:val="uk-UA"/>
        </w:rPr>
        <w:t>Фонтанська сільська рада Одеського району Одеської області. Головний розпорядник бюджетних коштів є Фонтанська сільська рада Одеського району Одеської області.</w:t>
      </w:r>
    </w:p>
    <w:p w14:paraId="12619F56" w14:textId="77777777" w:rsidR="007C60F1" w:rsidRPr="00DA1BB1" w:rsidRDefault="007C60F1" w:rsidP="003753CA">
      <w:pPr>
        <w:spacing w:after="0" w:line="240" w:lineRule="auto"/>
        <w:ind w:firstLine="567"/>
        <w:jc w:val="both"/>
        <w:rPr>
          <w:rFonts w:ascii="Times New Roman" w:hAnsi="Times New Roman"/>
          <w:sz w:val="28"/>
          <w:szCs w:val="28"/>
          <w:lang w:val="uk-UA"/>
        </w:rPr>
      </w:pPr>
      <w:r w:rsidRPr="00DA1BB1">
        <w:rPr>
          <w:rFonts w:ascii="Times New Roman" w:hAnsi="Times New Roman"/>
          <w:sz w:val="28"/>
          <w:szCs w:val="28"/>
          <w:lang w:val="uk-UA"/>
        </w:rPr>
        <w:t>Відповідальний виконавець Програми :</w:t>
      </w:r>
    </w:p>
    <w:p w14:paraId="462A68EE" w14:textId="77777777" w:rsidR="007C60F1" w:rsidRPr="00DA1BB1" w:rsidRDefault="007C60F1" w:rsidP="003753CA">
      <w:pPr>
        <w:pStyle w:val="a3"/>
        <w:numPr>
          <w:ilvl w:val="0"/>
          <w:numId w:val="27"/>
        </w:numPr>
        <w:suppressAutoHyphens/>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 xml:space="preserve">подає  щоквартальний  та щорічний звіт  до 15 числа  місяця, наступного за звітним періодом до управління фінансів та одночасно подає на розгляд та затвердження виконавчого комітету та сільської ради. </w:t>
      </w:r>
    </w:p>
    <w:p w14:paraId="64083F43" w14:textId="385F3B33" w:rsidR="007C60F1" w:rsidRPr="00DA1BB1" w:rsidRDefault="007C60F1" w:rsidP="003753CA">
      <w:pPr>
        <w:pStyle w:val="a3"/>
        <w:numPr>
          <w:ilvl w:val="0"/>
          <w:numId w:val="27"/>
        </w:numPr>
        <w:suppressAutoHyphens/>
        <w:spacing w:after="0" w:line="240" w:lineRule="auto"/>
        <w:ind w:left="0" w:firstLine="567"/>
        <w:jc w:val="both"/>
        <w:rPr>
          <w:rFonts w:ascii="Times New Roman" w:hAnsi="Times New Roman"/>
          <w:sz w:val="28"/>
          <w:szCs w:val="28"/>
          <w:lang w:val="uk-UA"/>
        </w:rPr>
      </w:pPr>
      <w:r w:rsidRPr="00DA1BB1">
        <w:rPr>
          <w:rFonts w:ascii="Times New Roman" w:hAnsi="Times New Roman"/>
          <w:sz w:val="28"/>
          <w:szCs w:val="28"/>
          <w:lang w:val="uk-UA"/>
        </w:rPr>
        <w:t>щороку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2B6FCE26" w14:textId="77777777" w:rsidR="007C60F1" w:rsidRPr="00DA1BB1" w:rsidRDefault="007C60F1" w:rsidP="003753CA">
      <w:pPr>
        <w:pStyle w:val="a3"/>
        <w:spacing w:after="0" w:line="240" w:lineRule="auto"/>
        <w:ind w:left="0" w:firstLine="567"/>
        <w:jc w:val="both"/>
        <w:rPr>
          <w:rFonts w:ascii="Times New Roman" w:hAnsi="Times New Roman"/>
          <w:sz w:val="28"/>
          <w:szCs w:val="28"/>
          <w:highlight w:val="yellow"/>
          <w:lang w:val="uk-UA"/>
        </w:rPr>
      </w:pPr>
    </w:p>
    <w:p w14:paraId="1154050C" w14:textId="77777777" w:rsidR="007C60F1" w:rsidRPr="00DA1BB1" w:rsidRDefault="007C60F1" w:rsidP="000B4AD3">
      <w:pPr>
        <w:shd w:val="clear" w:color="auto" w:fill="FFFFFF"/>
        <w:jc w:val="center"/>
        <w:rPr>
          <w:rFonts w:ascii="Times New Roman" w:hAnsi="Times New Roman"/>
          <w:b/>
          <w:bCs/>
          <w:color w:val="000000"/>
          <w:sz w:val="28"/>
          <w:szCs w:val="28"/>
          <w:lang w:val="uk-UA"/>
        </w:rPr>
      </w:pPr>
    </w:p>
    <w:p w14:paraId="015A8C0C" w14:textId="5E112793" w:rsidR="0052319F" w:rsidRPr="00DA1BB1" w:rsidRDefault="0052319F" w:rsidP="000B4AD3">
      <w:pPr>
        <w:shd w:val="clear" w:color="auto" w:fill="FFFFFF"/>
        <w:jc w:val="center"/>
        <w:rPr>
          <w:rFonts w:ascii="Times New Roman" w:hAnsi="Times New Roman"/>
          <w:b/>
          <w:sz w:val="28"/>
          <w:szCs w:val="28"/>
          <w:lang w:val="uk-UA"/>
        </w:rPr>
      </w:pPr>
      <w:r w:rsidRPr="00DA1BB1">
        <w:rPr>
          <w:rFonts w:ascii="Times New Roman" w:hAnsi="Times New Roman"/>
          <w:b/>
          <w:bCs/>
          <w:color w:val="000000"/>
          <w:sz w:val="28"/>
          <w:szCs w:val="28"/>
          <w:lang w:val="uk-UA"/>
        </w:rPr>
        <w:t xml:space="preserve">В.о. сільського голови </w:t>
      </w:r>
      <w:r w:rsidRPr="00DA1BB1">
        <w:rPr>
          <w:rFonts w:ascii="Times New Roman" w:hAnsi="Times New Roman"/>
          <w:b/>
          <w:bCs/>
          <w:color w:val="000000"/>
          <w:sz w:val="28"/>
          <w:szCs w:val="28"/>
          <w:lang w:val="uk-UA"/>
        </w:rPr>
        <w:tab/>
      </w:r>
      <w:r w:rsidRPr="00DA1BB1">
        <w:rPr>
          <w:rFonts w:ascii="Times New Roman" w:hAnsi="Times New Roman"/>
          <w:b/>
          <w:bCs/>
          <w:color w:val="000000"/>
          <w:sz w:val="28"/>
          <w:szCs w:val="28"/>
          <w:lang w:val="uk-UA"/>
        </w:rPr>
        <w:tab/>
      </w:r>
      <w:r w:rsidRPr="00DA1BB1">
        <w:rPr>
          <w:rFonts w:ascii="Times New Roman" w:hAnsi="Times New Roman"/>
          <w:b/>
          <w:bCs/>
          <w:color w:val="000000"/>
          <w:sz w:val="28"/>
          <w:szCs w:val="28"/>
          <w:lang w:val="uk-UA"/>
        </w:rPr>
        <w:tab/>
      </w:r>
      <w:r w:rsidRPr="00DA1BB1">
        <w:rPr>
          <w:rFonts w:ascii="Times New Roman" w:hAnsi="Times New Roman"/>
          <w:b/>
          <w:bCs/>
          <w:color w:val="000000"/>
          <w:sz w:val="28"/>
          <w:szCs w:val="28"/>
          <w:lang w:val="uk-UA"/>
        </w:rPr>
        <w:tab/>
      </w:r>
      <w:r w:rsidRPr="00DA1BB1">
        <w:rPr>
          <w:rFonts w:ascii="Times New Roman" w:hAnsi="Times New Roman"/>
          <w:b/>
          <w:bCs/>
          <w:color w:val="000000"/>
          <w:sz w:val="28"/>
          <w:szCs w:val="28"/>
          <w:lang w:val="uk-UA"/>
        </w:rPr>
        <w:tab/>
      </w:r>
      <w:r w:rsidRPr="00DA1BB1">
        <w:rPr>
          <w:rFonts w:ascii="Times New Roman" w:hAnsi="Times New Roman"/>
          <w:b/>
          <w:bCs/>
          <w:color w:val="000000"/>
          <w:sz w:val="28"/>
          <w:szCs w:val="28"/>
          <w:lang w:val="uk-UA"/>
        </w:rPr>
        <w:tab/>
        <w:t>Андрій СЕРЕБРІЙ</w:t>
      </w:r>
    </w:p>
    <w:p w14:paraId="6364FD9F" w14:textId="77777777" w:rsidR="008570BE" w:rsidRPr="00683527" w:rsidRDefault="008570BE" w:rsidP="00C3430B">
      <w:pPr>
        <w:tabs>
          <w:tab w:val="left" w:pos="0"/>
        </w:tabs>
        <w:spacing w:after="0" w:line="240" w:lineRule="auto"/>
        <w:jc w:val="both"/>
        <w:rPr>
          <w:rFonts w:ascii="Times New Roman" w:hAnsi="Times New Roman"/>
          <w:sz w:val="18"/>
          <w:szCs w:val="18"/>
          <w:highlight w:val="yellow"/>
          <w:lang w:val="uk-UA" w:eastAsia="uk-UA"/>
        </w:rPr>
      </w:pPr>
    </w:p>
    <w:p w14:paraId="357F08C2" w14:textId="77777777" w:rsidR="006D4A8D" w:rsidRPr="002F7103" w:rsidRDefault="006D4A8D" w:rsidP="00EC3C23">
      <w:pPr>
        <w:pStyle w:val="a8"/>
        <w:jc w:val="both"/>
        <w:rPr>
          <w:rFonts w:ascii="Times New Roman" w:hAnsi="Times New Roman"/>
          <w:sz w:val="24"/>
          <w:szCs w:val="24"/>
          <w:highlight w:val="yellow"/>
          <w:lang w:val="uk-UA"/>
        </w:rPr>
        <w:sectPr w:rsidR="006D4A8D" w:rsidRPr="002F7103" w:rsidSect="00C36663">
          <w:pgSz w:w="11906" w:h="16838"/>
          <w:pgMar w:top="567" w:right="709" w:bottom="709" w:left="1559" w:header="709" w:footer="709" w:gutter="0"/>
          <w:cols w:space="708"/>
          <w:titlePg/>
          <w:docGrid w:linePitch="360"/>
        </w:sectPr>
      </w:pPr>
    </w:p>
    <w:p w14:paraId="70C00D07" w14:textId="77777777" w:rsidR="00EA3065" w:rsidRDefault="00EA3065" w:rsidP="00EA3065">
      <w:pPr>
        <w:pStyle w:val="40"/>
        <w:shd w:val="clear" w:color="auto" w:fill="auto"/>
        <w:spacing w:before="0" w:line="240" w:lineRule="auto"/>
        <w:jc w:val="center"/>
        <w:rPr>
          <w:b/>
          <w:sz w:val="28"/>
        </w:rPr>
      </w:pPr>
      <w:r w:rsidRPr="00775B0C">
        <w:rPr>
          <w:b/>
          <w:sz w:val="28"/>
        </w:rPr>
        <w:lastRenderedPageBreak/>
        <w:t>Пояснювальна записка</w:t>
      </w:r>
    </w:p>
    <w:p w14:paraId="12C0C227" w14:textId="77777777" w:rsidR="00EA3065" w:rsidRPr="00775B0C" w:rsidRDefault="00EA3065" w:rsidP="00EA3065">
      <w:pPr>
        <w:pStyle w:val="40"/>
        <w:shd w:val="clear" w:color="auto" w:fill="auto"/>
        <w:spacing w:before="0" w:line="240" w:lineRule="auto"/>
        <w:jc w:val="center"/>
        <w:rPr>
          <w:b/>
          <w:sz w:val="28"/>
        </w:rPr>
      </w:pPr>
    </w:p>
    <w:p w14:paraId="07E50858" w14:textId="77777777" w:rsidR="00EA3065" w:rsidRDefault="00EA3065" w:rsidP="00EA3065">
      <w:pPr>
        <w:spacing w:after="0" w:line="240" w:lineRule="auto"/>
        <w:jc w:val="center"/>
        <w:rPr>
          <w:rFonts w:ascii="Times New Roman" w:hAnsi="Times New Roman"/>
          <w:b/>
          <w:sz w:val="24"/>
          <w:szCs w:val="24"/>
          <w:lang w:val="uk-UA"/>
        </w:rPr>
      </w:pPr>
      <w:r w:rsidRPr="00650F75">
        <w:rPr>
          <w:rFonts w:ascii="Times New Roman" w:hAnsi="Times New Roman"/>
          <w:b/>
          <w:sz w:val="24"/>
          <w:szCs w:val="24"/>
          <w:lang w:val="uk-UA"/>
        </w:rPr>
        <w:t xml:space="preserve">до проєкту рішення </w:t>
      </w:r>
    </w:p>
    <w:p w14:paraId="0ED2B07E" w14:textId="52BA6983" w:rsidR="00EA3065" w:rsidRDefault="00EA3065" w:rsidP="00EA3065">
      <w:pPr>
        <w:spacing w:after="0" w:line="240" w:lineRule="auto"/>
        <w:jc w:val="center"/>
        <w:rPr>
          <w:rFonts w:ascii="Times New Roman" w:hAnsi="Times New Roman"/>
          <w:b/>
          <w:sz w:val="24"/>
          <w:szCs w:val="24"/>
          <w:lang w:val="uk-UA" w:eastAsia="uk-UA"/>
        </w:rPr>
      </w:pPr>
      <w:r w:rsidRPr="00650F75">
        <w:rPr>
          <w:rFonts w:ascii="Times New Roman" w:hAnsi="Times New Roman"/>
          <w:b/>
          <w:color w:val="000000" w:themeColor="text1"/>
          <w:sz w:val="24"/>
          <w:szCs w:val="24"/>
          <w:lang w:val="uk-UA"/>
        </w:rPr>
        <w:t xml:space="preserve">Про затвердження </w:t>
      </w:r>
      <w:r w:rsidRPr="00650F75">
        <w:rPr>
          <w:rFonts w:ascii="Times New Roman" w:hAnsi="Times New Roman"/>
          <w:b/>
          <w:bCs/>
          <w:color w:val="000000" w:themeColor="text1"/>
          <w:spacing w:val="7"/>
          <w:sz w:val="24"/>
          <w:szCs w:val="24"/>
          <w:lang w:val="uk-UA" w:eastAsia="uk-UA"/>
        </w:rPr>
        <w:t xml:space="preserve">Програми </w:t>
      </w:r>
      <w:r w:rsidRPr="00650F75">
        <w:rPr>
          <w:rFonts w:ascii="Times New Roman" w:hAnsi="Times New Roman"/>
          <w:b/>
          <w:sz w:val="24"/>
          <w:szCs w:val="24"/>
          <w:lang w:val="uk-UA" w:eastAsia="uk-UA"/>
        </w:rPr>
        <w:t xml:space="preserve">розвитку місцевого самоврядування та сприяння відкритості і прозорості діяльності органів  місцевого самоврядування </w:t>
      </w:r>
    </w:p>
    <w:p w14:paraId="43C98733" w14:textId="29FEB47C" w:rsidR="00EA3065" w:rsidRPr="00650F75" w:rsidRDefault="00EA3065" w:rsidP="00EA3065">
      <w:pPr>
        <w:spacing w:after="0" w:line="240" w:lineRule="auto"/>
        <w:jc w:val="center"/>
        <w:rPr>
          <w:rFonts w:ascii="Times New Roman" w:hAnsi="Times New Roman"/>
          <w:b/>
          <w:color w:val="000000" w:themeColor="text1"/>
          <w:sz w:val="24"/>
          <w:szCs w:val="24"/>
          <w:lang w:val="uk-UA"/>
        </w:rPr>
      </w:pPr>
      <w:r w:rsidRPr="00650F75">
        <w:rPr>
          <w:rFonts w:ascii="Times New Roman" w:hAnsi="Times New Roman"/>
          <w:b/>
          <w:sz w:val="24"/>
          <w:szCs w:val="24"/>
          <w:lang w:val="uk-UA" w:eastAsia="uk-UA"/>
        </w:rPr>
        <w:t>Фонтанської сільської територіальної громади на 202</w:t>
      </w:r>
      <w:r w:rsidR="003753CA">
        <w:rPr>
          <w:rFonts w:ascii="Times New Roman" w:hAnsi="Times New Roman"/>
          <w:b/>
          <w:sz w:val="24"/>
          <w:szCs w:val="24"/>
          <w:lang w:val="uk-UA" w:eastAsia="uk-UA"/>
        </w:rPr>
        <w:t>6</w:t>
      </w:r>
      <w:r w:rsidRPr="00650F75">
        <w:rPr>
          <w:rFonts w:ascii="Times New Roman" w:hAnsi="Times New Roman"/>
          <w:b/>
          <w:sz w:val="24"/>
          <w:szCs w:val="24"/>
          <w:lang w:val="uk-UA" w:eastAsia="uk-UA"/>
        </w:rPr>
        <w:t>-20</w:t>
      </w:r>
      <w:r w:rsidR="003753CA">
        <w:rPr>
          <w:rFonts w:ascii="Times New Roman" w:hAnsi="Times New Roman"/>
          <w:b/>
          <w:sz w:val="24"/>
          <w:szCs w:val="24"/>
          <w:lang w:val="uk-UA" w:eastAsia="uk-UA"/>
        </w:rPr>
        <w:t>30</w:t>
      </w:r>
      <w:r w:rsidRPr="00650F75">
        <w:rPr>
          <w:rFonts w:ascii="Times New Roman" w:hAnsi="Times New Roman"/>
          <w:b/>
          <w:sz w:val="24"/>
          <w:szCs w:val="24"/>
          <w:lang w:val="uk-UA" w:eastAsia="uk-UA"/>
        </w:rPr>
        <w:t xml:space="preserve"> роки</w:t>
      </w:r>
    </w:p>
    <w:p w14:paraId="25547690" w14:textId="77777777" w:rsidR="00EA3065" w:rsidRPr="00650F75" w:rsidRDefault="00EA3065" w:rsidP="00EA3065">
      <w:pPr>
        <w:jc w:val="center"/>
        <w:rPr>
          <w:rFonts w:ascii="Times New Roman" w:hAnsi="Times New Roman"/>
          <w:b/>
          <w:lang w:val="uk-UA"/>
        </w:rPr>
      </w:pPr>
    </w:p>
    <w:p w14:paraId="1DCE8958" w14:textId="045DD286" w:rsidR="003753CA" w:rsidRPr="00650F75" w:rsidRDefault="003753CA" w:rsidP="003753CA">
      <w:pPr>
        <w:ind w:firstLine="568"/>
        <w:jc w:val="both"/>
        <w:rPr>
          <w:rFonts w:ascii="Times New Roman" w:hAnsi="Times New Roman"/>
          <w:sz w:val="28"/>
          <w:szCs w:val="24"/>
          <w:lang w:val="uk-UA" w:eastAsia="uk-UA"/>
        </w:rPr>
      </w:pPr>
      <w:r w:rsidRPr="00650F75">
        <w:rPr>
          <w:rFonts w:ascii="Times New Roman" w:hAnsi="Times New Roman"/>
          <w:color w:val="000000" w:themeColor="text1"/>
          <w:sz w:val="28"/>
          <w:szCs w:val="24"/>
          <w:shd w:val="clear" w:color="auto" w:fill="FFFFFF"/>
          <w:lang w:val="uk-UA"/>
        </w:rPr>
        <w:t xml:space="preserve">З метою створення належних умов для забезпечення </w:t>
      </w:r>
      <w:r w:rsidRPr="00650F75">
        <w:rPr>
          <w:rFonts w:ascii="Times New Roman" w:hAnsi="Times New Roman"/>
          <w:sz w:val="28"/>
          <w:szCs w:val="24"/>
          <w:lang w:val="uk-UA" w:eastAsia="uk-UA"/>
        </w:rPr>
        <w:t xml:space="preserve">розвитку місцевого самоврядування, сприяння відкритості та прозорості діяльності органів місцевого </w:t>
      </w:r>
      <w:r w:rsidRPr="00650F75">
        <w:rPr>
          <w:rFonts w:ascii="Times New Roman" w:hAnsi="Times New Roman"/>
          <w:color w:val="000000" w:themeColor="text1"/>
          <w:sz w:val="28"/>
          <w:szCs w:val="24"/>
          <w:shd w:val="clear" w:color="auto" w:fill="FFFFFF"/>
          <w:lang w:val="uk-UA"/>
        </w:rPr>
        <w:t>самоврядування Фонтанської сільської територіальної громади на 202</w:t>
      </w:r>
      <w:r>
        <w:rPr>
          <w:rFonts w:ascii="Times New Roman" w:hAnsi="Times New Roman"/>
          <w:color w:val="000000" w:themeColor="text1"/>
          <w:sz w:val="28"/>
          <w:szCs w:val="24"/>
          <w:shd w:val="clear" w:color="auto" w:fill="FFFFFF"/>
          <w:lang w:val="uk-UA"/>
        </w:rPr>
        <w:t>6</w:t>
      </w:r>
      <w:r w:rsidRPr="00650F75">
        <w:rPr>
          <w:rFonts w:ascii="Times New Roman" w:hAnsi="Times New Roman"/>
          <w:color w:val="000000" w:themeColor="text1"/>
          <w:sz w:val="28"/>
          <w:szCs w:val="24"/>
          <w:shd w:val="clear" w:color="auto" w:fill="FFFFFF"/>
          <w:lang w:val="uk-UA"/>
        </w:rPr>
        <w:t>-20</w:t>
      </w:r>
      <w:r>
        <w:rPr>
          <w:rFonts w:ascii="Times New Roman" w:hAnsi="Times New Roman"/>
          <w:color w:val="000000" w:themeColor="text1"/>
          <w:sz w:val="28"/>
          <w:szCs w:val="24"/>
          <w:shd w:val="clear" w:color="auto" w:fill="FFFFFF"/>
          <w:lang w:val="uk-UA"/>
        </w:rPr>
        <w:t>30</w:t>
      </w:r>
      <w:r w:rsidRPr="00650F75">
        <w:rPr>
          <w:rFonts w:ascii="Times New Roman" w:hAnsi="Times New Roman"/>
          <w:color w:val="000000" w:themeColor="text1"/>
          <w:sz w:val="28"/>
          <w:szCs w:val="24"/>
          <w:shd w:val="clear" w:color="auto" w:fill="FFFFFF"/>
          <w:lang w:val="uk-UA"/>
        </w:rPr>
        <w:t xml:space="preserve"> роки</w:t>
      </w:r>
      <w:r>
        <w:rPr>
          <w:rFonts w:ascii="Times New Roman" w:hAnsi="Times New Roman"/>
          <w:color w:val="000000" w:themeColor="text1"/>
          <w:sz w:val="28"/>
          <w:szCs w:val="24"/>
          <w:shd w:val="clear" w:color="auto" w:fill="FFFFFF"/>
          <w:lang w:val="uk-UA"/>
        </w:rPr>
        <w:t>,</w:t>
      </w:r>
      <w:r w:rsidRPr="00650F75">
        <w:rPr>
          <w:rFonts w:ascii="Times New Roman" w:hAnsi="Times New Roman"/>
          <w:color w:val="000000" w:themeColor="text1"/>
          <w:sz w:val="28"/>
          <w:szCs w:val="24"/>
          <w:shd w:val="clear" w:color="auto" w:fill="FFFFFF"/>
          <w:lang w:val="uk-UA"/>
        </w:rPr>
        <w:t xml:space="preserve"> </w:t>
      </w:r>
      <w:r>
        <w:rPr>
          <w:rFonts w:ascii="Times New Roman" w:hAnsi="Times New Roman"/>
          <w:sz w:val="28"/>
          <w:szCs w:val="28"/>
          <w:lang w:val="uk-UA"/>
        </w:rPr>
        <w:t xml:space="preserve">необхідністю заключення договору з </w:t>
      </w:r>
      <w:r w:rsidRPr="00EA3065">
        <w:rPr>
          <w:rFonts w:ascii="Times New Roman" w:hAnsi="Times New Roman"/>
          <w:sz w:val="28"/>
          <w:szCs w:val="28"/>
          <w:lang w:val="uk-UA"/>
        </w:rPr>
        <w:t>Всеукраїнською асоціацією органів місцевого самоврядування «Асоціація об’єднаних територіальних громад»</w:t>
      </w:r>
      <w:r>
        <w:rPr>
          <w:rFonts w:ascii="Times New Roman" w:hAnsi="Times New Roman"/>
          <w:sz w:val="28"/>
          <w:szCs w:val="28"/>
          <w:lang w:val="uk-UA"/>
        </w:rPr>
        <w:t xml:space="preserve"> та сплати членських внесків</w:t>
      </w:r>
      <w:r w:rsidRPr="00EA3065">
        <w:rPr>
          <w:rFonts w:ascii="Times New Roman" w:eastAsia="Times New Roman" w:hAnsi="Times New Roman"/>
          <w:sz w:val="28"/>
          <w:lang w:val="uk-UA" w:eastAsia="ru-RU"/>
        </w:rPr>
        <w:t xml:space="preserve"> за 202</w:t>
      </w:r>
      <w:r>
        <w:rPr>
          <w:rFonts w:ascii="Times New Roman" w:eastAsia="Times New Roman" w:hAnsi="Times New Roman"/>
          <w:sz w:val="28"/>
          <w:lang w:val="uk-UA" w:eastAsia="ru-RU"/>
        </w:rPr>
        <w:t>6</w:t>
      </w:r>
      <w:r w:rsidRPr="00EA3065">
        <w:rPr>
          <w:rFonts w:ascii="Times New Roman" w:eastAsia="Times New Roman" w:hAnsi="Times New Roman"/>
          <w:sz w:val="28"/>
          <w:lang w:val="uk-UA" w:eastAsia="ru-RU"/>
        </w:rPr>
        <w:t xml:space="preserve"> рік</w:t>
      </w:r>
      <w:r>
        <w:rPr>
          <w:rFonts w:ascii="Times New Roman" w:hAnsi="Times New Roman"/>
          <w:color w:val="000000" w:themeColor="text1"/>
          <w:sz w:val="28"/>
          <w:szCs w:val="24"/>
          <w:shd w:val="clear" w:color="auto" w:fill="FFFFFF"/>
          <w:lang w:val="uk-UA"/>
        </w:rPr>
        <w:t xml:space="preserve">, необхідно затвердити </w:t>
      </w:r>
      <w:r w:rsidRPr="00650F75">
        <w:rPr>
          <w:rFonts w:ascii="Times New Roman" w:hAnsi="Times New Roman"/>
          <w:sz w:val="28"/>
          <w:szCs w:val="24"/>
          <w:lang w:val="uk-UA" w:eastAsia="uk-UA"/>
        </w:rPr>
        <w:t>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w:t>
      </w:r>
      <w:r>
        <w:rPr>
          <w:rFonts w:ascii="Times New Roman" w:hAnsi="Times New Roman"/>
          <w:sz w:val="28"/>
          <w:szCs w:val="24"/>
          <w:lang w:val="uk-UA" w:eastAsia="uk-UA"/>
        </w:rPr>
        <w:t>6</w:t>
      </w:r>
      <w:r w:rsidRPr="00650F75">
        <w:rPr>
          <w:rFonts w:ascii="Times New Roman" w:hAnsi="Times New Roman"/>
          <w:sz w:val="28"/>
          <w:szCs w:val="24"/>
          <w:lang w:val="uk-UA" w:eastAsia="uk-UA"/>
        </w:rPr>
        <w:t>-20</w:t>
      </w:r>
      <w:r>
        <w:rPr>
          <w:rFonts w:ascii="Times New Roman" w:hAnsi="Times New Roman"/>
          <w:sz w:val="28"/>
          <w:szCs w:val="24"/>
          <w:lang w:val="uk-UA" w:eastAsia="uk-UA"/>
        </w:rPr>
        <w:t>30</w:t>
      </w:r>
      <w:r w:rsidRPr="00650F75">
        <w:rPr>
          <w:rFonts w:ascii="Times New Roman" w:hAnsi="Times New Roman"/>
          <w:sz w:val="28"/>
          <w:szCs w:val="24"/>
          <w:lang w:val="uk-UA" w:eastAsia="uk-UA"/>
        </w:rPr>
        <w:t xml:space="preserve"> роки</w:t>
      </w:r>
      <w:r>
        <w:rPr>
          <w:rFonts w:ascii="Times New Roman" w:hAnsi="Times New Roman"/>
          <w:sz w:val="28"/>
          <w:szCs w:val="24"/>
          <w:lang w:val="uk-UA" w:eastAsia="uk-UA"/>
        </w:rPr>
        <w:t>.</w:t>
      </w:r>
    </w:p>
    <w:p w14:paraId="1777AB26" w14:textId="77777777" w:rsidR="003753CA" w:rsidRDefault="003753CA" w:rsidP="003753CA">
      <w:pPr>
        <w:spacing w:after="0" w:line="240" w:lineRule="auto"/>
        <w:ind w:firstLine="567"/>
        <w:jc w:val="both"/>
        <w:rPr>
          <w:rFonts w:ascii="Times New Roman" w:hAnsi="Times New Roman"/>
          <w:sz w:val="28"/>
          <w:szCs w:val="28"/>
          <w:lang w:val="uk-UA"/>
        </w:rPr>
      </w:pPr>
    </w:p>
    <w:p w14:paraId="64ED816E" w14:textId="77777777" w:rsidR="003753CA" w:rsidRPr="00011BAC" w:rsidRDefault="003753CA" w:rsidP="003753CA">
      <w:pPr>
        <w:shd w:val="clear" w:color="auto" w:fill="FFFFFF"/>
        <w:ind w:left="1418" w:firstLine="709"/>
        <w:jc w:val="both"/>
        <w:rPr>
          <w:rFonts w:ascii="Times New Roman" w:hAnsi="Times New Roman"/>
          <w:b/>
          <w:sz w:val="24"/>
          <w:szCs w:val="24"/>
          <w:lang w:val="uk-UA"/>
        </w:rPr>
      </w:pPr>
    </w:p>
    <w:p w14:paraId="068B54BF" w14:textId="77777777" w:rsidR="003753CA" w:rsidRPr="004E6D62" w:rsidRDefault="003753CA" w:rsidP="003753CA">
      <w:pPr>
        <w:rPr>
          <w:rFonts w:ascii="Times New Roman" w:eastAsia="Times New Roman" w:hAnsi="Times New Roman"/>
          <w:sz w:val="24"/>
          <w:szCs w:val="24"/>
          <w:lang w:val="uk-UA" w:eastAsia="ru-RU"/>
        </w:rPr>
      </w:pPr>
    </w:p>
    <w:p w14:paraId="00CCB78C" w14:textId="77777777" w:rsidR="00EA3065" w:rsidRDefault="00EA3065" w:rsidP="00EA3065">
      <w:pPr>
        <w:spacing w:after="0" w:line="276" w:lineRule="auto"/>
        <w:ind w:firstLine="567"/>
        <w:jc w:val="both"/>
        <w:rPr>
          <w:rFonts w:ascii="Times New Roman" w:hAnsi="Times New Roman"/>
          <w:sz w:val="28"/>
          <w:szCs w:val="28"/>
          <w:lang w:val="uk-UA"/>
        </w:rPr>
      </w:pPr>
    </w:p>
    <w:p w14:paraId="1C081DA4" w14:textId="77777777" w:rsidR="00EA3065" w:rsidRDefault="00EA3065" w:rsidP="00EA3065">
      <w:pPr>
        <w:spacing w:after="0" w:line="240" w:lineRule="auto"/>
        <w:ind w:firstLine="567"/>
        <w:jc w:val="both"/>
        <w:rPr>
          <w:rFonts w:ascii="Times New Roman" w:hAnsi="Times New Roman"/>
          <w:sz w:val="28"/>
          <w:szCs w:val="28"/>
          <w:lang w:val="uk-UA"/>
        </w:rPr>
      </w:pPr>
    </w:p>
    <w:p w14:paraId="08EC990A" w14:textId="628734B1" w:rsidR="00EA3065" w:rsidRPr="00011BAC" w:rsidRDefault="00EA3065" w:rsidP="000646D0">
      <w:pPr>
        <w:shd w:val="clear" w:color="auto" w:fill="FFFFFF"/>
        <w:ind w:left="1418" w:firstLine="709"/>
        <w:jc w:val="both"/>
        <w:rPr>
          <w:rFonts w:ascii="Times New Roman" w:hAnsi="Times New Roman"/>
          <w:b/>
          <w:sz w:val="24"/>
          <w:szCs w:val="24"/>
          <w:lang w:val="uk-UA"/>
        </w:rPr>
      </w:pPr>
    </w:p>
    <w:p w14:paraId="0DC8B795" w14:textId="77777777" w:rsidR="004E6D62" w:rsidRPr="004E6D62" w:rsidRDefault="004E6D62" w:rsidP="004E6D62">
      <w:pPr>
        <w:rPr>
          <w:rFonts w:ascii="Times New Roman" w:eastAsia="Times New Roman" w:hAnsi="Times New Roman"/>
          <w:sz w:val="24"/>
          <w:szCs w:val="24"/>
          <w:lang w:val="uk-UA" w:eastAsia="ru-RU"/>
        </w:rPr>
      </w:pPr>
    </w:p>
    <w:p w14:paraId="79EB89C8" w14:textId="683799E8" w:rsidR="004E6D62" w:rsidRDefault="004E6D62" w:rsidP="004E6D62">
      <w:pPr>
        <w:rPr>
          <w:rFonts w:ascii="Times New Roman" w:eastAsia="Times New Roman" w:hAnsi="Times New Roman"/>
          <w:sz w:val="24"/>
          <w:szCs w:val="24"/>
          <w:lang w:val="uk-UA" w:eastAsia="ru-RU"/>
        </w:rPr>
      </w:pPr>
    </w:p>
    <w:p w14:paraId="38183DC3" w14:textId="28C24FB1" w:rsidR="001B608D" w:rsidRDefault="004E6D62" w:rsidP="004E6D62">
      <w:pPr>
        <w:tabs>
          <w:tab w:val="left" w:pos="4182"/>
        </w:tabs>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ab/>
      </w:r>
    </w:p>
    <w:p w14:paraId="4177F000" w14:textId="313EFA68" w:rsidR="004E6D62" w:rsidRDefault="004E6D62" w:rsidP="004E6D62">
      <w:pPr>
        <w:tabs>
          <w:tab w:val="left" w:pos="4182"/>
        </w:tabs>
        <w:rPr>
          <w:rFonts w:ascii="Times New Roman" w:eastAsia="Times New Roman" w:hAnsi="Times New Roman"/>
          <w:sz w:val="24"/>
          <w:szCs w:val="24"/>
          <w:lang w:val="uk-UA" w:eastAsia="ru-RU"/>
        </w:rPr>
      </w:pPr>
    </w:p>
    <w:p w14:paraId="5819296B" w14:textId="5856CC34" w:rsidR="004E6D62" w:rsidRDefault="004E6D62" w:rsidP="004E6D62">
      <w:pPr>
        <w:tabs>
          <w:tab w:val="left" w:pos="4182"/>
        </w:tabs>
        <w:rPr>
          <w:rFonts w:ascii="Times New Roman" w:eastAsia="Times New Roman" w:hAnsi="Times New Roman"/>
          <w:sz w:val="24"/>
          <w:szCs w:val="24"/>
          <w:lang w:val="uk-UA" w:eastAsia="ru-RU"/>
        </w:rPr>
      </w:pPr>
    </w:p>
    <w:p w14:paraId="14E4DB08" w14:textId="2AB38A37" w:rsidR="004E6D62" w:rsidRDefault="004E6D62" w:rsidP="004E6D62">
      <w:pPr>
        <w:tabs>
          <w:tab w:val="left" w:pos="4182"/>
        </w:tabs>
        <w:rPr>
          <w:rFonts w:ascii="Times New Roman" w:eastAsia="Times New Roman" w:hAnsi="Times New Roman"/>
          <w:sz w:val="24"/>
          <w:szCs w:val="24"/>
          <w:lang w:val="uk-UA" w:eastAsia="ru-RU"/>
        </w:rPr>
      </w:pPr>
    </w:p>
    <w:p w14:paraId="44CA1E52" w14:textId="18FA0E6D" w:rsidR="004E6D62" w:rsidRDefault="004E6D62" w:rsidP="004E6D62">
      <w:pPr>
        <w:tabs>
          <w:tab w:val="left" w:pos="4182"/>
        </w:tabs>
        <w:rPr>
          <w:rFonts w:ascii="Times New Roman" w:eastAsia="Times New Roman" w:hAnsi="Times New Roman"/>
          <w:sz w:val="24"/>
          <w:szCs w:val="24"/>
          <w:lang w:val="uk-UA" w:eastAsia="ru-RU"/>
        </w:rPr>
      </w:pPr>
    </w:p>
    <w:p w14:paraId="4C082EE2" w14:textId="70FB7249" w:rsidR="004E6D62" w:rsidRDefault="004E6D62" w:rsidP="004E6D62">
      <w:pPr>
        <w:tabs>
          <w:tab w:val="left" w:pos="4182"/>
        </w:tabs>
        <w:rPr>
          <w:rFonts w:ascii="Times New Roman" w:eastAsia="Times New Roman" w:hAnsi="Times New Roman"/>
          <w:sz w:val="24"/>
          <w:szCs w:val="24"/>
          <w:lang w:val="uk-UA" w:eastAsia="ru-RU"/>
        </w:rPr>
      </w:pPr>
    </w:p>
    <w:p w14:paraId="795C40B8" w14:textId="632BC9C1" w:rsidR="004E6D62" w:rsidRDefault="004E6D62" w:rsidP="004E6D62">
      <w:pPr>
        <w:tabs>
          <w:tab w:val="left" w:pos="4182"/>
        </w:tabs>
        <w:rPr>
          <w:rFonts w:ascii="Times New Roman" w:eastAsia="Times New Roman" w:hAnsi="Times New Roman"/>
          <w:sz w:val="24"/>
          <w:szCs w:val="24"/>
          <w:lang w:val="uk-UA" w:eastAsia="ru-RU"/>
        </w:rPr>
      </w:pPr>
    </w:p>
    <w:p w14:paraId="603D5C61" w14:textId="24D8A400" w:rsidR="004E6D62" w:rsidRPr="00EA3065" w:rsidRDefault="004E6D62" w:rsidP="004E6D62">
      <w:pPr>
        <w:tabs>
          <w:tab w:val="left" w:pos="4182"/>
        </w:tabs>
        <w:rPr>
          <w:rFonts w:ascii="Times New Roman" w:eastAsia="Times New Roman" w:hAnsi="Times New Roman"/>
          <w:sz w:val="24"/>
          <w:szCs w:val="24"/>
          <w:lang w:val="uk-UA" w:eastAsia="ru-RU"/>
        </w:rPr>
      </w:pPr>
    </w:p>
    <w:sectPr w:rsidR="004E6D62" w:rsidRPr="00EA3065" w:rsidSect="00EA3065">
      <w:pgSz w:w="11906" w:h="16838"/>
      <w:pgMar w:top="567" w:right="567" w:bottom="567" w:left="1701"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52551" w14:textId="77777777" w:rsidR="009245FF" w:rsidRDefault="009245FF" w:rsidP="00141DE9">
      <w:pPr>
        <w:spacing w:after="0" w:line="240" w:lineRule="auto"/>
      </w:pPr>
      <w:r>
        <w:separator/>
      </w:r>
    </w:p>
  </w:endnote>
  <w:endnote w:type="continuationSeparator" w:id="0">
    <w:p w14:paraId="23CB6511" w14:textId="77777777" w:rsidR="009245FF" w:rsidRDefault="009245FF" w:rsidP="001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C6D8C" w14:textId="77777777" w:rsidR="009245FF" w:rsidRDefault="009245FF" w:rsidP="00141DE9">
      <w:pPr>
        <w:spacing w:after="0" w:line="240" w:lineRule="auto"/>
      </w:pPr>
      <w:r>
        <w:separator/>
      </w:r>
    </w:p>
  </w:footnote>
  <w:footnote w:type="continuationSeparator" w:id="0">
    <w:p w14:paraId="7E06311C" w14:textId="77777777" w:rsidR="009245FF" w:rsidRDefault="009245FF" w:rsidP="00141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A289C"/>
    <w:multiLevelType w:val="hybridMultilevel"/>
    <w:tmpl w:val="0F663142"/>
    <w:lvl w:ilvl="0" w:tplc="C29C6E04">
      <w:start w:val="1"/>
      <w:numFmt w:val="decimal"/>
      <w:lvlText w:val="%1."/>
      <w:lvlJc w:val="left"/>
      <w:pPr>
        <w:ind w:left="2939" w:hanging="528"/>
      </w:pPr>
      <w:rPr>
        <w:rFonts w:hint="default"/>
      </w:rPr>
    </w:lvl>
    <w:lvl w:ilvl="1" w:tplc="04220019" w:tentative="1">
      <w:start w:val="1"/>
      <w:numFmt w:val="lowerLetter"/>
      <w:lvlText w:val="%2."/>
      <w:lvlJc w:val="left"/>
      <w:pPr>
        <w:ind w:left="3491" w:hanging="360"/>
      </w:pPr>
    </w:lvl>
    <w:lvl w:ilvl="2" w:tplc="0422001B" w:tentative="1">
      <w:start w:val="1"/>
      <w:numFmt w:val="lowerRoman"/>
      <w:lvlText w:val="%3."/>
      <w:lvlJc w:val="right"/>
      <w:pPr>
        <w:ind w:left="4211" w:hanging="180"/>
      </w:pPr>
    </w:lvl>
    <w:lvl w:ilvl="3" w:tplc="0422000F" w:tentative="1">
      <w:start w:val="1"/>
      <w:numFmt w:val="decimal"/>
      <w:lvlText w:val="%4."/>
      <w:lvlJc w:val="left"/>
      <w:pPr>
        <w:ind w:left="4931" w:hanging="360"/>
      </w:pPr>
    </w:lvl>
    <w:lvl w:ilvl="4" w:tplc="04220019" w:tentative="1">
      <w:start w:val="1"/>
      <w:numFmt w:val="lowerLetter"/>
      <w:lvlText w:val="%5."/>
      <w:lvlJc w:val="left"/>
      <w:pPr>
        <w:ind w:left="5651" w:hanging="360"/>
      </w:pPr>
    </w:lvl>
    <w:lvl w:ilvl="5" w:tplc="0422001B" w:tentative="1">
      <w:start w:val="1"/>
      <w:numFmt w:val="lowerRoman"/>
      <w:lvlText w:val="%6."/>
      <w:lvlJc w:val="right"/>
      <w:pPr>
        <w:ind w:left="6371" w:hanging="180"/>
      </w:pPr>
    </w:lvl>
    <w:lvl w:ilvl="6" w:tplc="0422000F" w:tentative="1">
      <w:start w:val="1"/>
      <w:numFmt w:val="decimal"/>
      <w:lvlText w:val="%7."/>
      <w:lvlJc w:val="left"/>
      <w:pPr>
        <w:ind w:left="7091" w:hanging="360"/>
      </w:pPr>
    </w:lvl>
    <w:lvl w:ilvl="7" w:tplc="04220019" w:tentative="1">
      <w:start w:val="1"/>
      <w:numFmt w:val="lowerLetter"/>
      <w:lvlText w:val="%8."/>
      <w:lvlJc w:val="left"/>
      <w:pPr>
        <w:ind w:left="7811" w:hanging="360"/>
      </w:pPr>
    </w:lvl>
    <w:lvl w:ilvl="8" w:tplc="0422001B" w:tentative="1">
      <w:start w:val="1"/>
      <w:numFmt w:val="lowerRoman"/>
      <w:lvlText w:val="%9."/>
      <w:lvlJc w:val="right"/>
      <w:pPr>
        <w:ind w:left="8531" w:hanging="180"/>
      </w:pPr>
    </w:lvl>
  </w:abstractNum>
  <w:abstractNum w:abstractNumId="2" w15:restartNumberingAfterBreak="0">
    <w:nsid w:val="0739386B"/>
    <w:multiLevelType w:val="hybridMultilevel"/>
    <w:tmpl w:val="13A2A7DE"/>
    <w:lvl w:ilvl="0" w:tplc="4E72C0AC">
      <w:start w:val="1"/>
      <w:numFmt w:val="bullet"/>
      <w:suff w:val="space"/>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0FEB63AA"/>
    <w:multiLevelType w:val="hybridMultilevel"/>
    <w:tmpl w:val="B938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F767C"/>
    <w:multiLevelType w:val="hybridMultilevel"/>
    <w:tmpl w:val="188AD32E"/>
    <w:lvl w:ilvl="0" w:tplc="B3040E7C">
      <w:start w:val="4"/>
      <w:numFmt w:val="bullet"/>
      <w:suff w:val="space"/>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66451D"/>
    <w:multiLevelType w:val="hybridMultilevel"/>
    <w:tmpl w:val="62F6DBA0"/>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7" w15:restartNumberingAfterBreak="0">
    <w:nsid w:val="154C49FA"/>
    <w:multiLevelType w:val="multilevel"/>
    <w:tmpl w:val="76ECD27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56E03"/>
    <w:multiLevelType w:val="hybridMultilevel"/>
    <w:tmpl w:val="655ABF76"/>
    <w:lvl w:ilvl="0" w:tplc="B3E27FEA">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1E320AB3"/>
    <w:multiLevelType w:val="hybridMultilevel"/>
    <w:tmpl w:val="220C9B56"/>
    <w:lvl w:ilvl="0" w:tplc="3C8C165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543943"/>
    <w:multiLevelType w:val="hybridMultilevel"/>
    <w:tmpl w:val="6CC67624"/>
    <w:lvl w:ilvl="0" w:tplc="CB8A2672">
      <w:start w:val="1"/>
      <w:numFmt w:val="decimal"/>
      <w:suff w:val="space"/>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B0748"/>
    <w:multiLevelType w:val="hybridMultilevel"/>
    <w:tmpl w:val="FADC8866"/>
    <w:lvl w:ilvl="0" w:tplc="8FAC2E14">
      <w:start w:val="5"/>
      <w:numFmt w:val="bullet"/>
      <w:lvlText w:val="-"/>
      <w:lvlJc w:val="left"/>
      <w:pPr>
        <w:ind w:left="1230" w:hanging="360"/>
      </w:pPr>
      <w:rPr>
        <w:rFonts w:ascii="Times New Roman" w:eastAsia="Calibri" w:hAnsi="Times New Roman" w:cs="Times New Roman"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3" w15:restartNumberingAfterBreak="0">
    <w:nsid w:val="217F4C32"/>
    <w:multiLevelType w:val="multilevel"/>
    <w:tmpl w:val="B0623D6A"/>
    <w:lvl w:ilvl="0">
      <w:start w:val="1"/>
      <w:numFmt w:val="decimal"/>
      <w:lvlText w:val="%1."/>
      <w:lvlJc w:val="left"/>
      <w:pPr>
        <w:ind w:left="720" w:hanging="360"/>
      </w:pPr>
      <w:rPr>
        <w:rFonts w:hint="default"/>
        <w:b w:val="0"/>
        <w:color w:val="000000" w:themeColor="text1"/>
      </w:rPr>
    </w:lvl>
    <w:lvl w:ilvl="1">
      <w:start w:val="2"/>
      <w:numFmt w:val="decimal"/>
      <w:isLgl/>
      <w:lvlText w:val="%1.%2."/>
      <w:lvlJc w:val="left"/>
      <w:pPr>
        <w:ind w:left="1033" w:hanging="465"/>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4" w15:restartNumberingAfterBreak="0">
    <w:nsid w:val="21BC5E6E"/>
    <w:multiLevelType w:val="hybridMultilevel"/>
    <w:tmpl w:val="BB869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59460B9"/>
    <w:multiLevelType w:val="hybridMultilevel"/>
    <w:tmpl w:val="00DEB5E8"/>
    <w:lvl w:ilvl="0" w:tplc="E5B267EA">
      <w:start w:val="50"/>
      <w:numFmt w:val="bullet"/>
      <w:lvlText w:val="-"/>
      <w:lvlJc w:val="left"/>
      <w:pPr>
        <w:ind w:left="1068" w:hanging="360"/>
      </w:pPr>
      <w:rPr>
        <w:rFonts w:ascii="Times New Roman" w:eastAsia="Calibri" w:hAnsi="Times New Roman" w:cs="Times New Roman" w:hint="default"/>
        <w:sz w:val="1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27785C4A"/>
    <w:multiLevelType w:val="multilevel"/>
    <w:tmpl w:val="C17644F4"/>
    <w:lvl w:ilvl="0">
      <w:start w:val="1"/>
      <w:numFmt w:val="bullet"/>
      <w:suff w:val="space"/>
      <w:lvlText w:val="-"/>
      <w:lvlJc w:val="left"/>
      <w:pPr>
        <w:ind w:left="0" w:firstLine="0"/>
      </w:pPr>
      <w:rPr>
        <w:rFonts w:ascii="Times New Roman" w:hAnsi="Times New Roman" w:cs="Times New Roman" w:hint="default"/>
        <w:b w:val="0"/>
        <w:i w:val="0"/>
        <w:smallCaps w:val="0"/>
        <w:strike w:val="0"/>
        <w:color w:val="000000"/>
        <w:sz w:val="26"/>
        <w:szCs w:val="26"/>
        <w:u w:val="none"/>
        <w:vertAlign w:val="baseline"/>
      </w:rPr>
    </w:lvl>
    <w:lvl w:ilvl="1">
      <w:numFmt w:val="decimal"/>
      <w:lvlText w:val="%2"/>
      <w:lvlJc w:val="left"/>
      <w:pPr>
        <w:ind w:left="0" w:firstLine="0"/>
      </w:pPr>
      <w:rPr>
        <w:rFonts w:hint="default"/>
        <w:vertAlign w:val="baseline"/>
      </w:rPr>
    </w:lvl>
    <w:lvl w:ilvl="2">
      <w:numFmt w:val="decimal"/>
      <w:lvlText w:val="%3"/>
      <w:lvlJc w:val="left"/>
      <w:pPr>
        <w:ind w:left="0" w:firstLine="0"/>
      </w:pPr>
      <w:rPr>
        <w:rFonts w:hint="default"/>
        <w:vertAlign w:val="baseline"/>
      </w:rPr>
    </w:lvl>
    <w:lvl w:ilvl="3">
      <w:numFmt w:val="decimal"/>
      <w:lvlText w:val="%4"/>
      <w:lvlJc w:val="left"/>
      <w:pPr>
        <w:ind w:left="0" w:firstLine="0"/>
      </w:pPr>
      <w:rPr>
        <w:rFonts w:hint="default"/>
        <w:vertAlign w:val="baseline"/>
      </w:rPr>
    </w:lvl>
    <w:lvl w:ilvl="4">
      <w:numFmt w:val="decimal"/>
      <w:lvlText w:val="%5"/>
      <w:lvlJc w:val="left"/>
      <w:pPr>
        <w:ind w:left="0" w:firstLine="0"/>
      </w:pPr>
      <w:rPr>
        <w:rFonts w:hint="default"/>
        <w:vertAlign w:val="baseline"/>
      </w:rPr>
    </w:lvl>
    <w:lvl w:ilvl="5">
      <w:numFmt w:val="decimal"/>
      <w:lvlText w:val="%6"/>
      <w:lvlJc w:val="left"/>
      <w:pPr>
        <w:ind w:left="0" w:firstLine="0"/>
      </w:pPr>
      <w:rPr>
        <w:rFonts w:hint="default"/>
        <w:vertAlign w:val="baseline"/>
      </w:rPr>
    </w:lvl>
    <w:lvl w:ilvl="6">
      <w:numFmt w:val="decimal"/>
      <w:lvlText w:val="%7"/>
      <w:lvlJc w:val="left"/>
      <w:pPr>
        <w:ind w:left="0" w:firstLine="0"/>
      </w:pPr>
      <w:rPr>
        <w:rFonts w:hint="default"/>
        <w:vertAlign w:val="baseline"/>
      </w:rPr>
    </w:lvl>
    <w:lvl w:ilvl="7">
      <w:numFmt w:val="decimal"/>
      <w:lvlText w:val="%8"/>
      <w:lvlJc w:val="left"/>
      <w:pPr>
        <w:ind w:left="0" w:firstLine="0"/>
      </w:pPr>
      <w:rPr>
        <w:rFonts w:hint="default"/>
        <w:vertAlign w:val="baseline"/>
      </w:rPr>
    </w:lvl>
    <w:lvl w:ilvl="8">
      <w:numFmt w:val="decimal"/>
      <w:lvlText w:val="%9"/>
      <w:lvlJc w:val="left"/>
      <w:pPr>
        <w:ind w:left="0" w:firstLine="0"/>
      </w:pPr>
      <w:rPr>
        <w:rFonts w:hint="default"/>
        <w:vertAlign w:val="baseline"/>
      </w:rPr>
    </w:lvl>
  </w:abstractNum>
  <w:abstractNum w:abstractNumId="18" w15:restartNumberingAfterBreak="0">
    <w:nsid w:val="277B51B9"/>
    <w:multiLevelType w:val="hybridMultilevel"/>
    <w:tmpl w:val="8484652E"/>
    <w:lvl w:ilvl="0" w:tplc="BA5E3A40">
      <w:start w:val="3"/>
      <w:numFmt w:val="decimal"/>
      <w:suff w:val="space"/>
      <w:lvlText w:val="%1."/>
      <w:lvlJc w:val="left"/>
      <w:pPr>
        <w:ind w:left="72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290B343E"/>
    <w:multiLevelType w:val="hybridMultilevel"/>
    <w:tmpl w:val="7416FF88"/>
    <w:lvl w:ilvl="0" w:tplc="C6287B0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6667EA"/>
    <w:multiLevelType w:val="hybridMultilevel"/>
    <w:tmpl w:val="05423396"/>
    <w:lvl w:ilvl="0" w:tplc="1D687A9E">
      <w:start w:val="1"/>
      <w:numFmt w:val="bullet"/>
      <w:suff w:val="space"/>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A75956"/>
    <w:multiLevelType w:val="hybridMultilevel"/>
    <w:tmpl w:val="A9D60E28"/>
    <w:lvl w:ilvl="0" w:tplc="6F84A1EE">
      <w:start w:val="23"/>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2" w15:restartNumberingAfterBreak="0">
    <w:nsid w:val="34182AA9"/>
    <w:multiLevelType w:val="hybridMultilevel"/>
    <w:tmpl w:val="92DA4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587439"/>
    <w:multiLevelType w:val="hybridMultilevel"/>
    <w:tmpl w:val="D12C0330"/>
    <w:lvl w:ilvl="0" w:tplc="9AC63D08">
      <w:start w:val="1"/>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5" w15:restartNumberingAfterBreak="0">
    <w:nsid w:val="3CE14A3E"/>
    <w:multiLevelType w:val="hybridMultilevel"/>
    <w:tmpl w:val="8D324C5E"/>
    <w:lvl w:ilvl="0" w:tplc="589E0F54">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6" w15:restartNumberingAfterBreak="0">
    <w:nsid w:val="3D326957"/>
    <w:multiLevelType w:val="hybridMultilevel"/>
    <w:tmpl w:val="A42484C4"/>
    <w:lvl w:ilvl="0" w:tplc="B81A3666">
      <w:start w:val="1"/>
      <w:numFmt w:val="bullet"/>
      <w:suff w:val="space"/>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D3B505C"/>
    <w:multiLevelType w:val="hybridMultilevel"/>
    <w:tmpl w:val="DB46C952"/>
    <w:lvl w:ilvl="0" w:tplc="EE2499FE">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429A4EB5"/>
    <w:multiLevelType w:val="multilevel"/>
    <w:tmpl w:val="40C65354"/>
    <w:lvl w:ilvl="0">
      <w:start w:val="1"/>
      <w:numFmt w:val="decimal"/>
      <w:suff w:val="space"/>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440A7ECF"/>
    <w:multiLevelType w:val="multilevel"/>
    <w:tmpl w:val="B0623D6A"/>
    <w:lvl w:ilvl="0">
      <w:start w:val="1"/>
      <w:numFmt w:val="decimal"/>
      <w:lvlText w:val="%1."/>
      <w:lvlJc w:val="left"/>
      <w:pPr>
        <w:ind w:left="720" w:hanging="360"/>
      </w:pPr>
      <w:rPr>
        <w:rFonts w:hint="default"/>
        <w:b w:val="0"/>
        <w:color w:val="000000" w:themeColor="text1"/>
      </w:rPr>
    </w:lvl>
    <w:lvl w:ilvl="1">
      <w:start w:val="2"/>
      <w:numFmt w:val="decimal"/>
      <w:isLgl/>
      <w:lvlText w:val="%1.%2."/>
      <w:lvlJc w:val="left"/>
      <w:pPr>
        <w:ind w:left="1033" w:hanging="465"/>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30" w15:restartNumberingAfterBreak="0">
    <w:nsid w:val="50871871"/>
    <w:multiLevelType w:val="hybridMultilevel"/>
    <w:tmpl w:val="ECBA1DDE"/>
    <w:lvl w:ilvl="0" w:tplc="51967D36">
      <w:start w:val="5"/>
      <w:numFmt w:val="decimal"/>
      <w:suff w:val="space"/>
      <w:lvlText w:val="%1."/>
      <w:lvlJc w:val="left"/>
      <w:pPr>
        <w:ind w:left="72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51463F2C"/>
    <w:multiLevelType w:val="hybridMultilevel"/>
    <w:tmpl w:val="C36C9C2A"/>
    <w:lvl w:ilvl="0" w:tplc="35AEA782">
      <w:start w:val="1"/>
      <w:numFmt w:val="bullet"/>
      <w:lvlText w:val="-"/>
      <w:lvlJc w:val="left"/>
      <w:pPr>
        <w:ind w:left="1271" w:hanging="360"/>
      </w:pPr>
      <w:rPr>
        <w:rFonts w:ascii="Times New Roman" w:eastAsia="Calibri" w:hAnsi="Times New Roman" w:cs="Times New Roman" w:hint="default"/>
        <w:b w:val="0"/>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32"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DDC68C2"/>
    <w:multiLevelType w:val="hybridMultilevel"/>
    <w:tmpl w:val="0B82D8F0"/>
    <w:lvl w:ilvl="0" w:tplc="FE4A11F0">
      <w:start w:val="1"/>
      <w:numFmt w:val="bullet"/>
      <w:suff w:val="space"/>
      <w:lvlText w:val=""/>
      <w:lvlJc w:val="left"/>
      <w:pPr>
        <w:ind w:left="1495" w:hanging="360"/>
      </w:pPr>
      <w:rPr>
        <w:rFonts w:ascii="Symbol" w:hAnsi="Symbol" w:hint="default"/>
      </w:rPr>
    </w:lvl>
    <w:lvl w:ilvl="1" w:tplc="E31A1942">
      <w:numFmt w:val="bullet"/>
      <w:lvlText w:val="•"/>
      <w:lvlJc w:val="left"/>
      <w:pPr>
        <w:ind w:left="2215" w:hanging="360"/>
      </w:pPr>
      <w:rPr>
        <w:rFonts w:ascii="Times New Roman" w:eastAsia="Calibri" w:hAnsi="Times New Roman" w:cs="Times New Roman"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4" w15:restartNumberingAfterBreak="0">
    <w:nsid w:val="73C81940"/>
    <w:multiLevelType w:val="hybridMultilevel"/>
    <w:tmpl w:val="9E48A76A"/>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35" w15:restartNumberingAfterBreak="0">
    <w:nsid w:val="757673E4"/>
    <w:multiLevelType w:val="hybridMultilevel"/>
    <w:tmpl w:val="8A9C0DE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6" w15:restartNumberingAfterBreak="0">
    <w:nsid w:val="77C87EB1"/>
    <w:multiLevelType w:val="hybridMultilevel"/>
    <w:tmpl w:val="53AA207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BA952E8"/>
    <w:multiLevelType w:val="hybridMultilevel"/>
    <w:tmpl w:val="ACBC50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34"/>
  </w:num>
  <w:num w:numId="6">
    <w:abstractNumId w:val="6"/>
  </w:num>
  <w:num w:numId="7">
    <w:abstractNumId w:val="1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1"/>
  </w:num>
  <w:num w:numId="13">
    <w:abstractNumId w:val="28"/>
  </w:num>
  <w:num w:numId="14">
    <w:abstractNumId w:val="24"/>
  </w:num>
  <w:num w:numId="15">
    <w:abstractNumId w:val="25"/>
  </w:num>
  <w:num w:numId="16">
    <w:abstractNumId w:val="31"/>
  </w:num>
  <w:num w:numId="17">
    <w:abstractNumId w:val="1"/>
  </w:num>
  <w:num w:numId="18">
    <w:abstractNumId w:val="15"/>
  </w:num>
  <w:num w:numId="19">
    <w:abstractNumId w:val="8"/>
  </w:num>
  <w:num w:numId="20">
    <w:abstractNumId w:val="21"/>
  </w:num>
  <w:num w:numId="21">
    <w:abstractNumId w:val="23"/>
  </w:num>
  <w:num w:numId="22">
    <w:abstractNumId w:val="18"/>
  </w:num>
  <w:num w:numId="23">
    <w:abstractNumId w:val="30"/>
  </w:num>
  <w:num w:numId="24">
    <w:abstractNumId w:val="19"/>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3"/>
  </w:num>
  <w:num w:numId="29">
    <w:abstractNumId w:val="37"/>
  </w:num>
  <w:num w:numId="30">
    <w:abstractNumId w:val="33"/>
  </w:num>
  <w:num w:numId="31">
    <w:abstractNumId w:val="27"/>
  </w:num>
  <w:num w:numId="32">
    <w:abstractNumId w:val="20"/>
  </w:num>
  <w:num w:numId="33">
    <w:abstractNumId w:val="14"/>
  </w:num>
  <w:num w:numId="34">
    <w:abstractNumId w:val="26"/>
  </w:num>
  <w:num w:numId="35">
    <w:abstractNumId w:val="29"/>
  </w:num>
  <w:num w:numId="36">
    <w:abstractNumId w:val="36"/>
  </w:num>
  <w:num w:numId="37">
    <w:abstractNumId w:val="35"/>
  </w:num>
  <w:num w:numId="38">
    <w:abstractNumId w:val="7"/>
  </w:num>
  <w:num w:numId="39">
    <w:abstractNumId w:val="1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2F"/>
    <w:rsid w:val="00005782"/>
    <w:rsid w:val="00011BAC"/>
    <w:rsid w:val="0001426D"/>
    <w:rsid w:val="00020126"/>
    <w:rsid w:val="000223CC"/>
    <w:rsid w:val="00024A94"/>
    <w:rsid w:val="00024DDA"/>
    <w:rsid w:val="00024ED2"/>
    <w:rsid w:val="00025A80"/>
    <w:rsid w:val="00025FFF"/>
    <w:rsid w:val="0003012C"/>
    <w:rsid w:val="000327FE"/>
    <w:rsid w:val="00033B00"/>
    <w:rsid w:val="00034FF2"/>
    <w:rsid w:val="00035C9E"/>
    <w:rsid w:val="00041B40"/>
    <w:rsid w:val="00041E7B"/>
    <w:rsid w:val="00045786"/>
    <w:rsid w:val="00050637"/>
    <w:rsid w:val="00050CFA"/>
    <w:rsid w:val="00055C0F"/>
    <w:rsid w:val="00057583"/>
    <w:rsid w:val="00060137"/>
    <w:rsid w:val="0006211A"/>
    <w:rsid w:val="000646D0"/>
    <w:rsid w:val="000648DF"/>
    <w:rsid w:val="00065128"/>
    <w:rsid w:val="00066AF5"/>
    <w:rsid w:val="00073EEA"/>
    <w:rsid w:val="0007671C"/>
    <w:rsid w:val="00080CA9"/>
    <w:rsid w:val="000852BC"/>
    <w:rsid w:val="00092275"/>
    <w:rsid w:val="00093456"/>
    <w:rsid w:val="0009638D"/>
    <w:rsid w:val="000A052F"/>
    <w:rsid w:val="000A0A11"/>
    <w:rsid w:val="000A23C7"/>
    <w:rsid w:val="000A28F5"/>
    <w:rsid w:val="000B2D41"/>
    <w:rsid w:val="000B4AD3"/>
    <w:rsid w:val="000B4BE6"/>
    <w:rsid w:val="000B669A"/>
    <w:rsid w:val="000B7ABA"/>
    <w:rsid w:val="000C041F"/>
    <w:rsid w:val="000C1CA5"/>
    <w:rsid w:val="000C459D"/>
    <w:rsid w:val="000C5356"/>
    <w:rsid w:val="000E4068"/>
    <w:rsid w:val="000F1200"/>
    <w:rsid w:val="000F1382"/>
    <w:rsid w:val="000F282D"/>
    <w:rsid w:val="000F4E31"/>
    <w:rsid w:val="000F66E1"/>
    <w:rsid w:val="00102A0E"/>
    <w:rsid w:val="00103F06"/>
    <w:rsid w:val="00106B1B"/>
    <w:rsid w:val="00106B8E"/>
    <w:rsid w:val="00107377"/>
    <w:rsid w:val="0010756E"/>
    <w:rsid w:val="00111C66"/>
    <w:rsid w:val="00115BAE"/>
    <w:rsid w:val="00121956"/>
    <w:rsid w:val="00122C12"/>
    <w:rsid w:val="00124044"/>
    <w:rsid w:val="001259A3"/>
    <w:rsid w:val="001267E6"/>
    <w:rsid w:val="00126809"/>
    <w:rsid w:val="00130662"/>
    <w:rsid w:val="00136A46"/>
    <w:rsid w:val="00137F7D"/>
    <w:rsid w:val="00140F4C"/>
    <w:rsid w:val="00141DE9"/>
    <w:rsid w:val="00146DBB"/>
    <w:rsid w:val="0015346D"/>
    <w:rsid w:val="0015583D"/>
    <w:rsid w:val="00163621"/>
    <w:rsid w:val="0018043F"/>
    <w:rsid w:val="0018501C"/>
    <w:rsid w:val="00191315"/>
    <w:rsid w:val="00191A41"/>
    <w:rsid w:val="00191DCF"/>
    <w:rsid w:val="001A2D30"/>
    <w:rsid w:val="001A5190"/>
    <w:rsid w:val="001A57A1"/>
    <w:rsid w:val="001A599A"/>
    <w:rsid w:val="001A7003"/>
    <w:rsid w:val="001B360E"/>
    <w:rsid w:val="001B608D"/>
    <w:rsid w:val="001B6578"/>
    <w:rsid w:val="001B66A6"/>
    <w:rsid w:val="001B763F"/>
    <w:rsid w:val="001C799C"/>
    <w:rsid w:val="001D4CBC"/>
    <w:rsid w:val="001D5F6D"/>
    <w:rsid w:val="001E17CE"/>
    <w:rsid w:val="001E389F"/>
    <w:rsid w:val="001E6BD1"/>
    <w:rsid w:val="001F1DB7"/>
    <w:rsid w:val="001F57E3"/>
    <w:rsid w:val="00200FD8"/>
    <w:rsid w:val="00203178"/>
    <w:rsid w:val="0020483B"/>
    <w:rsid w:val="00204B3B"/>
    <w:rsid w:val="00206CF3"/>
    <w:rsid w:val="002142B2"/>
    <w:rsid w:val="00220A51"/>
    <w:rsid w:val="00221E14"/>
    <w:rsid w:val="00221F16"/>
    <w:rsid w:val="00222B89"/>
    <w:rsid w:val="00224EED"/>
    <w:rsid w:val="0022697A"/>
    <w:rsid w:val="00233056"/>
    <w:rsid w:val="00235C63"/>
    <w:rsid w:val="00237C35"/>
    <w:rsid w:val="00240273"/>
    <w:rsid w:val="002432E9"/>
    <w:rsid w:val="002446AD"/>
    <w:rsid w:val="00244793"/>
    <w:rsid w:val="00245871"/>
    <w:rsid w:val="00246A14"/>
    <w:rsid w:val="00247595"/>
    <w:rsid w:val="00251124"/>
    <w:rsid w:val="00252048"/>
    <w:rsid w:val="00253F35"/>
    <w:rsid w:val="0025482E"/>
    <w:rsid w:val="002560CF"/>
    <w:rsid w:val="002636ED"/>
    <w:rsid w:val="00264395"/>
    <w:rsid w:val="00264D12"/>
    <w:rsid w:val="00267304"/>
    <w:rsid w:val="00274DAC"/>
    <w:rsid w:val="00276133"/>
    <w:rsid w:val="00287157"/>
    <w:rsid w:val="00293E6E"/>
    <w:rsid w:val="00294FE3"/>
    <w:rsid w:val="00295FDF"/>
    <w:rsid w:val="002A42C5"/>
    <w:rsid w:val="002A7C98"/>
    <w:rsid w:val="002B04D9"/>
    <w:rsid w:val="002B0B9B"/>
    <w:rsid w:val="002B2993"/>
    <w:rsid w:val="002C796B"/>
    <w:rsid w:val="002D1473"/>
    <w:rsid w:val="002D3CF6"/>
    <w:rsid w:val="002D52BE"/>
    <w:rsid w:val="002E352A"/>
    <w:rsid w:val="002E4355"/>
    <w:rsid w:val="002E459C"/>
    <w:rsid w:val="002F1D51"/>
    <w:rsid w:val="002F2582"/>
    <w:rsid w:val="002F7103"/>
    <w:rsid w:val="003030AA"/>
    <w:rsid w:val="0031191B"/>
    <w:rsid w:val="00311F86"/>
    <w:rsid w:val="003132EE"/>
    <w:rsid w:val="003139EF"/>
    <w:rsid w:val="00323A60"/>
    <w:rsid w:val="00326AED"/>
    <w:rsid w:val="00330959"/>
    <w:rsid w:val="0033115F"/>
    <w:rsid w:val="00331BB4"/>
    <w:rsid w:val="003321EA"/>
    <w:rsid w:val="00332BF7"/>
    <w:rsid w:val="00340859"/>
    <w:rsid w:val="00340DBA"/>
    <w:rsid w:val="003412FA"/>
    <w:rsid w:val="003414AE"/>
    <w:rsid w:val="00350257"/>
    <w:rsid w:val="0035125A"/>
    <w:rsid w:val="00354B30"/>
    <w:rsid w:val="003625ED"/>
    <w:rsid w:val="0036261D"/>
    <w:rsid w:val="00362718"/>
    <w:rsid w:val="0036409A"/>
    <w:rsid w:val="0037063A"/>
    <w:rsid w:val="003715BC"/>
    <w:rsid w:val="0037231B"/>
    <w:rsid w:val="0037278E"/>
    <w:rsid w:val="003753CA"/>
    <w:rsid w:val="00382DD6"/>
    <w:rsid w:val="00383587"/>
    <w:rsid w:val="00390232"/>
    <w:rsid w:val="00391E11"/>
    <w:rsid w:val="003941C0"/>
    <w:rsid w:val="00394D32"/>
    <w:rsid w:val="00395AF2"/>
    <w:rsid w:val="003A04BE"/>
    <w:rsid w:val="003A112A"/>
    <w:rsid w:val="003A2887"/>
    <w:rsid w:val="003A63D9"/>
    <w:rsid w:val="003A699C"/>
    <w:rsid w:val="003A76CD"/>
    <w:rsid w:val="003B46D6"/>
    <w:rsid w:val="003B6360"/>
    <w:rsid w:val="003C3978"/>
    <w:rsid w:val="003D1507"/>
    <w:rsid w:val="003D1D5B"/>
    <w:rsid w:val="003D7E53"/>
    <w:rsid w:val="003E099B"/>
    <w:rsid w:val="003E2B8B"/>
    <w:rsid w:val="003E339B"/>
    <w:rsid w:val="003E3FEB"/>
    <w:rsid w:val="003E419F"/>
    <w:rsid w:val="003E59F3"/>
    <w:rsid w:val="003F02DE"/>
    <w:rsid w:val="003F2F5C"/>
    <w:rsid w:val="003F72AA"/>
    <w:rsid w:val="00400444"/>
    <w:rsid w:val="0040154B"/>
    <w:rsid w:val="0041002E"/>
    <w:rsid w:val="00411402"/>
    <w:rsid w:val="0041326D"/>
    <w:rsid w:val="00414573"/>
    <w:rsid w:val="004216C2"/>
    <w:rsid w:val="00421E65"/>
    <w:rsid w:val="004278C3"/>
    <w:rsid w:val="00432EAC"/>
    <w:rsid w:val="0043457C"/>
    <w:rsid w:val="00435042"/>
    <w:rsid w:val="00435F0B"/>
    <w:rsid w:val="00436B25"/>
    <w:rsid w:val="00436E7C"/>
    <w:rsid w:val="004405D9"/>
    <w:rsid w:val="00441BEE"/>
    <w:rsid w:val="00447EB8"/>
    <w:rsid w:val="004517F9"/>
    <w:rsid w:val="004563EE"/>
    <w:rsid w:val="00461D2D"/>
    <w:rsid w:val="0046203A"/>
    <w:rsid w:val="00464AD2"/>
    <w:rsid w:val="004703EA"/>
    <w:rsid w:val="0047374E"/>
    <w:rsid w:val="00482F7D"/>
    <w:rsid w:val="004837AA"/>
    <w:rsid w:val="00484EF2"/>
    <w:rsid w:val="00487C63"/>
    <w:rsid w:val="004900A3"/>
    <w:rsid w:val="0049176D"/>
    <w:rsid w:val="0049250D"/>
    <w:rsid w:val="00493FC3"/>
    <w:rsid w:val="00494E49"/>
    <w:rsid w:val="004951BC"/>
    <w:rsid w:val="004A12EF"/>
    <w:rsid w:val="004A67F8"/>
    <w:rsid w:val="004B01FE"/>
    <w:rsid w:val="004B42ED"/>
    <w:rsid w:val="004D0C78"/>
    <w:rsid w:val="004D13C0"/>
    <w:rsid w:val="004D1FB2"/>
    <w:rsid w:val="004D3DBD"/>
    <w:rsid w:val="004D57A4"/>
    <w:rsid w:val="004D6C84"/>
    <w:rsid w:val="004E0E27"/>
    <w:rsid w:val="004E3315"/>
    <w:rsid w:val="004E564D"/>
    <w:rsid w:val="004E5FC1"/>
    <w:rsid w:val="004E6D62"/>
    <w:rsid w:val="004F0AB0"/>
    <w:rsid w:val="004F2911"/>
    <w:rsid w:val="004F7674"/>
    <w:rsid w:val="00500FAB"/>
    <w:rsid w:val="00502C3B"/>
    <w:rsid w:val="0050722B"/>
    <w:rsid w:val="005154FA"/>
    <w:rsid w:val="00517F3E"/>
    <w:rsid w:val="0052319F"/>
    <w:rsid w:val="005271FA"/>
    <w:rsid w:val="00531CE0"/>
    <w:rsid w:val="00531F3E"/>
    <w:rsid w:val="00533D5F"/>
    <w:rsid w:val="00534E79"/>
    <w:rsid w:val="00535B42"/>
    <w:rsid w:val="005376C0"/>
    <w:rsid w:val="005412DC"/>
    <w:rsid w:val="00541878"/>
    <w:rsid w:val="00544333"/>
    <w:rsid w:val="00550C8E"/>
    <w:rsid w:val="00552ABD"/>
    <w:rsid w:val="00555764"/>
    <w:rsid w:val="0056019D"/>
    <w:rsid w:val="00560772"/>
    <w:rsid w:val="00562F9A"/>
    <w:rsid w:val="005725B4"/>
    <w:rsid w:val="00575CFA"/>
    <w:rsid w:val="00585830"/>
    <w:rsid w:val="00591ED3"/>
    <w:rsid w:val="00594640"/>
    <w:rsid w:val="0059569E"/>
    <w:rsid w:val="00596087"/>
    <w:rsid w:val="005A00DB"/>
    <w:rsid w:val="005B18EF"/>
    <w:rsid w:val="005B7700"/>
    <w:rsid w:val="005C61BD"/>
    <w:rsid w:val="005C68C4"/>
    <w:rsid w:val="005D6706"/>
    <w:rsid w:val="005E2162"/>
    <w:rsid w:val="005E449B"/>
    <w:rsid w:val="005E629B"/>
    <w:rsid w:val="005E6AED"/>
    <w:rsid w:val="005F070E"/>
    <w:rsid w:val="005F1128"/>
    <w:rsid w:val="005F2F80"/>
    <w:rsid w:val="005F65E3"/>
    <w:rsid w:val="00607144"/>
    <w:rsid w:val="00607D04"/>
    <w:rsid w:val="006148DF"/>
    <w:rsid w:val="00615291"/>
    <w:rsid w:val="00620A0F"/>
    <w:rsid w:val="0062590A"/>
    <w:rsid w:val="006314D3"/>
    <w:rsid w:val="006321D4"/>
    <w:rsid w:val="00632659"/>
    <w:rsid w:val="00633664"/>
    <w:rsid w:val="00637D36"/>
    <w:rsid w:val="00650A5B"/>
    <w:rsid w:val="00653A1E"/>
    <w:rsid w:val="00653B50"/>
    <w:rsid w:val="00653C3D"/>
    <w:rsid w:val="00656E53"/>
    <w:rsid w:val="00660AA1"/>
    <w:rsid w:val="0066101B"/>
    <w:rsid w:val="00666DE1"/>
    <w:rsid w:val="0066713D"/>
    <w:rsid w:val="00667F1F"/>
    <w:rsid w:val="00671E6B"/>
    <w:rsid w:val="00675FEF"/>
    <w:rsid w:val="00677DB5"/>
    <w:rsid w:val="00681054"/>
    <w:rsid w:val="0068244B"/>
    <w:rsid w:val="006825C8"/>
    <w:rsid w:val="00682738"/>
    <w:rsid w:val="006834AF"/>
    <w:rsid w:val="00683527"/>
    <w:rsid w:val="006845DA"/>
    <w:rsid w:val="00686526"/>
    <w:rsid w:val="00686A2F"/>
    <w:rsid w:val="00697CBC"/>
    <w:rsid w:val="006A09E9"/>
    <w:rsid w:val="006B5571"/>
    <w:rsid w:val="006B75CE"/>
    <w:rsid w:val="006C0448"/>
    <w:rsid w:val="006C1AC1"/>
    <w:rsid w:val="006C66AC"/>
    <w:rsid w:val="006C791E"/>
    <w:rsid w:val="006C7C6D"/>
    <w:rsid w:val="006D0999"/>
    <w:rsid w:val="006D4A8D"/>
    <w:rsid w:val="006D4BEE"/>
    <w:rsid w:val="006D4FDD"/>
    <w:rsid w:val="006D5EB6"/>
    <w:rsid w:val="006D68BF"/>
    <w:rsid w:val="006D6B08"/>
    <w:rsid w:val="006E7760"/>
    <w:rsid w:val="006F085D"/>
    <w:rsid w:val="006F2A75"/>
    <w:rsid w:val="006F60C3"/>
    <w:rsid w:val="007107D0"/>
    <w:rsid w:val="00715BF0"/>
    <w:rsid w:val="0072008F"/>
    <w:rsid w:val="00724BBF"/>
    <w:rsid w:val="00725B82"/>
    <w:rsid w:val="007278AA"/>
    <w:rsid w:val="00733304"/>
    <w:rsid w:val="00742696"/>
    <w:rsid w:val="007443F1"/>
    <w:rsid w:val="0074559A"/>
    <w:rsid w:val="007461DB"/>
    <w:rsid w:val="00751A99"/>
    <w:rsid w:val="0075207D"/>
    <w:rsid w:val="00762D48"/>
    <w:rsid w:val="00764631"/>
    <w:rsid w:val="007664A9"/>
    <w:rsid w:val="0077079D"/>
    <w:rsid w:val="00770975"/>
    <w:rsid w:val="00772AB2"/>
    <w:rsid w:val="00772FDC"/>
    <w:rsid w:val="00782F88"/>
    <w:rsid w:val="00792AB6"/>
    <w:rsid w:val="007941F0"/>
    <w:rsid w:val="0079592D"/>
    <w:rsid w:val="00797221"/>
    <w:rsid w:val="007A01C5"/>
    <w:rsid w:val="007B1F11"/>
    <w:rsid w:val="007B3C4D"/>
    <w:rsid w:val="007B49B9"/>
    <w:rsid w:val="007B4A5E"/>
    <w:rsid w:val="007C1975"/>
    <w:rsid w:val="007C2A45"/>
    <w:rsid w:val="007C3BBC"/>
    <w:rsid w:val="007C3D85"/>
    <w:rsid w:val="007C562A"/>
    <w:rsid w:val="007C60F1"/>
    <w:rsid w:val="007C7E10"/>
    <w:rsid w:val="007D2DC5"/>
    <w:rsid w:val="007D565D"/>
    <w:rsid w:val="007F3C21"/>
    <w:rsid w:val="007F5611"/>
    <w:rsid w:val="007F7A7E"/>
    <w:rsid w:val="007F7C1A"/>
    <w:rsid w:val="00802F75"/>
    <w:rsid w:val="00807C68"/>
    <w:rsid w:val="0081118F"/>
    <w:rsid w:val="0081409A"/>
    <w:rsid w:val="00814D82"/>
    <w:rsid w:val="008175E1"/>
    <w:rsid w:val="00822649"/>
    <w:rsid w:val="008230C1"/>
    <w:rsid w:val="00827F15"/>
    <w:rsid w:val="00830B2B"/>
    <w:rsid w:val="00833997"/>
    <w:rsid w:val="00834472"/>
    <w:rsid w:val="00835A31"/>
    <w:rsid w:val="0083618B"/>
    <w:rsid w:val="008368CE"/>
    <w:rsid w:val="008371F5"/>
    <w:rsid w:val="00837444"/>
    <w:rsid w:val="00837568"/>
    <w:rsid w:val="0085420D"/>
    <w:rsid w:val="008546C0"/>
    <w:rsid w:val="0085641F"/>
    <w:rsid w:val="008570BE"/>
    <w:rsid w:val="008624E5"/>
    <w:rsid w:val="00863B4A"/>
    <w:rsid w:val="008657B2"/>
    <w:rsid w:val="00872907"/>
    <w:rsid w:val="008820AA"/>
    <w:rsid w:val="00883254"/>
    <w:rsid w:val="00885AED"/>
    <w:rsid w:val="0088687B"/>
    <w:rsid w:val="008868C4"/>
    <w:rsid w:val="00890030"/>
    <w:rsid w:val="00892304"/>
    <w:rsid w:val="008A5A13"/>
    <w:rsid w:val="008B1D51"/>
    <w:rsid w:val="008B3549"/>
    <w:rsid w:val="008B71E8"/>
    <w:rsid w:val="008C5B24"/>
    <w:rsid w:val="008C77BE"/>
    <w:rsid w:val="008C7B38"/>
    <w:rsid w:val="008E2724"/>
    <w:rsid w:val="008E4250"/>
    <w:rsid w:val="008E5170"/>
    <w:rsid w:val="008E589A"/>
    <w:rsid w:val="008F0900"/>
    <w:rsid w:val="008F27E5"/>
    <w:rsid w:val="008F39DF"/>
    <w:rsid w:val="008F44A6"/>
    <w:rsid w:val="008F4C1E"/>
    <w:rsid w:val="008F64AA"/>
    <w:rsid w:val="008F709C"/>
    <w:rsid w:val="009029A8"/>
    <w:rsid w:val="0091114E"/>
    <w:rsid w:val="009138ED"/>
    <w:rsid w:val="00915741"/>
    <w:rsid w:val="0091715B"/>
    <w:rsid w:val="00917A5A"/>
    <w:rsid w:val="009200EE"/>
    <w:rsid w:val="00923C8F"/>
    <w:rsid w:val="009245FF"/>
    <w:rsid w:val="009246E9"/>
    <w:rsid w:val="00926816"/>
    <w:rsid w:val="00933513"/>
    <w:rsid w:val="0093698D"/>
    <w:rsid w:val="00937C16"/>
    <w:rsid w:val="009451B0"/>
    <w:rsid w:val="00950B3A"/>
    <w:rsid w:val="00950C16"/>
    <w:rsid w:val="00960DA1"/>
    <w:rsid w:val="009650D9"/>
    <w:rsid w:val="00965BF9"/>
    <w:rsid w:val="00973989"/>
    <w:rsid w:val="00980465"/>
    <w:rsid w:val="00982E11"/>
    <w:rsid w:val="009855D9"/>
    <w:rsid w:val="00986EAA"/>
    <w:rsid w:val="009976DA"/>
    <w:rsid w:val="00997B1F"/>
    <w:rsid w:val="009B21C0"/>
    <w:rsid w:val="009D0488"/>
    <w:rsid w:val="009D2AB4"/>
    <w:rsid w:val="009D7A18"/>
    <w:rsid w:val="009E33BA"/>
    <w:rsid w:val="009E5F14"/>
    <w:rsid w:val="009F394C"/>
    <w:rsid w:val="009F4CE3"/>
    <w:rsid w:val="00A03103"/>
    <w:rsid w:val="00A040DF"/>
    <w:rsid w:val="00A04DE6"/>
    <w:rsid w:val="00A06C33"/>
    <w:rsid w:val="00A06D1A"/>
    <w:rsid w:val="00A1422E"/>
    <w:rsid w:val="00A15329"/>
    <w:rsid w:val="00A20514"/>
    <w:rsid w:val="00A216A8"/>
    <w:rsid w:val="00A24D9C"/>
    <w:rsid w:val="00A25B1D"/>
    <w:rsid w:val="00A25ED6"/>
    <w:rsid w:val="00A271B5"/>
    <w:rsid w:val="00A301AA"/>
    <w:rsid w:val="00A30C87"/>
    <w:rsid w:val="00A31DC0"/>
    <w:rsid w:val="00A350AD"/>
    <w:rsid w:val="00A36339"/>
    <w:rsid w:val="00A40BB9"/>
    <w:rsid w:val="00A47742"/>
    <w:rsid w:val="00A511AE"/>
    <w:rsid w:val="00A51825"/>
    <w:rsid w:val="00A565E5"/>
    <w:rsid w:val="00A57CC3"/>
    <w:rsid w:val="00A6169E"/>
    <w:rsid w:val="00A66016"/>
    <w:rsid w:val="00A70D99"/>
    <w:rsid w:val="00A73893"/>
    <w:rsid w:val="00A76B73"/>
    <w:rsid w:val="00A7782B"/>
    <w:rsid w:val="00A801A2"/>
    <w:rsid w:val="00A82448"/>
    <w:rsid w:val="00A8582B"/>
    <w:rsid w:val="00A91CAB"/>
    <w:rsid w:val="00A92170"/>
    <w:rsid w:val="00A9242C"/>
    <w:rsid w:val="00A928F6"/>
    <w:rsid w:val="00A9306A"/>
    <w:rsid w:val="00A950E3"/>
    <w:rsid w:val="00A97428"/>
    <w:rsid w:val="00AA56B4"/>
    <w:rsid w:val="00AA5C04"/>
    <w:rsid w:val="00AA6662"/>
    <w:rsid w:val="00AB1361"/>
    <w:rsid w:val="00AC0CF8"/>
    <w:rsid w:val="00AC3763"/>
    <w:rsid w:val="00AD1F28"/>
    <w:rsid w:val="00AD3B95"/>
    <w:rsid w:val="00AD54FE"/>
    <w:rsid w:val="00AD69C7"/>
    <w:rsid w:val="00AD7C16"/>
    <w:rsid w:val="00AE4F75"/>
    <w:rsid w:val="00AE53DB"/>
    <w:rsid w:val="00AE615A"/>
    <w:rsid w:val="00AE68E3"/>
    <w:rsid w:val="00AE6C2B"/>
    <w:rsid w:val="00AF0415"/>
    <w:rsid w:val="00AF202B"/>
    <w:rsid w:val="00AF53FC"/>
    <w:rsid w:val="00AF6C9C"/>
    <w:rsid w:val="00B01A63"/>
    <w:rsid w:val="00B035AB"/>
    <w:rsid w:val="00B04543"/>
    <w:rsid w:val="00B058DA"/>
    <w:rsid w:val="00B06CA6"/>
    <w:rsid w:val="00B1201F"/>
    <w:rsid w:val="00B12CC4"/>
    <w:rsid w:val="00B15ACB"/>
    <w:rsid w:val="00B1702C"/>
    <w:rsid w:val="00B245A3"/>
    <w:rsid w:val="00B25483"/>
    <w:rsid w:val="00B26AAC"/>
    <w:rsid w:val="00B275EF"/>
    <w:rsid w:val="00B323F8"/>
    <w:rsid w:val="00B37356"/>
    <w:rsid w:val="00B4368B"/>
    <w:rsid w:val="00B44433"/>
    <w:rsid w:val="00B51549"/>
    <w:rsid w:val="00B52E7C"/>
    <w:rsid w:val="00B57665"/>
    <w:rsid w:val="00B620BD"/>
    <w:rsid w:val="00B70A74"/>
    <w:rsid w:val="00B70A98"/>
    <w:rsid w:val="00B7106E"/>
    <w:rsid w:val="00B719ED"/>
    <w:rsid w:val="00B7428F"/>
    <w:rsid w:val="00B81778"/>
    <w:rsid w:val="00B84095"/>
    <w:rsid w:val="00B866FB"/>
    <w:rsid w:val="00B86D4D"/>
    <w:rsid w:val="00B9081D"/>
    <w:rsid w:val="00B918BD"/>
    <w:rsid w:val="00B925FB"/>
    <w:rsid w:val="00B93010"/>
    <w:rsid w:val="00B963BF"/>
    <w:rsid w:val="00B96F31"/>
    <w:rsid w:val="00B97D5E"/>
    <w:rsid w:val="00BA2093"/>
    <w:rsid w:val="00BA5C3A"/>
    <w:rsid w:val="00BB20F2"/>
    <w:rsid w:val="00BB2C07"/>
    <w:rsid w:val="00BC3A0C"/>
    <w:rsid w:val="00BC58ED"/>
    <w:rsid w:val="00BD4180"/>
    <w:rsid w:val="00BD43AB"/>
    <w:rsid w:val="00BD5297"/>
    <w:rsid w:val="00BD6A69"/>
    <w:rsid w:val="00BE14A5"/>
    <w:rsid w:val="00BE550D"/>
    <w:rsid w:val="00BE5AC5"/>
    <w:rsid w:val="00BE6554"/>
    <w:rsid w:val="00BE670E"/>
    <w:rsid w:val="00BF3D1F"/>
    <w:rsid w:val="00BF4853"/>
    <w:rsid w:val="00C21CD3"/>
    <w:rsid w:val="00C2260C"/>
    <w:rsid w:val="00C23F1A"/>
    <w:rsid w:val="00C24722"/>
    <w:rsid w:val="00C251ED"/>
    <w:rsid w:val="00C25342"/>
    <w:rsid w:val="00C2692D"/>
    <w:rsid w:val="00C3430B"/>
    <w:rsid w:val="00C36663"/>
    <w:rsid w:val="00C37C37"/>
    <w:rsid w:val="00C45F55"/>
    <w:rsid w:val="00C46035"/>
    <w:rsid w:val="00C50412"/>
    <w:rsid w:val="00C504CE"/>
    <w:rsid w:val="00C51A5F"/>
    <w:rsid w:val="00C51A64"/>
    <w:rsid w:val="00C60CEE"/>
    <w:rsid w:val="00C61651"/>
    <w:rsid w:val="00C64481"/>
    <w:rsid w:val="00C716D0"/>
    <w:rsid w:val="00C7483D"/>
    <w:rsid w:val="00C74B40"/>
    <w:rsid w:val="00C7603E"/>
    <w:rsid w:val="00C76FF5"/>
    <w:rsid w:val="00C84E64"/>
    <w:rsid w:val="00C85DEE"/>
    <w:rsid w:val="00C87035"/>
    <w:rsid w:val="00C92328"/>
    <w:rsid w:val="00C93E6E"/>
    <w:rsid w:val="00C93EDE"/>
    <w:rsid w:val="00C97293"/>
    <w:rsid w:val="00CA1EC3"/>
    <w:rsid w:val="00CA24A1"/>
    <w:rsid w:val="00CA347F"/>
    <w:rsid w:val="00CA392E"/>
    <w:rsid w:val="00CA47A0"/>
    <w:rsid w:val="00CA4B79"/>
    <w:rsid w:val="00CB212F"/>
    <w:rsid w:val="00CB2E0E"/>
    <w:rsid w:val="00CB5285"/>
    <w:rsid w:val="00CC0F55"/>
    <w:rsid w:val="00CC26E3"/>
    <w:rsid w:val="00CC4935"/>
    <w:rsid w:val="00CE16DB"/>
    <w:rsid w:val="00CE74F5"/>
    <w:rsid w:val="00CF0E94"/>
    <w:rsid w:val="00CF1B87"/>
    <w:rsid w:val="00CF5A7F"/>
    <w:rsid w:val="00CF5E31"/>
    <w:rsid w:val="00D01689"/>
    <w:rsid w:val="00D04282"/>
    <w:rsid w:val="00D05A76"/>
    <w:rsid w:val="00D074A8"/>
    <w:rsid w:val="00D11BA9"/>
    <w:rsid w:val="00D11F2D"/>
    <w:rsid w:val="00D14463"/>
    <w:rsid w:val="00D22201"/>
    <w:rsid w:val="00D239FF"/>
    <w:rsid w:val="00D24A51"/>
    <w:rsid w:val="00D24BE4"/>
    <w:rsid w:val="00D254A6"/>
    <w:rsid w:val="00D270DE"/>
    <w:rsid w:val="00D334E6"/>
    <w:rsid w:val="00D34D75"/>
    <w:rsid w:val="00D370DF"/>
    <w:rsid w:val="00D4031F"/>
    <w:rsid w:val="00D40980"/>
    <w:rsid w:val="00D43B65"/>
    <w:rsid w:val="00D44D7D"/>
    <w:rsid w:val="00D44DD6"/>
    <w:rsid w:val="00D5310B"/>
    <w:rsid w:val="00D55357"/>
    <w:rsid w:val="00D561B8"/>
    <w:rsid w:val="00D63157"/>
    <w:rsid w:val="00D631CE"/>
    <w:rsid w:val="00D65983"/>
    <w:rsid w:val="00D65D6A"/>
    <w:rsid w:val="00D70842"/>
    <w:rsid w:val="00D70CA0"/>
    <w:rsid w:val="00D71881"/>
    <w:rsid w:val="00D74921"/>
    <w:rsid w:val="00D84714"/>
    <w:rsid w:val="00D9213B"/>
    <w:rsid w:val="00D93031"/>
    <w:rsid w:val="00D93828"/>
    <w:rsid w:val="00D949C5"/>
    <w:rsid w:val="00DA1BB1"/>
    <w:rsid w:val="00DA20EA"/>
    <w:rsid w:val="00DA267B"/>
    <w:rsid w:val="00DA52DD"/>
    <w:rsid w:val="00DC4707"/>
    <w:rsid w:val="00DC4E15"/>
    <w:rsid w:val="00DD449B"/>
    <w:rsid w:val="00DE22C7"/>
    <w:rsid w:val="00DE6014"/>
    <w:rsid w:val="00DE6580"/>
    <w:rsid w:val="00DF3239"/>
    <w:rsid w:val="00DF351B"/>
    <w:rsid w:val="00DF46B8"/>
    <w:rsid w:val="00DF6648"/>
    <w:rsid w:val="00E045F0"/>
    <w:rsid w:val="00E047EE"/>
    <w:rsid w:val="00E05487"/>
    <w:rsid w:val="00E06B28"/>
    <w:rsid w:val="00E06FFD"/>
    <w:rsid w:val="00E1396A"/>
    <w:rsid w:val="00E14267"/>
    <w:rsid w:val="00E14454"/>
    <w:rsid w:val="00E14B82"/>
    <w:rsid w:val="00E16543"/>
    <w:rsid w:val="00E202D6"/>
    <w:rsid w:val="00E2415F"/>
    <w:rsid w:val="00E25288"/>
    <w:rsid w:val="00E25DCA"/>
    <w:rsid w:val="00E2625B"/>
    <w:rsid w:val="00E26C36"/>
    <w:rsid w:val="00E45E6A"/>
    <w:rsid w:val="00E47DCC"/>
    <w:rsid w:val="00E50B94"/>
    <w:rsid w:val="00E529BF"/>
    <w:rsid w:val="00E54E45"/>
    <w:rsid w:val="00E55EE5"/>
    <w:rsid w:val="00E664DD"/>
    <w:rsid w:val="00E671BF"/>
    <w:rsid w:val="00E70068"/>
    <w:rsid w:val="00E72E5F"/>
    <w:rsid w:val="00E73476"/>
    <w:rsid w:val="00E74834"/>
    <w:rsid w:val="00E7560F"/>
    <w:rsid w:val="00E771C7"/>
    <w:rsid w:val="00E87465"/>
    <w:rsid w:val="00E92358"/>
    <w:rsid w:val="00E97F88"/>
    <w:rsid w:val="00EA0962"/>
    <w:rsid w:val="00EA3065"/>
    <w:rsid w:val="00EA60FC"/>
    <w:rsid w:val="00EA6514"/>
    <w:rsid w:val="00EB08C9"/>
    <w:rsid w:val="00EB5302"/>
    <w:rsid w:val="00EB592A"/>
    <w:rsid w:val="00EB6225"/>
    <w:rsid w:val="00EB7D3A"/>
    <w:rsid w:val="00EC19E0"/>
    <w:rsid w:val="00EC29B2"/>
    <w:rsid w:val="00EC3C23"/>
    <w:rsid w:val="00EC4805"/>
    <w:rsid w:val="00EC61E7"/>
    <w:rsid w:val="00EC6E62"/>
    <w:rsid w:val="00ED57A5"/>
    <w:rsid w:val="00ED678A"/>
    <w:rsid w:val="00EE04F3"/>
    <w:rsid w:val="00EE0D7B"/>
    <w:rsid w:val="00EE2DC3"/>
    <w:rsid w:val="00EE5256"/>
    <w:rsid w:val="00EF22CD"/>
    <w:rsid w:val="00F000DC"/>
    <w:rsid w:val="00F020A0"/>
    <w:rsid w:val="00F024B7"/>
    <w:rsid w:val="00F02ECE"/>
    <w:rsid w:val="00F064C5"/>
    <w:rsid w:val="00F150CA"/>
    <w:rsid w:val="00F15CF3"/>
    <w:rsid w:val="00F24627"/>
    <w:rsid w:val="00F27341"/>
    <w:rsid w:val="00F31DDF"/>
    <w:rsid w:val="00F4084B"/>
    <w:rsid w:val="00F4091C"/>
    <w:rsid w:val="00F453EC"/>
    <w:rsid w:val="00F4600E"/>
    <w:rsid w:val="00F5012F"/>
    <w:rsid w:val="00F51BF5"/>
    <w:rsid w:val="00F51F52"/>
    <w:rsid w:val="00F5315F"/>
    <w:rsid w:val="00F54187"/>
    <w:rsid w:val="00F557E1"/>
    <w:rsid w:val="00F57215"/>
    <w:rsid w:val="00F624A9"/>
    <w:rsid w:val="00F6684A"/>
    <w:rsid w:val="00F70C54"/>
    <w:rsid w:val="00F753CC"/>
    <w:rsid w:val="00F80553"/>
    <w:rsid w:val="00F828CD"/>
    <w:rsid w:val="00F86897"/>
    <w:rsid w:val="00F87774"/>
    <w:rsid w:val="00F92664"/>
    <w:rsid w:val="00F9686C"/>
    <w:rsid w:val="00F96E64"/>
    <w:rsid w:val="00FA3B38"/>
    <w:rsid w:val="00FA5C49"/>
    <w:rsid w:val="00FB0147"/>
    <w:rsid w:val="00FB1D54"/>
    <w:rsid w:val="00FB352A"/>
    <w:rsid w:val="00FC54DD"/>
    <w:rsid w:val="00FC67C3"/>
    <w:rsid w:val="00FD0783"/>
    <w:rsid w:val="00FD67B2"/>
    <w:rsid w:val="00FD78F0"/>
    <w:rsid w:val="00FE2F97"/>
    <w:rsid w:val="00FE52E5"/>
    <w:rsid w:val="00FE6D3E"/>
    <w:rsid w:val="00FF2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C8BE"/>
  <w15:docId w15:val="{793F20BF-259A-4745-841F-BA228C31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543"/>
    <w:pPr>
      <w:spacing w:after="160" w:line="256" w:lineRule="auto"/>
    </w:pPr>
    <w:rPr>
      <w:sz w:val="22"/>
      <w:szCs w:val="22"/>
      <w:lang w:val="ru-RU" w:eastAsia="en-US"/>
    </w:rPr>
  </w:style>
  <w:style w:type="paragraph" w:styleId="2">
    <w:name w:val="heading 2"/>
    <w:basedOn w:val="a"/>
    <w:next w:val="a"/>
    <w:link w:val="20"/>
    <w:uiPriority w:val="9"/>
    <w:unhideWhenUsed/>
    <w:qFormat/>
    <w:rsid w:val="003D1D5B"/>
    <w:pPr>
      <w:keepNext/>
      <w:pBdr>
        <w:bottom w:val="single" w:sz="12" w:space="1" w:color="auto"/>
      </w:pBdr>
      <w:spacing w:after="0" w:line="240" w:lineRule="auto"/>
      <w:jc w:val="center"/>
      <w:outlineLvl w:val="1"/>
    </w:pPr>
    <w:rPr>
      <w:rFonts w:ascii="Times New Roman" w:eastAsiaTheme="minorEastAsia" w:hAnsi="Times New Roman"/>
      <w:b/>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7B2"/>
    <w:pPr>
      <w:spacing w:after="200" w:line="276" w:lineRule="auto"/>
      <w:ind w:left="720"/>
      <w:contextualSpacing/>
    </w:pPr>
    <w:rPr>
      <w:rFonts w:eastAsia="Times New Roman"/>
      <w:lang w:eastAsia="ru-RU"/>
    </w:rPr>
  </w:style>
  <w:style w:type="paragraph" w:styleId="a4">
    <w:name w:val="Balloon Text"/>
    <w:basedOn w:val="a"/>
    <w:link w:val="a5"/>
    <w:uiPriority w:val="99"/>
    <w:semiHidden/>
    <w:unhideWhenUsed/>
    <w:rsid w:val="00BC3A0C"/>
    <w:pPr>
      <w:spacing w:after="0" w:line="240" w:lineRule="auto"/>
    </w:pPr>
    <w:rPr>
      <w:rFonts w:ascii="Segoe UI" w:hAnsi="Segoe UI"/>
      <w:sz w:val="18"/>
      <w:szCs w:val="18"/>
    </w:rPr>
  </w:style>
  <w:style w:type="character" w:customStyle="1" w:styleId="a5">
    <w:name w:val="Текст выноски Знак"/>
    <w:link w:val="a4"/>
    <w:uiPriority w:val="99"/>
    <w:semiHidden/>
    <w:rsid w:val="00BC3A0C"/>
    <w:rPr>
      <w:rFonts w:ascii="Segoe UI" w:hAnsi="Segoe UI" w:cs="Segoe UI"/>
      <w:sz w:val="18"/>
      <w:szCs w:val="18"/>
      <w:lang w:val="ru-RU"/>
    </w:rPr>
  </w:style>
  <w:style w:type="table" w:styleId="a6">
    <w:name w:val="Table Grid"/>
    <w:basedOn w:val="a1"/>
    <w:uiPriority w:val="39"/>
    <w:rsid w:val="00E7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sid w:val="00106B8E"/>
    <w:rPr>
      <w:i/>
      <w:iCs/>
    </w:rPr>
  </w:style>
  <w:style w:type="paragraph" w:styleId="a8">
    <w:name w:val="No Spacing"/>
    <w:uiPriority w:val="1"/>
    <w:qFormat/>
    <w:rsid w:val="001A7003"/>
    <w:rPr>
      <w:sz w:val="22"/>
      <w:szCs w:val="22"/>
      <w:lang w:val="ru-RU" w:eastAsia="en-US"/>
    </w:rPr>
  </w:style>
  <w:style w:type="paragraph" w:customStyle="1" w:styleId="1">
    <w:name w:val="Без інтервалів1"/>
    <w:uiPriority w:val="1"/>
    <w:qFormat/>
    <w:rsid w:val="003F02DE"/>
    <w:rPr>
      <w:sz w:val="22"/>
      <w:szCs w:val="22"/>
      <w:lang w:eastAsia="en-US"/>
    </w:rPr>
  </w:style>
  <w:style w:type="paragraph" w:customStyle="1" w:styleId="10">
    <w:name w:val="Основной текст1"/>
    <w:basedOn w:val="a"/>
    <w:rsid w:val="00D34D75"/>
    <w:pPr>
      <w:spacing w:after="0" w:line="240" w:lineRule="auto"/>
      <w:ind w:right="5035"/>
    </w:pPr>
    <w:rPr>
      <w:rFonts w:ascii="Times New Roman" w:eastAsia="MS Mincho" w:hAnsi="Times New Roman"/>
      <w:sz w:val="24"/>
      <w:szCs w:val="20"/>
      <w:lang w:val="uk-UA" w:eastAsia="ru-RU"/>
    </w:rPr>
  </w:style>
  <w:style w:type="paragraph" w:styleId="a9">
    <w:name w:val="header"/>
    <w:basedOn w:val="a"/>
    <w:link w:val="aa"/>
    <w:uiPriority w:val="99"/>
    <w:unhideWhenUsed/>
    <w:rsid w:val="00141DE9"/>
    <w:pPr>
      <w:tabs>
        <w:tab w:val="center" w:pos="4677"/>
        <w:tab w:val="right" w:pos="9355"/>
      </w:tabs>
    </w:pPr>
  </w:style>
  <w:style w:type="character" w:customStyle="1" w:styleId="aa">
    <w:name w:val="Верхний колонтитул Знак"/>
    <w:link w:val="a9"/>
    <w:uiPriority w:val="99"/>
    <w:rsid w:val="00141DE9"/>
    <w:rPr>
      <w:sz w:val="22"/>
      <w:szCs w:val="22"/>
      <w:lang w:eastAsia="en-US"/>
    </w:rPr>
  </w:style>
  <w:style w:type="paragraph" w:styleId="ab">
    <w:name w:val="footer"/>
    <w:basedOn w:val="a"/>
    <w:link w:val="ac"/>
    <w:uiPriority w:val="99"/>
    <w:unhideWhenUsed/>
    <w:rsid w:val="00141DE9"/>
    <w:pPr>
      <w:tabs>
        <w:tab w:val="center" w:pos="4677"/>
        <w:tab w:val="right" w:pos="9355"/>
      </w:tabs>
    </w:pPr>
  </w:style>
  <w:style w:type="character" w:customStyle="1" w:styleId="ac">
    <w:name w:val="Нижний колонтитул Знак"/>
    <w:link w:val="ab"/>
    <w:uiPriority w:val="99"/>
    <w:rsid w:val="00141DE9"/>
    <w:rPr>
      <w:sz w:val="22"/>
      <w:szCs w:val="22"/>
      <w:lang w:eastAsia="en-US"/>
    </w:rPr>
  </w:style>
  <w:style w:type="paragraph" w:customStyle="1" w:styleId="Standard">
    <w:name w:val="Standard"/>
    <w:rsid w:val="002F2582"/>
    <w:pPr>
      <w:suppressAutoHyphens/>
    </w:pPr>
    <w:rPr>
      <w:rFonts w:ascii="Times New Roman" w:eastAsia="Arial" w:hAnsi="Times New Roman"/>
      <w:kern w:val="1"/>
      <w:sz w:val="24"/>
      <w:lang w:eastAsia="ar-SA"/>
    </w:rPr>
  </w:style>
  <w:style w:type="paragraph" w:customStyle="1" w:styleId="11">
    <w:name w:val="Заголовок №1"/>
    <w:basedOn w:val="a"/>
    <w:rsid w:val="002F2582"/>
    <w:pPr>
      <w:widowControl w:val="0"/>
      <w:shd w:val="clear" w:color="auto" w:fill="FFFFFF"/>
      <w:suppressAutoHyphens/>
      <w:spacing w:after="120" w:line="0" w:lineRule="atLeast"/>
      <w:jc w:val="center"/>
    </w:pPr>
    <w:rPr>
      <w:rFonts w:ascii="Times New Roman" w:eastAsia="Times New Roman" w:hAnsi="Times New Roman"/>
      <w:b/>
      <w:bCs/>
      <w:sz w:val="19"/>
      <w:szCs w:val="19"/>
      <w:lang w:eastAsia="ar-SA"/>
    </w:rPr>
  </w:style>
  <w:style w:type="paragraph" w:customStyle="1" w:styleId="12">
    <w:name w:val="Обычный1"/>
    <w:rsid w:val="00DC4707"/>
    <w:rPr>
      <w:rFonts w:ascii="Times New Roman" w:eastAsia="Times New Roman" w:hAnsi="Times New Roman"/>
    </w:rPr>
  </w:style>
  <w:style w:type="paragraph" w:customStyle="1" w:styleId="TableParagraph">
    <w:name w:val="Table Paragraph"/>
    <w:basedOn w:val="a"/>
    <w:uiPriority w:val="1"/>
    <w:qFormat/>
    <w:rsid w:val="005F65E3"/>
    <w:pPr>
      <w:widowControl w:val="0"/>
      <w:autoSpaceDE w:val="0"/>
      <w:autoSpaceDN w:val="0"/>
      <w:spacing w:before="54" w:after="0" w:line="240" w:lineRule="auto"/>
    </w:pPr>
    <w:rPr>
      <w:rFonts w:ascii="Times New Roman" w:eastAsia="Times New Roman" w:hAnsi="Times New Roman"/>
      <w:lang w:val="uk-UA"/>
    </w:rPr>
  </w:style>
  <w:style w:type="paragraph" w:customStyle="1" w:styleId="FR1">
    <w:name w:val="FR1"/>
    <w:rsid w:val="00294FE3"/>
    <w:pPr>
      <w:widowControl w:val="0"/>
      <w:autoSpaceDE w:val="0"/>
      <w:autoSpaceDN w:val="0"/>
      <w:adjustRightInd w:val="0"/>
      <w:spacing w:before="280"/>
      <w:jc w:val="center"/>
    </w:pPr>
    <w:rPr>
      <w:rFonts w:ascii="Times New Roman" w:eastAsia="Times New Roman" w:hAnsi="Times New Roman"/>
      <w:sz w:val="32"/>
      <w:szCs w:val="32"/>
      <w:lang w:eastAsia="ru-RU"/>
    </w:rPr>
  </w:style>
  <w:style w:type="character" w:styleId="ad">
    <w:name w:val="Strong"/>
    <w:basedOn w:val="a0"/>
    <w:qFormat/>
    <w:rsid w:val="00965BF9"/>
    <w:rPr>
      <w:b/>
      <w:bCs/>
    </w:rPr>
  </w:style>
  <w:style w:type="character" w:styleId="ae">
    <w:name w:val="Hyperlink"/>
    <w:basedOn w:val="a0"/>
    <w:uiPriority w:val="99"/>
    <w:semiHidden/>
    <w:unhideWhenUsed/>
    <w:rsid w:val="00965BF9"/>
    <w:rPr>
      <w:color w:val="0000FF"/>
      <w:u w:val="single"/>
    </w:rPr>
  </w:style>
  <w:style w:type="character" w:customStyle="1" w:styleId="20">
    <w:name w:val="Заголовок 2 Знак"/>
    <w:basedOn w:val="a0"/>
    <w:link w:val="2"/>
    <w:uiPriority w:val="9"/>
    <w:rsid w:val="003D1D5B"/>
    <w:rPr>
      <w:rFonts w:ascii="Times New Roman" w:eastAsiaTheme="minorEastAsia" w:hAnsi="Times New Roman"/>
      <w:b/>
      <w:sz w:val="32"/>
    </w:rPr>
  </w:style>
  <w:style w:type="paragraph" w:customStyle="1" w:styleId="tbl-cod">
    <w:name w:val="tbl-cod"/>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paragraph" w:customStyle="1" w:styleId="tbl-txt">
    <w:name w:val="tbl-txt"/>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character" w:customStyle="1" w:styleId="21">
    <w:name w:val="Основной текст (2)_"/>
    <w:basedOn w:val="a0"/>
    <w:link w:val="22"/>
    <w:rsid w:val="00937C16"/>
    <w:rPr>
      <w:rFonts w:ascii="Times New Roman" w:eastAsia="Times New Roman" w:hAnsi="Times New Roman"/>
      <w:sz w:val="28"/>
      <w:szCs w:val="28"/>
      <w:shd w:val="clear" w:color="auto" w:fill="FFFFFF"/>
    </w:rPr>
  </w:style>
  <w:style w:type="character" w:customStyle="1" w:styleId="211pt">
    <w:name w:val="Основной текст (2) + 11 pt;Полужирный"/>
    <w:basedOn w:val="21"/>
    <w:rsid w:val="00937C16"/>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1"/>
    <w:rsid w:val="00937C16"/>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1"/>
    <w:rsid w:val="00937C16"/>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2">
    <w:name w:val="Основной текст (2)"/>
    <w:basedOn w:val="a"/>
    <w:link w:val="21"/>
    <w:rsid w:val="00937C16"/>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character" w:customStyle="1" w:styleId="af">
    <w:name w:val="Основной текст_"/>
    <w:link w:val="23"/>
    <w:rsid w:val="00D11BA9"/>
    <w:rPr>
      <w:sz w:val="26"/>
      <w:szCs w:val="26"/>
      <w:shd w:val="clear" w:color="auto" w:fill="FFFFFF"/>
    </w:rPr>
  </w:style>
  <w:style w:type="paragraph" w:customStyle="1" w:styleId="23">
    <w:name w:val="Основной текст2"/>
    <w:basedOn w:val="a"/>
    <w:link w:val="af"/>
    <w:rsid w:val="00D11BA9"/>
    <w:pPr>
      <w:widowControl w:val="0"/>
      <w:shd w:val="clear" w:color="auto" w:fill="FFFFFF"/>
      <w:spacing w:after="900" w:line="0" w:lineRule="atLeast"/>
    </w:pPr>
    <w:rPr>
      <w:sz w:val="26"/>
      <w:szCs w:val="26"/>
      <w:lang w:val="uk-UA" w:eastAsia="uk-UA"/>
    </w:rPr>
  </w:style>
  <w:style w:type="paragraph" w:styleId="af0">
    <w:name w:val="Normal (Web)"/>
    <w:basedOn w:val="a"/>
    <w:uiPriority w:val="99"/>
    <w:unhideWhenUsed/>
    <w:rsid w:val="00FD7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5pt">
    <w:name w:val="Основной текст (2) + 9;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
    <w:name w:val="Основной текст (3)_"/>
    <w:basedOn w:val="a0"/>
    <w:link w:val="30"/>
    <w:rsid w:val="00191A41"/>
    <w:rPr>
      <w:rFonts w:ascii="Times New Roman" w:eastAsia="Times New Roman" w:hAnsi="Times New Roman"/>
      <w:b/>
      <w:bCs/>
      <w:sz w:val="28"/>
      <w:szCs w:val="28"/>
      <w:shd w:val="clear" w:color="auto" w:fill="FFFFFF"/>
    </w:rPr>
  </w:style>
  <w:style w:type="character" w:customStyle="1" w:styleId="af1">
    <w:name w:val="Колонтитул"/>
    <w:basedOn w:val="a0"/>
    <w:rsid w:val="00191A4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1"/>
    <w:rsid w:val="00191A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91A41"/>
    <w:pPr>
      <w:widowControl w:val="0"/>
      <w:shd w:val="clear" w:color="auto" w:fill="FFFFFF"/>
      <w:spacing w:before="240" w:after="0" w:line="317" w:lineRule="exact"/>
      <w:jc w:val="center"/>
    </w:pPr>
    <w:rPr>
      <w:rFonts w:ascii="Times New Roman" w:eastAsia="Times New Roman" w:hAnsi="Times New Roman"/>
      <w:b/>
      <w:bCs/>
      <w:sz w:val="28"/>
      <w:szCs w:val="28"/>
      <w:lang w:val="uk-UA" w:eastAsia="uk-UA"/>
    </w:rPr>
  </w:style>
  <w:style w:type="character" w:customStyle="1" w:styleId="HTML">
    <w:name w:val="Стандартный HTML Знак"/>
    <w:link w:val="HTML0"/>
    <w:locked/>
    <w:rsid w:val="009D2AB4"/>
    <w:rPr>
      <w:rFonts w:ascii="Courier New" w:hAnsi="Courier New" w:cs="Courier New"/>
      <w:lang w:val="ru-RU" w:eastAsia="ru-RU"/>
    </w:rPr>
  </w:style>
  <w:style w:type="paragraph" w:styleId="HTML0">
    <w:name w:val="HTML Preformatted"/>
    <w:basedOn w:val="a"/>
    <w:link w:val="HTML"/>
    <w:rsid w:val="009D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9D2AB4"/>
    <w:rPr>
      <w:rFonts w:ascii="Consolas" w:hAnsi="Consolas"/>
      <w:lang w:val="ru-RU" w:eastAsia="en-US"/>
    </w:rPr>
  </w:style>
  <w:style w:type="paragraph" w:customStyle="1" w:styleId="210">
    <w:name w:val="Основной текст (2)1"/>
    <w:basedOn w:val="a"/>
    <w:rsid w:val="005B18EF"/>
    <w:pPr>
      <w:widowControl w:val="0"/>
      <w:shd w:val="clear" w:color="auto" w:fill="FFFFFF"/>
      <w:spacing w:after="0" w:line="317" w:lineRule="exact"/>
      <w:ind w:hanging="420"/>
    </w:pPr>
    <w:rPr>
      <w:rFonts w:ascii="Times New Roman" w:eastAsia="Times New Roman" w:hAnsi="Times New Roman"/>
      <w:sz w:val="28"/>
      <w:szCs w:val="28"/>
      <w:lang w:eastAsia="ru-RU"/>
    </w:rPr>
  </w:style>
  <w:style w:type="character" w:customStyle="1" w:styleId="4">
    <w:name w:val="Основной текст (4)_"/>
    <w:basedOn w:val="a0"/>
    <w:link w:val="40"/>
    <w:rsid w:val="00EA3065"/>
    <w:rPr>
      <w:rFonts w:ascii="Times New Roman" w:eastAsia="Times New Roman" w:hAnsi="Times New Roman"/>
      <w:shd w:val="clear" w:color="auto" w:fill="FFFFFF"/>
    </w:rPr>
  </w:style>
  <w:style w:type="paragraph" w:customStyle="1" w:styleId="40">
    <w:name w:val="Основной текст (4)"/>
    <w:basedOn w:val="a"/>
    <w:link w:val="4"/>
    <w:rsid w:val="00EA3065"/>
    <w:pPr>
      <w:widowControl w:val="0"/>
      <w:shd w:val="clear" w:color="auto" w:fill="FFFFFF"/>
      <w:spacing w:before="840" w:after="0" w:line="221" w:lineRule="exact"/>
      <w:jc w:val="both"/>
    </w:pPr>
    <w:rPr>
      <w:rFonts w:ascii="Times New Roman" w:eastAsia="Times New Roman" w:hAnsi="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85094">
      <w:bodyDiv w:val="1"/>
      <w:marLeft w:val="0"/>
      <w:marRight w:val="0"/>
      <w:marTop w:val="0"/>
      <w:marBottom w:val="0"/>
      <w:divBdr>
        <w:top w:val="none" w:sz="0" w:space="0" w:color="auto"/>
        <w:left w:val="none" w:sz="0" w:space="0" w:color="auto"/>
        <w:bottom w:val="none" w:sz="0" w:space="0" w:color="auto"/>
        <w:right w:val="none" w:sz="0" w:space="0" w:color="auto"/>
      </w:divBdr>
    </w:div>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533732148">
      <w:bodyDiv w:val="1"/>
      <w:marLeft w:val="0"/>
      <w:marRight w:val="0"/>
      <w:marTop w:val="0"/>
      <w:marBottom w:val="0"/>
      <w:divBdr>
        <w:top w:val="none" w:sz="0" w:space="0" w:color="auto"/>
        <w:left w:val="none" w:sz="0" w:space="0" w:color="auto"/>
        <w:bottom w:val="none" w:sz="0" w:space="0" w:color="auto"/>
        <w:right w:val="none" w:sz="0" w:space="0" w:color="auto"/>
      </w:divBdr>
    </w:div>
    <w:div w:id="839347490">
      <w:bodyDiv w:val="1"/>
      <w:marLeft w:val="0"/>
      <w:marRight w:val="0"/>
      <w:marTop w:val="0"/>
      <w:marBottom w:val="0"/>
      <w:divBdr>
        <w:top w:val="none" w:sz="0" w:space="0" w:color="auto"/>
        <w:left w:val="none" w:sz="0" w:space="0" w:color="auto"/>
        <w:bottom w:val="none" w:sz="0" w:space="0" w:color="auto"/>
        <w:right w:val="none" w:sz="0" w:space="0" w:color="auto"/>
      </w:divBdr>
    </w:div>
    <w:div w:id="854000039">
      <w:bodyDiv w:val="1"/>
      <w:marLeft w:val="0"/>
      <w:marRight w:val="0"/>
      <w:marTop w:val="0"/>
      <w:marBottom w:val="0"/>
      <w:divBdr>
        <w:top w:val="none" w:sz="0" w:space="0" w:color="auto"/>
        <w:left w:val="none" w:sz="0" w:space="0" w:color="auto"/>
        <w:bottom w:val="none" w:sz="0" w:space="0" w:color="auto"/>
        <w:right w:val="none" w:sz="0" w:space="0" w:color="auto"/>
      </w:divBdr>
    </w:div>
    <w:div w:id="914970371">
      <w:bodyDiv w:val="1"/>
      <w:marLeft w:val="0"/>
      <w:marRight w:val="0"/>
      <w:marTop w:val="0"/>
      <w:marBottom w:val="0"/>
      <w:divBdr>
        <w:top w:val="none" w:sz="0" w:space="0" w:color="auto"/>
        <w:left w:val="none" w:sz="0" w:space="0" w:color="auto"/>
        <w:bottom w:val="none" w:sz="0" w:space="0" w:color="auto"/>
        <w:right w:val="none" w:sz="0" w:space="0" w:color="auto"/>
      </w:divBdr>
    </w:div>
    <w:div w:id="1000618162">
      <w:bodyDiv w:val="1"/>
      <w:marLeft w:val="0"/>
      <w:marRight w:val="0"/>
      <w:marTop w:val="0"/>
      <w:marBottom w:val="0"/>
      <w:divBdr>
        <w:top w:val="none" w:sz="0" w:space="0" w:color="auto"/>
        <w:left w:val="none" w:sz="0" w:space="0" w:color="auto"/>
        <w:bottom w:val="none" w:sz="0" w:space="0" w:color="auto"/>
        <w:right w:val="none" w:sz="0" w:space="0" w:color="auto"/>
      </w:divBdr>
    </w:div>
    <w:div w:id="1667896132">
      <w:bodyDiv w:val="1"/>
      <w:marLeft w:val="0"/>
      <w:marRight w:val="0"/>
      <w:marTop w:val="0"/>
      <w:marBottom w:val="0"/>
      <w:divBdr>
        <w:top w:val="none" w:sz="0" w:space="0" w:color="auto"/>
        <w:left w:val="none" w:sz="0" w:space="0" w:color="auto"/>
        <w:bottom w:val="none" w:sz="0" w:space="0" w:color="auto"/>
        <w:right w:val="none" w:sz="0" w:space="0" w:color="auto"/>
      </w:divBdr>
    </w:div>
    <w:div w:id="1778057593">
      <w:bodyDiv w:val="1"/>
      <w:marLeft w:val="0"/>
      <w:marRight w:val="0"/>
      <w:marTop w:val="0"/>
      <w:marBottom w:val="0"/>
      <w:divBdr>
        <w:top w:val="none" w:sz="0" w:space="0" w:color="auto"/>
        <w:left w:val="none" w:sz="0" w:space="0" w:color="auto"/>
        <w:bottom w:val="none" w:sz="0" w:space="0" w:color="auto"/>
        <w:right w:val="none" w:sz="0" w:space="0" w:color="auto"/>
      </w:divBdr>
    </w:div>
    <w:div w:id="1877350898">
      <w:bodyDiv w:val="1"/>
      <w:marLeft w:val="0"/>
      <w:marRight w:val="0"/>
      <w:marTop w:val="0"/>
      <w:marBottom w:val="0"/>
      <w:divBdr>
        <w:top w:val="none" w:sz="0" w:space="0" w:color="auto"/>
        <w:left w:val="none" w:sz="0" w:space="0" w:color="auto"/>
        <w:bottom w:val="none" w:sz="0" w:space="0" w:color="auto"/>
        <w:right w:val="none" w:sz="0" w:space="0" w:color="auto"/>
      </w:divBdr>
    </w:div>
    <w:div w:id="1886915980">
      <w:bodyDiv w:val="1"/>
      <w:marLeft w:val="0"/>
      <w:marRight w:val="0"/>
      <w:marTop w:val="0"/>
      <w:marBottom w:val="0"/>
      <w:divBdr>
        <w:top w:val="none" w:sz="0" w:space="0" w:color="auto"/>
        <w:left w:val="none" w:sz="0" w:space="0" w:color="auto"/>
        <w:bottom w:val="none" w:sz="0" w:space="0" w:color="auto"/>
        <w:right w:val="none" w:sz="0" w:space="0" w:color="auto"/>
      </w:divBdr>
    </w:div>
    <w:div w:id="207870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406B-7A8B-474A-97F2-8D69DCFA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12997</Words>
  <Characters>7409</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EMPLOYEE</cp:lastModifiedBy>
  <cp:revision>56</cp:revision>
  <cp:lastPrinted>2025-11-21T13:21:00Z</cp:lastPrinted>
  <dcterms:created xsi:type="dcterms:W3CDTF">2025-05-05T13:12:00Z</dcterms:created>
  <dcterms:modified xsi:type="dcterms:W3CDTF">2026-02-09T10:44:00Z</dcterms:modified>
</cp:coreProperties>
</file>