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305FB" w14:textId="77777777" w:rsidR="004F5A8F" w:rsidRPr="005E064C" w:rsidRDefault="004F5A8F" w:rsidP="004F5A8F">
      <w:pPr>
        <w:spacing w:after="0"/>
        <w:ind w:left="142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E064C">
        <w:rPr>
          <w:rFonts w:ascii="Times New Roman" w:hAnsi="Times New Roman" w:cs="Times New Roman"/>
          <w:color w:val="FF0000"/>
          <w:sz w:val="28"/>
          <w:szCs w:val="28"/>
          <w:lang w:val="uk-UA"/>
        </w:rPr>
        <w:object w:dxaOrig="885" w:dyaOrig="1185" w14:anchorId="09185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color="window">
            <v:imagedata r:id="rId6" o:title=""/>
          </v:shape>
          <o:OLEObject Type="Embed" ProgID="PBrush" ShapeID="_x0000_i1025" DrawAspect="Content" ObjectID="_1828682810" r:id="rId7"/>
        </w:object>
      </w:r>
    </w:p>
    <w:p w14:paraId="7459228E" w14:textId="77777777" w:rsidR="004F5A8F" w:rsidRPr="005E064C" w:rsidRDefault="004F5A8F" w:rsidP="004F5A8F">
      <w:pPr>
        <w:spacing w:after="0"/>
        <w:ind w:left="142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064C">
        <w:rPr>
          <w:rFonts w:ascii="Times New Roman" w:hAnsi="Times New Roman" w:cs="Times New Roman"/>
          <w:b/>
          <w:sz w:val="32"/>
          <w:szCs w:val="32"/>
          <w:lang w:val="uk-UA"/>
        </w:rPr>
        <w:t>ФОНТАНСЬКА СІЛЬСЬКА РАДА</w:t>
      </w:r>
    </w:p>
    <w:p w14:paraId="1A8FA084" w14:textId="77777777" w:rsidR="004F5A8F" w:rsidRPr="005E064C" w:rsidRDefault="004F5A8F" w:rsidP="004F5A8F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64C">
        <w:rPr>
          <w:rFonts w:ascii="Times New Roman" w:hAnsi="Times New Roman" w:cs="Times New Roman"/>
          <w:b/>
          <w:sz w:val="32"/>
          <w:szCs w:val="32"/>
          <w:lang w:val="uk-UA"/>
        </w:rPr>
        <w:t>ОДЕСЬКОГО РАЙОНУ ОДЕСЬКОЇ ОБЛАСТІ</w:t>
      </w:r>
    </w:p>
    <w:p w14:paraId="130DB668" w14:textId="77777777" w:rsidR="004F5A8F" w:rsidRPr="005E064C" w:rsidRDefault="004F5A8F" w:rsidP="004F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01B6E14" w14:textId="454DE9F9" w:rsidR="004F5A8F" w:rsidRPr="00AF74DC" w:rsidRDefault="004F5A8F" w:rsidP="004F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F74DC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І Ш Е Н </w:t>
      </w:r>
      <w:proofErr w:type="spellStart"/>
      <w:proofErr w:type="gramStart"/>
      <w:r w:rsidRPr="00AF74DC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AF74D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  С Е С І Ї</w:t>
      </w:r>
    </w:p>
    <w:p w14:paraId="13C4CDBF" w14:textId="6B980708" w:rsidR="004F5A8F" w:rsidRDefault="004F5A8F" w:rsidP="0007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64C">
        <w:rPr>
          <w:rFonts w:ascii="Times New Roman" w:hAnsi="Times New Roman" w:cs="Times New Roman"/>
          <w:sz w:val="28"/>
          <w:szCs w:val="28"/>
        </w:rPr>
        <w:t xml:space="preserve">VIII </w:t>
      </w:r>
      <w:proofErr w:type="spellStart"/>
      <w:r w:rsidRPr="005E064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="00077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52AEE6" w14:textId="2B2B7C8F" w:rsidR="000770AD" w:rsidRPr="000770AD" w:rsidRDefault="000770AD" w:rsidP="0007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22грудня 2025 року                                                                    №3555-УІІІ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4F5A8F" w:rsidRPr="000770AD" w14:paraId="5F2C4F9A" w14:textId="77777777" w:rsidTr="00173D0F">
        <w:tc>
          <w:tcPr>
            <w:tcW w:w="6629" w:type="dxa"/>
          </w:tcPr>
          <w:p w14:paraId="3E563CB6" w14:textId="77777777" w:rsidR="000770AD" w:rsidRDefault="000770AD" w:rsidP="00173D0F">
            <w:pPr>
              <w:tabs>
                <w:tab w:val="left" w:pos="3840"/>
                <w:tab w:val="center" w:pos="516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015CB7E" w14:textId="77777777" w:rsidR="004F5A8F" w:rsidRPr="00ED576B" w:rsidRDefault="004F5A8F" w:rsidP="00173D0F">
            <w:pPr>
              <w:tabs>
                <w:tab w:val="left" w:pos="3840"/>
                <w:tab w:val="center" w:pos="516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D57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затвердження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Комплексної п</w:t>
            </w:r>
            <w:r w:rsidRPr="00ED57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рограми «Забезпечення прав дітей,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озвиток сімейних форм виховання, послуги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патронату над дитиною та їх фінансової підтримки </w:t>
            </w:r>
            <w:r w:rsidRPr="00ED57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 території</w:t>
            </w:r>
            <w:r w:rsidRPr="00ED57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ED57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Фонтанської сільської ради Одеського району Одеської області</w:t>
            </w:r>
            <w:r w:rsidRPr="00ED57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«Громада заради дітей» </w:t>
            </w:r>
            <w:r w:rsidRPr="00B65E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 2026-2030 роки»</w:t>
            </w:r>
          </w:p>
        </w:tc>
      </w:tr>
    </w:tbl>
    <w:p w14:paraId="41F6B4F1" w14:textId="77777777" w:rsidR="004F5A8F" w:rsidRPr="00393959" w:rsidRDefault="004F5A8F" w:rsidP="004F5A8F">
      <w:pPr>
        <w:tabs>
          <w:tab w:val="left" w:pos="3840"/>
          <w:tab w:val="center" w:pos="516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30885B8A" w14:textId="77777777" w:rsidR="004F5A8F" w:rsidRPr="00393959" w:rsidRDefault="004F5A8F" w:rsidP="004F5A8F">
      <w:pPr>
        <w:tabs>
          <w:tab w:val="left" w:pos="3840"/>
          <w:tab w:val="center" w:pos="51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</w:p>
    <w:p w14:paraId="7A2C9CBD" w14:textId="77777777" w:rsidR="004F5A8F" w:rsidRPr="001930F2" w:rsidRDefault="004F5A8F" w:rsidP="004F5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30F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>ст. 91 Бюджетного кодексу України</w:t>
      </w:r>
      <w:r w:rsidRPr="001930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статті 26 Закону України «Про місцеве самоврядування в Україні», законів України «Про охорону дитинства», 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піклування», «Про основи соціального захисту бездомних громадян та безпритульних дітей», «Про соціальні послуги»,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64B9D">
        <w:rPr>
          <w:rFonts w:ascii="Times New Roman" w:hAnsi="Times New Roman" w:cs="Times New Roman"/>
          <w:sz w:val="28"/>
          <w:lang w:val="uk-UA"/>
        </w:rPr>
        <w:t>постанови Кабінету Міністрів України «Деякі питання захисту прав дитини та надання послуги патронату над дитиною»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C64B9D">
        <w:rPr>
          <w:rFonts w:ascii="Times New Roman" w:eastAsia="Times New Roman" w:hAnsi="Times New Roman" w:cs="Times New Roman"/>
          <w:sz w:val="36"/>
          <w:szCs w:val="28"/>
          <w:lang w:val="uk-UA" w:eastAsia="ru-RU"/>
        </w:rPr>
        <w:t xml:space="preserve"> </w:t>
      </w:r>
      <w:r w:rsidRPr="001930F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з метою</w:t>
      </w:r>
      <w:r w:rsidRPr="00193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3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найкращих інтересів дітей, запобігання соціальному сирітству, дитячій бездоглядності та безпритульності, розвиток сімейних форм виховання,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93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послуги</w:t>
      </w:r>
      <w:r w:rsidRPr="001930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патронату над дитиною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930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фінансової</w:t>
      </w:r>
      <w:r w:rsidRPr="001930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30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підтримки</w:t>
      </w:r>
      <w:r w:rsidRPr="001930F2">
        <w:rPr>
          <w:rFonts w:ascii="Times New Roman" w:hAnsi="Times New Roman" w:cs="Times New Roman"/>
          <w:sz w:val="28"/>
          <w:szCs w:val="28"/>
          <w:lang w:val="uk-UA"/>
        </w:rPr>
        <w:t>, Фонтанська територіальна громада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-</w:t>
      </w:r>
    </w:p>
    <w:p w14:paraId="1C85F62C" w14:textId="77777777" w:rsidR="004F5A8F" w:rsidRPr="001930F2" w:rsidRDefault="004F5A8F" w:rsidP="004F5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val="uk-UA" w:eastAsia="ru-RU"/>
        </w:rPr>
      </w:pPr>
    </w:p>
    <w:p w14:paraId="5A41C508" w14:textId="77777777" w:rsidR="004F5A8F" w:rsidRPr="001930F2" w:rsidRDefault="004F5A8F" w:rsidP="004F5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930F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</w:p>
    <w:p w14:paraId="2830B5F3" w14:textId="77777777" w:rsidR="004F5A8F" w:rsidRPr="005E064C" w:rsidRDefault="004F5A8F" w:rsidP="004F5A8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C0F049" w14:textId="77777777" w:rsidR="004F5A8F" w:rsidRDefault="004F5A8F" w:rsidP="004F5A8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E0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комплексну п</w:t>
      </w:r>
      <w:r w:rsidRPr="005E0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рограму «</w:t>
      </w:r>
      <w:r w:rsidRPr="0019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прав дітей, розвиток сімейних форм виховання, послуги </w:t>
      </w:r>
      <w:r w:rsidRPr="001902AE">
        <w:rPr>
          <w:rFonts w:ascii="Times New Roman" w:hAnsi="Times New Roman" w:cs="Times New Roman"/>
          <w:sz w:val="28"/>
          <w:szCs w:val="28"/>
          <w:lang w:val="uk-UA"/>
        </w:rPr>
        <w:t>патронату над дитиною та їх фінансової підтримки на території</w:t>
      </w:r>
      <w:r w:rsidRPr="0019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902AE">
        <w:rPr>
          <w:rFonts w:ascii="Times New Roman" w:hAnsi="Times New Roman" w:cs="Times New Roman"/>
          <w:sz w:val="28"/>
          <w:szCs w:val="28"/>
          <w:lang w:val="uk-UA"/>
        </w:rPr>
        <w:t>Фонтанської сільської ради Одеського району Одеської області</w:t>
      </w:r>
      <w:r w:rsidRPr="0019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«Громада заради дітей» на 2026-20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1902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  <w:r w:rsidRPr="005E06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Програма), що додається.</w:t>
      </w:r>
    </w:p>
    <w:p w14:paraId="1F1B863D" w14:textId="1D001942" w:rsidR="0082567A" w:rsidRPr="0082567A" w:rsidRDefault="0082567A" w:rsidP="0082567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82567A">
        <w:rPr>
          <w:rFonts w:ascii="Times New Roman" w:hAnsi="Times New Roman"/>
          <w:bCs/>
          <w:sz w:val="28"/>
          <w:szCs w:val="28"/>
          <w:lang w:val="uk-UA"/>
        </w:rPr>
        <w:t xml:space="preserve">атвердження </w:t>
      </w:r>
      <w:r>
        <w:rPr>
          <w:rFonts w:ascii="Times New Roman" w:hAnsi="Times New Roman"/>
          <w:bCs/>
          <w:sz w:val="28"/>
          <w:szCs w:val="28"/>
          <w:lang w:val="uk-UA"/>
        </w:rPr>
        <w:t>положення</w:t>
      </w:r>
      <w:r w:rsidRPr="0082567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2567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забезпечення прав дітей, розвиток сімейних форм виховання, послуги </w:t>
      </w:r>
      <w:r w:rsidRPr="0082567A">
        <w:rPr>
          <w:rFonts w:ascii="Times New Roman" w:hAnsi="Times New Roman" w:cs="Times New Roman"/>
          <w:bCs/>
          <w:sz w:val="28"/>
          <w:szCs w:val="28"/>
          <w:lang w:val="uk-UA"/>
        </w:rPr>
        <w:t>патронату над дитиною та їх фінансової підтримки на території</w:t>
      </w:r>
      <w:r w:rsidRPr="0082567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2567A">
        <w:rPr>
          <w:rFonts w:ascii="Times New Roman" w:hAnsi="Times New Roman" w:cs="Times New Roman"/>
          <w:bCs/>
          <w:sz w:val="28"/>
          <w:szCs w:val="28"/>
          <w:lang w:val="uk-UA"/>
        </w:rPr>
        <w:t>Фонтанської сільської ради Одеського району Одеської області</w:t>
      </w:r>
      <w:r w:rsidRPr="0082567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«Громада заради дітей»  на 2026-2030 роки.</w:t>
      </w:r>
    </w:p>
    <w:p w14:paraId="13D26050" w14:textId="77777777" w:rsidR="0082567A" w:rsidRPr="005E064C" w:rsidRDefault="0082567A" w:rsidP="0082567A">
      <w:pPr>
        <w:pStyle w:val="a7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CF0586" w14:textId="77777777" w:rsidR="004F5A8F" w:rsidRDefault="004F5A8F" w:rsidP="004F5A8F">
      <w:pPr>
        <w:widowControl w:val="0"/>
        <w:numPr>
          <w:ilvl w:val="0"/>
          <w:numId w:val="1"/>
        </w:numPr>
        <w:tabs>
          <w:tab w:val="left" w:pos="851"/>
          <w:tab w:val="left" w:pos="1276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5E06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 цього рішення покласти на постійну комісію з </w:t>
      </w:r>
      <w:r w:rsidRPr="005E064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питань фінансів, бюджету, планування соціально-економічного розвитку, інвестицій та міжнародного співробітництва.</w:t>
      </w:r>
    </w:p>
    <w:p w14:paraId="1B111970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C344514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16E3AB2" w14:textId="2BCCC8B0" w:rsidR="0082567A" w:rsidRPr="000770AD" w:rsidRDefault="000770AD" w:rsidP="000770AD">
      <w:pPr>
        <w:widowControl w:val="0"/>
        <w:tabs>
          <w:tab w:val="left" w:pos="851"/>
          <w:tab w:val="left" w:pos="616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 w:rsidRPr="000770AD">
        <w:rPr>
          <w:rFonts w:ascii="Times New Roman" w:hAnsi="Times New Roman" w:cs="Times New Roman"/>
          <w:b/>
          <w:bCs/>
          <w:sz w:val="28"/>
          <w:szCs w:val="28"/>
          <w:lang w:val="uk-UA"/>
        </w:rPr>
        <w:t>В.о.сільського</w:t>
      </w:r>
      <w:proofErr w:type="spellEnd"/>
      <w:r w:rsidRPr="000770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голови</w:t>
      </w:r>
      <w:r w:rsidRPr="000770AD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Андрій СЕРЕБРІЙ</w:t>
      </w:r>
    </w:p>
    <w:p w14:paraId="4CD17DA1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C70F69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76404FB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467C5B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E8A7EA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2C2E66F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CEC0B9B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D08A8D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425990E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44EC664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4A8F497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282868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F22AD0D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10533C0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955CC7C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1883FB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B96154B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BE783BE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FDBF25E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C0D54C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F578AE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4705D3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8AC4A1A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9A88C2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7C3B05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588A95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605CFA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8C22982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CFBC94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9B45426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1C23CE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2AD558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60C9D1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293FF15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479DE5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FA37533" w14:textId="77777777" w:rsidR="0082567A" w:rsidRDefault="0082567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D63E5E4" w14:textId="77777777" w:rsidR="000770AD" w:rsidRDefault="000770AD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4C771227" w14:textId="77777777" w:rsidR="000770AD" w:rsidRDefault="000770AD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66F102A5" w14:textId="77777777" w:rsidR="000D470F" w:rsidRPr="0082567A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82567A">
        <w:rPr>
          <w:rFonts w:ascii="Times New Roman" w:hAnsi="Times New Roman" w:cs="Times New Roman"/>
          <w:b/>
          <w:sz w:val="28"/>
          <w:szCs w:val="28"/>
          <w:lang w:val="uk-UA" w:eastAsia="ar-SA"/>
        </w:rPr>
        <w:lastRenderedPageBreak/>
        <w:t>ПОГОДЖЕНО:</w:t>
      </w:r>
    </w:p>
    <w:p w14:paraId="46FF5A98" w14:textId="77777777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D434D36" w14:textId="09521BA3" w:rsidR="000D470F" w:rsidRPr="000D470F" w:rsidRDefault="008C373A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З</w:t>
      </w:r>
      <w:r w:rsidR="000D470F"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аступник сільського голови </w:t>
      </w:r>
      <w:r w:rsid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</w:t>
      </w:r>
      <w:r w:rsid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Євгеній ФАТЕНКОВ</w:t>
      </w:r>
    </w:p>
    <w:p w14:paraId="5DBF932E" w14:textId="67C0442C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           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(Підпис,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дата)</w:t>
      </w:r>
    </w:p>
    <w:p w14:paraId="1D0ED154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97E2314" w14:textId="70C485AE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Заступник сільського голови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Володимир КРИВОШЕЄНКО</w:t>
      </w:r>
    </w:p>
    <w:p w14:paraId="09B87B31" w14:textId="7D8B8B70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(Підпис,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дата)</w:t>
      </w:r>
    </w:p>
    <w:p w14:paraId="2AAF6C4E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055AC8AB" w14:textId="6D71329C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Керуючий справами</w:t>
      </w:r>
    </w:p>
    <w:p w14:paraId="06D0EEA3" w14:textId="685A8A28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виконавчого комітету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         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Олександр ЩЕРБИЧ</w:t>
      </w:r>
    </w:p>
    <w:p w14:paraId="283B7DEB" w14:textId="75C21952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(Підпис,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дата)</w:t>
      </w:r>
    </w:p>
    <w:p w14:paraId="1CF08993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42BCCA0" w14:textId="6B2395A3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Начальник управління фінансів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Євгенія КУРМЕЙ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 (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Підпис,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дата)</w:t>
      </w:r>
    </w:p>
    <w:p w14:paraId="5A48905F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Начальник у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в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ідділ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у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бухгалтерського </w:t>
      </w:r>
    </w:p>
    <w:p w14:paraId="52F4AD25" w14:textId="5E770E6E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обліку та фінансової звітності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Тетяна МИХАЙЛОВА</w:t>
      </w:r>
    </w:p>
    <w:p w14:paraId="0FA34C25" w14:textId="1E9414C7" w:rsidR="000D470F" w:rsidRP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 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(Підпис,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дата)</w:t>
      </w:r>
    </w:p>
    <w:p w14:paraId="0CCBB330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6035EEBD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077EE291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3F371F4A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690C745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E1B76EA" w14:textId="77777777" w:rsidR="000D470F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35CCF3CE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090AE31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7C6AE1B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61591755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0AC2D42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007F55A2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56796CD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37950F6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6565CAC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F34D085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24281BD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1DDDE85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A04035B" w14:textId="77777777" w:rsidR="00BF455C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861C8DA" w14:textId="77777777" w:rsidR="00BF455C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Виконавець: </w:t>
      </w:r>
      <w:r w:rsidR="00BF455C">
        <w:rPr>
          <w:rFonts w:ascii="Times New Roman" w:hAnsi="Times New Roman" w:cs="Times New Roman"/>
          <w:bCs/>
          <w:sz w:val="28"/>
          <w:szCs w:val="28"/>
          <w:lang w:val="uk-UA" w:eastAsia="ar-SA"/>
        </w:rPr>
        <w:t>Кристина ЄРЬОМЕНКО</w:t>
      </w: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_____________</w:t>
      </w:r>
    </w:p>
    <w:p w14:paraId="6F55D849" w14:textId="788E318D" w:rsidR="000D470F" w:rsidRPr="000D470F" w:rsidRDefault="00BF455C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      </w:t>
      </w:r>
      <w:r w:rsidR="000D470F"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>(підпис, дата)</w:t>
      </w:r>
    </w:p>
    <w:p w14:paraId="608DB654" w14:textId="3FA28DD1" w:rsidR="000D470F" w:rsidRPr="009459E3" w:rsidRDefault="000D470F" w:rsidP="000D470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0D470F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Підрозділ: </w:t>
      </w:r>
      <w:r w:rsidR="00BF455C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Служба у справах дітей </w:t>
      </w:r>
    </w:p>
    <w:p w14:paraId="733F4AC8" w14:textId="77777777" w:rsidR="009459E3" w:rsidRDefault="009459E3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20E11F5" w14:textId="4A76800C" w:rsidR="0082567A" w:rsidRPr="00CD6EB9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0"/>
          <w:szCs w:val="20"/>
          <w:lang w:val="uk-UA"/>
        </w:rPr>
      </w:pPr>
      <w:r w:rsidRPr="00CD6EB9">
        <w:rPr>
          <w:sz w:val="20"/>
          <w:szCs w:val="20"/>
          <w:lang w:val="uk-UA"/>
        </w:rPr>
        <w:t xml:space="preserve">Додаток </w:t>
      </w:r>
      <w:r>
        <w:rPr>
          <w:sz w:val="20"/>
          <w:szCs w:val="20"/>
          <w:lang w:val="uk-UA"/>
        </w:rPr>
        <w:t>1</w:t>
      </w:r>
      <w:r w:rsidRPr="00CD6EB9">
        <w:rPr>
          <w:sz w:val="20"/>
          <w:szCs w:val="20"/>
          <w:lang w:val="uk-UA"/>
        </w:rPr>
        <w:t xml:space="preserve"> </w:t>
      </w:r>
    </w:p>
    <w:p w14:paraId="40D3A27F" w14:textId="4F3078C3" w:rsidR="0082567A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2"/>
          <w:szCs w:val="22"/>
          <w:lang w:val="uk-UA"/>
        </w:rPr>
      </w:pPr>
      <w:r w:rsidRPr="003524CA">
        <w:rPr>
          <w:sz w:val="22"/>
          <w:szCs w:val="22"/>
          <w:lang w:val="uk-UA"/>
        </w:rPr>
        <w:t>до</w:t>
      </w:r>
      <w:r>
        <w:rPr>
          <w:sz w:val="22"/>
          <w:szCs w:val="22"/>
          <w:lang w:val="uk-UA"/>
        </w:rPr>
        <w:t xml:space="preserve"> рішення сесії</w:t>
      </w:r>
      <w:r w:rsidRPr="003524CA">
        <w:rPr>
          <w:sz w:val="22"/>
          <w:szCs w:val="22"/>
          <w:lang w:val="uk-UA"/>
        </w:rPr>
        <w:t xml:space="preserve"> </w:t>
      </w:r>
    </w:p>
    <w:p w14:paraId="120DA859" w14:textId="77777777" w:rsidR="0082567A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2"/>
          <w:szCs w:val="22"/>
          <w:lang w:val="uk-UA"/>
        </w:rPr>
      </w:pPr>
      <w:r w:rsidRPr="003524CA">
        <w:rPr>
          <w:sz w:val="22"/>
          <w:szCs w:val="22"/>
          <w:lang w:val="uk-UA"/>
        </w:rPr>
        <w:t xml:space="preserve">Фонтанської сільської ради  </w:t>
      </w:r>
    </w:p>
    <w:p w14:paraId="1BC4B661" w14:textId="6DAF0850" w:rsidR="0082567A" w:rsidRPr="000770AD" w:rsidRDefault="000770AD" w:rsidP="000770AD">
      <w:pPr>
        <w:widowControl w:val="0"/>
        <w:tabs>
          <w:tab w:val="left" w:pos="711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                                                                                         </w:t>
      </w:r>
      <w:r w:rsidRPr="000770AD">
        <w:rPr>
          <w:rFonts w:ascii="Times New Roman" w:hAnsi="Times New Roman" w:cs="Times New Roman"/>
          <w:bCs/>
          <w:sz w:val="24"/>
          <w:szCs w:val="24"/>
          <w:lang w:val="uk-UA" w:eastAsia="ar-SA"/>
        </w:rPr>
        <w:t>№3555-УІІІ від 22.12.2025р.</w:t>
      </w:r>
    </w:p>
    <w:p w14:paraId="509DB1F6" w14:textId="77777777" w:rsidR="0082567A" w:rsidRDefault="0082567A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A9A87A0" w14:textId="77777777" w:rsidR="0082567A" w:rsidRDefault="0082567A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537425D" w14:textId="0F2F30BC" w:rsidR="00BF455C" w:rsidRPr="0082567A" w:rsidRDefault="0082567A" w:rsidP="0082567A">
      <w:pPr>
        <w:widowControl w:val="0"/>
        <w:tabs>
          <w:tab w:val="left" w:pos="851"/>
          <w:tab w:val="left" w:pos="1276"/>
        </w:tabs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uk-UA" w:eastAsia="ar-SA"/>
        </w:rPr>
      </w:pPr>
      <w:r w:rsidRPr="008256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Забезпечення прав дітей, розвиток сімейних форм виховання, послуги </w:t>
      </w:r>
      <w:r w:rsidRPr="0082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патронату над дитиною та їх фінансової підтримки на території</w:t>
      </w:r>
      <w:r w:rsidRPr="008256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82567A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Фонтанської сільської ради Одеського району Одеської області</w:t>
      </w:r>
      <w:r w:rsidRPr="008256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«Громада заради дітей» на 2026-2030 роки</w:t>
      </w:r>
    </w:p>
    <w:p w14:paraId="016230F9" w14:textId="77777777" w:rsidR="00BF455C" w:rsidRPr="000D470F" w:rsidRDefault="00BF455C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2D6AABE" w14:textId="77777777" w:rsidR="009459E3" w:rsidRPr="000D470F" w:rsidRDefault="009459E3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3EC859A" w14:textId="77777777" w:rsidR="00F26B3F" w:rsidRPr="00FE225D" w:rsidRDefault="00F26B3F" w:rsidP="00F26B3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14:paraId="43CE3DBC" w14:textId="77777777" w:rsidR="00F26B3F" w:rsidRPr="00FE225D" w:rsidRDefault="00F26B3F" w:rsidP="00F2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216770199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Комплексна п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рограма «Забезпечення прав дітей, розвиток сімейних форм виховання, послуги 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>патронату над дитиною та їх фінансової підтримки на території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>Фонтанської сільської ради Одеського району Одеської області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«Громада заради дітей» на 2026-2028 роки»</w:t>
      </w:r>
      <w:bookmarkEnd w:id="0"/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Програма) розроблена для з</w:t>
      </w:r>
      <w:r w:rsidRPr="00FE2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абезпечення найкращих інтересів дітей, запобігання соціальному сирітству, дитячій бездоглядності та безпритульності, розвиток сімейних форм виховання, послуги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патронату над дитиною та їх фінансової </w:t>
      </w:r>
      <w:r w:rsidRPr="00FE2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підтримки.</w:t>
      </w:r>
    </w:p>
    <w:p w14:paraId="5A233880" w14:textId="77777777" w:rsidR="00F26B3F" w:rsidRPr="00FE225D" w:rsidRDefault="00F26B3F" w:rsidP="00F2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Правовою основою розроблення та реалізація Програми є Конституція України, Конвенція ООН про права дитини, Сімейний кодекс України, Цивільний кодекс України, </w:t>
      </w:r>
      <w:r w:rsidRPr="00FE2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Закони України «Про місцеве самоврядування в Україні», «Про охорону дитинства», «Про органи і служби у справах дітей та спеціальні установи для дітей», «Про забезпечення організаційно-правових  умов соціального захисту дітей-сиріт та дітей, позбавлених батьківського піклування», «Про основи соціального захисту бездомних громадян та безпритульних дітей», «Про соціальні послуги», 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«Деякі питання захисту прав дитини та надання послуги патронату над дитиною».</w:t>
      </w:r>
    </w:p>
    <w:p w14:paraId="143B7339" w14:textId="77777777" w:rsidR="00F26B3F" w:rsidRPr="00FE225D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C01AB0" w14:textId="77777777" w:rsidR="00F26B3F" w:rsidRPr="00FE225D" w:rsidRDefault="00F26B3F" w:rsidP="00F26B3F">
      <w:pPr>
        <w:pStyle w:val="a7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Визначення проблеми, на розв’язання якої спрямована Програма</w:t>
      </w:r>
    </w:p>
    <w:p w14:paraId="2FCCA8A1" w14:textId="77777777" w:rsidR="00F26B3F" w:rsidRPr="00FE225D" w:rsidRDefault="00F26B3F" w:rsidP="00F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25D">
        <w:rPr>
          <w:rFonts w:ascii="Times New Roman" w:hAnsi="Times New Roman" w:cs="Times New Roman"/>
          <w:sz w:val="28"/>
          <w:szCs w:val="28"/>
          <w:lang w:val="uk-UA"/>
        </w:rPr>
        <w:t>Для забезпечення виконання завдань державної політики у сфері охорони дитинства, діяльність органів виконавчої влади та місцевого самоврядування спрямовуються на захист прав, свобод та інтересів дітей, запобігання їх бездоглядності та безпритульності, соціальному сирітству, розвитку сімейних форм виховання дітей-сиріт та дітей, позбавлених батьківського піклування, а також запровадження послуги патронату над дитиною.</w:t>
      </w:r>
    </w:p>
    <w:p w14:paraId="596E0865" w14:textId="77777777" w:rsidR="00F26B3F" w:rsidRPr="00FE225D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Дитинство – найважливіший, самобутній і неповторний період у становленні особистості. Саме в дитячі роки людина потребує найбільшої уваги та захисту. Від ставлення до дітей, розуміння їхніх проблем, інтересів та потреб, стану охорони дитинства залежить не тільки доля кожної конкретної дитини, а й розвитку суспільства в цілому.</w:t>
      </w:r>
    </w:p>
    <w:p w14:paraId="6D44F7B6" w14:textId="77777777" w:rsidR="00F26B3F" w:rsidRPr="00FE225D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той же час, зазначене питання нерозривно пов’язане з питанням державної підтримки сімей, в яких виховуються діти, оскільки своєчасне реагування на потреби сім’ї є однією з передумов для запобігання соціальному 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сирітству, створення безпечного сімейного середовища для дитини, дотримання державних гарантій і конституційних прав дітей.</w:t>
      </w:r>
    </w:p>
    <w:p w14:paraId="09DFE5F9" w14:textId="77777777" w:rsidR="00F26B3F" w:rsidRPr="00FE225D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25D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найбільш соціально вразливими є сім'ї з дітьми, батьки яких, з певних причин не можуть забезпечити належного утримання та догляду за дитиною, ухиляються від виконання батьківських обов'язків. Часто такі діти стають жертвами насилля та злочинів, залучаються до протиправної діяльності. Їх життю і здоров'ю постійно загрожує небезпека. </w:t>
      </w:r>
    </w:p>
    <w:p w14:paraId="6D8647D0" w14:textId="77777777" w:rsidR="00F26B3F" w:rsidRPr="00FE225D" w:rsidRDefault="00F26B3F" w:rsidP="00F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25D">
        <w:rPr>
          <w:rFonts w:ascii="Times New Roman" w:hAnsi="Times New Roman" w:cs="Times New Roman"/>
          <w:sz w:val="28"/>
          <w:szCs w:val="28"/>
          <w:lang w:val="uk-UA"/>
        </w:rPr>
        <w:t xml:space="preserve">Одним з головних показників добробуту суспільства є ставлення до дітей, які потрапили в складні життєві обставини або залишились без батьківського піклування. </w:t>
      </w:r>
    </w:p>
    <w:p w14:paraId="537DE5E8" w14:textId="77777777" w:rsidR="00F26B3F" w:rsidRPr="00FE225D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сучасному етапі розвитку українського суспільства надання якісних соціальних послуг дітям та сім’ям з дітьми, посилення їх соціально-правового захисту є одним з основних напрямків здійснення державної соціальної політики. </w:t>
      </w:r>
    </w:p>
    <w:p w14:paraId="1FE9CC20" w14:textId="77777777" w:rsidR="00F26B3F" w:rsidRPr="00FE225D" w:rsidRDefault="00F26B3F" w:rsidP="00F26B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25D">
        <w:rPr>
          <w:rFonts w:ascii="Times New Roman" w:hAnsi="Times New Roman" w:cs="Times New Roman"/>
          <w:sz w:val="28"/>
          <w:szCs w:val="28"/>
          <w:lang w:val="uk-UA"/>
        </w:rPr>
        <w:t xml:space="preserve">Одним з найкращих варіантів поліпшення життєвих умов є патронат над дитиною. Відтак функціонування хоча б однієї патронатної сім’ї в громаді дозволить ефективно реагувати на ситуації, коли дитина потрапляє в складні життєві обставини. </w:t>
      </w:r>
    </w:p>
    <w:p w14:paraId="6748AF1B" w14:textId="77777777" w:rsidR="00F26B3F" w:rsidRDefault="00F26B3F" w:rsidP="00F2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225D">
        <w:rPr>
          <w:rFonts w:ascii="Times New Roman" w:hAnsi="Times New Roman" w:cs="Times New Roman"/>
          <w:b/>
          <w:sz w:val="28"/>
          <w:szCs w:val="28"/>
          <w:lang w:val="uk-UA"/>
        </w:rPr>
        <w:t>ПАТРОНАТ НАД ДИТИНОЮ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 xml:space="preserve"> - це тимчасовий догляд, виховання та реабілітація дитини в сім’ї патронатного вихователя на період подолання дитиною, її батьками або іншими законними представниками складних життєвих обставин. Завдяки запровадженню патронату над дитиною вдається уникнути потрапляння дитини до закладів інтернатного типу. </w:t>
      </w:r>
    </w:p>
    <w:p w14:paraId="6A728396" w14:textId="77777777" w:rsidR="00F26B3F" w:rsidRDefault="00F26B3F" w:rsidP="00F2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F928E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Відповідно до постанови Кабінету Міністрів України від 20.08.2021 року № 893 «Порядок створення та діяльності сім’ї патронатного вихователя, влаштування, перебування дитини в сім’ї патронатного вихо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вателя» виконавчі органи сільських</w:t>
      </w:r>
      <w:r w:rsidRPr="00F928E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рад протягом п’яти днів після укладення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Pr="00F928E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договору про умови запровадження патронату мають нарахувати з відповідного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Pr="00F928E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місцевого бюджету поворотну фінансову допомогу (далі –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поворотна допомога</w:t>
      </w:r>
      <w:r w:rsidRPr="00F928E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), що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Pr="00F928E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виплачується патронатному </w:t>
      </w:r>
      <w:r w:rsidRPr="00DA4A83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вихователю для своєчасного забезпечення потреб дитини, влаштованої до сім’ї патронатного вихователя, до моменту отримання державної соціальної допомоги.</w:t>
      </w:r>
    </w:p>
    <w:p w14:paraId="462EF718" w14:textId="77777777" w:rsidR="00F26B3F" w:rsidRDefault="00F26B3F" w:rsidP="00F2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12CA3940" w14:textId="77777777" w:rsidR="00F26B3F" w:rsidRPr="00DA4A83" w:rsidRDefault="00F26B3F" w:rsidP="00F2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DA4A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Сума поворотної допомоги повинна відповідати встановленому розміру соціальної допомоги з розрахунку одночасного влаштування до сім’ї патронатного вихователя двох дітей і становить 2,5 прожиткового мінімуму на кожну дитину відповідного віку (до шести років та від шести до 18 років).</w:t>
      </w:r>
    </w:p>
    <w:p w14:paraId="73030472" w14:textId="77777777" w:rsidR="00F26B3F" w:rsidRPr="00FE225D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Діяльність служби у справах дітей Фонтанської сільської ради Одеського району Одеської області (далі – служба) спрямована на підтримку сімей, захисту прав дітей, попередження бездоглядності та безпритульності, профілактика правопорушень серед підлітків, розвитку сімейних форм влаштування дітей-сиріт та дітей, позбавлених батьківського піклування, захист майнових та житлових прав дітей-сиріт та дітей, позбавлених батьківського піклування. </w:t>
      </w:r>
    </w:p>
    <w:p w14:paraId="55CE6C18" w14:textId="77777777" w:rsidR="00F26B3F" w:rsidRPr="00FE225D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Фонтанської сільської ради Одеського району Одеської області за офіційними даними проживає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5094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тини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Особливої соціальної уваги та підтримки з боку місцевої влади потребують діти-сироти, діти, 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позбавлені батьківського піклування, діти з обмеженими фізичними можливостями, діти з багатодітних сімей та з малозабезпечених сімей, діти учасників бойових дій та із числа внутрішньо переміщених осіб, діти із сімей, що перебувають в складних життєвих обставинах.</w:t>
      </w:r>
    </w:p>
    <w:p w14:paraId="6B15B719" w14:textId="77777777" w:rsidR="00F26B3F" w:rsidRPr="002A43A3" w:rsidRDefault="00F26B3F" w:rsidP="00F26B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первинному обліку служби перебуває 53 дітей-сиріт та дітей, позбавлених батьківського піклування, які виховуються в сімейних формах виховання, а саме: 43 дитини в сім’ях опікунів, піклувальників, 3 дітей в прийомних сім’ях, 3 дітей в дитячому будинку сімейного типу, 2 дітей в державних закладах, 2 тимчасово влаштовані до бабусі). Актуальним залишається створення нових прийомних сімей чи дитячого будинку сімейного типу, патронатних родин та підтримка існуючих. </w:t>
      </w:r>
    </w:p>
    <w:p w14:paraId="3B1E26E1" w14:textId="77777777" w:rsidR="00F26B3F" w:rsidRPr="002A43A3" w:rsidRDefault="00F26B3F" w:rsidP="00F26B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громади проживає 40 дітей-сиріт та дітей, позбавлених батьківського піклування, що прибули з інших територій. </w:t>
      </w:r>
    </w:p>
    <w:p w14:paraId="0EC655B1" w14:textId="77777777" w:rsidR="00F26B3F" w:rsidRPr="002A43A3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обліку служби перебуває 7 дітей, що перебувають в складних життєвих обставинах, </w:t>
      </w:r>
      <w:r>
        <w:rPr>
          <w:rFonts w:ascii="Times New Roman" w:hAnsi="Times New Roman" w:cs="Times New Roman"/>
          <w:sz w:val="28"/>
          <w:lang w:val="uk-UA"/>
        </w:rPr>
        <w:t>ц</w:t>
      </w:r>
      <w:r w:rsidRPr="002A43A3">
        <w:rPr>
          <w:rFonts w:ascii="Times New Roman" w:hAnsi="Times New Roman" w:cs="Times New Roman"/>
          <w:sz w:val="28"/>
          <w:lang w:val="uk-UA"/>
        </w:rPr>
        <w:t>і діти в перспективі мають потенційну можливість отримати статус дітей-сиріт та дітей, позбавлених батьківського піклування.</w:t>
      </w:r>
    </w:p>
    <w:p w14:paraId="69D21382" w14:textId="77777777" w:rsidR="00F26B3F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Спільно із суб’єктами соціальної роботи, уповноваженими підрозділами поліції, медичними закладами, закладами освіти необхідно постійно проводити роботу щодо раннього виявлення дітей, які перебувають у складних життєвих обставинах. З метою запобігання дитячій бездоглядності, безпритульності та злочинності, здійснення соціально-правового захисту дітей постійно відвідуються вразливі категорії сім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 та проводяться спільні рейди.</w:t>
      </w:r>
    </w:p>
    <w:p w14:paraId="3B434283" w14:textId="77777777" w:rsidR="00F26B3F" w:rsidRPr="002A43A3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Спільно з представниками сектору ювеналь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ної превенції 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проводяться рейди по населених пунктах громади. </w:t>
      </w:r>
    </w:p>
    <w:p w14:paraId="1E5B5EBA" w14:textId="77777777" w:rsidR="00F26B3F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Однією із сучасних та ефективних є послуга патронату над дитиною – тимчасовий догляд, виховання та реабілітація дитини в сім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патронатного вихователя на період подолання дитиною та її батьками/законними представниками складних життєвих обставин. </w:t>
      </w:r>
    </w:p>
    <w:p w14:paraId="324DD5D2" w14:textId="77777777" w:rsidR="00F26B3F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Запровадження в громаді послуги патронату над дитиною забезпечить захист прав дитини, яка через складні життєві обставини тимчасово не може проживати разом з батьками/законними представниками, та забезпечить надання їй та її сім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послуг, спрямованих на повернення дитини в сім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 відповідно до найкращих інтересів дитини.</w:t>
      </w:r>
    </w:p>
    <w:p w14:paraId="6F10A15E" w14:textId="77777777" w:rsidR="00F26B3F" w:rsidRPr="002A43A3" w:rsidRDefault="00F26B3F" w:rsidP="00F26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2A43A3">
        <w:rPr>
          <w:rFonts w:ascii="Times New Roman" w:hAnsi="Times New Roman" w:cs="Times New Roman"/>
          <w:sz w:val="28"/>
          <w:lang w:val="uk-UA"/>
        </w:rPr>
        <w:t xml:space="preserve">Патронат над дитиною дає безпеку, догляд, виховання та реабілітацію дитини в умовах сім’ї, підтримане спілкування з рідними; а в разі неможливості повернення до біологічної родини – пошук для дитини нової сім’ї. Допомагає батькам мати можливість усунути складні життєві обставини, вирішити наявні проблеми, отримати професійний соціальний супровід, що загалом сприятиме підвищенню батьківського потенціалу та </w:t>
      </w:r>
      <w:r>
        <w:rPr>
          <w:rFonts w:ascii="Times New Roman" w:hAnsi="Times New Roman" w:cs="Times New Roman"/>
          <w:sz w:val="28"/>
          <w:lang w:val="uk-UA"/>
        </w:rPr>
        <w:t>во</w:t>
      </w:r>
      <w:r w:rsidRPr="002A43A3">
        <w:rPr>
          <w:rFonts w:ascii="Times New Roman" w:hAnsi="Times New Roman" w:cs="Times New Roman"/>
          <w:sz w:val="28"/>
          <w:lang w:val="uk-UA"/>
        </w:rPr>
        <w:t xml:space="preserve">зз’єднанню родини. </w:t>
      </w:r>
    </w:p>
    <w:p w14:paraId="6C0B894F" w14:textId="77777777" w:rsidR="00F26B3F" w:rsidRPr="002A43A3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Служба є координатором роботи щодо соціально-правового захисту дітей, вразливих категорій сімей з дітьми.</w:t>
      </w:r>
    </w:p>
    <w:p w14:paraId="119F86C6" w14:textId="77777777" w:rsidR="00F26B3F" w:rsidRPr="002A43A3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координації роботи всіх органів і служб у справах дітей, суб’єктів соціальної роботи є найбільш актуальним та непростим саме в роботі з такими сім’ями. Найчастіше саме в таких сім’ях батьки ухиляються або відсторонюються від виконання батьківських обов’язків щодо дітей. Основні причини такої поведінки батьків є алкоголізм, наркоманія, безробіття, 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економічна нестабільність, злочинність, зубожіння. Сім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ї, які перебувають в складних життєвих обставинах, є «джерелом» соціального сирітства. </w:t>
      </w:r>
    </w:p>
    <w:p w14:paraId="30022323" w14:textId="77777777" w:rsidR="00F26B3F" w:rsidRPr="002A43A3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Служба спільно з іншими суб’єктами соціальної роботи, з представниками сек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тору ювенальної превенції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 систематичні рейди з метою обстеження умов проживання та виховання дітей в тих сім’ях, що перебувають в складних життєвих обставинах, та вживає відповідні заходи щодо захисту прав дітей.</w:t>
      </w:r>
    </w:p>
    <w:p w14:paraId="5D0ABAF2" w14:textId="77777777" w:rsidR="00F26B3F" w:rsidRPr="002A43A3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Служба здійснює постійний контроль за дотриманням прав дітей-сиріт та дітей, позбавлених батьківського піклування, в сім’ях опікунів та піклувальників та здійснює нагляд за усиновленими дітьми, яких 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території громади проживає 30</w:t>
      </w:r>
      <w:r w:rsidRPr="002A43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FB2CFD2" w14:textId="77777777" w:rsidR="00F26B3F" w:rsidRPr="00FB011A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Проблемним у сфері захисту прав та інтересів дітей-сиріт, дітей, позбавлених батьківського піклування, та осіб з їх числа (від 18 до 23 років та від 23 до 35 років) є питання забезпечення житлом. </w:t>
      </w:r>
    </w:p>
    <w:p w14:paraId="09DB9970" w14:textId="77777777" w:rsidR="00F26B3F" w:rsidRPr="00FB011A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53 дітей, що перебувають на первинному обліку служби, мають житло на праві власності 1 </w:t>
      </w:r>
      <w:r w:rsidRPr="00BD0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итина</w:t>
      </w:r>
      <w:r w:rsidRPr="00BD0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20 дітей мають право на користування житлом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D0D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32 дитини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мають житла ні на праві власності, ні на праві користування. На квартирному обліку перебуває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 </w:t>
      </w:r>
      <w:r w:rsidRPr="002738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 дітей-сиріт та дітей, позбавлених батьківського піклування, та осіб з їх числа, а саме: 10 дітей-сиріт, та дітей, позбавлених батьківського піклування, 17 осіб з їх числа (віком від 18 до 23 років) та 23 осіб із їх числа (віком від 23 до 35 років).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Тобто, ці діти та особи потребують позачергово забезпечення житлом.</w:t>
      </w:r>
    </w:p>
    <w:p w14:paraId="489A11C3" w14:textId="77777777" w:rsidR="00F26B3F" w:rsidRPr="00FB011A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Актуальність проблем дитинства для перспективи розвитку держави разом із завданням посилення результативності позитивних процесів у цій сфері обумовлюють необхідність вироблення якісно нового підходу щодо забезпечення дітям громади повноцінного розвитку відповідно до їх потреб, тісної взаємодії та співпраці органів і служб у справах дітей та суб’єктів соціальної роботи. </w:t>
      </w:r>
    </w:p>
    <w:p w14:paraId="59A848E5" w14:textId="77777777" w:rsidR="00F26B3F" w:rsidRPr="00FB011A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визначає мету, основні завдання та заходи, спрямовані на створення умов для забезпечення належного соціального захисту дітей та сімей з дітьми, утвердження в суспільстві сімейних цінностей, підвищення рівня відповідального батьківства.</w:t>
      </w:r>
    </w:p>
    <w:p w14:paraId="280157FA" w14:textId="77777777" w:rsidR="00F26B3F" w:rsidRPr="00FB011A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Основним етапом у сфері захисту прав дітей має стати виконання Програми Забезпечення прав дітей, розвиток сімейних форм виховання, послуги </w:t>
      </w:r>
      <w:r w:rsidRPr="00FB011A">
        <w:rPr>
          <w:rFonts w:ascii="Times New Roman" w:hAnsi="Times New Roman" w:cs="Times New Roman"/>
          <w:sz w:val="28"/>
          <w:szCs w:val="28"/>
          <w:lang w:val="uk-UA"/>
        </w:rPr>
        <w:t>патронату над дитиною та їх фінансової підтримки на території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B011A">
        <w:rPr>
          <w:rFonts w:ascii="Times New Roman" w:hAnsi="Times New Roman" w:cs="Times New Roman"/>
          <w:sz w:val="28"/>
          <w:szCs w:val="28"/>
          <w:lang w:val="uk-UA"/>
        </w:rPr>
        <w:t>Фонтанської сільської ради Одеського району Одеської області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«Громада заради дітей» на 2026-2028 роки.</w:t>
      </w:r>
    </w:p>
    <w:p w14:paraId="5698E30B" w14:textId="77777777" w:rsidR="00F26B3F" w:rsidRPr="00FB011A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>мисні дії фізичного, сексуального, психологічного чи економічного спрямування одного члена сім'ї щодо іншого члена сім'ї, якщо ці дії порушують конституційні права і свободи члена сім'ї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hr-HR" w:eastAsia="ru-RU"/>
        </w:rPr>
        <w:t xml:space="preserve"> як людини та громадянина і наносять йому моральну шкоду, шкоду його фізичному чи психічному здоров'ю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424AF2F0" w14:textId="77777777" w:rsidR="00F26B3F" w:rsidRPr="00FB011A" w:rsidRDefault="00F26B3F" w:rsidP="00F26B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56C823" w14:textId="77777777" w:rsidR="00F26B3F" w:rsidRPr="00FB011A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B01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Мета Програми</w:t>
      </w:r>
    </w:p>
    <w:p w14:paraId="2C48D696" w14:textId="77777777" w:rsidR="00F26B3F" w:rsidRPr="00FB011A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Метою Програми є формування та реалізації в громаді політики, спрямованої на забезпечення прав та інтересів дітей, створення найкращих умов для життя та розвитку кожної дитини, з особливою увагою до потреб і проблем дітей, які потребують особливої соціальної уваги та підтримки. Метою 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Програми також є підтримка сім’ї, розвитку сімейних форм виховання, запобігання соціальному сирітству, запобігання, протидія та попередження насильства в сім’ї, насильства щодо дітей та жорстокого поводження з дітьми, захист житлових та майнових прав дітей-сиріт та дітей, позбавлених батьківського піклування,</w:t>
      </w:r>
      <w:r w:rsidRPr="00FB011A">
        <w:rPr>
          <w:sz w:val="28"/>
          <w:szCs w:val="28"/>
          <w:lang w:val="uk-UA"/>
        </w:rPr>
        <w:t xml:space="preserve"> </w:t>
      </w:r>
      <w:r w:rsidRPr="00FB01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попередження насильства щодо дітей та жорстокого поводження з дітьми, протидія торгівлі людьми, забезпечення рівних прав та можливостей жінок та чоловіків, сприяння демографічному розвитку.</w:t>
      </w:r>
    </w:p>
    <w:p w14:paraId="015CF33D" w14:textId="77777777" w:rsidR="00F26B3F" w:rsidRPr="00077812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5EC2E38" w14:textId="77777777" w:rsidR="00F26B3F" w:rsidRPr="00FB011A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b/>
          <w:sz w:val="28"/>
          <w:szCs w:val="26"/>
          <w:lang w:val="uk-UA" w:eastAsia="ru-RU"/>
        </w:rPr>
        <w:t>4. Пріоритетні напрямки, шляхи і засоби реалізації Програми</w:t>
      </w:r>
    </w:p>
    <w:p w14:paraId="30B609FD" w14:textId="77777777" w:rsidR="00F26B3F" w:rsidRPr="00FB011A" w:rsidRDefault="00F26B3F" w:rsidP="00F26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Пріоритетними напрямками в реалізації заходів Програми визначено:</w:t>
      </w:r>
    </w:p>
    <w:p w14:paraId="52AA0693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підвищення рівня соціального захисту сімей з дітьми та дітей, які потребують особливої соціальної уваги та підтримки;</w:t>
      </w:r>
    </w:p>
    <w:p w14:paraId="5FCB232C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формування у населення активної громадської позиції, направленої на захист прав та інтересів дітей;</w:t>
      </w:r>
    </w:p>
    <w:p w14:paraId="0F112CCC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створення належних умов для реалізації права кожної дитини на виховання в сім</w:t>
      </w:r>
      <w:r w:rsidRPr="00FB011A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’</w:t>
      </w: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ї або в оточенні, максимально наближеному до сімейного; </w:t>
      </w:r>
    </w:p>
    <w:p w14:paraId="20F05179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всебічне забезпечення прав та законних інтересів дітей-сиріт та дітей, позбавлених батьківського піклування, та дітей, які залишилися без батьківського піклування;</w:t>
      </w:r>
    </w:p>
    <w:p w14:paraId="3E724DBF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виявлення сімей з дітьми, які перебувають у складних життєвих обставинах, надання їм комплексу соціальних послуг, в тому числі послуги патронату над дитиною, з метою запобігання відібрання дитини від батьків, проведення профілактичної роботи;</w:t>
      </w:r>
    </w:p>
    <w:p w14:paraId="421D7A78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забезпечення якості і доступності надання соціальних послуг сім’ям з дітьми та дітям, які потребують особливої соціальної уваги та підтримки;</w:t>
      </w:r>
    </w:p>
    <w:p w14:paraId="7FF01E83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поступове розв’язання проблеми забезпечення житлом дітей-сиріт, дітей, позбавлених батьківського піклування, та осіб з їх числа;</w:t>
      </w:r>
    </w:p>
    <w:p w14:paraId="39CF8E63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створення умови для утвердження в громаді сімейних цінностей, виховання відповідального батьківства, запобігання сімейному неблагополуччю та соціальному сирітству;</w:t>
      </w:r>
    </w:p>
    <w:p w14:paraId="6A963D1C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запобігання та протидія домашньому насильству, насильству щодо дітей та за участю дітей, жорстокому поводженню з дітьми, подолання дитячої бездоглядності та безпритульності, профілактика дитячої злочинності;</w:t>
      </w:r>
    </w:p>
    <w:p w14:paraId="20B35083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всебічне сприяння у забезпеченні соціального захисту дітей різних категорій, зокрема дітей-сиріт та дітей, позбавлених батьківського піклування, шляхом досягнення рівня соціальних стандартів охорони здоров’я, освіти, житлово-побутових умов проживання, відпочинку;</w:t>
      </w:r>
    </w:p>
    <w:p w14:paraId="1A24764D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розв’язання проблем бездоглядності, безпритульності, жебракування та правопорушень серед дітей громади шляхами організації профілактичних заходів та своєчасного відібрання дітей із оточення, що становить безпосередню загрозу їх життю та здоров’ю, серед яких: проведення профілактичних заходів, рейдів, перевірок місць відпочинку та дозвілля дітей та молоді, контроль за умовами проживання та виховання дітей, соціальний супровід дітей із сімей, що перебувають в складних життєвих обставинах, тимчасове влаштування відібраних із несприятливого середовища дітей;</w:t>
      </w:r>
    </w:p>
    <w:p w14:paraId="03DB311B" w14:textId="77777777" w:rsidR="00F26B3F" w:rsidRPr="00FB011A" w:rsidRDefault="00F26B3F" w:rsidP="00F26B3F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розвиток сімейних форм виховання, збільшення кількості дітей, влаштованих на спільне виховання та проживання у сім’ї громадян шляхом </w:t>
      </w: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lastRenderedPageBreak/>
        <w:t>створенн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я на території громади прийомних сімей,</w:t>
      </w:r>
      <w:r w:rsidRPr="00FB01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дитячого будинку сімейного типу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, патронатних вихователів та підтримки існуючих родин.</w:t>
      </w:r>
    </w:p>
    <w:p w14:paraId="0AF79714" w14:textId="77777777" w:rsidR="00F26B3F" w:rsidRDefault="00F26B3F" w:rsidP="00F26B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захист житлових та майнових прав дітей шляхом закріплення житла за дітьми до набуття ними повноліття, накладання заборон на його відчуження, оформлення права власності, вирішення спірних питань у судах, сприяння у постановці дітей, що не забезпечені житлом, на соціальний квартирний облік або облік громадян, які потребують поліпшення житлових умов. Забезпечення дітей-сиріт, дітей, позбавлених батьківського піклування, та осіб з їх числа житлом, соціальним житлом за рахунок субвенції з державного бюджету або на умовах співфінансування місцевого бюджету та 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бласного чи державного бюджетів;</w:t>
      </w:r>
    </w:p>
    <w:p w14:paraId="576B8B91" w14:textId="77777777" w:rsidR="00F26B3F" w:rsidRPr="008D1240" w:rsidRDefault="00F26B3F" w:rsidP="00F26B3F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протидія умисним діям</w:t>
      </w:r>
      <w:r w:rsidRPr="008D12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фізичного, сексуального, психологічного чи економічного спрямування одного члена сім'ї щодо іншого члена сім'ї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3D62772" w14:textId="77777777" w:rsidR="00F26B3F" w:rsidRPr="00077812" w:rsidRDefault="00F26B3F" w:rsidP="00F26B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9B41E39" w14:textId="77777777" w:rsidR="00F26B3F" w:rsidRPr="00077812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5. Основні завдання та заходи Програми</w:t>
      </w:r>
    </w:p>
    <w:p w14:paraId="6DF85A6E" w14:textId="77777777" w:rsidR="00F26B3F" w:rsidRPr="00077812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1" w:name="n254"/>
      <w:bookmarkEnd w:id="1"/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Результативні показники, яких передбачено досягти в результаті виконання завдань і заходів Програми:</w:t>
      </w:r>
    </w:p>
    <w:p w14:paraId="6BB2131D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створення сприятливих умов для життя та розвитку дітей відповідно до мінімальних стандартів благополуччя та безпеки дитини; </w:t>
      </w:r>
    </w:p>
    <w:p w14:paraId="299421C5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підтримка дітей-сиріт, дітей, позбавлених батьківського піклування</w:t>
      </w:r>
      <w:r w:rsidRPr="000778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дітей,</w:t>
      </w:r>
      <w:r w:rsidRPr="000778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сімей, які перебувають у складних життєвих обставинах, забезпечення належних умов для їх навчання, виховання та розвитку;</w:t>
      </w:r>
    </w:p>
    <w:p w14:paraId="32E03B23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підвищення рівня культури сімейних стосунків та відповідальності батьків за виконання батьківських обов’язків шляхом участі батьків або осіб, що їх замінюють, у семінарах, тренінгах, круглих столах, що сприяють підвищенню рівня культури сімейних цінностей,  відзначення та заохочення найкращих родин громади;</w:t>
      </w:r>
    </w:p>
    <w:p w14:paraId="5F498CDF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реалізація права дітей на сімейне виховання, насамперед біологічними батьками, зниження рівня соціального сирітства;</w:t>
      </w:r>
    </w:p>
    <w:p w14:paraId="23AE3B14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активізація діяльності місцевої влади, інших суб’єктів соціальної роботи у сфері захисту прав та законних інтересів дітей, профілактика правопорушень та бездоглядності та безпритульності серед них;</w:t>
      </w:r>
    </w:p>
    <w:p w14:paraId="6E1D2F9A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зменшення в громаді кількості дітей-сиріт та дітей, позбавлених батьківського піклування, які виховуються в закладах інституційного догляду;</w:t>
      </w:r>
    </w:p>
    <w:p w14:paraId="70B80FC4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розвиток сімейних фор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 виховання, створення прийомних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імей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та/або дитячого будинку сімейного типу;</w:t>
      </w:r>
    </w:p>
    <w:p w14:paraId="6041D6E6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запровадження послуги патронату над дитиною як засобу забезпечення захисту прав дитини, яка через складні життєві обставини тимчасово не може проживати разом з батьками чи законними представниками, надання їй та її сім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ї послуг, спрямованих на повернення дитини у сім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 відповідно до найкращих інтересів дитини;</w:t>
      </w:r>
    </w:p>
    <w:p w14:paraId="58DE29C4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раннє та своєчасне виявлення бездоглядних та безпритульних дітей, влаштування їх до закладів соціального захисту;</w:t>
      </w:r>
    </w:p>
    <w:p w14:paraId="5DF539D7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забезпечення розвитку і доступності соціальних послуг для сімей з дітьми;</w:t>
      </w:r>
    </w:p>
    <w:p w14:paraId="23B8CDB1" w14:textId="77777777" w:rsidR="00F26B3F" w:rsidRPr="00077812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проведення спільних заходів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рейдів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виявлення дітей, які займаються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бродяжництвом та жебракуванням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рейдів-перевірок торговельних закладів стосовно реалізації ними спиртних напоїв та тютюнових виробів дітям, профілактичного рейду «Урок» для виявлення і залучення до навчання дітей, які тривалий час не навчаються або не навчалися взагалі;</w:t>
      </w:r>
    </w:p>
    <w:p w14:paraId="03B7B7F3" w14:textId="77777777" w:rsidR="00F26B3F" w:rsidRPr="00077812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збереження здоров'я та життя дитини шляхом запровадження комплексу спеціальних заходів соціального, виховного, медичного, гігієнічного, спортивного 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характеру, спрямованих на поліпшення та зміцнення стану здоров'я дітей, організацію їх змістовного дозвілля;</w:t>
      </w:r>
    </w:p>
    <w:p w14:paraId="3A18A50B" w14:textId="77777777" w:rsidR="00F26B3F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запобігання в громаді дитячій бездоглядності та безпритульності, профілактика правопорушень з боку дітей та зменшення кількості злочинів, вчинених дітьми.</w:t>
      </w:r>
    </w:p>
    <w:p w14:paraId="5E806093" w14:textId="77777777" w:rsidR="00F26B3F" w:rsidRPr="00F928EB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928EB">
        <w:rPr>
          <w:rFonts w:ascii="Times New Roman" w:hAnsi="Times New Roman" w:cs="Times New Roman"/>
          <w:sz w:val="28"/>
          <w:lang w:val="uk-UA"/>
        </w:rPr>
        <w:t>- забезпечити доступ населення до повної та об’єктивної інформації з питань влаштування дітей, що опинились у складних життєвих обставинах, у патронатні родини використовуючи можливості інтернет-ресурсів та ЗМІ</w:t>
      </w:r>
      <w:r w:rsidRPr="00F928EB">
        <w:rPr>
          <w:lang w:val="ru-RU"/>
        </w:rPr>
        <w:t>.</w:t>
      </w:r>
    </w:p>
    <w:p w14:paraId="7E05CF79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283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Перелік завдань і заходів, які плануються здійснити протягом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6-2028 року 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 які забезпечать досягнення мети Програми, у Додатку до Програми.</w:t>
      </w:r>
    </w:p>
    <w:p w14:paraId="3FF560A0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uk-UA" w:eastAsia="ru-RU"/>
        </w:rPr>
      </w:pPr>
      <w:r w:rsidRPr="0007781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6. Очікувані кінцеві результати від виконання Програми</w:t>
      </w:r>
    </w:p>
    <w:p w14:paraId="4388A3C8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Виконання Програми дасть змогу:</w:t>
      </w:r>
    </w:p>
    <w:p w14:paraId="6BFFF856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 поліпшити становище сімей з дітьми, мінімізувати ризики неналежного виховання дітей в сім’ях та відібрання з них дітей, зменшуючи щороку показники відібрання дітей з небезпечного середовища;</w:t>
      </w:r>
    </w:p>
    <w:p w14:paraId="55E6DC6C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 створити дружнє до дітей середовище в громаді</w:t>
      </w: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14A30BB4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 реалізувати право кожної дитини-сироти та дитини, позбавленої батьківського піклування, на виховання в сім’ї, таким чином, збільшуючи кількість дітей, влаштованих до сімейних форм виховання;</w:t>
      </w:r>
    </w:p>
    <w:p w14:paraId="4E04C484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 оптимізувати систему захисту дітей, які постраждали від жорстокого поводження, від насильства, забезпечивши охоплення цих дітей необхідною допомогою;</w:t>
      </w:r>
    </w:p>
    <w:p w14:paraId="27F3EAC6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 забезпечити раннє виявлення соціальних проблем, запобігання порушенням прав дитини шляхом удосконалення системи соціальних послуг в громаді;</w:t>
      </w:r>
    </w:p>
    <w:p w14:paraId="53827A35" w14:textId="77777777" w:rsidR="00F26B3F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 створити</w:t>
      </w: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передумов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для забезпечення житлом, соціальним гуртожитком дітей-сиріт, дітей, позбавлених батьківського піклування, та осіб з їх числа, шляхом будівництва та придбання житла за рахунок державної субвенц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ії та інших джерел фінансування;</w:t>
      </w:r>
    </w:p>
    <w:p w14:paraId="4F9719A5" w14:textId="77777777" w:rsidR="00F26B3F" w:rsidRPr="00C45D93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підвищ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ити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професійн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ий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рів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ень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спеціалістів, які надають допомогу особам, що постраждали від різних форм насильства в сім’ї, здійснюють їх реабілітацію та соціальну реінтеграцію;</w:t>
      </w:r>
    </w:p>
    <w:p w14:paraId="72BFB956" w14:textId="77777777" w:rsidR="00F26B3F" w:rsidRPr="00C45D93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охопити не менше ніж 70% населення району</w:t>
      </w:r>
      <w:r w:rsidRPr="00FD0F44">
        <w:rPr>
          <w:lang w:val="ru-RU"/>
        </w:rPr>
        <w:t xml:space="preserve"> </w:t>
      </w:r>
      <w:r w:rsidRPr="00FD0F4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заходами з протидії різних форм насильства в сім’ї;</w:t>
      </w:r>
    </w:p>
    <w:p w14:paraId="403615BF" w14:textId="77777777" w:rsidR="00F26B3F" w:rsidRPr="00C45D93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забезпеч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ити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комплексом соціальних послуг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FD0F4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100% осіб, які набули статус постраждалих від різних форм насильства в сім’ї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;</w:t>
      </w:r>
    </w:p>
    <w:p w14:paraId="75ED23D0" w14:textId="77777777" w:rsidR="00F26B3F" w:rsidRPr="00C45D93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забезпечити проведення інформаційно-просвітницьких кампаній за участю засобів масової інформації закладів культури та навчальних закладів з метою подолання стереотипних уявлень про роль жінки і чоловіка;</w:t>
      </w:r>
    </w:p>
    <w:p w14:paraId="2583E431" w14:textId="77777777" w:rsidR="00F26B3F" w:rsidRPr="00C45D93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підвищувати щоквартально на 5% рівень поінформованості населення з питань рівного розподілу сімейних обов’язків та відповідальності між жінками і чоловіками щодо виховання дитини;</w:t>
      </w:r>
    </w:p>
    <w:p w14:paraId="4FD5E891" w14:textId="77777777" w:rsidR="00F26B3F" w:rsidRPr="00C45D93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удосконал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ити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механізм реагування на факти дискримінації за ознакою статі;</w:t>
      </w:r>
    </w:p>
    <w:p w14:paraId="5C47E86D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-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забезпеч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ити</w:t>
      </w:r>
      <w:r w:rsidRPr="00C45D9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подальшу співпрацю з міжнародними громадськими організаціями та громадськими об’єднаннями, діяльність яких спрямована на забезпечення рівних прав та можливостей жінок і чоловіків.</w:t>
      </w:r>
    </w:p>
    <w:p w14:paraId="4DAC9110" w14:textId="77777777" w:rsidR="00F26B3F" w:rsidRPr="00077812" w:rsidRDefault="00F26B3F" w:rsidP="00F26B3F">
      <w:pPr>
        <w:overflowPunct w:val="0"/>
        <w:autoSpaceDE w:val="0"/>
        <w:autoSpaceDN w:val="0"/>
        <w:adjustRightInd w:val="0"/>
        <w:spacing w:after="283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Очікується, що спрямування і координація діяльності суб’єктів соціальної роботи на території громади щодо підтримки сім'ї та забезпечення прав дітей, попередження жорстокості та насильства в сім’ї, забезпечення конституційних прав і </w:t>
      </w:r>
      <w:r w:rsidRPr="0007781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>законних інтересів дітей, дозволить вивести систему соціальних орієнтирів на більш високий рівень.</w:t>
      </w:r>
    </w:p>
    <w:p w14:paraId="7045E921" w14:textId="77777777" w:rsidR="00F26B3F" w:rsidRPr="00077812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 Фінансове забезпечення Програми</w:t>
      </w:r>
    </w:p>
    <w:p w14:paraId="450D7A6B" w14:textId="77777777" w:rsidR="00F26B3F" w:rsidRPr="00172D4C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72D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Фінансування заходів Програми здійснюватиметься в межах асигнувань, передбачених у місцевому бюджеті, а також за рахунок інших джерел, не заборонених законодавством. Обсяг видатків на виконання Програми визначається при складанні місцевого бюджету на відповідний рік. Виконавцем Програми визначити службу у справах дітей Фонтанської сільської ради Одеського району Одеської області. </w:t>
      </w:r>
    </w:p>
    <w:p w14:paraId="79F40842" w14:textId="77777777" w:rsidR="00F26B3F" w:rsidRDefault="00F26B3F" w:rsidP="00F26B3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445D795" w14:textId="77777777" w:rsidR="00F26B3F" w:rsidRPr="00077812" w:rsidRDefault="00F26B3F" w:rsidP="00F26B3F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1EDC117" w14:textId="77777777" w:rsidR="00F26B3F" w:rsidRPr="00077812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10. Термін дії Програми</w:t>
      </w:r>
    </w:p>
    <w:p w14:paraId="39156599" w14:textId="4B14BACF" w:rsidR="00F26B3F" w:rsidRPr="00077812" w:rsidRDefault="00F26B3F" w:rsidP="00F26B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Програма реалізується протягом 202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6-2030 року</w:t>
      </w:r>
      <w:r w:rsidRPr="000778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. Початок виконання Програми – січень 202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6</w:t>
      </w:r>
      <w:r w:rsidRPr="000778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року, закінчення виконання – грудень 20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30</w:t>
      </w:r>
      <w:r w:rsidRPr="0007781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року. </w:t>
      </w:r>
    </w:p>
    <w:p w14:paraId="04E77B0C" w14:textId="77777777" w:rsidR="00F26B3F" w:rsidRPr="00077812" w:rsidRDefault="00F26B3F" w:rsidP="00F26B3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</w:pPr>
    </w:p>
    <w:p w14:paraId="3F683461" w14:textId="77777777" w:rsidR="00F26B3F" w:rsidRPr="00077812" w:rsidRDefault="00F26B3F" w:rsidP="00F26B3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7B7B7B"/>
          <w:sz w:val="26"/>
          <w:szCs w:val="26"/>
          <w:shd w:val="clear" w:color="auto" w:fill="FFFFFF"/>
          <w:lang w:val="uk-UA" w:eastAsia="ru-RU"/>
        </w:rPr>
      </w:pPr>
      <w:r w:rsidRPr="0007781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 w:eastAsia="ru-RU"/>
        </w:rPr>
        <w:t>11. Координація та контроль за виконанням Програми</w:t>
      </w:r>
    </w:p>
    <w:p w14:paraId="1BAE4FD9" w14:textId="77777777" w:rsidR="00F26B3F" w:rsidRPr="00077812" w:rsidRDefault="00F26B3F" w:rsidP="00F26B3F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8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Виконання Програми здійснюється шляхом реалізації її заходів та завдань головним розробником – службою у справах дітей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Фонтанської сільської ради Одеського району Одеської області </w:t>
      </w:r>
      <w:r w:rsidRPr="000778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співвиконавцями Програми</w:t>
      </w:r>
      <w:r w:rsidRPr="00077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939ECCF" w14:textId="77777777" w:rsidR="00F26B3F" w:rsidRPr="00077812" w:rsidRDefault="00F26B3F" w:rsidP="00F26B3F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виконанням заходів, завдань та досягненням очікуваних результатів Програми здійснюється постійними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депутатськими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Фонтанської сільської ради Одеського району Одеської області</w:t>
      </w:r>
    </w:p>
    <w:p w14:paraId="0E3E84CA" w14:textId="77777777" w:rsidR="00F26B3F" w:rsidRPr="00077812" w:rsidRDefault="00F26B3F" w:rsidP="00F26B3F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Відповідальний виконавець Програми звітується перед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Фонтанською сільською радою Одеського району Одеської області</w:t>
      </w:r>
      <w:r w:rsidRPr="000778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стан та результати виконання заходів. У разі потреби, розробляє пропозиції щодо доцільності продовження тих чи інших заходів, включення додаткових заходів і завдань, уточнення окремих завдань і заходів, обсягів і джерел фінансування.</w:t>
      </w:r>
    </w:p>
    <w:p w14:paraId="0F78E6B8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37D033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3B0692" w14:textId="6C075197" w:rsidR="00F26B3F" w:rsidRDefault="000770AD" w:rsidP="000770AD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В.о.сільського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                                    Андрій СЕРЕБРІЙ</w:t>
      </w:r>
    </w:p>
    <w:p w14:paraId="17780B46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553632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0D1E17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4830FF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8C7BE8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7A41E1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3E4354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A9F19D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6F6DD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596C88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1541E7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6EABC6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B86DB6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D05339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48D57A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D4A17" w14:textId="77777777" w:rsidR="00F26B3F" w:rsidRDefault="00F26B3F" w:rsidP="00F26B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97FF7C" w14:textId="77777777" w:rsidR="0082567A" w:rsidRPr="00E30840" w:rsidRDefault="0082567A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6C30F39D" w14:textId="77777777" w:rsidR="0082567A" w:rsidRPr="00CD6EB9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0"/>
          <w:szCs w:val="20"/>
          <w:lang w:val="uk-UA"/>
        </w:rPr>
      </w:pPr>
      <w:r w:rsidRPr="00CD6EB9">
        <w:rPr>
          <w:sz w:val="20"/>
          <w:szCs w:val="20"/>
          <w:lang w:val="uk-UA"/>
        </w:rPr>
        <w:t xml:space="preserve">Додаток </w:t>
      </w:r>
      <w:r>
        <w:rPr>
          <w:sz w:val="20"/>
          <w:szCs w:val="20"/>
          <w:lang w:val="uk-UA"/>
        </w:rPr>
        <w:t>2</w:t>
      </w:r>
      <w:r w:rsidRPr="00CD6EB9">
        <w:rPr>
          <w:sz w:val="20"/>
          <w:szCs w:val="20"/>
          <w:lang w:val="uk-UA"/>
        </w:rPr>
        <w:t xml:space="preserve"> </w:t>
      </w:r>
    </w:p>
    <w:p w14:paraId="2CFEB763" w14:textId="77777777" w:rsidR="0082567A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2"/>
          <w:szCs w:val="22"/>
          <w:lang w:val="uk-UA"/>
        </w:rPr>
      </w:pPr>
      <w:r w:rsidRPr="003524CA">
        <w:rPr>
          <w:sz w:val="22"/>
          <w:szCs w:val="22"/>
          <w:lang w:val="uk-UA"/>
        </w:rPr>
        <w:t>до</w:t>
      </w:r>
      <w:r>
        <w:rPr>
          <w:sz w:val="22"/>
          <w:szCs w:val="22"/>
          <w:lang w:val="uk-UA"/>
        </w:rPr>
        <w:t xml:space="preserve"> програми</w:t>
      </w:r>
      <w:r w:rsidRPr="003524CA">
        <w:rPr>
          <w:sz w:val="22"/>
          <w:szCs w:val="22"/>
          <w:lang w:val="uk-UA"/>
        </w:rPr>
        <w:t xml:space="preserve"> </w:t>
      </w:r>
    </w:p>
    <w:p w14:paraId="42CE136D" w14:textId="77777777" w:rsidR="0082567A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2"/>
          <w:szCs w:val="22"/>
          <w:lang w:val="uk-UA"/>
        </w:rPr>
      </w:pPr>
      <w:r w:rsidRPr="003524CA">
        <w:rPr>
          <w:sz w:val="22"/>
          <w:szCs w:val="22"/>
          <w:lang w:val="uk-UA"/>
        </w:rPr>
        <w:t xml:space="preserve">Фонтанської сільської ради  </w:t>
      </w:r>
    </w:p>
    <w:p w14:paraId="319B8D8E" w14:textId="77777777" w:rsidR="00F26B3F" w:rsidRPr="003524CA" w:rsidRDefault="00F26B3F" w:rsidP="00F26B3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37925209" w14:textId="77777777" w:rsidR="00F26B3F" w:rsidRPr="003524CA" w:rsidRDefault="00F26B3F" w:rsidP="00F26B3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lang w:val="ru-RU"/>
        </w:rPr>
      </w:pPr>
      <w:r w:rsidRPr="003524CA">
        <w:rPr>
          <w:rFonts w:ascii="Times New Roman" w:hAnsi="Times New Roman" w:cs="Times New Roman"/>
          <w:b/>
          <w:bCs/>
          <w:lang w:val="ru-RU"/>
        </w:rPr>
        <w:t>ПАСПОРТ ПРОГРАМИ</w:t>
      </w:r>
    </w:p>
    <w:p w14:paraId="0361E7C2" w14:textId="77777777" w:rsidR="00F26B3F" w:rsidRPr="003524CA" w:rsidRDefault="00F26B3F" w:rsidP="00F26B3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4077"/>
        <w:gridCol w:w="5282"/>
      </w:tblGrid>
      <w:tr w:rsidR="00F26B3F" w:rsidRPr="000770AD" w14:paraId="00263B77" w14:textId="77777777" w:rsidTr="000226FE">
        <w:trPr>
          <w:trHeight w:val="14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04B1B3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14:paraId="75221104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F3C35C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Назва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A7278" w14:textId="77777777" w:rsidR="00F26B3F" w:rsidRPr="003524CA" w:rsidRDefault="00F26B3F" w:rsidP="00022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Забезпечення прав дітей, розвиток сімейних форм виховання, послуги </w:t>
            </w:r>
            <w:r w:rsidRPr="003524CA">
              <w:rPr>
                <w:rFonts w:ascii="Times New Roman" w:hAnsi="Times New Roman" w:cs="Times New Roman"/>
                <w:lang w:val="uk-UA"/>
              </w:rPr>
              <w:t>патронату над дитиною та їх фінансової підтримки на території</w:t>
            </w:r>
            <w:r w:rsidRPr="003524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524CA">
              <w:rPr>
                <w:rFonts w:ascii="Times New Roman" w:hAnsi="Times New Roman" w:cs="Times New Roman"/>
                <w:lang w:val="uk-UA"/>
              </w:rPr>
              <w:t>Фонтанської сільської ради Одеського району Одеської області</w:t>
            </w:r>
            <w:r w:rsidRPr="003524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«Громада заради дітей» на 2026-20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  <w:r w:rsidRPr="003524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роки</w:t>
            </w:r>
          </w:p>
        </w:tc>
      </w:tr>
      <w:tr w:rsidR="00F26B3F" w:rsidRPr="000770AD" w14:paraId="1B6FC3BC" w14:textId="77777777" w:rsidTr="000226FE">
        <w:trPr>
          <w:trHeight w:val="96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3FDD9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61D2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Ініціатор розроблення</w:t>
            </w:r>
          </w:p>
          <w:p w14:paraId="062BA469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11EE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Служба у справах дітей Фонтанської сільської ради </w:t>
            </w:r>
            <w:r w:rsidRPr="003524CA">
              <w:rPr>
                <w:rFonts w:ascii="Times New Roman" w:hAnsi="Times New Roman" w:cs="Times New Roman"/>
                <w:color w:val="111111"/>
                <w:shd w:val="clear" w:color="auto" w:fill="FFFFFF"/>
                <w:lang w:val="uk-UA"/>
              </w:rPr>
              <w:t>Одеського району Одеської області</w:t>
            </w:r>
          </w:p>
        </w:tc>
      </w:tr>
      <w:tr w:rsidR="00F26B3F" w:rsidRPr="000770AD" w14:paraId="5D88FE55" w14:textId="77777777" w:rsidTr="000226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C8D5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5C70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Головний розробник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BEBFD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Служба у справах дітей Фонтанської сільської ради </w:t>
            </w:r>
            <w:r w:rsidRPr="003524CA">
              <w:rPr>
                <w:rFonts w:ascii="Times New Roman" w:hAnsi="Times New Roman" w:cs="Times New Roman"/>
                <w:color w:val="111111"/>
                <w:shd w:val="clear" w:color="auto" w:fill="FFFFFF"/>
                <w:lang w:val="uk-UA"/>
              </w:rPr>
              <w:t>Одеського району Одеської області</w:t>
            </w:r>
          </w:p>
        </w:tc>
      </w:tr>
      <w:tr w:rsidR="00F26B3F" w:rsidRPr="003524CA" w14:paraId="4CEEEFFC" w14:textId="77777777" w:rsidTr="000226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F046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8EC3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Спів розробник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A6E2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F26B3F" w:rsidRPr="000770AD" w14:paraId="5365A056" w14:textId="77777777" w:rsidTr="000226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861E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5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AF222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D5E5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Фонтанська сільської ради </w:t>
            </w:r>
            <w:r w:rsidRPr="003524CA">
              <w:rPr>
                <w:rFonts w:ascii="Times New Roman" w:hAnsi="Times New Roman" w:cs="Times New Roman"/>
                <w:color w:val="111111"/>
                <w:shd w:val="clear" w:color="auto" w:fill="FFFFFF"/>
                <w:lang w:val="uk-UA"/>
              </w:rPr>
              <w:t>Одеського району Одеської області</w:t>
            </w:r>
          </w:p>
        </w:tc>
      </w:tr>
      <w:tr w:rsidR="00F26B3F" w:rsidRPr="000770AD" w14:paraId="6175365F" w14:textId="77777777" w:rsidTr="000226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DDAD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6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3F45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Співвиконавці Програми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CF2A2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Центр надання соціальних послуг Фонтанської сільської ради Одеського району Одеської області</w:t>
            </w:r>
          </w:p>
        </w:tc>
      </w:tr>
      <w:tr w:rsidR="00F26B3F" w:rsidRPr="003524CA" w14:paraId="2DB258BC" w14:textId="77777777" w:rsidTr="000226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3CEB9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7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E84D8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330E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2026-20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30</w:t>
            </w: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роки</w:t>
            </w:r>
          </w:p>
        </w:tc>
      </w:tr>
      <w:tr w:rsidR="00F26B3F" w:rsidRPr="000770AD" w14:paraId="31E383B9" w14:textId="77777777" w:rsidTr="000226FE">
        <w:trPr>
          <w:trHeight w:val="4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02E410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F40364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red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Мета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32FB68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Забезпечення найкращих інтересів дітей, запобігання соціальному сирітству, дитячій бездоглядності та безпритульності, розвиток сімейних форм виховання, </w:t>
            </w:r>
            <w:r w:rsidRPr="003524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послуги </w:t>
            </w:r>
            <w:r w:rsidRPr="003524CA">
              <w:rPr>
                <w:rFonts w:ascii="Times New Roman" w:hAnsi="Times New Roman" w:cs="Times New Roman"/>
                <w:lang w:val="uk-UA"/>
              </w:rPr>
              <w:t>патронату над дитиною та їх фінансової підтримки</w:t>
            </w:r>
          </w:p>
        </w:tc>
      </w:tr>
      <w:tr w:rsidR="00F26B3F" w:rsidRPr="003524CA" w14:paraId="62FC9FAD" w14:textId="77777777" w:rsidTr="000226FE">
        <w:trPr>
          <w:trHeight w:val="4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119DE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9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9FBF7" w14:textId="77777777" w:rsidR="00F26B3F" w:rsidRPr="00F47B45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47B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Загальний обсяг фінансових ресурсів, необхідних для реалізації Програми, всього:</w:t>
            </w:r>
          </w:p>
          <w:p w14:paraId="349413EA" w14:textId="77777777" w:rsidR="00F26B3F" w:rsidRPr="00F47B45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47B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 тому числі:</w:t>
            </w:r>
          </w:p>
          <w:p w14:paraId="2FCCD06D" w14:textId="77777777" w:rsidR="00F26B3F" w:rsidRPr="00F47B45" w:rsidRDefault="00F26B3F" w:rsidP="000226F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47B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коштів сільського бюджету</w:t>
            </w:r>
          </w:p>
          <w:p w14:paraId="5F64A5F6" w14:textId="77777777" w:rsidR="00F26B3F" w:rsidRPr="00F47B45" w:rsidRDefault="00F26B3F" w:rsidP="000226F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47B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коштів державного бюджету</w:t>
            </w:r>
          </w:p>
          <w:p w14:paraId="333FA955" w14:textId="77777777" w:rsidR="00F26B3F" w:rsidRPr="00F47B45" w:rsidRDefault="00F26B3F" w:rsidP="000226FE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47B4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кошти позабюджетних джерел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FE8FD" w14:textId="77777777" w:rsidR="00F26B3F" w:rsidRPr="00F47B45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7B4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184.0 тис. грн.</w:t>
            </w:r>
          </w:p>
          <w:p w14:paraId="10A9F3DA" w14:textId="77777777" w:rsidR="00F26B3F" w:rsidRPr="00F47B45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F47B45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184.0 тис. грн.</w:t>
            </w:r>
          </w:p>
        </w:tc>
      </w:tr>
      <w:tr w:rsidR="00F26B3F" w:rsidRPr="000770AD" w14:paraId="307C769A" w14:textId="77777777" w:rsidTr="000226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9381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85AC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Очікувані результати виконання Програми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C7BD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Забезпечення найкращих інтересів дітей, запобігання соціальному сирітству, дитячій бездоглядності та безпритульності, розвиток сімейних форм виховання, </w:t>
            </w:r>
            <w:r w:rsidRPr="003524CA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послуги </w:t>
            </w:r>
            <w:r w:rsidRPr="003524CA">
              <w:rPr>
                <w:rFonts w:ascii="Times New Roman" w:hAnsi="Times New Roman" w:cs="Times New Roman"/>
                <w:lang w:val="uk-UA"/>
              </w:rPr>
              <w:t>патронату над дитиною та їх фінансової підтримки</w:t>
            </w:r>
          </w:p>
        </w:tc>
      </w:tr>
      <w:tr w:rsidR="00F26B3F" w:rsidRPr="000770AD" w14:paraId="2A7C45C6" w14:textId="77777777" w:rsidTr="000226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BCBA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AE9B0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Ключові показники ефективності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3CEAA" w14:textId="77777777" w:rsidR="00F26B3F" w:rsidRPr="003524CA" w:rsidRDefault="00F26B3F" w:rsidP="00022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24C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Збільшення показника влаштування дітей-сиріт та дітей, позбавлених батьківського піклування, у сімейні форми виховання; зниження показника правопорушень серед підлітків та інших негативних проявів;</w:t>
            </w:r>
          </w:p>
        </w:tc>
      </w:tr>
    </w:tbl>
    <w:p w14:paraId="7C8D73A0" w14:textId="77777777" w:rsidR="00F26B3F" w:rsidRPr="009459E3" w:rsidRDefault="00F26B3F" w:rsidP="00F26B3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999B1E4" w14:textId="77777777" w:rsidR="00F26B3F" w:rsidRPr="000D470F" w:rsidRDefault="00F26B3F" w:rsidP="00F26B3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84A5FE7" w14:textId="64465F27" w:rsidR="00F26B3F" w:rsidRPr="000D470F" w:rsidRDefault="000770AD" w:rsidP="00F26B3F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proofErr w:type="spellStart"/>
      <w:r w:rsidRPr="000770AD">
        <w:rPr>
          <w:rFonts w:ascii="Times New Roman" w:hAnsi="Times New Roman" w:cs="Times New Roman"/>
          <w:bCs/>
          <w:sz w:val="28"/>
          <w:szCs w:val="28"/>
          <w:lang w:val="uk-UA" w:eastAsia="ar-SA"/>
        </w:rPr>
        <w:t>В.о.сільського</w:t>
      </w:r>
      <w:proofErr w:type="spellEnd"/>
      <w:r w:rsidRPr="000770AD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голови                                    Андрій СЕРЕБРІЙ</w:t>
      </w:r>
    </w:p>
    <w:p w14:paraId="75DD8A91" w14:textId="77777777" w:rsidR="00ED4734" w:rsidRDefault="00ED4734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7553017" w14:textId="77777777" w:rsidR="006551D1" w:rsidRDefault="006551D1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554F0E7" w14:textId="77777777" w:rsidR="006551D1" w:rsidRDefault="006551D1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815BBA4" w14:textId="77777777" w:rsidR="006551D1" w:rsidRDefault="006551D1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8EC4CA2" w14:textId="77777777" w:rsidR="006551D1" w:rsidRDefault="006551D1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AFDD3DE" w14:textId="77777777" w:rsidR="006551D1" w:rsidRDefault="006551D1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3EADAAA" w14:textId="77777777" w:rsidR="006551D1" w:rsidRDefault="006551D1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329823C" w14:textId="77777777" w:rsidR="006551D1" w:rsidRPr="00E30840" w:rsidRDefault="006551D1" w:rsidP="0082567A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B11D441" w14:textId="6A6EBC89" w:rsidR="0082567A" w:rsidRPr="00CD6EB9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0"/>
          <w:szCs w:val="20"/>
          <w:lang w:val="uk-UA"/>
        </w:rPr>
      </w:pPr>
      <w:r w:rsidRPr="00CD6EB9">
        <w:rPr>
          <w:sz w:val="20"/>
          <w:szCs w:val="20"/>
          <w:lang w:val="uk-UA"/>
        </w:rPr>
        <w:t xml:space="preserve">Додаток </w:t>
      </w:r>
      <w:r>
        <w:rPr>
          <w:sz w:val="20"/>
          <w:szCs w:val="20"/>
          <w:lang w:val="uk-UA"/>
        </w:rPr>
        <w:t>2</w:t>
      </w:r>
      <w:r w:rsidRPr="00CD6EB9">
        <w:rPr>
          <w:sz w:val="20"/>
          <w:szCs w:val="20"/>
          <w:lang w:val="uk-UA"/>
        </w:rPr>
        <w:t xml:space="preserve"> </w:t>
      </w:r>
    </w:p>
    <w:p w14:paraId="0608AABE" w14:textId="7ABD3800" w:rsidR="0082567A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2"/>
          <w:szCs w:val="22"/>
          <w:lang w:val="uk-UA"/>
        </w:rPr>
      </w:pPr>
      <w:r w:rsidRPr="003524CA">
        <w:rPr>
          <w:sz w:val="22"/>
          <w:szCs w:val="22"/>
          <w:lang w:val="uk-UA"/>
        </w:rPr>
        <w:t>до</w:t>
      </w:r>
      <w:r>
        <w:rPr>
          <w:sz w:val="22"/>
          <w:szCs w:val="22"/>
          <w:lang w:val="uk-UA"/>
        </w:rPr>
        <w:t xml:space="preserve"> рішення сесії</w:t>
      </w:r>
      <w:r w:rsidRPr="003524CA">
        <w:rPr>
          <w:sz w:val="22"/>
          <w:szCs w:val="22"/>
          <w:lang w:val="uk-UA"/>
        </w:rPr>
        <w:t xml:space="preserve"> </w:t>
      </w:r>
    </w:p>
    <w:p w14:paraId="158AE86F" w14:textId="77777777" w:rsidR="0082567A" w:rsidRDefault="0082567A" w:rsidP="0082567A">
      <w:pPr>
        <w:pStyle w:val="24"/>
        <w:shd w:val="clear" w:color="auto" w:fill="auto"/>
        <w:spacing w:line="240" w:lineRule="auto"/>
        <w:ind w:left="5664" w:firstLine="0"/>
        <w:jc w:val="right"/>
        <w:rPr>
          <w:sz w:val="22"/>
          <w:szCs w:val="22"/>
          <w:lang w:val="uk-UA"/>
        </w:rPr>
      </w:pPr>
      <w:r w:rsidRPr="003524CA">
        <w:rPr>
          <w:sz w:val="22"/>
          <w:szCs w:val="22"/>
          <w:lang w:val="uk-UA"/>
        </w:rPr>
        <w:t xml:space="preserve">Фонтанської сільської ради  </w:t>
      </w:r>
    </w:p>
    <w:p w14:paraId="0A042BA0" w14:textId="53214350" w:rsidR="00F26B3F" w:rsidRPr="00ED4734" w:rsidRDefault="000770AD" w:rsidP="00ED4734">
      <w:pPr>
        <w:pStyle w:val="24"/>
        <w:shd w:val="clear" w:color="auto" w:fill="auto"/>
        <w:spacing w:line="240" w:lineRule="auto"/>
        <w:ind w:left="5664" w:firstLine="0"/>
        <w:jc w:val="right"/>
        <w:rPr>
          <w:sz w:val="22"/>
          <w:szCs w:val="22"/>
          <w:lang w:val="uk-UA"/>
        </w:rPr>
      </w:pPr>
      <w:r w:rsidRPr="000770AD">
        <w:rPr>
          <w:sz w:val="24"/>
          <w:szCs w:val="24"/>
          <w:lang w:val="uk-UA" w:eastAsia="ru-RU"/>
        </w:rPr>
        <w:t>№3555-УІІІ від 22.12.25р</w:t>
      </w:r>
      <w:r>
        <w:rPr>
          <w:lang w:val="uk-UA" w:eastAsia="ru-RU"/>
        </w:rPr>
        <w:t>.</w:t>
      </w:r>
      <w:r w:rsidR="00F26B3F" w:rsidRPr="00F22E31">
        <w:rPr>
          <w:lang w:val="uk-UA" w:eastAsia="ru-RU"/>
        </w:rPr>
        <w:t xml:space="preserve">     </w:t>
      </w:r>
    </w:p>
    <w:p w14:paraId="5D0A3C6A" w14:textId="77777777" w:rsidR="00F26B3F" w:rsidRPr="00694460" w:rsidRDefault="00F26B3F" w:rsidP="00F26B3F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694460">
        <w:rPr>
          <w:rFonts w:ascii="Times New Roman" w:hAnsi="Times New Roman"/>
          <w:b/>
          <w:sz w:val="32"/>
          <w:szCs w:val="32"/>
          <w:lang w:val="uk-UA"/>
        </w:rPr>
        <w:t>ПОЛОЖЕННЯ</w:t>
      </w:r>
    </w:p>
    <w:p w14:paraId="6CBC9D8D" w14:textId="0274384F" w:rsidR="00F26B3F" w:rsidRPr="00E30840" w:rsidRDefault="00F26B3F" w:rsidP="00F26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</w:t>
      </w:r>
      <w:r w:rsidRPr="00ED57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абезпечення прав дітей, 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озвиток сімейних форм виховання, послуги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патронату над дитиною та їх фінансової підтримки </w:t>
      </w:r>
      <w:r w:rsidRPr="00ED576B">
        <w:rPr>
          <w:rFonts w:ascii="Times New Roman" w:hAnsi="Times New Roman" w:cs="Times New Roman"/>
          <w:b/>
          <w:sz w:val="28"/>
          <w:szCs w:val="28"/>
          <w:lang w:val="uk-UA"/>
        </w:rPr>
        <w:t>на території</w:t>
      </w:r>
      <w:r w:rsidRPr="00ED57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576B">
        <w:rPr>
          <w:rFonts w:ascii="Times New Roman" w:hAnsi="Times New Roman" w:cs="Times New Roman"/>
          <w:b/>
          <w:sz w:val="28"/>
          <w:szCs w:val="28"/>
          <w:lang w:val="uk-UA"/>
        </w:rPr>
        <w:t>Фонтанської сільської ради Одеського району Одеської області</w:t>
      </w:r>
      <w:r w:rsidRPr="00ED57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«Громада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заради дітей»  на 2026-2030 роки</w:t>
      </w:r>
    </w:p>
    <w:p w14:paraId="1AF50B68" w14:textId="77777777" w:rsidR="00F26B3F" w:rsidRPr="006C1DD9" w:rsidRDefault="00F26B3F" w:rsidP="00F26B3F">
      <w:pPr>
        <w:jc w:val="center"/>
        <w:rPr>
          <w:sz w:val="20"/>
          <w:szCs w:val="28"/>
          <w:lang w:val="uk-UA"/>
        </w:rPr>
      </w:pPr>
    </w:p>
    <w:p w14:paraId="45C35EE3" w14:textId="77777777" w:rsidR="00F26B3F" w:rsidRPr="00172D4C" w:rsidRDefault="00F26B3F" w:rsidP="00F26B3F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066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Конституції України, Конвенції ООН про права дитини, Сімейного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України, Цивільного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E22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Законів</w:t>
      </w:r>
      <w:r w:rsidRPr="00FE22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Україні», «Про охорону дитинства», «Про органи і служби у справах дітей та спеціальні установи для дітей», «Про забезпечення організаційно-правових  умов соціального захисту дітей-сиріт та дітей, позбавлених батьківського піклування», «Про основи соціального захисту бездомних громадян та безпритульних дітей», «Про соціальні послуги»,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«Деякі питання захисту прав дитини та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послуги патронату над дитиною» д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>ля забезпечення виконання завдань державної політики у сфері охор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они дитинства, 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>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E225D">
        <w:rPr>
          <w:rFonts w:ascii="Times New Roman" w:hAnsi="Times New Roman" w:cs="Times New Roman"/>
          <w:sz w:val="28"/>
          <w:szCs w:val="28"/>
          <w:lang w:val="uk-UA"/>
        </w:rPr>
        <w:t xml:space="preserve"> прав, свобод та інтересів дітей, запобігання їх бездоглядності та безпритульності, соціальному сирітству, розвитку сімейних форм виховання дітей-сиріт та дітей, позбавлених батьківського піклування, а також запровадженн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послуги патронату над дитиною, </w:t>
      </w:r>
      <w:r w:rsidRPr="00406685">
        <w:rPr>
          <w:rFonts w:ascii="Times New Roman" w:eastAsia="Times New Roman" w:hAnsi="Times New Roman"/>
          <w:sz w:val="28"/>
          <w:szCs w:val="28"/>
          <w:lang w:val="uk-UA" w:eastAsia="ru-RU"/>
        </w:rPr>
        <w:t>щорічно передбачати у 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ільському</w:t>
      </w:r>
      <w:r w:rsidRPr="004066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бюджеті кошти на надання матеріальної допомоги за заявами громадян на підставі рішень виконавчого комітету 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ільської</w:t>
      </w:r>
      <w:r w:rsidRPr="004066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31BF697" w14:textId="77777777" w:rsidR="00F26B3F" w:rsidRPr="007B3EBD" w:rsidRDefault="00F26B3F" w:rsidP="00F26B3F">
      <w:pPr>
        <w:spacing w:after="0"/>
        <w:ind w:firstLine="36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B3EBD">
        <w:rPr>
          <w:rFonts w:ascii="Times New Roman" w:hAnsi="Times New Roman"/>
          <w:b/>
          <w:bCs/>
          <w:sz w:val="28"/>
          <w:szCs w:val="28"/>
          <w:lang w:val="uk-UA"/>
        </w:rPr>
        <w:t>Розділ 1. Загальні положення</w:t>
      </w:r>
    </w:p>
    <w:p w14:paraId="12CFEDAD" w14:textId="77777777" w:rsidR="00F26B3F" w:rsidRDefault="00F26B3F" w:rsidP="00F26B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EBD">
        <w:rPr>
          <w:rFonts w:ascii="Times New Roman" w:hAnsi="Times New Roman"/>
          <w:sz w:val="28"/>
          <w:szCs w:val="28"/>
          <w:lang w:val="uk-UA"/>
        </w:rPr>
        <w:t>Це Положення визначає умов</w:t>
      </w:r>
      <w:r>
        <w:rPr>
          <w:rFonts w:ascii="Times New Roman" w:hAnsi="Times New Roman"/>
          <w:sz w:val="28"/>
          <w:szCs w:val="28"/>
          <w:lang w:val="uk-UA"/>
        </w:rPr>
        <w:t>и та порядок надання</w:t>
      </w:r>
      <w:r w:rsidRPr="007B3EBD">
        <w:rPr>
          <w:rFonts w:ascii="Times New Roman" w:hAnsi="Times New Roman"/>
          <w:sz w:val="28"/>
          <w:szCs w:val="28"/>
          <w:lang w:val="uk-UA"/>
        </w:rPr>
        <w:t xml:space="preserve"> допомоги (далі –допо</w:t>
      </w:r>
      <w:r>
        <w:rPr>
          <w:rFonts w:ascii="Times New Roman" w:hAnsi="Times New Roman"/>
          <w:sz w:val="28"/>
          <w:szCs w:val="28"/>
          <w:lang w:val="uk-UA"/>
        </w:rPr>
        <w:t xml:space="preserve">мога) для підтримки сімей, де виховуються діти-сироти, діти, позбавлені батьківського піклування, та діти, які перебуваються у складних життєвих обставинах </w:t>
      </w:r>
      <w:r w:rsidRPr="007B3EBD">
        <w:rPr>
          <w:rFonts w:ascii="Times New Roman" w:hAnsi="Times New Roman"/>
          <w:sz w:val="28"/>
          <w:szCs w:val="28"/>
          <w:lang w:val="uk-UA"/>
        </w:rPr>
        <w:t>Фонтансько</w:t>
      </w:r>
      <w:r>
        <w:rPr>
          <w:rFonts w:ascii="Times New Roman" w:hAnsi="Times New Roman"/>
          <w:sz w:val="28"/>
          <w:szCs w:val="28"/>
          <w:lang w:val="uk-UA"/>
        </w:rPr>
        <w:t>ї сільської  ради Одеського району Одеської області.</w:t>
      </w:r>
    </w:p>
    <w:p w14:paraId="4DDDD233" w14:textId="77777777" w:rsidR="00F26B3F" w:rsidRDefault="00F26B3F" w:rsidP="00F26B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2A6B">
        <w:rPr>
          <w:rFonts w:ascii="Times New Roman" w:hAnsi="Times New Roman"/>
          <w:sz w:val="28"/>
          <w:szCs w:val="28"/>
          <w:lang w:val="uk-UA"/>
        </w:rPr>
        <w:t>Допомога</w:t>
      </w:r>
      <w:r>
        <w:rPr>
          <w:rFonts w:ascii="Times New Roman" w:hAnsi="Times New Roman"/>
          <w:sz w:val="28"/>
          <w:szCs w:val="28"/>
          <w:lang w:val="uk-UA"/>
        </w:rPr>
        <w:t xml:space="preserve"> (матеріальна та натуральна)</w:t>
      </w:r>
      <w:r w:rsidRPr="00F22A6B">
        <w:rPr>
          <w:rFonts w:ascii="Times New Roman" w:hAnsi="Times New Roman"/>
          <w:sz w:val="28"/>
          <w:szCs w:val="28"/>
          <w:lang w:val="uk-UA"/>
        </w:rPr>
        <w:t xml:space="preserve"> надається законним</w:t>
      </w:r>
      <w:r>
        <w:rPr>
          <w:rFonts w:ascii="Times New Roman" w:hAnsi="Times New Roman"/>
          <w:sz w:val="28"/>
          <w:szCs w:val="28"/>
          <w:lang w:val="uk-UA"/>
        </w:rPr>
        <w:t xml:space="preserve"> представникам дітей,</w:t>
      </w:r>
      <w:r w:rsidRPr="00F22A6B">
        <w:rPr>
          <w:rFonts w:ascii="Times New Roman" w:hAnsi="Times New Roman"/>
          <w:sz w:val="28"/>
          <w:szCs w:val="28"/>
          <w:lang w:val="uk-UA"/>
        </w:rPr>
        <w:t xml:space="preserve"> які перебувають на </w:t>
      </w:r>
      <w:r>
        <w:rPr>
          <w:rFonts w:ascii="Times New Roman" w:hAnsi="Times New Roman"/>
          <w:sz w:val="28"/>
          <w:szCs w:val="28"/>
          <w:lang w:val="uk-UA"/>
        </w:rPr>
        <w:t xml:space="preserve">первинному </w:t>
      </w:r>
      <w:r w:rsidRPr="00F22A6B">
        <w:rPr>
          <w:rFonts w:ascii="Times New Roman" w:hAnsi="Times New Roman"/>
          <w:sz w:val="28"/>
          <w:szCs w:val="28"/>
          <w:lang w:val="uk-UA"/>
        </w:rPr>
        <w:t>обліку 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2A6B">
        <w:rPr>
          <w:rFonts w:ascii="Times New Roman" w:hAnsi="Times New Roman" w:cs="Times New Roman"/>
          <w:sz w:val="28"/>
          <w:szCs w:val="28"/>
          <w:lang w:val="uk-UA"/>
        </w:rPr>
        <w:t>які залишились без батьківського піклування, дітей-сиріт та дітей, позбавлених батьківського піклування,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дітей,</w:t>
      </w:r>
      <w:r w:rsidRPr="00F22A6B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>
        <w:rPr>
          <w:rFonts w:ascii="Times New Roman" w:hAnsi="Times New Roman"/>
          <w:sz w:val="28"/>
          <w:szCs w:val="28"/>
          <w:lang w:val="uk-UA"/>
        </w:rPr>
        <w:t xml:space="preserve"> перебуваються у складних життєвих обставинах, </w:t>
      </w:r>
      <w:r w:rsidRPr="00F22A6B">
        <w:rPr>
          <w:rFonts w:ascii="Times New Roman" w:hAnsi="Times New Roman"/>
          <w:sz w:val="28"/>
          <w:szCs w:val="28"/>
          <w:lang w:val="uk-UA"/>
        </w:rPr>
        <w:t>що постійно проживають та зареєстровані на території Фонтанської сільської  ради.</w:t>
      </w:r>
    </w:p>
    <w:p w14:paraId="51D5CBE3" w14:textId="77777777" w:rsidR="00F26B3F" w:rsidRPr="00F22A6B" w:rsidRDefault="00F26B3F" w:rsidP="00F26B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Допомога (матеріальна та натуральна) може надаватись </w:t>
      </w:r>
      <w:r w:rsidRPr="00F22A6B">
        <w:rPr>
          <w:rFonts w:ascii="Times New Roman" w:hAnsi="Times New Roman"/>
          <w:sz w:val="28"/>
          <w:szCs w:val="28"/>
          <w:lang w:val="uk-UA"/>
        </w:rPr>
        <w:t>законним</w:t>
      </w:r>
      <w:r>
        <w:rPr>
          <w:rFonts w:ascii="Times New Roman" w:hAnsi="Times New Roman"/>
          <w:sz w:val="28"/>
          <w:szCs w:val="28"/>
          <w:lang w:val="uk-UA"/>
        </w:rPr>
        <w:t xml:space="preserve"> представникам дітей,</w:t>
      </w:r>
      <w:r w:rsidRPr="00F22A6B">
        <w:rPr>
          <w:rFonts w:ascii="Times New Roman" w:hAnsi="Times New Roman"/>
          <w:sz w:val="28"/>
          <w:szCs w:val="28"/>
          <w:lang w:val="uk-UA"/>
        </w:rPr>
        <w:t xml:space="preserve"> які перебувають на </w:t>
      </w:r>
      <w:r>
        <w:rPr>
          <w:rFonts w:ascii="Times New Roman" w:hAnsi="Times New Roman"/>
          <w:sz w:val="28"/>
          <w:szCs w:val="28"/>
          <w:lang w:val="uk-UA"/>
        </w:rPr>
        <w:t xml:space="preserve">первинному </w:t>
      </w:r>
      <w:r w:rsidRPr="00F22A6B">
        <w:rPr>
          <w:rFonts w:ascii="Times New Roman" w:hAnsi="Times New Roman"/>
          <w:sz w:val="28"/>
          <w:szCs w:val="28"/>
          <w:lang w:val="uk-UA"/>
        </w:rPr>
        <w:t>обліку 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2A6B">
        <w:rPr>
          <w:rFonts w:ascii="Times New Roman" w:hAnsi="Times New Roman" w:cs="Times New Roman"/>
          <w:sz w:val="28"/>
          <w:szCs w:val="28"/>
          <w:lang w:val="uk-UA"/>
        </w:rPr>
        <w:t>які залишились без батьківського піклування, дітей-сиріт та дітей, позбавлених батьківського піклування,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2A6B">
        <w:rPr>
          <w:rFonts w:ascii="Times New Roman" w:hAnsi="Times New Roman"/>
          <w:sz w:val="28"/>
          <w:szCs w:val="28"/>
          <w:lang w:val="uk-UA"/>
        </w:rPr>
        <w:t xml:space="preserve">що </w:t>
      </w:r>
      <w:r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Pr="00F22A6B">
        <w:rPr>
          <w:rFonts w:ascii="Times New Roman" w:hAnsi="Times New Roman"/>
          <w:sz w:val="28"/>
          <w:szCs w:val="28"/>
          <w:lang w:val="uk-UA"/>
        </w:rPr>
        <w:t xml:space="preserve">проживають та </w:t>
      </w:r>
      <w:r>
        <w:rPr>
          <w:rFonts w:ascii="Times New Roman" w:hAnsi="Times New Roman"/>
          <w:sz w:val="28"/>
          <w:szCs w:val="28"/>
          <w:lang w:val="uk-UA"/>
        </w:rPr>
        <w:t xml:space="preserve">не </w:t>
      </w:r>
      <w:r w:rsidRPr="00F22A6B">
        <w:rPr>
          <w:rFonts w:ascii="Times New Roman" w:hAnsi="Times New Roman"/>
          <w:sz w:val="28"/>
          <w:szCs w:val="28"/>
          <w:lang w:val="uk-UA"/>
        </w:rPr>
        <w:t>зареєстровані на території Фонтанської сільської ради.</w:t>
      </w:r>
    </w:p>
    <w:p w14:paraId="11FBA9BF" w14:textId="77777777" w:rsidR="00F26B3F" w:rsidRDefault="00F26B3F" w:rsidP="00F26B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Допомога (матеріальна та натуральна) </w:t>
      </w:r>
      <w:r w:rsidRPr="00F22A6B">
        <w:rPr>
          <w:rFonts w:ascii="Times New Roman" w:hAnsi="Times New Roman"/>
          <w:sz w:val="28"/>
          <w:szCs w:val="28"/>
          <w:lang w:val="uk-UA"/>
        </w:rPr>
        <w:t>допомога надається за рахунок бюджетних коштів, передбачених у місцевому бюджеті на поточний рік.</w:t>
      </w:r>
    </w:p>
    <w:p w14:paraId="7EABB589" w14:textId="77777777" w:rsidR="00F26B3F" w:rsidRDefault="00F26B3F" w:rsidP="00F26B3F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22A6B">
        <w:rPr>
          <w:rFonts w:ascii="Times New Roman" w:hAnsi="Times New Roman"/>
          <w:sz w:val="28"/>
          <w:szCs w:val="28"/>
          <w:lang w:val="uk-UA"/>
        </w:rPr>
        <w:t>Підставою щодо надання допомоги є заява громадянина</w:t>
      </w:r>
      <w:r>
        <w:rPr>
          <w:rFonts w:ascii="Times New Roman" w:hAnsi="Times New Roman"/>
          <w:sz w:val="28"/>
          <w:szCs w:val="28"/>
          <w:lang w:val="uk-UA"/>
        </w:rPr>
        <w:t xml:space="preserve"> або подання керівника служби у справах дітей Фонтанської сільської ради Одеського району Одеської області</w:t>
      </w:r>
      <w:r w:rsidRPr="00F22A6B">
        <w:rPr>
          <w:rFonts w:ascii="Times New Roman" w:hAnsi="Times New Roman"/>
          <w:sz w:val="28"/>
          <w:szCs w:val="28"/>
          <w:lang w:val="uk-UA"/>
        </w:rPr>
        <w:t xml:space="preserve"> до голови виконавчого комітету Фонтанської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C604EF8" w14:textId="77777777" w:rsidR="00F26B3F" w:rsidRPr="00647381" w:rsidRDefault="00F26B3F" w:rsidP="00F26B3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23FDC" w14:textId="77777777" w:rsidR="00F26B3F" w:rsidRPr="007B3EBD" w:rsidRDefault="00F26B3F" w:rsidP="00F26B3F">
      <w:pPr>
        <w:spacing w:after="0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3EBD">
        <w:rPr>
          <w:rFonts w:ascii="Times New Roman" w:hAnsi="Times New Roman"/>
          <w:b/>
          <w:sz w:val="28"/>
          <w:szCs w:val="28"/>
          <w:lang w:val="uk-UA"/>
        </w:rPr>
        <w:t>Розділ 2. Порядок призначення допомоги</w:t>
      </w:r>
    </w:p>
    <w:p w14:paraId="7818A480" w14:textId="77777777" w:rsidR="00F26B3F" w:rsidRPr="003E0B5F" w:rsidRDefault="00F26B3F" w:rsidP="00F26B3F">
      <w:pPr>
        <w:pStyle w:val="a7"/>
        <w:numPr>
          <w:ilvl w:val="1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E0B5F">
        <w:rPr>
          <w:rFonts w:ascii="Times New Roman" w:hAnsi="Times New Roman"/>
          <w:sz w:val="28"/>
          <w:szCs w:val="28"/>
          <w:lang w:val="uk-UA"/>
        </w:rPr>
        <w:t>Надання допомоги дітям</w:t>
      </w:r>
      <w:r>
        <w:rPr>
          <w:rFonts w:ascii="Times New Roman" w:hAnsi="Times New Roman"/>
          <w:sz w:val="28"/>
          <w:szCs w:val="28"/>
          <w:lang w:val="uk-UA"/>
        </w:rPr>
        <w:t>, патронатним вихователям</w:t>
      </w:r>
      <w:r w:rsidRPr="003E0B5F">
        <w:rPr>
          <w:rFonts w:ascii="Times New Roman" w:hAnsi="Times New Roman"/>
          <w:sz w:val="28"/>
          <w:szCs w:val="28"/>
          <w:lang w:val="uk-UA"/>
        </w:rPr>
        <w:t xml:space="preserve"> Фонтанської сільської ради здійснюється в межах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комплексної п</w:t>
      </w:r>
      <w:r w:rsidRPr="003E0B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3E0B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«Забезпечення прав дітей, розвиток сімейних форм виховання, послуги </w:t>
      </w:r>
      <w:r w:rsidRPr="003E0B5F">
        <w:rPr>
          <w:rFonts w:ascii="Times New Roman" w:hAnsi="Times New Roman" w:cs="Times New Roman"/>
          <w:sz w:val="28"/>
          <w:szCs w:val="28"/>
          <w:lang w:val="uk-UA"/>
        </w:rPr>
        <w:t>патронату над дитиною та їх фінансової підтримки на території</w:t>
      </w:r>
      <w:r w:rsidRPr="003E0B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0B5F">
        <w:rPr>
          <w:rFonts w:ascii="Times New Roman" w:hAnsi="Times New Roman" w:cs="Times New Roman"/>
          <w:sz w:val="28"/>
          <w:szCs w:val="28"/>
          <w:lang w:val="uk-UA"/>
        </w:rPr>
        <w:t xml:space="preserve">Фонтанської сільської ради Одеського району Одеської області </w:t>
      </w:r>
      <w:r w:rsidRPr="003E0B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«Громада заради дітей» на 2026-2028 роки»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0B5F">
        <w:rPr>
          <w:rFonts w:ascii="Times New Roman" w:hAnsi="Times New Roman"/>
          <w:sz w:val="28"/>
          <w:szCs w:val="28"/>
          <w:lang w:val="uk-UA"/>
        </w:rPr>
        <w:t xml:space="preserve">(далі – Програма).  </w:t>
      </w:r>
    </w:p>
    <w:p w14:paraId="646BAA93" w14:textId="77777777" w:rsidR="00F26B3F" w:rsidRPr="00573710" w:rsidRDefault="00F26B3F" w:rsidP="00F26B3F">
      <w:pPr>
        <w:pStyle w:val="11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EBD">
        <w:rPr>
          <w:rFonts w:ascii="Times New Roman" w:hAnsi="Times New Roman"/>
          <w:sz w:val="28"/>
          <w:szCs w:val="28"/>
          <w:lang w:val="uk-UA"/>
        </w:rPr>
        <w:t xml:space="preserve">Під </w:t>
      </w:r>
      <w:r>
        <w:rPr>
          <w:rFonts w:ascii="Times New Roman" w:hAnsi="Times New Roman"/>
          <w:sz w:val="28"/>
          <w:szCs w:val="28"/>
          <w:lang w:val="uk-UA"/>
        </w:rPr>
        <w:t xml:space="preserve">натуральною </w:t>
      </w:r>
      <w:r w:rsidRPr="007B3EBD">
        <w:rPr>
          <w:rFonts w:ascii="Times New Roman" w:hAnsi="Times New Roman"/>
          <w:sz w:val="28"/>
          <w:szCs w:val="28"/>
          <w:lang w:val="uk-UA"/>
        </w:rPr>
        <w:t>допомогою, яка надається, мають на увазі такі види допомоги:</w:t>
      </w:r>
      <w:r>
        <w:rPr>
          <w:rFonts w:ascii="Times New Roman" w:hAnsi="Times New Roman"/>
          <w:sz w:val="28"/>
          <w:szCs w:val="28"/>
          <w:lang w:val="uk-UA"/>
        </w:rPr>
        <w:t xml:space="preserve"> подарунки дітям до «День захисту дітей» (20 листопада), «Дня усиновлення» (17 вересня), «Дня святого Миколая», продуктові набори «Пасхальний кошик», шкільне приладдя «Підготуй дитину до школи».</w:t>
      </w:r>
    </w:p>
    <w:p w14:paraId="117BAEC9" w14:textId="77777777" w:rsidR="00F26B3F" w:rsidRPr="00647381" w:rsidRDefault="00F26B3F" w:rsidP="00F26B3F">
      <w:pPr>
        <w:pStyle w:val="11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EBD">
        <w:rPr>
          <w:rFonts w:ascii="Times New Roman" w:hAnsi="Times New Roman"/>
          <w:sz w:val="28"/>
          <w:szCs w:val="28"/>
          <w:lang w:val="uk-UA"/>
        </w:rPr>
        <w:t xml:space="preserve">Під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матеріальною </w:t>
      </w:r>
      <w:r w:rsidRPr="007B3EBD">
        <w:rPr>
          <w:rFonts w:ascii="Times New Roman" w:hAnsi="Times New Roman"/>
          <w:sz w:val="28"/>
          <w:szCs w:val="28"/>
          <w:lang w:val="uk-UA"/>
        </w:rPr>
        <w:t>допомогою, яка надається, мають на увазі такі види допомоги:</w:t>
      </w:r>
      <w:r>
        <w:rPr>
          <w:rFonts w:ascii="Times New Roman" w:hAnsi="Times New Roman"/>
          <w:sz w:val="28"/>
          <w:szCs w:val="28"/>
          <w:lang w:val="uk-UA"/>
        </w:rPr>
        <w:t xml:space="preserve"> грошова допомога патронатному вихователю до моменту влаштування дітей.</w:t>
      </w:r>
    </w:p>
    <w:p w14:paraId="50ECFF47" w14:textId="77777777" w:rsidR="00F26B3F" w:rsidRPr="007B3EBD" w:rsidRDefault="00F26B3F" w:rsidP="00F26B3F">
      <w:pPr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</w:t>
      </w:r>
      <w:r w:rsidRPr="007B3E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B3EBD">
        <w:rPr>
          <w:rFonts w:ascii="Times New Roman" w:hAnsi="Times New Roman"/>
          <w:sz w:val="28"/>
          <w:szCs w:val="28"/>
          <w:lang w:val="uk-UA"/>
        </w:rPr>
        <w:t>ідмов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B3EB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може бути надана у разі відсутності повного пакету документів.</w:t>
      </w:r>
      <w:r w:rsidRPr="007B3E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F0A31B8" w14:textId="77777777" w:rsidR="00F26B3F" w:rsidRPr="007B3EBD" w:rsidRDefault="00F26B3F" w:rsidP="00F26B3F">
      <w:pPr>
        <w:ind w:firstLine="567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  До заяви надається згода на обробку персональних даних.</w:t>
      </w:r>
    </w:p>
    <w:p w14:paraId="35221B0A" w14:textId="77777777" w:rsidR="00F26B3F" w:rsidRPr="007B3EBD" w:rsidRDefault="00F26B3F" w:rsidP="00F26B3F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8741523" w14:textId="77777777" w:rsidR="00F26B3F" w:rsidRPr="00A37856" w:rsidRDefault="00F26B3F" w:rsidP="00F26B3F">
      <w:pPr>
        <w:ind w:firstLine="53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3EBD">
        <w:rPr>
          <w:rFonts w:ascii="Times New Roman" w:hAnsi="Times New Roman"/>
          <w:b/>
          <w:sz w:val="28"/>
          <w:szCs w:val="28"/>
          <w:lang w:val="uk-UA"/>
        </w:rPr>
        <w:t>Розділ 3. Перелік документів, необхідних для подання на отримання допомоги</w:t>
      </w:r>
    </w:p>
    <w:p w14:paraId="185BDCFF" w14:textId="77777777" w:rsidR="00F26B3F" w:rsidRDefault="00F26B3F" w:rsidP="00F26B3F">
      <w:pPr>
        <w:pStyle w:val="11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37856">
        <w:rPr>
          <w:rFonts w:ascii="Times New Roman" w:hAnsi="Times New Roman"/>
          <w:bCs/>
          <w:sz w:val="28"/>
          <w:szCs w:val="28"/>
          <w:lang w:val="uk-UA"/>
        </w:rPr>
        <w:t>3.1</w:t>
      </w:r>
      <w:r w:rsidRPr="007B3EBD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Патронатні вихователі </w:t>
      </w:r>
      <w:r w:rsidRPr="007B3EBD">
        <w:rPr>
          <w:rFonts w:ascii="Times New Roman" w:hAnsi="Times New Roman"/>
          <w:sz w:val="28"/>
          <w:szCs w:val="28"/>
          <w:lang w:val="uk-UA"/>
        </w:rPr>
        <w:t>можуть подати заяву та відповідні документи для надання одноразової матеріальної допомоги до органів місцевого самоврядування особи</w:t>
      </w:r>
      <w:r>
        <w:rPr>
          <w:rFonts w:ascii="Times New Roman" w:hAnsi="Times New Roman"/>
          <w:sz w:val="28"/>
          <w:szCs w:val="28"/>
          <w:lang w:val="uk-UA"/>
        </w:rPr>
        <w:t>сто.</w:t>
      </w:r>
    </w:p>
    <w:p w14:paraId="1739F117" w14:textId="77777777" w:rsidR="00F26B3F" w:rsidRPr="00A37856" w:rsidRDefault="00F26B3F" w:rsidP="00F26B3F">
      <w:pPr>
        <w:pStyle w:val="11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37856">
        <w:rPr>
          <w:rFonts w:ascii="Times New Roman" w:hAnsi="Times New Roman"/>
          <w:sz w:val="28"/>
          <w:szCs w:val="28"/>
          <w:lang w:val="uk-UA"/>
        </w:rPr>
        <w:t>3.2 Для надання матеріальної допомоги надаються такі  документи:</w:t>
      </w:r>
    </w:p>
    <w:p w14:paraId="24E2B9A7" w14:textId="77777777" w:rsidR="00F26B3F" w:rsidRPr="009D5AD0" w:rsidRDefault="00F26B3F" w:rsidP="00F26B3F">
      <w:pPr>
        <w:pStyle w:val="11"/>
        <w:tabs>
          <w:tab w:val="left" w:pos="11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D5AD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D5AD0">
        <w:rPr>
          <w:rFonts w:ascii="Times New Roman" w:hAnsi="Times New Roman"/>
          <w:sz w:val="28"/>
          <w:szCs w:val="28"/>
          <w:lang w:val="uk-UA"/>
        </w:rPr>
        <w:t>заява</w:t>
      </w:r>
      <w:r w:rsidRPr="009D5AD0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28F8FB49" w14:textId="77777777" w:rsidR="00F26B3F" w:rsidRPr="009D5AD0" w:rsidRDefault="00F26B3F" w:rsidP="00F26B3F">
      <w:pPr>
        <w:pStyle w:val="11"/>
        <w:tabs>
          <w:tab w:val="left" w:pos="11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D5AD0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5AD0">
        <w:rPr>
          <w:rFonts w:ascii="Times New Roman" w:hAnsi="Times New Roman"/>
          <w:sz w:val="28"/>
          <w:szCs w:val="28"/>
          <w:lang w:val="uk-UA"/>
        </w:rPr>
        <w:t>згода на обробку персональних даних</w:t>
      </w:r>
      <w:r w:rsidRPr="009D5AD0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72CCDB29" w14:textId="77777777" w:rsidR="00F26B3F" w:rsidRPr="00573710" w:rsidRDefault="00F26B3F" w:rsidP="00F26B3F">
      <w:pPr>
        <w:pStyle w:val="11"/>
        <w:tabs>
          <w:tab w:val="left" w:pos="11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9D5AD0"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9D5A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73710">
        <w:rPr>
          <w:rFonts w:ascii="Times New Roman" w:hAnsi="Times New Roman"/>
          <w:sz w:val="28"/>
          <w:szCs w:val="28"/>
          <w:lang w:val="uk-UA" w:eastAsia="ru-RU"/>
        </w:rPr>
        <w:t>копія паспорта, копія РНОКПП;</w:t>
      </w:r>
    </w:p>
    <w:p w14:paraId="3800A436" w14:textId="77777777" w:rsidR="00F26B3F" w:rsidRDefault="00F26B3F" w:rsidP="00F26B3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10">
        <w:rPr>
          <w:rFonts w:ascii="Times New Roman" w:hAnsi="Times New Roman"/>
          <w:sz w:val="28"/>
          <w:szCs w:val="28"/>
          <w:lang w:val="uk-UA"/>
        </w:rPr>
        <w:t>-  витяг з реєстру територіальної громади;</w:t>
      </w:r>
    </w:p>
    <w:p w14:paraId="0BA89040" w14:textId="77777777" w:rsidR="00F26B3F" w:rsidRPr="00573710" w:rsidRDefault="00F26B3F" w:rsidP="00F26B3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10">
        <w:rPr>
          <w:rFonts w:ascii="Times New Roman" w:hAnsi="Times New Roman"/>
          <w:sz w:val="28"/>
          <w:szCs w:val="28"/>
          <w:lang w:val="uk-UA"/>
        </w:rPr>
        <w:t>- реквізити банківського рахунку за стандартом IBAN;</w:t>
      </w:r>
    </w:p>
    <w:p w14:paraId="5CB2988D" w14:textId="77777777" w:rsidR="00F26B3F" w:rsidRPr="00637FAB" w:rsidRDefault="00F26B3F" w:rsidP="00F26B3F">
      <w:pPr>
        <w:numPr>
          <w:ilvl w:val="0"/>
          <w:numId w:val="7"/>
        </w:numPr>
        <w:tabs>
          <w:tab w:val="left" w:pos="709"/>
          <w:tab w:val="left" w:pos="851"/>
        </w:tabs>
        <w:spacing w:before="100" w:beforeAutospacing="1"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7FAB">
        <w:rPr>
          <w:rFonts w:ascii="Times New Roman" w:hAnsi="Times New Roman"/>
          <w:sz w:val="28"/>
          <w:szCs w:val="28"/>
          <w:lang w:val="uk-UA" w:eastAsia="ru-RU"/>
        </w:rPr>
        <w:t>документ, що підтверджує проходження курсу підготовки патронатних вихователів;</w:t>
      </w:r>
    </w:p>
    <w:p w14:paraId="4A9346FE" w14:textId="77777777" w:rsidR="00F26B3F" w:rsidRDefault="00F26B3F" w:rsidP="00F26B3F">
      <w:pPr>
        <w:numPr>
          <w:ilvl w:val="0"/>
          <w:numId w:val="7"/>
        </w:numPr>
        <w:tabs>
          <w:tab w:val="left" w:pos="709"/>
          <w:tab w:val="left" w:pos="851"/>
        </w:tabs>
        <w:spacing w:before="100" w:beforeAutospacing="1"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37FAB">
        <w:rPr>
          <w:rFonts w:ascii="Times New Roman" w:hAnsi="Times New Roman"/>
          <w:sz w:val="28"/>
          <w:szCs w:val="28"/>
          <w:lang w:val="uk-UA" w:eastAsia="ru-RU"/>
        </w:rPr>
        <w:t>договір про умови запровадження та організацію функціонування послуги патронату над дитиною, що надаватиметься сім’єю патронатного вихователя.</w:t>
      </w:r>
    </w:p>
    <w:p w14:paraId="0F175C16" w14:textId="77777777" w:rsidR="00F26B3F" w:rsidRPr="00A37856" w:rsidRDefault="00F26B3F" w:rsidP="00F26B3F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856">
        <w:rPr>
          <w:rFonts w:ascii="Times New Roman" w:hAnsi="Times New Roman"/>
          <w:sz w:val="28"/>
          <w:szCs w:val="28"/>
          <w:lang w:val="uk-UA"/>
        </w:rPr>
        <w:t>3.3 Для надання натуральної допомоги надаються такі  документи:</w:t>
      </w:r>
    </w:p>
    <w:p w14:paraId="0E347B5B" w14:textId="77777777" w:rsidR="00F26B3F" w:rsidRPr="009D5AD0" w:rsidRDefault="00F26B3F" w:rsidP="00F26B3F">
      <w:pPr>
        <w:pStyle w:val="11"/>
        <w:tabs>
          <w:tab w:val="left" w:pos="1140"/>
        </w:tabs>
        <w:spacing w:after="0" w:line="240" w:lineRule="auto"/>
        <w:ind w:left="0" w:firstLine="567"/>
        <w:rPr>
          <w:rFonts w:ascii="Times New Roman" w:hAnsi="Times New Roman"/>
          <w:bCs/>
          <w:sz w:val="28"/>
          <w:szCs w:val="28"/>
          <w:lang w:val="uk-UA"/>
        </w:rPr>
      </w:pPr>
      <w:r w:rsidRPr="009D5AD0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подання служби у справах дітей</w:t>
      </w:r>
      <w:r w:rsidRPr="009D5AD0">
        <w:rPr>
          <w:rFonts w:ascii="Times New Roman" w:hAnsi="Times New Roman"/>
          <w:bCs/>
          <w:sz w:val="28"/>
          <w:szCs w:val="28"/>
          <w:lang w:val="uk-UA"/>
        </w:rPr>
        <w:t>;</w:t>
      </w:r>
    </w:p>
    <w:p w14:paraId="0E6D10DA" w14:textId="77777777" w:rsidR="00F26B3F" w:rsidRDefault="00F26B3F" w:rsidP="00F26B3F">
      <w:pPr>
        <w:pStyle w:val="11"/>
        <w:tabs>
          <w:tab w:val="left" w:pos="11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 w:eastAsia="ru-RU"/>
        </w:rPr>
      </w:pPr>
      <w:r w:rsidRPr="009D5AD0"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9D5A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73710">
        <w:rPr>
          <w:rFonts w:ascii="Times New Roman" w:hAnsi="Times New Roman"/>
          <w:sz w:val="28"/>
          <w:szCs w:val="28"/>
          <w:lang w:val="uk-UA" w:eastAsia="ru-RU"/>
        </w:rPr>
        <w:t>копія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свідоцтва про народження дитини; </w:t>
      </w:r>
      <w:r w:rsidRPr="0057371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092C36EB" w14:textId="77777777" w:rsidR="00F26B3F" w:rsidRPr="00573710" w:rsidRDefault="00F26B3F" w:rsidP="00F26B3F">
      <w:pPr>
        <w:pStyle w:val="11"/>
        <w:tabs>
          <w:tab w:val="left" w:pos="114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</w:t>
      </w:r>
      <w:r w:rsidRPr="00573710">
        <w:rPr>
          <w:rFonts w:ascii="Times New Roman" w:hAnsi="Times New Roman"/>
          <w:sz w:val="28"/>
          <w:szCs w:val="28"/>
          <w:lang w:val="uk-UA" w:eastAsia="ru-RU"/>
        </w:rPr>
        <w:t>паспорт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(у разі наявності);</w:t>
      </w:r>
    </w:p>
    <w:p w14:paraId="00437FEF" w14:textId="77777777" w:rsidR="00F26B3F" w:rsidRDefault="00F26B3F" w:rsidP="00F26B3F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3710">
        <w:rPr>
          <w:rFonts w:ascii="Times New Roman" w:hAnsi="Times New Roman"/>
          <w:sz w:val="28"/>
          <w:szCs w:val="28"/>
          <w:lang w:val="uk-UA"/>
        </w:rPr>
        <w:lastRenderedPageBreak/>
        <w:t xml:space="preserve">-  </w:t>
      </w:r>
      <w:r>
        <w:rPr>
          <w:rFonts w:ascii="Times New Roman" w:hAnsi="Times New Roman"/>
          <w:sz w:val="28"/>
          <w:szCs w:val="28"/>
          <w:lang w:val="uk-UA"/>
        </w:rPr>
        <w:t>наказ служби у справах дітей про перебування дитини на первинному обліку дітей, які залишились без батьківського піклування, дітей-сиріт, дітей позбавлених батьківського піклування, або обліку дітей, які перебувають у складних життєвих обставинах.</w:t>
      </w:r>
    </w:p>
    <w:p w14:paraId="388FADE5" w14:textId="77777777" w:rsidR="00F26B3F" w:rsidRDefault="00F26B3F" w:rsidP="00F26B3F">
      <w:pPr>
        <w:tabs>
          <w:tab w:val="left" w:pos="709"/>
          <w:tab w:val="left" w:pos="851"/>
        </w:tabs>
        <w:suppressAutoHyphens/>
        <w:contextualSpacing/>
        <w:jc w:val="both"/>
        <w:rPr>
          <w:rFonts w:ascii="Times New Roman" w:hAnsi="Times New Roman"/>
          <w:iCs/>
          <w:sz w:val="28"/>
          <w:szCs w:val="28"/>
          <w:lang w:val="uk-UA" w:eastAsia="ru-RU"/>
        </w:rPr>
      </w:pPr>
    </w:p>
    <w:p w14:paraId="7B0EFB43" w14:textId="77777777" w:rsidR="00F26B3F" w:rsidRPr="007B3EBD" w:rsidRDefault="00F26B3F" w:rsidP="00F26B3F">
      <w:pPr>
        <w:pStyle w:val="a10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B3EBD">
        <w:rPr>
          <w:b/>
          <w:sz w:val="28"/>
          <w:szCs w:val="28"/>
          <w:lang w:val="uk-UA"/>
        </w:rPr>
        <w:t>Розділ 4. Заключні положення</w:t>
      </w:r>
    </w:p>
    <w:p w14:paraId="08CA3619" w14:textId="77777777" w:rsidR="00F26B3F" w:rsidRPr="007B3EBD" w:rsidRDefault="00F26B3F" w:rsidP="00F26B3F">
      <w:pPr>
        <w:pStyle w:val="a10"/>
        <w:spacing w:before="0" w:beforeAutospacing="0" w:after="0" w:afterAutospacing="0"/>
        <w:jc w:val="center"/>
        <w:rPr>
          <w:b/>
          <w:sz w:val="18"/>
          <w:szCs w:val="18"/>
          <w:lang w:val="uk-UA"/>
        </w:rPr>
      </w:pPr>
    </w:p>
    <w:p w14:paraId="508A2131" w14:textId="77777777" w:rsidR="00F26B3F" w:rsidRDefault="00F26B3F" w:rsidP="00F26B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Комісія з розгляду питань надання матеріальної/натуральної допомоги скликається за потреби.</w:t>
      </w:r>
    </w:p>
    <w:p w14:paraId="5E2832E9" w14:textId="77777777" w:rsidR="00F26B3F" w:rsidRDefault="00F26B3F" w:rsidP="00F26B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складу комісії входять начальники та співробітники служби у справах дітей та центру надання соціальних послуг </w:t>
      </w:r>
      <w:r>
        <w:rPr>
          <w:rFonts w:ascii="Times New Roman" w:hAnsi="Times New Roman"/>
          <w:sz w:val="28"/>
          <w:szCs w:val="28"/>
          <w:lang w:val="uk-UA"/>
        </w:rPr>
        <w:t>Фонтанської сільської ради Одеського району Одеської області.</w:t>
      </w:r>
    </w:p>
    <w:p w14:paraId="4735F3E1" w14:textId="77777777" w:rsidR="00F26B3F" w:rsidRDefault="00F26B3F" w:rsidP="00F26B3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Не пізніше ніж за три робочих дні до засідання комісії сповіщати членів комісії та депутатів про заплановане засідання у будь – який спосіб (телефонним зв’язком, електронною поштою, інтернет ресурсами, тощо).</w:t>
      </w:r>
    </w:p>
    <w:p w14:paraId="7BD9D367" w14:textId="77777777" w:rsidR="00F26B3F" w:rsidRDefault="00F26B3F" w:rsidP="00F26B3F">
      <w:pPr>
        <w:tabs>
          <w:tab w:val="left" w:pos="304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EBD">
        <w:rPr>
          <w:rFonts w:ascii="Times New Roman" w:hAnsi="Times New Roman"/>
          <w:sz w:val="28"/>
          <w:szCs w:val="28"/>
          <w:lang w:val="uk-UA"/>
        </w:rPr>
        <w:t>Підставою для надання допомоги (чи відмови) є рішення виконавчого комітету.</w:t>
      </w:r>
    </w:p>
    <w:p w14:paraId="6E90205C" w14:textId="77777777" w:rsidR="00F26B3F" w:rsidRPr="007B3EBD" w:rsidRDefault="00F26B3F" w:rsidP="00F26B3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B3EBD">
        <w:rPr>
          <w:rFonts w:ascii="Times New Roman" w:hAnsi="Times New Roman"/>
          <w:sz w:val="28"/>
          <w:szCs w:val="28"/>
          <w:lang w:val="uk-UA"/>
        </w:rPr>
        <w:t>Виплата одноразової допомоги здійснюється відділом бухгалтерського обліку та фінансової звітності сільської ради.</w:t>
      </w:r>
    </w:p>
    <w:p w14:paraId="2A3652B3" w14:textId="77777777" w:rsidR="00F26B3F" w:rsidRPr="007B3EBD" w:rsidRDefault="00F26B3F" w:rsidP="00F26B3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3EBD">
        <w:rPr>
          <w:rFonts w:ascii="Times New Roman" w:hAnsi="Times New Roman"/>
          <w:sz w:val="28"/>
          <w:szCs w:val="28"/>
          <w:lang w:val="uk-UA" w:eastAsia="ru-RU"/>
        </w:rPr>
        <w:t>Кошти, передбачені для надання матеріальної</w:t>
      </w:r>
      <w:r>
        <w:rPr>
          <w:rFonts w:ascii="Times New Roman" w:hAnsi="Times New Roman"/>
          <w:sz w:val="28"/>
          <w:szCs w:val="28"/>
          <w:lang w:val="uk-UA" w:eastAsia="ru-RU"/>
        </w:rPr>
        <w:t>/натуральної</w:t>
      </w:r>
      <w:r w:rsidRPr="007B3EBD">
        <w:rPr>
          <w:rFonts w:ascii="Times New Roman" w:hAnsi="Times New Roman"/>
          <w:sz w:val="28"/>
          <w:szCs w:val="28"/>
          <w:lang w:val="uk-UA" w:eastAsia="ru-RU"/>
        </w:rPr>
        <w:t xml:space="preserve"> допомоги не можуть використовуватися для іншої мети.</w:t>
      </w:r>
    </w:p>
    <w:p w14:paraId="010F5873" w14:textId="77777777" w:rsidR="00F26B3F" w:rsidRPr="007B3EBD" w:rsidRDefault="00F26B3F" w:rsidP="00F26B3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3EBD">
        <w:rPr>
          <w:rFonts w:ascii="Times New Roman" w:hAnsi="Times New Roman"/>
          <w:sz w:val="28"/>
          <w:szCs w:val="28"/>
          <w:lang w:val="uk-UA" w:eastAsia="ru-RU"/>
        </w:rPr>
        <w:t xml:space="preserve">Контроль за цільовим використанням коштів покладається на </w:t>
      </w:r>
      <w:r w:rsidRPr="007B3EBD">
        <w:rPr>
          <w:rFonts w:ascii="Times New Roman" w:hAnsi="Times New Roman"/>
          <w:sz w:val="28"/>
          <w:szCs w:val="28"/>
          <w:lang w:val="uk-UA"/>
        </w:rPr>
        <w:t>начальника відділу бухгалтерського обліку та фінансової звітності - головного бухгалтера сільської ради.</w:t>
      </w:r>
    </w:p>
    <w:p w14:paraId="44C0E8D4" w14:textId="77777777" w:rsidR="00F26B3F" w:rsidRPr="007B3EBD" w:rsidRDefault="00F26B3F" w:rsidP="00F26B3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B3EBD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служби у справах дітей Фонтанської сільської ради Одеського району Одеської області </w:t>
      </w:r>
      <w:r w:rsidRPr="007B3EBD">
        <w:rPr>
          <w:rFonts w:ascii="Times New Roman" w:hAnsi="Times New Roman"/>
          <w:sz w:val="28"/>
          <w:szCs w:val="28"/>
          <w:lang w:val="uk-UA" w:eastAsia="ru-RU"/>
        </w:rPr>
        <w:t>в кінці року подає до сільської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на засідання сесії, </w:t>
      </w:r>
      <w:r w:rsidRPr="007B3EBD">
        <w:rPr>
          <w:rFonts w:ascii="Times New Roman" w:hAnsi="Times New Roman"/>
          <w:sz w:val="28"/>
          <w:szCs w:val="28"/>
          <w:lang w:val="uk-UA" w:eastAsia="ru-RU"/>
        </w:rPr>
        <w:t xml:space="preserve"> звіт про використання коштів, виділених для допомоги соціально незахищеним категоріям населення </w:t>
      </w:r>
      <w:r>
        <w:rPr>
          <w:rFonts w:ascii="Times New Roman" w:hAnsi="Times New Roman"/>
          <w:sz w:val="28"/>
          <w:szCs w:val="28"/>
          <w:lang w:val="uk-UA" w:eastAsia="ru-RU"/>
        </w:rPr>
        <w:t>Фонтанської сільської ради</w:t>
      </w:r>
      <w:r w:rsidRPr="007B3EBD">
        <w:rPr>
          <w:rFonts w:ascii="Times New Roman" w:hAnsi="Times New Roman"/>
          <w:sz w:val="28"/>
          <w:szCs w:val="28"/>
          <w:lang w:val="uk-UA"/>
        </w:rPr>
        <w:t>.</w:t>
      </w:r>
    </w:p>
    <w:p w14:paraId="37B0D792" w14:textId="77777777" w:rsidR="00F26B3F" w:rsidRPr="00BE71D8" w:rsidRDefault="00F26B3F" w:rsidP="00F26B3F">
      <w:pPr>
        <w:contextualSpacing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164AD714" w14:textId="51E8928F" w:rsidR="00F26B3F" w:rsidRPr="000770AD" w:rsidRDefault="000770AD" w:rsidP="00F26B3F">
      <w:pPr>
        <w:tabs>
          <w:tab w:val="left" w:pos="2384"/>
          <w:tab w:val="left" w:pos="6240"/>
          <w:tab w:val="left" w:pos="6810"/>
          <w:tab w:val="right" w:pos="9356"/>
          <w:tab w:val="right" w:pos="9768"/>
        </w:tabs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0770AD">
        <w:rPr>
          <w:rFonts w:ascii="Times New Roman" w:hAnsi="Times New Roman"/>
          <w:b/>
          <w:sz w:val="28"/>
          <w:szCs w:val="28"/>
          <w:lang w:val="uk-UA" w:eastAsia="ru-RU"/>
        </w:rPr>
        <w:t>В.о.сільського</w:t>
      </w:r>
      <w:proofErr w:type="spellEnd"/>
      <w:r w:rsidRPr="000770AD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голови                                    Андрій СЕРЕБРІЙ</w:t>
      </w:r>
    </w:p>
    <w:p w14:paraId="48F5D81A" w14:textId="77777777" w:rsidR="009459E3" w:rsidRPr="000770AD" w:rsidRDefault="009459E3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</w:p>
    <w:p w14:paraId="1C509029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632CEF54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764D834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A4FF2FE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bookmarkStart w:id="2" w:name="_GoBack"/>
      <w:bookmarkEnd w:id="2"/>
    </w:p>
    <w:p w14:paraId="2C2A9B46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FE89C0B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F9E6A81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BF927EC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55BFAD20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88269CC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3270BC8F" w14:textId="77777777" w:rsidR="00ED4734" w:rsidRDefault="00ED4734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71696F2" w14:textId="77777777" w:rsidR="00ED4734" w:rsidRDefault="00ED4734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087F29B4" w14:textId="77777777" w:rsidR="00ED4734" w:rsidRDefault="00ED4734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2B1E30DE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53C1CD1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00EE04F7" w14:textId="77777777" w:rsidR="00F26B3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4EF50CFA" w14:textId="77777777" w:rsidR="00F26B3F" w:rsidRPr="000D470F" w:rsidRDefault="00F26B3F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33465D0E" w14:textId="77777777" w:rsidR="009459E3" w:rsidRPr="009459E3" w:rsidRDefault="009459E3" w:rsidP="009459E3">
      <w:pPr>
        <w:widowControl w:val="0"/>
        <w:tabs>
          <w:tab w:val="left" w:pos="851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459E3">
        <w:rPr>
          <w:rFonts w:ascii="Times New Roman" w:hAnsi="Times New Roman" w:cs="Times New Roman"/>
          <w:b/>
          <w:sz w:val="28"/>
          <w:szCs w:val="28"/>
          <w:lang w:val="uk-UA" w:eastAsia="ar-SA"/>
        </w:rPr>
        <w:t>Пояснювальна записка</w:t>
      </w:r>
    </w:p>
    <w:p w14:paraId="2D6CAD9D" w14:textId="77777777" w:rsidR="009459E3" w:rsidRPr="009459E3" w:rsidRDefault="009459E3" w:rsidP="009459E3">
      <w:pPr>
        <w:widowControl w:val="0"/>
        <w:tabs>
          <w:tab w:val="left" w:pos="851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459E3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до </w:t>
      </w:r>
      <w:proofErr w:type="spellStart"/>
      <w:r w:rsidRPr="009459E3">
        <w:rPr>
          <w:rFonts w:ascii="Times New Roman" w:hAnsi="Times New Roman" w:cs="Times New Roman"/>
          <w:b/>
          <w:sz w:val="28"/>
          <w:szCs w:val="28"/>
          <w:lang w:val="uk-UA" w:eastAsia="ar-SA"/>
        </w:rPr>
        <w:t>проєкту</w:t>
      </w:r>
      <w:proofErr w:type="spellEnd"/>
      <w:r w:rsidRPr="009459E3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рішення</w:t>
      </w:r>
    </w:p>
    <w:p w14:paraId="3D4D3D79" w14:textId="77777777" w:rsidR="009459E3" w:rsidRPr="009459E3" w:rsidRDefault="009459E3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1DC794E4" w14:textId="3F464D9F" w:rsidR="009459E3" w:rsidRPr="00F47B45" w:rsidRDefault="009459E3" w:rsidP="00F47B45">
      <w:pPr>
        <w:widowControl w:val="0"/>
        <w:tabs>
          <w:tab w:val="left" w:pos="851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 w:rsidRPr="009459E3">
        <w:rPr>
          <w:rFonts w:ascii="Times New Roman" w:hAnsi="Times New Roman" w:cs="Times New Roman"/>
          <w:b/>
          <w:sz w:val="28"/>
          <w:szCs w:val="28"/>
          <w:lang w:val="uk-UA" w:eastAsia="ar-SA"/>
        </w:rPr>
        <w:t>«Про затвердження Комплексної програми «Забезпечення прав дітей, розвиток</w:t>
      </w:r>
      <w:r w:rsidR="00F47B45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/>
          <w:sz w:val="28"/>
          <w:szCs w:val="28"/>
          <w:lang w:val="uk-UA" w:eastAsia="ar-SA"/>
        </w:rPr>
        <w:t>сімейних форм виховання, послуги патронату над дитиною та їх фінансової</w:t>
      </w:r>
      <w:r w:rsidR="00F47B45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/>
          <w:sz w:val="28"/>
          <w:szCs w:val="28"/>
          <w:lang w:val="uk-UA" w:eastAsia="ar-SA"/>
        </w:rPr>
        <w:t>підтримки на території Фонтанської сільської ради Одеського району Одеської</w:t>
      </w:r>
      <w:r w:rsidR="00F47B45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47B45">
        <w:rPr>
          <w:rFonts w:ascii="Times New Roman" w:hAnsi="Times New Roman" w:cs="Times New Roman"/>
          <w:b/>
          <w:sz w:val="28"/>
          <w:szCs w:val="28"/>
          <w:lang w:val="uk-UA" w:eastAsia="ar-SA"/>
        </w:rPr>
        <w:t>області «Громада заради дітей» на 2026-20</w:t>
      </w:r>
      <w:r w:rsidR="00EF576B">
        <w:rPr>
          <w:rFonts w:ascii="Times New Roman" w:hAnsi="Times New Roman" w:cs="Times New Roman"/>
          <w:b/>
          <w:sz w:val="28"/>
          <w:szCs w:val="28"/>
          <w:lang w:val="uk-UA" w:eastAsia="ar-SA"/>
        </w:rPr>
        <w:t>30</w:t>
      </w:r>
      <w:r w:rsidRPr="00F47B45"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 роки»</w:t>
      </w:r>
    </w:p>
    <w:p w14:paraId="0CA7B68A" w14:textId="77777777" w:rsidR="009459E3" w:rsidRPr="009459E3" w:rsidRDefault="009459E3" w:rsidP="009459E3">
      <w:pPr>
        <w:widowControl w:val="0"/>
        <w:tabs>
          <w:tab w:val="left" w:pos="851"/>
          <w:tab w:val="left" w:pos="127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</w:p>
    <w:p w14:paraId="7506EDDE" w14:textId="181CE7FE" w:rsidR="009459E3" w:rsidRPr="009459E3" w:rsidRDefault="009459E3" w:rsidP="00F47B45">
      <w:pPr>
        <w:widowControl w:val="0"/>
        <w:tabs>
          <w:tab w:val="left" w:pos="851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Програма розроблена для забезпечення найкращих інтересів дітей, запобігання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соціальному сирітству, дитячій бездоглядності та безпритульності, розвит</w:t>
      </w:r>
      <w:r w:rsidR="00AC492D">
        <w:rPr>
          <w:rFonts w:ascii="Times New Roman" w:hAnsi="Times New Roman" w:cs="Times New Roman"/>
          <w:bCs/>
          <w:sz w:val="28"/>
          <w:szCs w:val="28"/>
          <w:lang w:val="uk-UA" w:eastAsia="ar-SA"/>
        </w:rPr>
        <w:t>ку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сімейних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форм виховання, послуги патронату над дитиною та їх фінансової підтримки.</w:t>
      </w:r>
    </w:p>
    <w:p w14:paraId="5D4AE599" w14:textId="665288C7" w:rsidR="009459E3" w:rsidRPr="009459E3" w:rsidRDefault="009459E3" w:rsidP="00F47B45">
      <w:pPr>
        <w:widowControl w:val="0"/>
        <w:tabs>
          <w:tab w:val="left" w:pos="851"/>
          <w:tab w:val="left" w:pos="1276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Метою Програми є формування та реалізаці</w:t>
      </w:r>
      <w:r w:rsidR="008E78CD">
        <w:rPr>
          <w:rFonts w:ascii="Times New Roman" w:hAnsi="Times New Roman" w:cs="Times New Roman"/>
          <w:bCs/>
          <w:sz w:val="28"/>
          <w:szCs w:val="28"/>
          <w:lang w:val="uk-UA" w:eastAsia="ar-SA"/>
        </w:rPr>
        <w:t>я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в громаді політики, спрямованої на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забезпечення прав та інтересів дітей, створення найкращих умов для життя та розвитку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кожної дитини, з особливою увагою до потреб і проблем дітей, які потребують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особливої соціальної уваги та підтримки. Метою Програми також є підтримка сім</w:t>
      </w:r>
      <w:r w:rsidR="008E78CD">
        <w:rPr>
          <w:rFonts w:ascii="Times New Roman" w:hAnsi="Times New Roman" w:cs="Times New Roman"/>
          <w:bCs/>
          <w:sz w:val="28"/>
          <w:szCs w:val="28"/>
          <w:lang w:val="uk-UA" w:eastAsia="ar-SA"/>
        </w:rPr>
        <w:t>’ї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,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розвит</w:t>
      </w:r>
      <w:r w:rsidR="008E78CD">
        <w:rPr>
          <w:rFonts w:ascii="Times New Roman" w:hAnsi="Times New Roman" w:cs="Times New Roman"/>
          <w:bCs/>
          <w:sz w:val="28"/>
          <w:szCs w:val="28"/>
          <w:lang w:val="uk-UA" w:eastAsia="ar-SA"/>
        </w:rPr>
        <w:t>ок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сімейних форм виховання, запобіганн</w:t>
      </w:r>
      <w:r w:rsidR="00BE7825">
        <w:rPr>
          <w:rFonts w:ascii="Times New Roman" w:hAnsi="Times New Roman" w:cs="Times New Roman"/>
          <w:bCs/>
          <w:sz w:val="28"/>
          <w:szCs w:val="28"/>
          <w:lang w:val="uk-UA" w:eastAsia="ar-SA"/>
        </w:rPr>
        <w:t>я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соціальному сирітству, запобіганн</w:t>
      </w:r>
      <w:r w:rsidR="00BE7825">
        <w:rPr>
          <w:rFonts w:ascii="Times New Roman" w:hAnsi="Times New Roman" w:cs="Times New Roman"/>
          <w:bCs/>
          <w:sz w:val="28"/>
          <w:szCs w:val="28"/>
          <w:lang w:val="uk-UA" w:eastAsia="ar-SA"/>
        </w:rPr>
        <w:t>я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,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протиді</w:t>
      </w:r>
      <w:r w:rsidR="00BE7825">
        <w:rPr>
          <w:rFonts w:ascii="Times New Roman" w:hAnsi="Times New Roman" w:cs="Times New Roman"/>
          <w:bCs/>
          <w:sz w:val="28"/>
          <w:szCs w:val="28"/>
          <w:lang w:val="uk-UA" w:eastAsia="ar-SA"/>
        </w:rPr>
        <w:t>я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та попередження насильства в сім</w:t>
      </w:r>
      <w:r w:rsidR="008E78CD">
        <w:rPr>
          <w:rFonts w:ascii="Times New Roman" w:hAnsi="Times New Roman" w:cs="Times New Roman"/>
          <w:bCs/>
          <w:sz w:val="28"/>
          <w:szCs w:val="28"/>
          <w:lang w:val="uk-UA" w:eastAsia="ar-SA"/>
        </w:rPr>
        <w:t>’ях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, насильства щодо дітей та жорстокого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поводження з дітьми, захист житлових та майнових прав дітей-сиріт та дітей,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позбавлених батьківського піклування, попередження насильства щодо дітей та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жорстокого поводження з дітьми, протидія торгівлі людьми, забезпечення рівних прав</w:t>
      </w:r>
      <w:r w:rsidR="00F47B45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Pr="009459E3">
        <w:rPr>
          <w:rFonts w:ascii="Times New Roman" w:hAnsi="Times New Roman" w:cs="Times New Roman"/>
          <w:bCs/>
          <w:sz w:val="28"/>
          <w:szCs w:val="28"/>
          <w:lang w:val="uk-UA" w:eastAsia="ar-SA"/>
        </w:rPr>
        <w:t>та можливостей жінок та чоловіків, сприяння демографічному розвитку.</w:t>
      </w:r>
    </w:p>
    <w:p w14:paraId="331DFF1B" w14:textId="77777777" w:rsidR="00C81E39" w:rsidRPr="009459E3" w:rsidRDefault="00C81E39">
      <w:pPr>
        <w:rPr>
          <w:lang w:val="uk-UA"/>
        </w:rPr>
      </w:pPr>
    </w:p>
    <w:sectPr w:rsidR="00C81E39" w:rsidRPr="009459E3" w:rsidSect="004F5A8F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01CA3"/>
    <w:multiLevelType w:val="multilevel"/>
    <w:tmpl w:val="A7503B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3A4B1EA0"/>
    <w:multiLevelType w:val="multilevel"/>
    <w:tmpl w:val="EFD20BA6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3">
    <w:nsid w:val="41C90F8B"/>
    <w:multiLevelType w:val="hybridMultilevel"/>
    <w:tmpl w:val="2C26F14A"/>
    <w:lvl w:ilvl="0" w:tplc="0D0A95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71359"/>
    <w:multiLevelType w:val="hybridMultilevel"/>
    <w:tmpl w:val="8186554A"/>
    <w:lvl w:ilvl="0" w:tplc="084480A6">
      <w:start w:val="2026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43B43"/>
    <w:multiLevelType w:val="multilevel"/>
    <w:tmpl w:val="CDCCA7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3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6">
    <w:nsid w:val="782860AC"/>
    <w:multiLevelType w:val="hybridMultilevel"/>
    <w:tmpl w:val="396C32F0"/>
    <w:lvl w:ilvl="0" w:tplc="F2F679D4"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1023" w:hanging="456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494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6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268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3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0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6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176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83"/>
    <w:rsid w:val="000770AD"/>
    <w:rsid w:val="000A5D15"/>
    <w:rsid w:val="000D470F"/>
    <w:rsid w:val="001525BC"/>
    <w:rsid w:val="004F5A8F"/>
    <w:rsid w:val="005739F8"/>
    <w:rsid w:val="006551D1"/>
    <w:rsid w:val="00792A26"/>
    <w:rsid w:val="0082567A"/>
    <w:rsid w:val="008C373A"/>
    <w:rsid w:val="008E78CD"/>
    <w:rsid w:val="009459E3"/>
    <w:rsid w:val="00952284"/>
    <w:rsid w:val="00AC492D"/>
    <w:rsid w:val="00B65E48"/>
    <w:rsid w:val="00BC504D"/>
    <w:rsid w:val="00BE7825"/>
    <w:rsid w:val="00BF455C"/>
    <w:rsid w:val="00C41B7B"/>
    <w:rsid w:val="00C81E39"/>
    <w:rsid w:val="00CD6043"/>
    <w:rsid w:val="00D07883"/>
    <w:rsid w:val="00ED4734"/>
    <w:rsid w:val="00EF576B"/>
    <w:rsid w:val="00F26B3F"/>
    <w:rsid w:val="00F46DF5"/>
    <w:rsid w:val="00F47B45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7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8F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8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8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8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883"/>
    <w:rPr>
      <w:i/>
      <w:iCs/>
      <w:color w:val="404040" w:themeColor="text1" w:themeTint="BF"/>
    </w:rPr>
  </w:style>
  <w:style w:type="paragraph" w:styleId="a7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8"/>
    <w:uiPriority w:val="34"/>
    <w:qFormat/>
    <w:rsid w:val="00D0788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0788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0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0788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07883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4F5A8F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7"/>
    <w:uiPriority w:val="34"/>
    <w:qFormat/>
    <w:locked/>
    <w:rsid w:val="004F5A8F"/>
  </w:style>
  <w:style w:type="character" w:customStyle="1" w:styleId="23">
    <w:name w:val="Основной текст (2)_"/>
    <w:basedOn w:val="a0"/>
    <w:link w:val="24"/>
    <w:rsid w:val="009459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59E3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2"/>
      <w:sz w:val="28"/>
      <w:szCs w:val="28"/>
      <w:lang w:val="ru-RU"/>
      <w14:ligatures w14:val="standardContextual"/>
    </w:rPr>
  </w:style>
  <w:style w:type="paragraph" w:customStyle="1" w:styleId="11">
    <w:name w:val="Абзац списка1"/>
    <w:basedOn w:val="a"/>
    <w:rsid w:val="00F26B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a10">
    <w:name w:val="a1"/>
    <w:basedOn w:val="a"/>
    <w:rsid w:val="00F2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8F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7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78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78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7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78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7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7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0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7883"/>
    <w:rPr>
      <w:i/>
      <w:iCs/>
      <w:color w:val="404040" w:themeColor="text1" w:themeTint="BF"/>
    </w:rPr>
  </w:style>
  <w:style w:type="paragraph" w:styleId="a7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8"/>
    <w:uiPriority w:val="34"/>
    <w:qFormat/>
    <w:rsid w:val="00D0788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0788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0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0788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07883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4F5A8F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7"/>
    <w:uiPriority w:val="34"/>
    <w:qFormat/>
    <w:locked/>
    <w:rsid w:val="004F5A8F"/>
  </w:style>
  <w:style w:type="character" w:customStyle="1" w:styleId="23">
    <w:name w:val="Основной текст (2)_"/>
    <w:basedOn w:val="a0"/>
    <w:link w:val="24"/>
    <w:rsid w:val="009459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59E3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2"/>
      <w:sz w:val="28"/>
      <w:szCs w:val="28"/>
      <w:lang w:val="ru-RU"/>
      <w14:ligatures w14:val="standardContextual"/>
    </w:rPr>
  </w:style>
  <w:style w:type="paragraph" w:customStyle="1" w:styleId="11">
    <w:name w:val="Абзац списка1"/>
    <w:basedOn w:val="a"/>
    <w:rsid w:val="00F26B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a10">
    <w:name w:val="a1"/>
    <w:basedOn w:val="a"/>
    <w:rsid w:val="00F2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5231</Words>
  <Characters>29821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Mi</dc:creator>
  <cp:keywords/>
  <dc:description/>
  <cp:lastModifiedBy>Bondarenko</cp:lastModifiedBy>
  <cp:revision>11</cp:revision>
  <cp:lastPrinted>2025-12-16T08:19:00Z</cp:lastPrinted>
  <dcterms:created xsi:type="dcterms:W3CDTF">2025-12-12T06:38:00Z</dcterms:created>
  <dcterms:modified xsi:type="dcterms:W3CDTF">2025-12-31T08:40:00Z</dcterms:modified>
</cp:coreProperties>
</file>