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4C" w:rsidRDefault="00802C4C" w:rsidP="00802C4C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57722DBB" wp14:editId="52514C07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2C4C" w:rsidRDefault="00802C4C" w:rsidP="00802C4C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02C4C" w:rsidTr="00316A9D">
        <w:tc>
          <w:tcPr>
            <w:tcW w:w="9628" w:type="dxa"/>
          </w:tcPr>
          <w:p w:rsidR="00802C4C" w:rsidRDefault="00802C4C" w:rsidP="00316A9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802C4C" w:rsidRDefault="00802C4C" w:rsidP="00316A9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802C4C" w:rsidRDefault="00802C4C" w:rsidP="00802C4C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802C4C" w:rsidRDefault="00802C4C" w:rsidP="00802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2C4C" w:rsidRDefault="00802C4C" w:rsidP="00802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:rsidR="00802C4C" w:rsidRDefault="00802C4C" w:rsidP="00802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2C4C" w:rsidRDefault="00802C4C" w:rsidP="00802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802C4C" w:rsidRDefault="00802C4C" w:rsidP="00802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2C4C" w:rsidRPr="00A2684A" w:rsidRDefault="00802C4C" w:rsidP="00802C4C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700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389C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802C4C" w:rsidRPr="00B00511" w:rsidRDefault="00802C4C" w:rsidP="004E389C">
      <w:pPr>
        <w:shd w:val="clear" w:color="auto" w:fill="FFFFFF"/>
        <w:ind w:firstLine="5387"/>
        <w:rPr>
          <w:sz w:val="22"/>
          <w:szCs w:val="22"/>
        </w:rPr>
      </w:pPr>
    </w:p>
    <w:p w:rsidR="00CD2D18" w:rsidRPr="008825ED" w:rsidRDefault="00CD2D18" w:rsidP="00713D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доповнень до додатків до</w:t>
      </w:r>
      <w:r w:rsidRPr="00D36309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 та фінансової підтримки комунального підприємства «Надія» Фонтанської сільської ради Одеського району Одеської області</w:t>
      </w:r>
      <w:r w:rsidR="00713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6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атвердженої рішенням сесії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 сільської ради</w:t>
      </w:r>
      <w:r w:rsidR="00B44689" w:rsidRPr="00B4468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3535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від 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.12.202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р.</w:t>
      </w: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D2D18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та надійності функціонування житлово -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та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життєзабезпечення населення територіальної громади, поліпшення якості та надання житлово - комунальних послуг, враховуючи клопотання директора комунального підприємства «Надія», керуючись </w:t>
      </w:r>
      <w:r w:rsidR="00CD2D18" w:rsidRPr="00D363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ст. 26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D36309">
        <w:rPr>
          <w:rFonts w:ascii="Times New Roman" w:hAnsi="Times New Roman"/>
          <w:sz w:val="28"/>
          <w:szCs w:val="24"/>
          <w:lang w:val="uk-UA"/>
        </w:rPr>
        <w:t>Указо</w:t>
      </w:r>
      <w:r w:rsidR="00C3244F">
        <w:rPr>
          <w:rFonts w:ascii="Times New Roman" w:hAnsi="Times New Roman"/>
          <w:sz w:val="28"/>
          <w:szCs w:val="24"/>
          <w:lang w:val="uk-UA"/>
        </w:rPr>
        <w:t xml:space="preserve">м Президента </w:t>
      </w:r>
      <w:r w:rsidRPr="00D36309">
        <w:rPr>
          <w:rFonts w:ascii="Times New Roman" w:hAnsi="Times New Roman"/>
          <w:sz w:val="28"/>
          <w:szCs w:val="24"/>
          <w:lang w:val="uk-UA"/>
        </w:rPr>
        <w:t xml:space="preserve">№ 64/2022 «Про введення воєнного стану в Україні»,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>Фонтанська сільська  рада Одеського району Одеської області, -</w:t>
      </w:r>
    </w:p>
    <w:p w:rsidR="0027631B" w:rsidRPr="00D36309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D2D18" w:rsidRPr="00D36309" w:rsidRDefault="00CD2D18" w:rsidP="00CD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631B" w:rsidRDefault="00CD2D18" w:rsidP="0027631B">
      <w:pPr>
        <w:pStyle w:val="a4"/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0192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27631B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редакції:</w:t>
      </w:r>
    </w:p>
    <w:p w:rsid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Паспорт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п. 1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рішення).</w:t>
      </w:r>
    </w:p>
    <w:p w:rsidR="00CD2D18" w:rsidRP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Напрями діяльності і заходи реалізації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Програми).</w:t>
      </w:r>
    </w:p>
    <w:p w:rsidR="00CD2D18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Показники результативності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2 до Програми).</w:t>
      </w:r>
    </w:p>
    <w:p w:rsidR="00CD2D18" w:rsidRPr="003A2434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розвитку та фінансової підтримки комунального підприємства «Надія» Фонтанської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3 до Програми).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Всі інші положення рішення Фонтанської сільської ради від 2</w:t>
      </w:r>
      <w:r w:rsidR="00617EF8">
        <w:rPr>
          <w:rFonts w:ascii="Times New Roman" w:hAnsi="Times New Roman"/>
          <w:sz w:val="28"/>
          <w:szCs w:val="28"/>
          <w:lang w:val="uk-UA"/>
        </w:rPr>
        <w:t>2</w:t>
      </w:r>
      <w:r w:rsidRPr="0027631B">
        <w:rPr>
          <w:rFonts w:ascii="Times New Roman" w:hAnsi="Times New Roman"/>
          <w:sz w:val="28"/>
          <w:szCs w:val="28"/>
          <w:lang w:val="uk-UA"/>
        </w:rPr>
        <w:t>.12.202</w:t>
      </w:r>
      <w:r w:rsidR="00617EF8">
        <w:rPr>
          <w:rFonts w:ascii="Times New Roman" w:hAnsi="Times New Roman"/>
          <w:sz w:val="28"/>
          <w:szCs w:val="28"/>
          <w:lang w:val="uk-UA"/>
        </w:rPr>
        <w:t>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17EF8">
        <w:rPr>
          <w:rFonts w:ascii="Times New Roman" w:hAnsi="Times New Roman"/>
          <w:sz w:val="28"/>
          <w:szCs w:val="28"/>
          <w:lang w:val="uk-UA"/>
        </w:rPr>
        <w:t>3535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7631B">
        <w:rPr>
          <w:rFonts w:ascii="Times New Roman" w:hAnsi="Times New Roman"/>
          <w:sz w:val="28"/>
          <w:szCs w:val="28"/>
          <w:lang w:val="en-US"/>
        </w:rPr>
        <w:t>VIII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 – 2030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з внесеними змінами залишити без змін.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3A243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та</w:t>
      </w:r>
      <w:r w:rsidRPr="003A2434">
        <w:rPr>
          <w:rStyle w:val="HTML"/>
          <w:color w:val="555555"/>
          <w:lang w:val="uk-UA"/>
        </w:rPr>
        <w:t xml:space="preserve"> </w:t>
      </w:r>
      <w:r w:rsidRPr="003A2434">
        <w:rPr>
          <w:rFonts w:ascii="Times New Roman" w:hAnsi="Times New Roman"/>
          <w:sz w:val="28"/>
          <w:lang w:val="uk-UA"/>
        </w:rPr>
        <w:t>постійну комісію</w:t>
      </w:r>
      <w:r w:rsidRPr="003A2434">
        <w:rPr>
          <w:rStyle w:val="HTML"/>
          <w:color w:val="555555"/>
          <w:sz w:val="36"/>
          <w:lang w:val="uk-UA"/>
        </w:rPr>
        <w:t xml:space="preserve"> 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 питань комунальної власності, житлово </w:t>
      </w:r>
      <w:r w:rsidRPr="0027631B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комунального господарства,</w:t>
      </w:r>
      <w:r w:rsid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енергозбереження та транспорту.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2C4C" w:rsidRPr="00A2684A" w:rsidRDefault="00802C4C" w:rsidP="00802C4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4851A7" w:rsidRDefault="004851A7" w:rsidP="004851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E631A" w:rsidRDefault="009E631A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lastRenderedPageBreak/>
        <w:t xml:space="preserve">Додаток № 1 </w:t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>до рішення Фонтанської сільської ради</w:t>
      </w:r>
    </w:p>
    <w:p w:rsidR="00617EF8" w:rsidRPr="00D4212A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 xml:space="preserve">від </w:t>
      </w:r>
      <w:r w:rsidR="00802C4C">
        <w:rPr>
          <w:rFonts w:ascii="Times New Roman" w:hAnsi="Times New Roman"/>
        </w:rPr>
        <w:t>20.02.</w:t>
      </w:r>
      <w:r>
        <w:rPr>
          <w:rFonts w:ascii="Times New Roman" w:hAnsi="Times New Roman"/>
        </w:rPr>
        <w:t xml:space="preserve">2026 </w:t>
      </w:r>
      <w:r w:rsidRPr="001923A2">
        <w:rPr>
          <w:rFonts w:ascii="Times New Roman" w:hAnsi="Times New Roman"/>
        </w:rPr>
        <w:t>року №</w:t>
      </w:r>
      <w:r w:rsidR="00802C4C">
        <w:rPr>
          <w:rFonts w:ascii="Times New Roman" w:hAnsi="Times New Roman"/>
        </w:rPr>
        <w:t>3700</w:t>
      </w:r>
      <w:r>
        <w:rPr>
          <w:rFonts w:ascii="Times New Roman" w:hAnsi="Times New Roman"/>
        </w:rPr>
        <w:t xml:space="preserve"> </w:t>
      </w:r>
      <w:r w:rsidRPr="001923A2">
        <w:rPr>
          <w:rFonts w:ascii="Times New Roman" w:hAnsi="Times New Roman"/>
        </w:rPr>
        <w:t>- VIII</w:t>
      </w: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Програма </w:t>
      </w:r>
      <w:r w:rsidRPr="00D363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розвитку та фінансової підтримки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КП «Надія» Фонтанської сільської ради Одеського району Одеської області на 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роки</w:t>
      </w:r>
    </w:p>
    <w:p w:rsidR="00617EF8" w:rsidRPr="00D36309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pStyle w:val="a4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  <w:r w:rsidRPr="00D36309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Паспорт Програми</w:t>
      </w:r>
    </w:p>
    <w:p w:rsidR="00617EF8" w:rsidRPr="00D36309" w:rsidRDefault="00617EF8" w:rsidP="00617EF8">
      <w:pPr>
        <w:pStyle w:val="a4"/>
        <w:spacing w:after="0" w:line="240" w:lineRule="auto"/>
        <w:ind w:right="23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304"/>
        <w:gridCol w:w="5345"/>
      </w:tblGrid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Назва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Програма розвитку та фінансової підтримки комунального підприємства «Надія» Фонтанської сільської ради Одеського району Одеської області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Ініціатори розроблення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 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1097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758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411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Співвиконавці Програми 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6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 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732F2F" w:rsidTr="00D2192E">
        <w:trPr>
          <w:trHeight w:val="699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заходів щодо підвищення ефективності та надійності  функціонування житлово-комунального господарства,</w:t>
            </w:r>
            <w:r w:rsidRPr="007779EF">
              <w:rPr>
                <w:rFonts w:ascii="Times New Roman" w:hAnsi="Times New Roman" w:cs="Times New Roman"/>
                <w:sz w:val="24"/>
                <w:szCs w:val="24"/>
              </w:rPr>
              <w:t xml:space="preserve"> 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організація та здійснення заходів щодо регулювання чисельності безпритульних тварин,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збереження комунального майна.</w:t>
            </w:r>
          </w:p>
        </w:tc>
      </w:tr>
      <w:tr w:rsidR="00617EF8" w:rsidRPr="009B3626" w:rsidTr="00D2192E">
        <w:trPr>
          <w:trHeight w:val="20"/>
        </w:trPr>
        <w:tc>
          <w:tcPr>
            <w:tcW w:w="372" w:type="pct"/>
            <w:vMerge w:val="restar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2860" w:type="pct"/>
            <w:vMerge w:val="restar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B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2029 рік</w:t>
            </w:r>
          </w:p>
          <w:p w:rsidR="00617EF8" w:rsidRPr="00141C1D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2030 рік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  <w:vMerge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у тому числі: </w:t>
            </w:r>
          </w:p>
        </w:tc>
        <w:tc>
          <w:tcPr>
            <w:tcW w:w="2860" w:type="pct"/>
            <w:vMerge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F8" w:rsidRPr="00D36309" w:rsidTr="00D2192E">
        <w:trPr>
          <w:trHeight w:val="433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1B743A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 - 28 84</w:t>
            </w:r>
            <w:r w:rsidR="0061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7 740</w:t>
            </w:r>
            <w:r w:rsidR="00617EF8"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="00617EF8"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</w:tr>
      <w:tr w:rsidR="00617EF8" w:rsidRPr="00D36309" w:rsidTr="00D2192E">
        <w:trPr>
          <w:trHeight w:val="426"/>
        </w:trPr>
        <w:tc>
          <w:tcPr>
            <w:tcW w:w="372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позабюджетних джерел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02682E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Програми дасть можливість забезпечити: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значне покращення санітарного стану та благоустрою міста; підвищити рівень благоустрою і поліпшення естетичного вигляду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 та модернізацію мереж зовнішнього освітлення, водопостачання та водовідведення, покращення якості надання житлово-комунальних послу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покращення рівня ритуальних послуг, забезпечити охорону та впорядкування кладовищ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збільшити площі зелених насаджень, створити паркові зони відпочинку, замінити застарілі насадження та їх оновлення, більш якісно утримувати та обслуговувати зелене господарство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покращити загальний екологічний стан територій, зменшити негативний вплив на оточуюче середовище та довкілля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впровадити сучасні технології та спеціалізоване обладнання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творити належні умови для проживання мешканців, забезпечення санітарного та епідеміологічного благополуччя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якість житлово-комунальних послуг</w:t>
            </w:r>
          </w:p>
          <w:p w:rsidR="00617EF8" w:rsidRPr="008369CD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рівень задоволеності жінок і чоловіків послугами з благоустрою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(Додаток №2)</w:t>
            </w:r>
          </w:p>
        </w:tc>
      </w:tr>
    </w:tbl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D18" w:rsidRPr="00802C4C" w:rsidRDefault="00802C4C" w:rsidP="00802C4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  <w:bookmarkStart w:id="0" w:name="_GoBack"/>
      <w:bookmarkEnd w:id="0"/>
    </w:p>
    <w:sectPr w:rsidR="00CD2D18" w:rsidRPr="00802C4C" w:rsidSect="00713D4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7B" w:rsidRDefault="00B3437B" w:rsidP="00617EF8">
      <w:r>
        <w:separator/>
      </w:r>
    </w:p>
  </w:endnote>
  <w:endnote w:type="continuationSeparator" w:id="0">
    <w:p w:rsidR="00B3437B" w:rsidRDefault="00B3437B" w:rsidP="006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7B" w:rsidRDefault="00B3437B" w:rsidP="00617EF8">
      <w:r>
        <w:separator/>
      </w:r>
    </w:p>
  </w:footnote>
  <w:footnote w:type="continuationSeparator" w:id="0">
    <w:p w:rsidR="00B3437B" w:rsidRDefault="00B3437B" w:rsidP="0061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322263C"/>
    <w:multiLevelType w:val="hybridMultilevel"/>
    <w:tmpl w:val="7E5E7AB0"/>
    <w:lvl w:ilvl="0" w:tplc="0A72066A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392FE6"/>
    <w:multiLevelType w:val="hybridMultilevel"/>
    <w:tmpl w:val="511641B2"/>
    <w:lvl w:ilvl="0" w:tplc="3B28F5FC">
      <w:start w:val="1"/>
      <w:numFmt w:val="decimal"/>
      <w:lvlText w:val="%1."/>
      <w:lvlJc w:val="left"/>
      <w:pPr>
        <w:ind w:left="720" w:hanging="360"/>
      </w:pPr>
      <w:rPr>
        <w:rFonts w:cs="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853D2"/>
    <w:multiLevelType w:val="hybridMultilevel"/>
    <w:tmpl w:val="02AE3FA4"/>
    <w:lvl w:ilvl="0" w:tplc="208C1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7387836"/>
    <w:multiLevelType w:val="hybridMultilevel"/>
    <w:tmpl w:val="8982D184"/>
    <w:lvl w:ilvl="0" w:tplc="3B9C4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D02CAB"/>
    <w:multiLevelType w:val="hybridMultilevel"/>
    <w:tmpl w:val="B3E2521C"/>
    <w:lvl w:ilvl="0" w:tplc="BC86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F60714"/>
    <w:multiLevelType w:val="multilevel"/>
    <w:tmpl w:val="694E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9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D47A5"/>
    <w:rsid w:val="001220E8"/>
    <w:rsid w:val="0014444B"/>
    <w:rsid w:val="001B55BB"/>
    <w:rsid w:val="001B743A"/>
    <w:rsid w:val="0022622E"/>
    <w:rsid w:val="0027631B"/>
    <w:rsid w:val="002E0E0B"/>
    <w:rsid w:val="00303A03"/>
    <w:rsid w:val="003602FE"/>
    <w:rsid w:val="003E3E6A"/>
    <w:rsid w:val="0044305D"/>
    <w:rsid w:val="004851A7"/>
    <w:rsid w:val="004E389C"/>
    <w:rsid w:val="00577DEA"/>
    <w:rsid w:val="00617EF8"/>
    <w:rsid w:val="00652A61"/>
    <w:rsid w:val="006802EB"/>
    <w:rsid w:val="006C0E70"/>
    <w:rsid w:val="00713D4A"/>
    <w:rsid w:val="00776FBA"/>
    <w:rsid w:val="007D5D32"/>
    <w:rsid w:val="00802C4C"/>
    <w:rsid w:val="008D3352"/>
    <w:rsid w:val="008F65A2"/>
    <w:rsid w:val="009E631A"/>
    <w:rsid w:val="00A519FC"/>
    <w:rsid w:val="00B3437B"/>
    <w:rsid w:val="00B44689"/>
    <w:rsid w:val="00B8528C"/>
    <w:rsid w:val="00BA0A80"/>
    <w:rsid w:val="00C205F5"/>
    <w:rsid w:val="00C3244F"/>
    <w:rsid w:val="00C462F7"/>
    <w:rsid w:val="00CD2D18"/>
    <w:rsid w:val="00D33E00"/>
    <w:rsid w:val="00E21D77"/>
    <w:rsid w:val="00E73E17"/>
    <w:rsid w:val="00EB41BB"/>
    <w:rsid w:val="00EC3A8F"/>
    <w:rsid w:val="00F2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2A74-A405-4B0D-B8AF-2C6E8A53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30</cp:revision>
  <cp:lastPrinted>2026-02-27T09:16:00Z</cp:lastPrinted>
  <dcterms:created xsi:type="dcterms:W3CDTF">2025-07-04T06:23:00Z</dcterms:created>
  <dcterms:modified xsi:type="dcterms:W3CDTF">2026-02-27T09:16:00Z</dcterms:modified>
</cp:coreProperties>
</file>