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A7733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5CDBC65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6546672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1EEB0CC4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3A557DAA" w14:textId="77777777" w:rsidR="002D577C" w:rsidRDefault="002D577C">
      <w:pPr>
        <w:suppressAutoHyphens w:val="0"/>
        <w:autoSpaceDE w:val="0"/>
        <w:jc w:val="center"/>
        <w:textAlignment w:val="auto"/>
        <w:rPr>
          <w:lang w:val="uk-UA"/>
        </w:rPr>
      </w:pPr>
    </w:p>
    <w:p w14:paraId="7CC2C104" w14:textId="77777777" w:rsidR="002D577C" w:rsidRDefault="008B0B6F">
      <w:pPr>
        <w:suppressAutoHyphens w:val="0"/>
        <w:autoSpaceDE w:val="0"/>
        <w:jc w:val="center"/>
        <w:textAlignment w:val="auto"/>
      </w:pPr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3DCCC177" wp14:editId="7326D43C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76246" cy="609603"/>
            <wp:effectExtent l="0" t="0" r="4" b="0"/>
            <wp:wrapSquare wrapText="right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76246" cy="6096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</w:p>
    <w:p w14:paraId="5673A39F" w14:textId="77777777" w:rsidR="002D577C" w:rsidRDefault="002D577C">
      <w:pPr>
        <w:autoSpaceDE w:val="0"/>
        <w:jc w:val="center"/>
        <w:rPr>
          <w:b/>
          <w:bCs/>
          <w:szCs w:val="28"/>
        </w:rPr>
      </w:pPr>
    </w:p>
    <w:p w14:paraId="2D58FDA1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4A06CE6C" w14:textId="77777777" w:rsidR="002D577C" w:rsidRDefault="002D577C">
      <w:pPr>
        <w:autoSpaceDE w:val="0"/>
        <w:rPr>
          <w:rFonts w:ascii="Times New Roman" w:hAnsi="Times New Roman"/>
          <w:b/>
          <w:bCs/>
          <w:sz w:val="28"/>
          <w:szCs w:val="28"/>
          <w:lang w:val="en-US"/>
        </w:rPr>
      </w:pPr>
    </w:p>
    <w:p w14:paraId="0229E34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ФОНТАНСЬКА СІЛЬСЬКА РАДА</w:t>
      </w:r>
    </w:p>
    <w:p w14:paraId="1C00A656" w14:textId="77777777" w:rsidR="002D577C" w:rsidRDefault="008B0B6F">
      <w:pPr>
        <w:autoSpaceDE w:val="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ОДЕСЬКОГО РАЙОНУ ОДЕСЬКОЇ ОБЛАСТІ</w:t>
      </w:r>
    </w:p>
    <w:p w14:paraId="5FF9E3AB" w14:textId="77777777" w:rsidR="002D577C" w:rsidRDefault="002D577C">
      <w:pPr>
        <w:ind w:left="4536"/>
        <w:rPr>
          <w:rFonts w:ascii="Times New Roman" w:hAnsi="Times New Roman"/>
          <w:sz w:val="28"/>
          <w:szCs w:val="28"/>
        </w:rPr>
      </w:pPr>
    </w:p>
    <w:p w14:paraId="10A01155" w14:textId="77777777" w:rsidR="002D577C" w:rsidRPr="001A7E7F" w:rsidRDefault="008B0B6F">
      <w:pPr>
        <w:jc w:val="center"/>
        <w:rPr>
          <w:rFonts w:ascii="Times New Roman" w:hAnsi="Times New Roman"/>
          <w:b/>
          <w:sz w:val="28"/>
          <w:szCs w:val="28"/>
        </w:rPr>
      </w:pPr>
      <w:r w:rsidRPr="001A7E7F">
        <w:rPr>
          <w:rFonts w:ascii="Times New Roman" w:hAnsi="Times New Roman"/>
          <w:b/>
          <w:sz w:val="28"/>
          <w:szCs w:val="28"/>
        </w:rPr>
        <w:t xml:space="preserve">Р І Ш Е Н </w:t>
      </w:r>
      <w:proofErr w:type="spellStart"/>
      <w:r w:rsidRPr="001A7E7F">
        <w:rPr>
          <w:rFonts w:ascii="Times New Roman" w:hAnsi="Times New Roman"/>
          <w:b/>
          <w:sz w:val="28"/>
          <w:szCs w:val="28"/>
        </w:rPr>
        <w:t>Н</w:t>
      </w:r>
      <w:proofErr w:type="spellEnd"/>
      <w:r w:rsidRPr="001A7E7F">
        <w:rPr>
          <w:rFonts w:ascii="Times New Roman" w:hAnsi="Times New Roman"/>
          <w:b/>
          <w:sz w:val="28"/>
          <w:szCs w:val="28"/>
        </w:rPr>
        <w:t xml:space="preserve"> Я   С Е С І Ї</w:t>
      </w:r>
    </w:p>
    <w:p w14:paraId="67C5A72B" w14:textId="77777777" w:rsidR="002D577C" w:rsidRPr="001A7E7F" w:rsidRDefault="002D577C">
      <w:pPr>
        <w:jc w:val="center"/>
        <w:rPr>
          <w:rFonts w:ascii="Times New Roman" w:hAnsi="Times New Roman"/>
          <w:b/>
          <w:sz w:val="28"/>
          <w:szCs w:val="28"/>
        </w:rPr>
      </w:pPr>
    </w:p>
    <w:p w14:paraId="24AB0CCA" w14:textId="77777777" w:rsidR="002D577C" w:rsidRPr="001A7E7F" w:rsidRDefault="008B0B6F">
      <w:pPr>
        <w:ind w:firstLine="709"/>
        <w:jc w:val="center"/>
      </w:pPr>
      <w:r w:rsidRPr="001A7E7F">
        <w:rPr>
          <w:rFonts w:ascii="Times New Roman" w:hAnsi="Times New Roman"/>
          <w:sz w:val="28"/>
          <w:szCs w:val="28"/>
        </w:rPr>
        <w:t xml:space="preserve">VIII </w:t>
      </w:r>
      <w:proofErr w:type="spellStart"/>
      <w:r w:rsidRPr="001A7E7F">
        <w:rPr>
          <w:rFonts w:ascii="Times New Roman" w:hAnsi="Times New Roman"/>
          <w:sz w:val="28"/>
          <w:szCs w:val="28"/>
        </w:rPr>
        <w:t>скликання</w:t>
      </w:r>
      <w:proofErr w:type="spellEnd"/>
    </w:p>
    <w:p w14:paraId="51167800" w14:textId="77777777" w:rsidR="002D577C" w:rsidRPr="001A7E7F" w:rsidRDefault="002D577C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14:paraId="11D3510B" w14:textId="77777777" w:rsidR="0055575E" w:rsidRPr="0055575E" w:rsidRDefault="0055575E" w:rsidP="0055575E">
      <w:pPr>
        <w:ind w:left="4536"/>
        <w:rPr>
          <w:rFonts w:ascii="Times New Roman" w:hAnsi="Times New Roman"/>
          <w:sz w:val="28"/>
          <w:szCs w:val="28"/>
          <w:lang w:eastAsia="ru-RU"/>
        </w:rPr>
      </w:pPr>
      <w:bookmarkStart w:id="0" w:name="_Hlk155275264"/>
    </w:p>
    <w:bookmarkEnd w:id="0"/>
    <w:p w14:paraId="72D8C545" w14:textId="6AE31802" w:rsidR="0055575E" w:rsidRPr="0055575E" w:rsidRDefault="0055575E" w:rsidP="0055575E">
      <w:pPr>
        <w:rPr>
          <w:rFonts w:ascii="Times New Roman" w:hAnsi="Times New Roman"/>
          <w:b/>
          <w:bCs/>
          <w:sz w:val="28"/>
          <w:szCs w:val="32"/>
        </w:rPr>
      </w:pPr>
      <w:proofErr w:type="spellStart"/>
      <w:r w:rsidRPr="0055575E">
        <w:rPr>
          <w:rFonts w:ascii="Times New Roman" w:hAnsi="Times New Roman"/>
          <w:b/>
          <w:bCs/>
          <w:sz w:val="28"/>
          <w:szCs w:val="32"/>
        </w:rPr>
        <w:t>від</w:t>
      </w:r>
      <w:proofErr w:type="spellEnd"/>
      <w:r w:rsidRPr="0055575E">
        <w:rPr>
          <w:rFonts w:ascii="Times New Roman" w:hAnsi="Times New Roman"/>
          <w:b/>
          <w:bCs/>
          <w:sz w:val="28"/>
          <w:szCs w:val="32"/>
        </w:rPr>
        <w:t xml:space="preserve"> 22 лютого 2026 року                                                                    № 37</w:t>
      </w:r>
      <w:r>
        <w:rPr>
          <w:rFonts w:ascii="Times New Roman" w:hAnsi="Times New Roman"/>
          <w:b/>
          <w:bCs/>
          <w:sz w:val="28"/>
          <w:szCs w:val="32"/>
          <w:lang w:val="uk-UA"/>
        </w:rPr>
        <w:t>40</w:t>
      </w:r>
      <w:r w:rsidRPr="0055575E">
        <w:rPr>
          <w:rFonts w:ascii="Times New Roman" w:hAnsi="Times New Roman"/>
          <w:b/>
          <w:bCs/>
          <w:sz w:val="28"/>
          <w:szCs w:val="32"/>
        </w:rPr>
        <w:t xml:space="preserve"> – </w:t>
      </w:r>
      <w:r w:rsidRPr="0055575E">
        <w:rPr>
          <w:rFonts w:ascii="Times New Roman" w:hAnsi="Times New Roman"/>
          <w:b/>
          <w:bCs/>
          <w:sz w:val="28"/>
          <w:szCs w:val="32"/>
          <w:lang w:val="en-US"/>
        </w:rPr>
        <w:t>V</w:t>
      </w:r>
      <w:r w:rsidRPr="0055575E">
        <w:rPr>
          <w:rFonts w:ascii="Times New Roman" w:hAnsi="Times New Roman"/>
          <w:b/>
          <w:bCs/>
          <w:sz w:val="28"/>
          <w:szCs w:val="32"/>
        </w:rPr>
        <w:t>ІІІ</w:t>
      </w:r>
    </w:p>
    <w:p w14:paraId="20279855" w14:textId="77777777" w:rsidR="002D577C" w:rsidRPr="001A7E7F" w:rsidRDefault="002D577C">
      <w:pPr>
        <w:pStyle w:val="Standard"/>
        <w:jc w:val="both"/>
        <w:rPr>
          <w:rFonts w:ascii="Times New Roman" w:hAnsi="Times New Roman"/>
          <w:b/>
          <w:color w:val="000000"/>
          <w:sz w:val="28"/>
          <w:szCs w:val="28"/>
          <w:lang w:val="uk-UA"/>
        </w:rPr>
      </w:pPr>
    </w:p>
    <w:p w14:paraId="2A0BB2FF" w14:textId="499B0540" w:rsidR="002D577C" w:rsidRDefault="008B0B6F">
      <w:pPr>
        <w:pStyle w:val="Standard"/>
        <w:jc w:val="both"/>
      </w:pPr>
      <w:r w:rsidRPr="001A7E7F">
        <w:rPr>
          <w:rFonts w:ascii="Times New Roman" w:hAnsi="Times New Roman"/>
          <w:b/>
          <w:color w:val="000000"/>
          <w:sz w:val="28"/>
          <w:szCs w:val="28"/>
          <w:lang w:val="uk-UA"/>
        </w:rPr>
        <w:t xml:space="preserve">Про внесення змін та викладання затвердження </w:t>
      </w:r>
      <w:r w:rsidRPr="001A7E7F">
        <w:rPr>
          <w:rFonts w:ascii="Times New Roman" w:hAnsi="Times New Roman"/>
          <w:b/>
          <w:bCs/>
          <w:color w:val="000000"/>
          <w:spacing w:val="7"/>
          <w:sz w:val="28"/>
          <w:szCs w:val="28"/>
          <w:lang w:val="uk-UA" w:eastAsia="uk-UA"/>
        </w:rPr>
        <w:t>Програми розвитку культури на території Фонтанської сільської ради на 2026-2030 р</w:t>
      </w:r>
      <w:r w:rsidR="001A7E7F">
        <w:rPr>
          <w:rFonts w:ascii="Times New Roman" w:hAnsi="Times New Roman"/>
          <w:b/>
          <w:bCs/>
          <w:color w:val="000000"/>
          <w:spacing w:val="7"/>
          <w:sz w:val="28"/>
          <w:szCs w:val="28"/>
          <w:lang w:val="uk-UA" w:eastAsia="uk-UA"/>
        </w:rPr>
        <w:t>оки</w:t>
      </w:r>
    </w:p>
    <w:p w14:paraId="1DDEAA5E" w14:textId="77777777" w:rsidR="002D577C" w:rsidRDefault="002D577C">
      <w:pPr>
        <w:pStyle w:val="Standard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23AA7CD" w14:textId="77777777" w:rsidR="002D577C" w:rsidRDefault="008B0B6F">
      <w:pPr>
        <w:pStyle w:val="Textbody"/>
        <w:spacing w:after="0" w:line="240" w:lineRule="auto"/>
        <w:ind w:firstLine="709"/>
        <w:jc w:val="both"/>
      </w:pP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З метою створення сучасного  культурно-інформаційного простору, </w:t>
      </w:r>
      <w:r>
        <w:rPr>
          <w:rStyle w:val="a3"/>
          <w:rFonts w:ascii="Times New Roman" w:hAnsi="Times New Roman"/>
          <w:sz w:val="28"/>
          <w:szCs w:val="28"/>
          <w:lang w:val="uk-UA"/>
        </w:rPr>
        <w:t>розробки стратегії та практичних заходів щодо розв’язання основних проблем функціонування та розвитку культурної галузі</w:t>
      </w:r>
      <w:r>
        <w:rPr>
          <w:rFonts w:ascii="Times New Roman" w:hAnsi="Times New Roman"/>
          <w:sz w:val="28"/>
          <w:szCs w:val="28"/>
          <w:shd w:val="clear" w:color="auto" w:fill="FFFFFF"/>
          <w:lang w:val="uk-UA" w:eastAsia="ru-RU"/>
        </w:rPr>
        <w:t xml:space="preserve">, відповідно до Законів України «Про культуру», «Про музеї та музейну справу», «Про бібліотеки і бібліотечну справу», «Про охорону культурної спадщини», керуючись ст. 26 Закону  України  «Про  місцеве  самоврядування  в  Україні», Фонтанська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  <w:lang w:val="uk-UA" w:eastAsia="ru-RU"/>
        </w:rPr>
        <w:t>сільська рада Одеського району Одеської області,-</w:t>
      </w:r>
    </w:p>
    <w:p w14:paraId="1F441A2C" w14:textId="77777777" w:rsidR="002D577C" w:rsidRDefault="002D577C">
      <w:pPr>
        <w:pStyle w:val="Textbody"/>
        <w:spacing w:after="0" w:line="240" w:lineRule="auto"/>
        <w:ind w:firstLine="709"/>
        <w:jc w:val="both"/>
      </w:pPr>
    </w:p>
    <w:p w14:paraId="12ACD465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color w:val="000000"/>
          <w:sz w:val="6"/>
          <w:szCs w:val="6"/>
          <w:lang w:val="uk-UA"/>
        </w:rPr>
      </w:pPr>
    </w:p>
    <w:p w14:paraId="0B5CD8F9" w14:textId="77777777" w:rsidR="002D577C" w:rsidRDefault="008B0B6F">
      <w:pPr>
        <w:pStyle w:val="Standard"/>
        <w:ind w:firstLine="709"/>
        <w:jc w:val="center"/>
        <w:rPr>
          <w:rFonts w:ascii="Times New Roman" w:hAnsi="Times New Roman"/>
          <w:b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/>
        </w:rPr>
        <w:t>ВИРІШИЛА:</w:t>
      </w:r>
    </w:p>
    <w:p w14:paraId="03FC775E" w14:textId="77777777" w:rsidR="002D577C" w:rsidRPr="00C56D43" w:rsidRDefault="002D577C">
      <w:pPr>
        <w:pStyle w:val="Standard"/>
        <w:ind w:firstLine="709"/>
        <w:jc w:val="center"/>
        <w:rPr>
          <w:lang w:val="uk-UA"/>
        </w:rPr>
      </w:pPr>
    </w:p>
    <w:p w14:paraId="077BF964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b/>
          <w:color w:val="000000"/>
          <w:sz w:val="4"/>
          <w:szCs w:val="4"/>
          <w:lang w:val="uk-UA"/>
        </w:rPr>
      </w:pPr>
    </w:p>
    <w:p w14:paraId="3A1B1332" w14:textId="48E60419" w:rsidR="002D577C" w:rsidRPr="00C56D43" w:rsidRDefault="008B0B6F">
      <w:pPr>
        <w:ind w:firstLine="720"/>
        <w:jc w:val="both"/>
        <w:rPr>
          <w:lang w:val="uk-UA"/>
        </w:rPr>
      </w:pPr>
      <w:r>
        <w:rPr>
          <w:rStyle w:val="a3"/>
          <w:rFonts w:ascii="Times New Roman" w:hAnsi="Times New Roman"/>
          <w:bCs/>
          <w:color w:val="000000"/>
          <w:spacing w:val="7"/>
          <w:sz w:val="28"/>
          <w:szCs w:val="28"/>
          <w:lang w:val="uk-UA" w:eastAsia="uk-UA"/>
        </w:rPr>
        <w:t>1.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Внести зм</w:t>
      </w:r>
      <w:r w:rsidR="00220D6C">
        <w:rPr>
          <w:rFonts w:ascii="Times New Roman" w:hAnsi="Times New Roman"/>
          <w:sz w:val="28"/>
          <w:szCs w:val="28"/>
          <w:lang w:val="uk-UA"/>
        </w:rPr>
        <w:t>і</w:t>
      </w:r>
      <w:r w:rsidR="001A7E7F" w:rsidRPr="00C56D43">
        <w:rPr>
          <w:rFonts w:ascii="Times New Roman" w:hAnsi="Times New Roman"/>
          <w:sz w:val="28"/>
          <w:szCs w:val="28"/>
          <w:lang w:val="uk-UA"/>
        </w:rPr>
        <w:t>ни та викласти в нов</w:t>
      </w:r>
      <w:r w:rsidR="001A7E7F">
        <w:rPr>
          <w:rFonts w:ascii="Times New Roman" w:hAnsi="Times New Roman"/>
          <w:sz w:val="28"/>
          <w:szCs w:val="28"/>
          <w:lang w:val="uk-UA"/>
        </w:rPr>
        <w:t>ій редакції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Додаток 1 рішення сесії </w:t>
      </w:r>
      <w:r w:rsidR="00C56D43">
        <w:rPr>
          <w:rFonts w:ascii="Times New Roman" w:hAnsi="Times New Roman"/>
          <w:sz w:val="28"/>
          <w:szCs w:val="28"/>
          <w:lang w:val="uk-UA"/>
        </w:rPr>
        <w:t xml:space="preserve">Фонтанської сільської ради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від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22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грудня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 xml:space="preserve"> 2025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року</w:t>
      </w:r>
      <w:r w:rsidR="00220D6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№</w:t>
      </w:r>
      <w:r w:rsidR="00220D6C" w:rsidRPr="00220D6C">
        <w:rPr>
          <w:rFonts w:ascii="Times New Roman" w:hAnsi="Times New Roman"/>
          <w:sz w:val="28"/>
          <w:szCs w:val="28"/>
          <w:lang w:val="uk-UA"/>
        </w:rPr>
        <w:t>3589-V</w:t>
      </w:r>
      <w:r w:rsidR="00220D6C" w:rsidRPr="00220D6C">
        <w:rPr>
          <w:rFonts w:ascii="Times New Roman" w:hAnsi="Times New Roman" w:hint="eastAsia"/>
          <w:sz w:val="28"/>
          <w:szCs w:val="28"/>
          <w:lang w:val="uk-UA"/>
        </w:rPr>
        <w:t>ІІІ</w:t>
      </w:r>
      <w:r w:rsidRPr="00C56D43">
        <w:rPr>
          <w:rFonts w:ascii="Times New Roman" w:hAnsi="Times New Roman"/>
          <w:sz w:val="28"/>
          <w:szCs w:val="28"/>
          <w:lang w:val="uk-UA"/>
        </w:rPr>
        <w:t xml:space="preserve"> «</w:t>
      </w:r>
      <w:r w:rsidR="00220D6C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Про затвердження п</w:t>
      </w:r>
      <w:r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рограми розвитку культури на території Фонтанської сільської ради на 2026-2030 р</w:t>
      </w:r>
      <w:r w:rsidR="001A7E7F">
        <w:rPr>
          <w:rFonts w:ascii="Times New Roman" w:hAnsi="Times New Roman"/>
          <w:color w:val="000000"/>
          <w:spacing w:val="7"/>
          <w:sz w:val="28"/>
          <w:szCs w:val="28"/>
          <w:lang w:val="uk-UA" w:eastAsia="uk-UA"/>
        </w:rPr>
        <w:t>оки</w:t>
      </w:r>
      <w:r w:rsidRPr="00C56D43">
        <w:rPr>
          <w:rFonts w:ascii="Times New Roman" w:hAnsi="Times New Roman"/>
          <w:sz w:val="28"/>
          <w:szCs w:val="28"/>
          <w:lang w:val="uk-UA"/>
        </w:rPr>
        <w:t>» (додається).</w:t>
      </w:r>
    </w:p>
    <w:p w14:paraId="3BBC42E6" w14:textId="77777777" w:rsidR="002D577C" w:rsidRDefault="008B0B6F">
      <w:pPr>
        <w:pStyle w:val="a7"/>
        <w:widowControl w:val="0"/>
        <w:numPr>
          <w:ilvl w:val="0"/>
          <w:numId w:val="7"/>
        </w:numPr>
        <w:suppressAutoHyphens w:val="0"/>
        <w:spacing w:after="0"/>
        <w:ind w:left="0" w:firstLine="720"/>
        <w:jc w:val="both"/>
        <w:textAlignment w:val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</w:t>
      </w:r>
      <w:proofErr w:type="spellStart"/>
      <w:r>
        <w:rPr>
          <w:rFonts w:ascii="Times New Roman" w:hAnsi="Times New Roman"/>
          <w:sz w:val="28"/>
          <w:szCs w:val="28"/>
        </w:rPr>
        <w:t>виконанням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цього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рішення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покласти</w:t>
      </w:r>
      <w:proofErr w:type="spellEnd"/>
      <w:r>
        <w:rPr>
          <w:rFonts w:ascii="Times New Roman" w:hAnsi="Times New Roman"/>
          <w:sz w:val="28"/>
          <w:szCs w:val="28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</w:rPr>
        <w:t>постійну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комісію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гуманітарних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питань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14:paraId="405F544F" w14:textId="77777777" w:rsidR="002D577C" w:rsidRDefault="002D577C">
      <w:pPr>
        <w:pStyle w:val="Standard"/>
        <w:ind w:firstLine="709"/>
        <w:jc w:val="both"/>
        <w:rPr>
          <w:rFonts w:ascii="Times New Roman" w:hAnsi="Times New Roman"/>
          <w:lang w:val="uk-UA"/>
        </w:rPr>
      </w:pPr>
    </w:p>
    <w:p w14:paraId="243243FA" w14:textId="77777777" w:rsidR="002D577C" w:rsidRDefault="002D577C">
      <w:pPr>
        <w:rPr>
          <w:lang w:val="uk-UA"/>
        </w:rPr>
      </w:pPr>
    </w:p>
    <w:p w14:paraId="3766892A" w14:textId="17ED3B31" w:rsidR="002D577C" w:rsidRDefault="0042289F">
      <w:pPr>
        <w:rPr>
          <w:lang w:val="uk-UA"/>
        </w:rPr>
      </w:pPr>
      <w:proofErr w:type="spellStart"/>
      <w:r w:rsidRPr="00520B0E">
        <w:rPr>
          <w:b/>
          <w:bCs/>
          <w:sz w:val="28"/>
          <w:szCs w:val="36"/>
        </w:rPr>
        <w:t>В.о</w:t>
      </w:r>
      <w:proofErr w:type="spellEnd"/>
      <w:r w:rsidRPr="00520B0E">
        <w:rPr>
          <w:b/>
          <w:bCs/>
          <w:sz w:val="28"/>
          <w:szCs w:val="36"/>
        </w:rPr>
        <w:t xml:space="preserve">. </w:t>
      </w:r>
      <w:proofErr w:type="spellStart"/>
      <w:r w:rsidRPr="00520B0E">
        <w:rPr>
          <w:b/>
          <w:bCs/>
          <w:sz w:val="28"/>
          <w:szCs w:val="36"/>
        </w:rPr>
        <w:t>сільського</w:t>
      </w:r>
      <w:proofErr w:type="spellEnd"/>
      <w:r w:rsidRPr="00520B0E">
        <w:rPr>
          <w:b/>
          <w:bCs/>
          <w:sz w:val="28"/>
          <w:szCs w:val="36"/>
        </w:rPr>
        <w:t xml:space="preserve"> </w:t>
      </w:r>
      <w:proofErr w:type="spellStart"/>
      <w:r w:rsidRPr="00520B0E">
        <w:rPr>
          <w:b/>
          <w:bCs/>
          <w:sz w:val="28"/>
          <w:szCs w:val="36"/>
        </w:rPr>
        <w:t>голови</w:t>
      </w:r>
      <w:proofErr w:type="spellEnd"/>
      <w:r w:rsidRPr="00520B0E">
        <w:rPr>
          <w:b/>
          <w:bCs/>
          <w:sz w:val="28"/>
          <w:szCs w:val="36"/>
        </w:rPr>
        <w:t xml:space="preserve">                                       </w:t>
      </w:r>
      <w:r w:rsidRPr="00520B0E">
        <w:rPr>
          <w:b/>
          <w:bCs/>
          <w:sz w:val="28"/>
          <w:szCs w:val="36"/>
        </w:rPr>
        <w:tab/>
        <w:t xml:space="preserve">            </w:t>
      </w:r>
      <w:proofErr w:type="spellStart"/>
      <w:r w:rsidRPr="00520B0E">
        <w:rPr>
          <w:b/>
          <w:bCs/>
          <w:sz w:val="28"/>
          <w:szCs w:val="36"/>
        </w:rPr>
        <w:t>Андрій</w:t>
      </w:r>
      <w:proofErr w:type="spellEnd"/>
      <w:r w:rsidRPr="00520B0E">
        <w:rPr>
          <w:b/>
          <w:bCs/>
          <w:sz w:val="28"/>
          <w:szCs w:val="36"/>
        </w:rPr>
        <w:t xml:space="preserve"> СЕРЕБРІЙ</w:t>
      </w:r>
    </w:p>
    <w:p w14:paraId="315A9C11" w14:textId="77777777" w:rsidR="002D577C" w:rsidRDefault="002D577C">
      <w:pPr>
        <w:pageBreakBefore/>
        <w:suppressAutoHyphens w:val="0"/>
        <w:rPr>
          <w:rFonts w:ascii="Times New Roman" w:hAnsi="Times New Roman"/>
        </w:rPr>
      </w:pPr>
    </w:p>
    <w:p w14:paraId="7C220786" w14:textId="77777777" w:rsidR="002D577C" w:rsidRDefault="008B0B6F">
      <w:pPr>
        <w:ind w:firstLine="5245"/>
        <w:rPr>
          <w:rFonts w:ascii="Times New Roman" w:hAnsi="Times New Roman"/>
        </w:rPr>
      </w:pPr>
      <w:r>
        <w:rPr>
          <w:rFonts w:ascii="Times New Roman" w:hAnsi="Times New Roman"/>
        </w:rPr>
        <w:t>Додаток № 1 до</w:t>
      </w:r>
    </w:p>
    <w:p w14:paraId="7BF5626E" w14:textId="77777777" w:rsidR="0055575E" w:rsidRDefault="008B0B6F" w:rsidP="0055575E">
      <w:pPr>
        <w:ind w:firstLine="5245"/>
        <w:rPr>
          <w:rFonts w:ascii="Times New Roman" w:hAnsi="Times New Roman"/>
          <w:lang w:val="uk-UA"/>
        </w:rPr>
      </w:pPr>
      <w:proofErr w:type="spellStart"/>
      <w:r>
        <w:rPr>
          <w:rFonts w:ascii="Times New Roman" w:hAnsi="Times New Roman"/>
        </w:rPr>
        <w:t>рішення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сесії</w:t>
      </w:r>
      <w:proofErr w:type="spellEnd"/>
      <w:r>
        <w:rPr>
          <w:rFonts w:ascii="Times New Roman" w:hAnsi="Times New Roman"/>
        </w:rPr>
        <w:t xml:space="preserve"> Фонтанської </w:t>
      </w:r>
      <w:proofErr w:type="spellStart"/>
      <w:r>
        <w:rPr>
          <w:rFonts w:ascii="Times New Roman" w:hAnsi="Times New Roman"/>
        </w:rPr>
        <w:t>сільської</w:t>
      </w:r>
      <w:proofErr w:type="spellEnd"/>
      <w:r>
        <w:rPr>
          <w:rFonts w:ascii="Times New Roman" w:hAnsi="Times New Roman"/>
        </w:rPr>
        <w:t xml:space="preserve"> ради</w:t>
      </w:r>
    </w:p>
    <w:p w14:paraId="6056A9A0" w14:textId="3AEE803B" w:rsidR="0055575E" w:rsidRPr="0055575E" w:rsidRDefault="0055575E" w:rsidP="0055575E">
      <w:pPr>
        <w:ind w:firstLine="5245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в</w:t>
      </w:r>
      <w:proofErr w:type="spellStart"/>
      <w:r w:rsidRPr="002D7599">
        <w:t>ід</w:t>
      </w:r>
      <w:proofErr w:type="spellEnd"/>
      <w:r w:rsidRPr="002D7599">
        <w:t xml:space="preserve"> </w:t>
      </w:r>
      <w:r>
        <w:t>20.02.2026</w:t>
      </w:r>
      <w:r w:rsidRPr="002D7599">
        <w:t xml:space="preserve"> №</w:t>
      </w:r>
      <w:r w:rsidRPr="00E8547E">
        <w:t>37</w:t>
      </w:r>
      <w:r>
        <w:rPr>
          <w:lang w:val="uk-UA"/>
        </w:rPr>
        <w:t>40</w:t>
      </w:r>
      <w:r w:rsidRPr="00E8547E">
        <w:t xml:space="preserve"> – VІІІ</w:t>
      </w:r>
    </w:p>
    <w:p w14:paraId="1C809909" w14:textId="77777777" w:rsidR="002D577C" w:rsidRDefault="002D577C">
      <w:pPr>
        <w:pStyle w:val="Standard"/>
        <w:jc w:val="center"/>
        <w:rPr>
          <w:b/>
          <w:color w:val="000000"/>
          <w:sz w:val="26"/>
          <w:szCs w:val="26"/>
          <w:lang w:val="uk-UA" w:eastAsia="ru-RU"/>
        </w:rPr>
      </w:pPr>
    </w:p>
    <w:p w14:paraId="0C7BAC17" w14:textId="77777777" w:rsidR="002D577C" w:rsidRDefault="008B0B6F">
      <w:pPr>
        <w:pStyle w:val="Standard"/>
        <w:jc w:val="center"/>
      </w:pPr>
      <w:r>
        <w:rPr>
          <w:b/>
          <w:color w:val="000000"/>
          <w:sz w:val="26"/>
          <w:szCs w:val="26"/>
          <w:lang w:val="uk-UA" w:eastAsia="ru-RU"/>
        </w:rPr>
        <w:t>Паспорт Програми</w:t>
      </w:r>
    </w:p>
    <w:p w14:paraId="7F859C35" w14:textId="52384D42" w:rsidR="002D577C" w:rsidRDefault="008B0B6F">
      <w:pPr>
        <w:pStyle w:val="Standard"/>
        <w:jc w:val="center"/>
      </w:pPr>
      <w:r>
        <w:rPr>
          <w:b/>
          <w:bCs/>
          <w:color w:val="000000"/>
          <w:spacing w:val="7"/>
          <w:sz w:val="26"/>
          <w:szCs w:val="26"/>
          <w:lang w:val="uk-UA" w:eastAsia="uk-UA"/>
        </w:rPr>
        <w:t>розвитку культури Фонтанської сільської ради на  202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6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>-20</w:t>
      </w:r>
      <w:r w:rsidR="001A7E7F">
        <w:rPr>
          <w:b/>
          <w:bCs/>
          <w:color w:val="000000"/>
          <w:spacing w:val="7"/>
          <w:sz w:val="26"/>
          <w:szCs w:val="26"/>
          <w:lang w:val="uk-UA" w:eastAsia="uk-UA"/>
        </w:rPr>
        <w:t>30</w:t>
      </w:r>
      <w:r>
        <w:rPr>
          <w:b/>
          <w:bCs/>
          <w:color w:val="000000"/>
          <w:spacing w:val="7"/>
          <w:sz w:val="26"/>
          <w:szCs w:val="26"/>
          <w:lang w:val="uk-UA" w:eastAsia="uk-UA"/>
        </w:rPr>
        <w:t xml:space="preserve"> роки</w:t>
      </w:r>
    </w:p>
    <w:tbl>
      <w:tblPr>
        <w:tblW w:w="10492" w:type="dxa"/>
        <w:tblInd w:w="-99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3"/>
        <w:gridCol w:w="4138"/>
        <w:gridCol w:w="5671"/>
      </w:tblGrid>
      <w:tr w:rsidR="002D577C" w14:paraId="7A9271D4" w14:textId="77777777">
        <w:trPr>
          <w:trHeight w:hRule="exact" w:val="60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C6A3C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84D863" w14:textId="77777777" w:rsidR="002D577C" w:rsidRDefault="008B0B6F">
            <w:pPr>
              <w:pStyle w:val="2"/>
              <w:shd w:val="clear" w:color="auto" w:fill="auto"/>
              <w:spacing w:line="240" w:lineRule="auto"/>
              <w:ind w:right="-319" w:firstLine="0"/>
              <w:jc w:val="center"/>
            </w:pPr>
            <w:r>
              <w:rPr>
                <w:rStyle w:val="211pt"/>
                <w:sz w:val="18"/>
                <w:szCs w:val="18"/>
              </w:rPr>
              <w:t>Назва Програми</w:t>
            </w:r>
          </w:p>
          <w:p w14:paraId="216E2D6D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AD171D0" w14:textId="77777777" w:rsidR="002D577C" w:rsidRDefault="008B0B6F">
            <w:pPr>
              <w:pStyle w:val="Standard"/>
              <w:widowControl w:val="0"/>
              <w:ind w:left="271" w:right="282" w:hanging="138"/>
            </w:pPr>
            <w:r>
              <w:rPr>
                <w:color w:val="000000"/>
                <w:sz w:val="18"/>
                <w:szCs w:val="18"/>
                <w:lang w:val="uk-UA" w:eastAsia="ru-RU"/>
              </w:rPr>
              <w:t xml:space="preserve">Програма </w:t>
            </w:r>
            <w:r>
              <w:rPr>
                <w:bCs/>
                <w:color w:val="000000"/>
                <w:spacing w:val="7"/>
                <w:sz w:val="18"/>
                <w:szCs w:val="18"/>
                <w:lang w:val="uk-UA" w:eastAsia="uk-UA"/>
              </w:rPr>
              <w:t>розвитку культури Фонтанської сільської ради на  2026-2030 роки</w:t>
            </w:r>
          </w:p>
          <w:p w14:paraId="7007E96A" w14:textId="77777777" w:rsidR="002D577C" w:rsidRDefault="002D577C">
            <w:pPr>
              <w:pStyle w:val="Standard"/>
              <w:widowControl w:val="0"/>
              <w:ind w:left="271" w:right="282" w:hanging="138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A6C66A1" w14:textId="77777777">
        <w:trPr>
          <w:trHeight w:hRule="exact" w:val="44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25C8A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78E90A5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Ініціатор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34FE0B5" w14:textId="77777777" w:rsidR="002D577C" w:rsidRDefault="008B0B6F">
            <w:pPr>
              <w:pStyle w:val="Standard"/>
              <w:widowControl w:val="0"/>
              <w:ind w:left="271" w:right="282" w:hanging="138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Фонтанська сільська ради Одеського району Одеської області</w:t>
            </w:r>
          </w:p>
        </w:tc>
      </w:tr>
      <w:tr w:rsidR="002D577C" w14:paraId="5B27FDFF" w14:textId="77777777">
        <w:trPr>
          <w:trHeight w:hRule="exact" w:val="71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BAA17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3.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50163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Дата, номер і назва розпорядчого документа про розроблення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6703EDA" w14:textId="77777777" w:rsidR="002D577C" w:rsidRDefault="002D577C">
            <w:pPr>
              <w:pStyle w:val="Standard"/>
              <w:widowControl w:val="0"/>
              <w:ind w:left="271" w:right="282" w:hanging="138"/>
              <w:jc w:val="both"/>
              <w:rPr>
                <w:color w:val="000000"/>
                <w:sz w:val="18"/>
                <w:szCs w:val="18"/>
                <w:shd w:val="clear" w:color="auto" w:fill="FFFF00"/>
                <w:lang w:val="uk-UA"/>
              </w:rPr>
            </w:pPr>
          </w:p>
        </w:tc>
      </w:tr>
      <w:tr w:rsidR="002D577C" w14:paraId="64C38DFD" w14:textId="77777777">
        <w:trPr>
          <w:trHeight w:hRule="exact" w:val="43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848007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4.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45E2F6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-319" w:firstLine="0"/>
            </w:pPr>
            <w:r>
              <w:rPr>
                <w:rStyle w:val="211pt"/>
                <w:sz w:val="18"/>
                <w:szCs w:val="18"/>
              </w:rPr>
              <w:t>Головний розробник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20F77F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Управління освіти, культури, туризму  молоді і спорту Фонтанської сільської ради Одеського району Одеської області</w:t>
            </w:r>
          </w:p>
        </w:tc>
      </w:tr>
      <w:tr w:rsidR="002D577C" w14:paraId="76C7CAFF" w14:textId="77777777">
        <w:trPr>
          <w:trHeight w:hRule="exact" w:val="61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D2B0E5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5.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7D2A50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 розробники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11F3EE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2DF54C12" w14:textId="77777777">
        <w:trPr>
          <w:trHeight w:hRule="exact" w:val="942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C39B29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2pt"/>
                <w:b w:val="0"/>
                <w:sz w:val="18"/>
                <w:szCs w:val="18"/>
              </w:rPr>
              <w:t>6</w:t>
            </w:r>
            <w:r>
              <w:rPr>
                <w:rStyle w:val="2Cambria11pt"/>
                <w:b w:val="0"/>
                <w:sz w:val="18"/>
                <w:szCs w:val="18"/>
              </w:rPr>
              <w:t>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45DEC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Відповідальний виконавець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E33DB08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Управління освіти ,культури, туризму, молоді та спорту </w:t>
            </w:r>
            <w:proofErr w:type="spellStart"/>
            <w:r>
              <w:rPr>
                <w:color w:val="000000"/>
                <w:sz w:val="18"/>
                <w:szCs w:val="18"/>
                <w:lang w:val="uk-UA"/>
              </w:rPr>
              <w:t>Фонтанськьї</w:t>
            </w:r>
            <w:proofErr w:type="spellEnd"/>
            <w:r>
              <w:rPr>
                <w:color w:val="000000"/>
                <w:sz w:val="18"/>
                <w:szCs w:val="18"/>
                <w:lang w:val="uk-UA"/>
              </w:rPr>
              <w:t xml:space="preserve"> сільської ради Одеського району Одеської області</w:t>
            </w:r>
          </w:p>
          <w:p w14:paraId="0666B9DF" w14:textId="77777777" w:rsidR="002D577C" w:rsidRDefault="002D577C">
            <w:pPr>
              <w:pStyle w:val="Standard"/>
              <w:widowControl w:val="0"/>
              <w:ind w:left="129" w:right="282" w:firstLine="4"/>
              <w:jc w:val="both"/>
              <w:rPr>
                <w:sz w:val="18"/>
                <w:szCs w:val="18"/>
              </w:rPr>
            </w:pPr>
          </w:p>
        </w:tc>
      </w:tr>
      <w:tr w:rsidR="002D577C" w14:paraId="30217938" w14:textId="77777777">
        <w:trPr>
          <w:trHeight w:hRule="exact" w:val="375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7420E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7.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01E6FD8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Співвиконавці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AB580F8" w14:textId="77777777" w:rsidR="002D577C" w:rsidRDefault="008B0B6F">
            <w:pPr>
              <w:pStyle w:val="Standard"/>
              <w:widowControl w:val="0"/>
              <w:tabs>
                <w:tab w:val="left" w:pos="-407"/>
              </w:tabs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Заклади культури Фонтанської сільської ради</w:t>
            </w:r>
          </w:p>
        </w:tc>
      </w:tr>
      <w:tr w:rsidR="002D577C" w14:paraId="114DE00E" w14:textId="77777777">
        <w:trPr>
          <w:trHeight w:hRule="exact" w:val="504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F342BFE" w14:textId="77777777" w:rsidR="002D577C" w:rsidRDefault="008B0B6F">
            <w:pPr>
              <w:pStyle w:val="Standard"/>
              <w:widowControl w:val="0"/>
              <w:ind w:left="128" w:right="-319"/>
            </w:pPr>
            <w:r>
              <w:rPr>
                <w:color w:val="000000"/>
                <w:sz w:val="18"/>
                <w:szCs w:val="18"/>
              </w:rPr>
              <w:t>8.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887029" w14:textId="77777777" w:rsidR="002D577C" w:rsidRDefault="008B0B6F">
            <w:pPr>
              <w:pStyle w:val="Standard"/>
              <w:widowControl w:val="0"/>
              <w:ind w:left="163" w:right="135"/>
            </w:pPr>
            <w:r>
              <w:rPr>
                <w:b/>
                <w:color w:val="000000"/>
                <w:sz w:val="18"/>
                <w:szCs w:val="18"/>
                <w:lang w:val="uk-UA"/>
              </w:rPr>
              <w:t>Термін реалізації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43BA47" w14:textId="77777777" w:rsidR="002D577C" w:rsidRDefault="008B0B6F">
            <w:pPr>
              <w:pStyle w:val="Standard"/>
              <w:widowControl w:val="0"/>
              <w:ind w:left="129" w:right="282" w:firstLine="4"/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>2026-2030 роки</w:t>
            </w:r>
          </w:p>
        </w:tc>
      </w:tr>
      <w:tr w:rsidR="002D577C" w14:paraId="3A75ED22" w14:textId="77777777">
        <w:trPr>
          <w:trHeight w:hRule="exact" w:val="80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3993DA4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8DEC47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9.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5252928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63" w:right="135" w:firstLine="0"/>
              <w:rPr>
                <w:color w:val="000000"/>
                <w:sz w:val="18"/>
                <w:szCs w:val="18"/>
              </w:rPr>
            </w:pPr>
          </w:p>
          <w:p w14:paraId="2DA8C863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Мета Програми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1C4453" w14:textId="77777777" w:rsidR="002D577C" w:rsidRDefault="008B0B6F">
            <w:pPr>
              <w:pStyle w:val="Standard"/>
              <w:spacing w:before="120" w:after="120"/>
              <w:ind w:left="129" w:right="282" w:firstLine="4"/>
              <w:jc w:val="both"/>
            </w:pPr>
            <w:r>
              <w:rPr>
                <w:sz w:val="18"/>
                <w:szCs w:val="18"/>
                <w:lang w:val="uk-UA"/>
              </w:rPr>
              <w:t>Забезпечення організаційних та економічних умов для подальшого розвитку культури на території  Фонтанської сільської ради</w:t>
            </w:r>
          </w:p>
        </w:tc>
      </w:tr>
      <w:tr w:rsidR="002D577C" w14:paraId="31A092CD" w14:textId="77777777">
        <w:trPr>
          <w:trHeight w:hRule="exact" w:val="1913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917080B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639C6DE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33123F1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10.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0F3C930B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Загальний обсяг фінансових ресурсів, необхідних для реалізації Програми, всього:</w:t>
            </w:r>
            <w:r>
              <w:rPr>
                <w:rStyle w:val="211pt"/>
                <w:sz w:val="18"/>
                <w:szCs w:val="18"/>
              </w:rPr>
              <w:br/>
              <w:t>в тому числі:</w:t>
            </w:r>
          </w:p>
          <w:p w14:paraId="21E1D335" w14:textId="77777777" w:rsidR="002D577C" w:rsidRDefault="008B0B6F">
            <w:pPr>
              <w:pStyle w:val="2"/>
              <w:numPr>
                <w:ilvl w:val="0"/>
                <w:numId w:val="8"/>
              </w:numPr>
              <w:shd w:val="clear" w:color="auto" w:fill="auto"/>
              <w:tabs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 xml:space="preserve">коштів </w:t>
            </w:r>
            <w:r>
              <w:rPr>
                <w:rStyle w:val="211pt0"/>
                <w:sz w:val="18"/>
                <w:szCs w:val="18"/>
              </w:rPr>
              <w:t xml:space="preserve">місцевого </w:t>
            </w:r>
            <w:r>
              <w:rPr>
                <w:rStyle w:val="211pt"/>
                <w:sz w:val="18"/>
                <w:szCs w:val="18"/>
              </w:rPr>
              <w:t>бюджету</w:t>
            </w:r>
          </w:p>
          <w:p w14:paraId="6F706A4C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коштів державного бюджету</w:t>
            </w:r>
          </w:p>
          <w:p w14:paraId="46AAE1D7" w14:textId="77777777" w:rsidR="002D577C" w:rsidRDefault="008B0B6F">
            <w:pPr>
              <w:pStyle w:val="2"/>
              <w:numPr>
                <w:ilvl w:val="0"/>
                <w:numId w:val="2"/>
              </w:numPr>
              <w:shd w:val="clear" w:color="auto" w:fill="auto"/>
              <w:tabs>
                <w:tab w:val="left" w:pos="295"/>
                <w:tab w:val="left" w:pos="437"/>
              </w:tabs>
              <w:spacing w:line="240" w:lineRule="auto"/>
              <w:ind w:left="158" w:right="135" w:firstLine="0"/>
            </w:pPr>
            <w:r>
              <w:rPr>
                <w:rStyle w:val="211pt"/>
                <w:sz w:val="18"/>
                <w:szCs w:val="18"/>
              </w:rPr>
              <w:t>кошти позабюджетних джерел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4A6D53E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2F4F60B9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133E71B3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b/>
                <w:color w:val="000000"/>
                <w:sz w:val="18"/>
                <w:szCs w:val="18"/>
                <w:lang w:val="uk-UA"/>
              </w:rPr>
            </w:pPr>
          </w:p>
          <w:p w14:paraId="5D9CA75C" w14:textId="33D0B9F6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440 000   </w:t>
            </w:r>
            <w:r>
              <w:rPr>
                <w:color w:val="000000"/>
                <w:sz w:val="18"/>
                <w:szCs w:val="18"/>
              </w:rPr>
              <w:t xml:space="preserve">грн. </w:t>
            </w:r>
          </w:p>
          <w:p w14:paraId="5DCD4B43" w14:textId="77777777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  </w:t>
            </w:r>
          </w:p>
          <w:p w14:paraId="27CD3730" w14:textId="2C543876" w:rsidR="002D577C" w:rsidRDefault="008B0B6F">
            <w:pPr>
              <w:pStyle w:val="Standard"/>
              <w:widowControl w:val="0"/>
              <w:tabs>
                <w:tab w:val="left" w:pos="-540"/>
              </w:tabs>
              <w:jc w:val="both"/>
            </w:pPr>
            <w:r>
              <w:rPr>
                <w:color w:val="000000"/>
                <w:sz w:val="18"/>
                <w:szCs w:val="18"/>
                <w:lang w:val="uk-UA"/>
              </w:rPr>
              <w:t xml:space="preserve">   440 000   грн.</w:t>
            </w:r>
          </w:p>
          <w:p w14:paraId="06CAEADB" w14:textId="77777777" w:rsidR="002D577C" w:rsidRDefault="002D577C">
            <w:pPr>
              <w:pStyle w:val="Standard"/>
              <w:widowControl w:val="0"/>
              <w:tabs>
                <w:tab w:val="left" w:pos="-540"/>
              </w:tabs>
              <w:jc w:val="both"/>
              <w:rPr>
                <w:color w:val="000000"/>
                <w:sz w:val="18"/>
                <w:szCs w:val="18"/>
                <w:lang w:val="uk-UA"/>
              </w:rPr>
            </w:pPr>
          </w:p>
        </w:tc>
      </w:tr>
      <w:tr w:rsidR="002D577C" w14:paraId="3D2CBA82" w14:textId="77777777">
        <w:trPr>
          <w:trHeight w:hRule="exact" w:val="4527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82C81A2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E7628C6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760716C2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18"/>
                <w:szCs w:val="18"/>
              </w:rPr>
              <w:t>11</w:t>
            </w:r>
          </w:p>
          <w:p w14:paraId="090100B9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0685709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483CC08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18"/>
                <w:szCs w:val="18"/>
              </w:rPr>
            </w:pPr>
          </w:p>
          <w:p w14:paraId="5DB2979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76E5D90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18"/>
                <w:szCs w:val="18"/>
              </w:rPr>
              <w:t>Очікувані результати виконання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0831C2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стан культурного обслуговування населення Фонтанської територіальної громади; </w:t>
            </w:r>
          </w:p>
          <w:p w14:paraId="6569AE26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 -створити належні умови для збереження і розвитку української та інших національних культур; </w:t>
            </w:r>
          </w:p>
          <w:p w14:paraId="224ADD5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поліпшити якість естетичного виховання дівчат та хлопчиків, молодих жінок та чоловіків з урахуванням їх індивідуальних здібностей та особистих потреб; </w:t>
            </w:r>
          </w:p>
          <w:p w14:paraId="2D1B38C4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-забезпечити реалізацію прав громадян на вільний доступ до інформації, свободу літературної і художньої творчості, </w:t>
            </w:r>
          </w:p>
          <w:p w14:paraId="085D73F9" w14:textId="77777777" w:rsidR="002D577C" w:rsidRDefault="008B0B6F">
            <w:pPr>
              <w:pStyle w:val="Standard"/>
              <w:ind w:left="129" w:right="140"/>
              <w:rPr>
                <w:sz w:val="18"/>
                <w:szCs w:val="18"/>
                <w:lang w:val="uk-UA"/>
              </w:rPr>
            </w:pPr>
            <w:r>
              <w:rPr>
                <w:sz w:val="18"/>
                <w:szCs w:val="18"/>
                <w:lang w:val="uk-UA"/>
              </w:rPr>
              <w:t xml:space="preserve"> -забезпечити координацію та інтеграцію зусиль місцевих органів виконавчої влади, організацій і установ, спрямованих на зміцнення ролі галузі культури в житті суспільства та підвищення рівня культурних потреб населення; </w:t>
            </w:r>
          </w:p>
          <w:p w14:paraId="0436D6DA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 xml:space="preserve">- реалізувати політику надання </w:t>
            </w:r>
            <w:proofErr w:type="spellStart"/>
            <w:r>
              <w:rPr>
                <w:rStyle w:val="a3"/>
                <w:sz w:val="18"/>
                <w:szCs w:val="18"/>
                <w:lang w:val="uk-UA"/>
              </w:rPr>
              <w:t>гендерно</w:t>
            </w:r>
            <w:proofErr w:type="spellEnd"/>
            <w:r>
              <w:rPr>
                <w:rStyle w:val="a3"/>
                <w:sz w:val="18"/>
                <w:szCs w:val="18"/>
                <w:lang w:val="uk-UA"/>
              </w:rPr>
              <w:t xml:space="preserve"> чутливих послуг в закладах культури що буде сприяти збільшенню доступності всіх видів культурних послуг і культурної діяльності громади для кожного її мешканця та мешканки - створити передумови для залучення інвестицій; </w:t>
            </w:r>
          </w:p>
          <w:p w14:paraId="46DD0FEF" w14:textId="77777777" w:rsidR="002D577C" w:rsidRDefault="008B0B6F">
            <w:pPr>
              <w:pStyle w:val="Standard"/>
              <w:ind w:left="129" w:right="140"/>
            </w:pPr>
            <w:r>
              <w:rPr>
                <w:rStyle w:val="a3"/>
                <w:sz w:val="18"/>
                <w:szCs w:val="18"/>
                <w:lang w:val="uk-UA"/>
              </w:rPr>
              <w:t>-сприяти ефективному обміну досвідом у сфері розвитку культури та туризму з іншими містами України та зарубіжжя.</w:t>
            </w:r>
          </w:p>
          <w:p w14:paraId="29B91A25" w14:textId="77777777" w:rsidR="002D577C" w:rsidRDefault="008B0B6F">
            <w:pPr>
              <w:pStyle w:val="Standard"/>
              <w:widowControl w:val="0"/>
              <w:shd w:val="clear" w:color="auto" w:fill="FFFFFF"/>
              <w:ind w:left="129" w:right="140"/>
              <w:jc w:val="both"/>
            </w:pPr>
            <w:r>
              <w:rPr>
                <w:sz w:val="18"/>
                <w:szCs w:val="18"/>
                <w:lang w:val="uk-UA"/>
              </w:rPr>
              <w:t>іміджу Фонтанської сільської ради на території Україні та за її межами.</w:t>
            </w:r>
          </w:p>
        </w:tc>
      </w:tr>
      <w:tr w:rsidR="002D577C" w14:paraId="53CBF14D" w14:textId="77777777">
        <w:trPr>
          <w:trHeight w:hRule="exact" w:val="1578"/>
        </w:trPr>
        <w:tc>
          <w:tcPr>
            <w:tcW w:w="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FBE87C" w14:textId="77777777" w:rsidR="002D577C" w:rsidRDefault="002D577C">
            <w:pPr>
              <w:pStyle w:val="2"/>
              <w:shd w:val="clear" w:color="auto" w:fill="auto"/>
              <w:spacing w:line="240" w:lineRule="auto"/>
              <w:ind w:right="-319" w:firstLine="0"/>
              <w:rPr>
                <w:lang w:val="uk-UA"/>
              </w:rPr>
            </w:pPr>
          </w:p>
          <w:p w14:paraId="1612E665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6E1D623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784DDAA7" w14:textId="77777777" w:rsidR="002D577C" w:rsidRDefault="002D577C">
            <w:pPr>
              <w:pStyle w:val="2"/>
              <w:shd w:val="clear" w:color="auto" w:fill="auto"/>
              <w:spacing w:line="240" w:lineRule="auto"/>
              <w:ind w:left="128" w:right="-319" w:firstLine="0"/>
              <w:rPr>
                <w:color w:val="000000"/>
                <w:sz w:val="24"/>
                <w:szCs w:val="24"/>
                <w:lang w:val="uk-UA"/>
              </w:rPr>
            </w:pPr>
          </w:p>
          <w:p w14:paraId="5DCA307A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28" w:right="-319" w:firstLine="0"/>
            </w:pPr>
            <w:r>
              <w:rPr>
                <w:rStyle w:val="211pt"/>
                <w:b w:val="0"/>
                <w:sz w:val="24"/>
                <w:szCs w:val="24"/>
              </w:rPr>
              <w:t>12.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B2A33F" w14:textId="77777777" w:rsidR="002D577C" w:rsidRDefault="008B0B6F">
            <w:pPr>
              <w:pStyle w:val="2"/>
              <w:shd w:val="clear" w:color="auto" w:fill="auto"/>
              <w:spacing w:line="240" w:lineRule="auto"/>
              <w:ind w:left="163" w:right="135" w:firstLine="0"/>
            </w:pPr>
            <w:r>
              <w:rPr>
                <w:rStyle w:val="211pt"/>
                <w:sz w:val="20"/>
                <w:szCs w:val="20"/>
              </w:rPr>
              <w:t>Ключові показники ефективності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02D6314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 xml:space="preserve">- модернізація закладів культури </w:t>
            </w:r>
            <w:r>
              <w:rPr>
                <w:sz w:val="20"/>
                <w:szCs w:val="20"/>
              </w:rPr>
              <w:t>Ф</w:t>
            </w:r>
            <w:proofErr w:type="spellStart"/>
            <w:r>
              <w:rPr>
                <w:sz w:val="20"/>
                <w:szCs w:val="20"/>
                <w:lang w:val="uk-UA"/>
              </w:rPr>
              <w:t>онтанської</w:t>
            </w:r>
            <w:proofErr w:type="spellEnd"/>
            <w:r>
              <w:rPr>
                <w:sz w:val="20"/>
                <w:szCs w:val="20"/>
                <w:lang w:val="uk-UA"/>
              </w:rPr>
              <w:t xml:space="preserve"> сільської ради;</w:t>
            </w:r>
          </w:p>
          <w:p w14:paraId="783EE322" w14:textId="77777777" w:rsidR="002D577C" w:rsidRDefault="008B0B6F">
            <w:pPr>
              <w:pStyle w:val="Standard"/>
              <w:tabs>
                <w:tab w:val="left" w:pos="4395"/>
              </w:tabs>
              <w:ind w:left="129" w:right="140"/>
              <w:jc w:val="both"/>
            </w:pPr>
            <w:r>
              <w:rPr>
                <w:sz w:val="20"/>
                <w:szCs w:val="20"/>
                <w:lang w:val="uk-UA"/>
              </w:rPr>
              <w:t>- збереження базової мережі закладів культури Фонтанської сільської ради;</w:t>
            </w:r>
            <w:r>
              <w:rPr>
                <w:rStyle w:val="a3"/>
                <w:sz w:val="20"/>
                <w:szCs w:val="20"/>
                <w:lang w:val="uk-UA"/>
              </w:rPr>
              <w:t>- покращення матеріально-технічної бази закладів культури Фонтанської сільської ради;</w:t>
            </w:r>
          </w:p>
          <w:p w14:paraId="1F9C8CA2" w14:textId="77777777" w:rsidR="002D577C" w:rsidRDefault="008B0B6F">
            <w:pPr>
              <w:pStyle w:val="Standard"/>
              <w:ind w:left="129" w:right="140"/>
              <w:jc w:val="both"/>
            </w:pPr>
            <w:r>
              <w:rPr>
                <w:rStyle w:val="a3"/>
                <w:sz w:val="20"/>
                <w:szCs w:val="20"/>
                <w:lang w:val="uk-UA"/>
              </w:rPr>
              <w:t>- підвищення якості дозвілля;</w:t>
            </w:r>
            <w:r>
              <w:rPr>
                <w:sz w:val="20"/>
                <w:szCs w:val="20"/>
                <w:lang w:val="uk-UA"/>
              </w:rPr>
              <w:t>-збільшення відвідувачів закладів культури Фонтанської сільської ради</w:t>
            </w:r>
          </w:p>
        </w:tc>
      </w:tr>
    </w:tbl>
    <w:p w14:paraId="51F4F7A1" w14:textId="48889FDE" w:rsidR="002D577C" w:rsidRDefault="0042289F">
      <w:pPr>
        <w:tabs>
          <w:tab w:val="left" w:pos="5550"/>
        </w:tabs>
      </w:pPr>
      <w:proofErr w:type="spellStart"/>
      <w:r w:rsidRPr="00520B0E">
        <w:rPr>
          <w:b/>
          <w:bCs/>
          <w:sz w:val="28"/>
          <w:szCs w:val="36"/>
        </w:rPr>
        <w:t>В.о</w:t>
      </w:r>
      <w:proofErr w:type="spellEnd"/>
      <w:r w:rsidRPr="00520B0E">
        <w:rPr>
          <w:b/>
          <w:bCs/>
          <w:sz w:val="28"/>
          <w:szCs w:val="36"/>
        </w:rPr>
        <w:t xml:space="preserve">. </w:t>
      </w:r>
      <w:proofErr w:type="spellStart"/>
      <w:r w:rsidRPr="00520B0E">
        <w:rPr>
          <w:b/>
          <w:bCs/>
          <w:sz w:val="28"/>
          <w:szCs w:val="36"/>
        </w:rPr>
        <w:t>сільського</w:t>
      </w:r>
      <w:proofErr w:type="spellEnd"/>
      <w:r w:rsidRPr="00520B0E">
        <w:rPr>
          <w:b/>
          <w:bCs/>
          <w:sz w:val="28"/>
          <w:szCs w:val="36"/>
        </w:rPr>
        <w:t xml:space="preserve"> </w:t>
      </w:r>
      <w:proofErr w:type="spellStart"/>
      <w:r w:rsidRPr="00520B0E">
        <w:rPr>
          <w:b/>
          <w:bCs/>
          <w:sz w:val="28"/>
          <w:szCs w:val="36"/>
        </w:rPr>
        <w:t>голови</w:t>
      </w:r>
      <w:proofErr w:type="spellEnd"/>
      <w:r w:rsidRPr="00520B0E">
        <w:rPr>
          <w:b/>
          <w:bCs/>
          <w:sz w:val="28"/>
          <w:szCs w:val="36"/>
        </w:rPr>
        <w:t xml:space="preserve">                                       </w:t>
      </w:r>
      <w:r w:rsidRPr="00520B0E">
        <w:rPr>
          <w:b/>
          <w:bCs/>
          <w:sz w:val="28"/>
          <w:szCs w:val="36"/>
        </w:rPr>
        <w:tab/>
        <w:t xml:space="preserve">            </w:t>
      </w:r>
      <w:proofErr w:type="spellStart"/>
      <w:r w:rsidRPr="00520B0E">
        <w:rPr>
          <w:b/>
          <w:bCs/>
          <w:sz w:val="28"/>
          <w:szCs w:val="36"/>
        </w:rPr>
        <w:t>Андрій</w:t>
      </w:r>
      <w:proofErr w:type="spellEnd"/>
      <w:r w:rsidRPr="00520B0E">
        <w:rPr>
          <w:b/>
          <w:bCs/>
          <w:sz w:val="28"/>
          <w:szCs w:val="36"/>
        </w:rPr>
        <w:t xml:space="preserve"> СЕРЕБРІЙ</w:t>
      </w:r>
    </w:p>
    <w:sectPr w:rsidR="002D577C">
      <w:pgSz w:w="11906" w:h="16838"/>
      <w:pgMar w:top="426" w:right="611" w:bottom="567" w:left="177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93D431" w14:textId="77777777" w:rsidR="009E12D3" w:rsidRDefault="009E12D3">
      <w:r>
        <w:separator/>
      </w:r>
    </w:p>
  </w:endnote>
  <w:endnote w:type="continuationSeparator" w:id="0">
    <w:p w14:paraId="53D882F6" w14:textId="77777777" w:rsidR="009E12D3" w:rsidRDefault="009E1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CC2C17" w14:textId="77777777" w:rsidR="009E12D3" w:rsidRDefault="009E12D3">
      <w:r>
        <w:rPr>
          <w:color w:val="000000"/>
        </w:rPr>
        <w:separator/>
      </w:r>
    </w:p>
  </w:footnote>
  <w:footnote w:type="continuationSeparator" w:id="0">
    <w:p w14:paraId="46EFCDE1" w14:textId="77777777" w:rsidR="009E12D3" w:rsidRDefault="009E1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D4F7E"/>
    <w:multiLevelType w:val="multilevel"/>
    <w:tmpl w:val="BEF2DBD8"/>
    <w:styleLink w:val="WWNum11"/>
    <w:lvl w:ilvl="0">
      <w:numFmt w:val="bullet"/>
      <w:lvlText w:val="-"/>
      <w:lvlJc w:val="left"/>
      <w:rPr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  <w:lang w:val="uk-UA" w:eastAsia="uk-UA" w:bidi="uk-UA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" w15:restartNumberingAfterBreak="0">
    <w:nsid w:val="206F0194"/>
    <w:multiLevelType w:val="multilevel"/>
    <w:tmpl w:val="5C08328C"/>
    <w:styleLink w:val="WW8Num19"/>
    <w:lvl w:ilvl="0">
      <w:numFmt w:val="bullet"/>
      <w:lvlText w:val="-"/>
      <w:lvlJc w:val="left"/>
      <w:pPr>
        <w:ind w:left="795" w:hanging="360"/>
      </w:pPr>
    </w:lvl>
    <w:lvl w:ilvl="1">
      <w:numFmt w:val="bullet"/>
      <w:lvlText w:val="o"/>
      <w:lvlJc w:val="left"/>
      <w:pPr>
        <w:ind w:left="1515" w:hanging="360"/>
      </w:pPr>
    </w:lvl>
    <w:lvl w:ilvl="2">
      <w:numFmt w:val="bullet"/>
      <w:lvlText w:val=""/>
      <w:lvlJc w:val="left"/>
      <w:pPr>
        <w:ind w:left="2235" w:hanging="360"/>
      </w:pPr>
    </w:lvl>
    <w:lvl w:ilvl="3">
      <w:numFmt w:val="bullet"/>
      <w:lvlText w:val=""/>
      <w:lvlJc w:val="left"/>
      <w:pPr>
        <w:ind w:left="2955" w:hanging="360"/>
      </w:pPr>
    </w:lvl>
    <w:lvl w:ilvl="4">
      <w:numFmt w:val="bullet"/>
      <w:lvlText w:val="o"/>
      <w:lvlJc w:val="left"/>
      <w:pPr>
        <w:ind w:left="3675" w:hanging="360"/>
      </w:pPr>
    </w:lvl>
    <w:lvl w:ilvl="5">
      <w:numFmt w:val="bullet"/>
      <w:lvlText w:val=""/>
      <w:lvlJc w:val="left"/>
      <w:pPr>
        <w:ind w:left="4395" w:hanging="360"/>
      </w:pPr>
    </w:lvl>
    <w:lvl w:ilvl="6">
      <w:numFmt w:val="bullet"/>
      <w:lvlText w:val=""/>
      <w:lvlJc w:val="left"/>
      <w:pPr>
        <w:ind w:left="5115" w:hanging="360"/>
      </w:pPr>
    </w:lvl>
    <w:lvl w:ilvl="7">
      <w:numFmt w:val="bullet"/>
      <w:lvlText w:val="o"/>
      <w:lvlJc w:val="left"/>
      <w:pPr>
        <w:ind w:left="5835" w:hanging="360"/>
      </w:pPr>
    </w:lvl>
    <w:lvl w:ilvl="8">
      <w:numFmt w:val="bullet"/>
      <w:lvlText w:val=""/>
      <w:lvlJc w:val="left"/>
      <w:pPr>
        <w:ind w:left="6555" w:hanging="360"/>
      </w:pPr>
    </w:lvl>
  </w:abstractNum>
  <w:abstractNum w:abstractNumId="2" w15:restartNumberingAfterBreak="0">
    <w:nsid w:val="26096F38"/>
    <w:multiLevelType w:val="multilevel"/>
    <w:tmpl w:val="EAB813CA"/>
    <w:styleLink w:val="WWNum1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8F62AE"/>
    <w:multiLevelType w:val="multilevel"/>
    <w:tmpl w:val="E6503C7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3C0670"/>
    <w:multiLevelType w:val="multilevel"/>
    <w:tmpl w:val="50DC9100"/>
    <w:styleLink w:val="WWNum18"/>
    <w:lvl w:ilvl="0">
      <w:start w:val="1"/>
      <w:numFmt w:val="decimal"/>
      <w:lvlText w:val="%1."/>
      <w:lvlJc w:val="left"/>
      <w:pPr>
        <w:ind w:left="1778" w:hanging="360"/>
      </w:pPr>
    </w:lvl>
    <w:lvl w:ilvl="1">
      <w:start w:val="1"/>
      <w:numFmt w:val="lowerLetter"/>
      <w:lvlText w:val="%2."/>
      <w:lvlJc w:val="left"/>
      <w:pPr>
        <w:ind w:left="2498" w:hanging="360"/>
      </w:pPr>
    </w:lvl>
    <w:lvl w:ilvl="2">
      <w:start w:val="1"/>
      <w:numFmt w:val="lowerRoman"/>
      <w:lvlText w:val="%3."/>
      <w:lvlJc w:val="right"/>
      <w:pPr>
        <w:ind w:left="3218" w:hanging="180"/>
      </w:pPr>
    </w:lvl>
    <w:lvl w:ilvl="3">
      <w:start w:val="1"/>
      <w:numFmt w:val="decimal"/>
      <w:lvlText w:val="%4."/>
      <w:lvlJc w:val="left"/>
      <w:pPr>
        <w:ind w:left="3938" w:hanging="360"/>
      </w:pPr>
    </w:lvl>
    <w:lvl w:ilvl="4">
      <w:start w:val="1"/>
      <w:numFmt w:val="lowerLetter"/>
      <w:lvlText w:val="%5."/>
      <w:lvlJc w:val="left"/>
      <w:pPr>
        <w:ind w:left="4658" w:hanging="360"/>
      </w:pPr>
    </w:lvl>
    <w:lvl w:ilvl="5">
      <w:start w:val="1"/>
      <w:numFmt w:val="lowerRoman"/>
      <w:lvlText w:val="%6."/>
      <w:lvlJc w:val="right"/>
      <w:pPr>
        <w:ind w:left="5378" w:hanging="180"/>
      </w:pPr>
    </w:lvl>
    <w:lvl w:ilvl="6">
      <w:start w:val="1"/>
      <w:numFmt w:val="decimal"/>
      <w:lvlText w:val="%7."/>
      <w:lvlJc w:val="left"/>
      <w:pPr>
        <w:ind w:left="6098" w:hanging="360"/>
      </w:pPr>
    </w:lvl>
    <w:lvl w:ilvl="7">
      <w:start w:val="1"/>
      <w:numFmt w:val="lowerLetter"/>
      <w:lvlText w:val="%8."/>
      <w:lvlJc w:val="left"/>
      <w:pPr>
        <w:ind w:left="6818" w:hanging="360"/>
      </w:pPr>
    </w:lvl>
    <w:lvl w:ilvl="8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6C542E59"/>
    <w:multiLevelType w:val="multilevel"/>
    <w:tmpl w:val="70362A30"/>
    <w:styleLink w:val="WWNum14"/>
    <w:lvl w:ilvl="0">
      <w:numFmt w:val="bullet"/>
      <w:lvlText w:val=""/>
      <w:lvlJc w:val="left"/>
      <w:pPr>
        <w:ind w:left="1485" w:hanging="360"/>
      </w:pPr>
    </w:lvl>
    <w:lvl w:ilvl="1">
      <w:numFmt w:val="bullet"/>
      <w:lvlText w:val="o"/>
      <w:lvlJc w:val="left"/>
      <w:pPr>
        <w:ind w:left="2205" w:hanging="360"/>
      </w:pPr>
    </w:lvl>
    <w:lvl w:ilvl="2">
      <w:numFmt w:val="bullet"/>
      <w:lvlText w:val=""/>
      <w:lvlJc w:val="left"/>
      <w:pPr>
        <w:ind w:left="2925" w:hanging="360"/>
      </w:pPr>
    </w:lvl>
    <w:lvl w:ilvl="3">
      <w:numFmt w:val="bullet"/>
      <w:lvlText w:val=""/>
      <w:lvlJc w:val="left"/>
      <w:pPr>
        <w:ind w:left="3645" w:hanging="360"/>
      </w:pPr>
    </w:lvl>
    <w:lvl w:ilvl="4">
      <w:numFmt w:val="bullet"/>
      <w:lvlText w:val="o"/>
      <w:lvlJc w:val="left"/>
      <w:pPr>
        <w:ind w:left="4365" w:hanging="360"/>
      </w:pPr>
    </w:lvl>
    <w:lvl w:ilvl="5">
      <w:numFmt w:val="bullet"/>
      <w:lvlText w:val=""/>
      <w:lvlJc w:val="left"/>
      <w:pPr>
        <w:ind w:left="5085" w:hanging="360"/>
      </w:pPr>
    </w:lvl>
    <w:lvl w:ilvl="6">
      <w:numFmt w:val="bullet"/>
      <w:lvlText w:val=""/>
      <w:lvlJc w:val="left"/>
      <w:pPr>
        <w:ind w:left="5805" w:hanging="360"/>
      </w:pPr>
    </w:lvl>
    <w:lvl w:ilvl="7">
      <w:numFmt w:val="bullet"/>
      <w:lvlText w:val="o"/>
      <w:lvlJc w:val="left"/>
      <w:pPr>
        <w:ind w:left="6525" w:hanging="360"/>
      </w:pPr>
    </w:lvl>
    <w:lvl w:ilvl="8">
      <w:numFmt w:val="bullet"/>
      <w:lvlText w:val=""/>
      <w:lvlJc w:val="left"/>
      <w:pPr>
        <w:ind w:left="7245" w:hanging="360"/>
      </w:pPr>
    </w:lvl>
  </w:abstractNum>
  <w:abstractNum w:abstractNumId="6" w15:restartNumberingAfterBreak="0">
    <w:nsid w:val="6FF028B1"/>
    <w:multiLevelType w:val="multilevel"/>
    <w:tmpl w:val="9774D938"/>
    <w:styleLink w:val="WWNum12"/>
    <w:lvl w:ilvl="0">
      <w:start w:val="3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 w16cid:durableId="362169044">
    <w:abstractNumId w:val="4"/>
  </w:num>
  <w:num w:numId="2" w16cid:durableId="1360886292">
    <w:abstractNumId w:val="0"/>
  </w:num>
  <w:num w:numId="3" w16cid:durableId="1286695755">
    <w:abstractNumId w:val="2"/>
  </w:num>
  <w:num w:numId="4" w16cid:durableId="2099599922">
    <w:abstractNumId w:val="6"/>
  </w:num>
  <w:num w:numId="5" w16cid:durableId="2147117994">
    <w:abstractNumId w:val="5"/>
  </w:num>
  <w:num w:numId="6" w16cid:durableId="1258175696">
    <w:abstractNumId w:val="1"/>
  </w:num>
  <w:num w:numId="7" w16cid:durableId="1281570855">
    <w:abstractNumId w:val="3"/>
  </w:num>
  <w:num w:numId="8" w16cid:durableId="16348717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577C"/>
    <w:rsid w:val="00002B4F"/>
    <w:rsid w:val="001A7E7F"/>
    <w:rsid w:val="00220D6C"/>
    <w:rsid w:val="002D577C"/>
    <w:rsid w:val="0042289F"/>
    <w:rsid w:val="0055575E"/>
    <w:rsid w:val="00802F39"/>
    <w:rsid w:val="008B0B6F"/>
    <w:rsid w:val="009A0B47"/>
    <w:rsid w:val="009E12D3"/>
    <w:rsid w:val="00C56D43"/>
    <w:rsid w:val="00F84CFC"/>
    <w:rsid w:val="00FF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3AE5"/>
  <w15:docId w15:val="{CF9BC2D8-5B10-4EC6-A404-04E73D45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Times New Roman" w:hAnsi="Liberation Serif" w:cs="Times New Roman"/>
        <w:kern w:val="3"/>
        <w:sz w:val="24"/>
        <w:szCs w:val="24"/>
        <w:lang w:val="ru-RU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вичайний1"/>
  </w:style>
  <w:style w:type="character" w:customStyle="1" w:styleId="a3">
    <w:name w:val="Шрифт абзацу за промовч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4">
    <w:name w:val="List"/>
    <w:basedOn w:val="Textbody"/>
  </w:style>
  <w:style w:type="paragraph" w:styleId="a5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a6">
    <w:name w:val="No Spacing"/>
    <w:pPr>
      <w:suppressAutoHyphens/>
    </w:pPr>
  </w:style>
  <w:style w:type="paragraph" w:styleId="a7">
    <w:name w:val="List Paragraph"/>
    <w:basedOn w:val="Standard"/>
    <w:pPr>
      <w:spacing w:after="160"/>
      <w:ind w:left="720"/>
    </w:pPr>
  </w:style>
  <w:style w:type="paragraph" w:customStyle="1" w:styleId="2">
    <w:name w:val="Основной текст (2)"/>
    <w:basedOn w:val="Standard"/>
    <w:pPr>
      <w:widowControl w:val="0"/>
      <w:shd w:val="clear" w:color="auto" w:fill="FFFFFF"/>
      <w:spacing w:line="317" w:lineRule="exact"/>
      <w:ind w:hanging="420"/>
    </w:pPr>
    <w:rPr>
      <w:sz w:val="28"/>
      <w:szCs w:val="28"/>
    </w:rPr>
  </w:style>
  <w:style w:type="paragraph" w:customStyle="1" w:styleId="a8">
    <w:name w:val="Обычный (веб)"/>
    <w:basedOn w:val="Standard"/>
    <w:pPr>
      <w:spacing w:before="280" w:after="280"/>
    </w:pPr>
    <w:rPr>
      <w:lang w:eastAsia="ru-RU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ListLabel154">
    <w:name w:val="ListLabel 154"/>
  </w:style>
  <w:style w:type="character" w:customStyle="1" w:styleId="ListLabel155">
    <w:name w:val="ListLabel 155"/>
  </w:style>
  <w:style w:type="character" w:customStyle="1" w:styleId="ListLabel156">
    <w:name w:val="ListLabel 156"/>
  </w:style>
  <w:style w:type="character" w:customStyle="1" w:styleId="ListLabel157">
    <w:name w:val="ListLabel 157"/>
  </w:style>
  <w:style w:type="character" w:customStyle="1" w:styleId="ListLabel158">
    <w:name w:val="ListLabel 158"/>
  </w:style>
  <w:style w:type="character" w:customStyle="1" w:styleId="ListLabel159">
    <w:name w:val="ListLabel 159"/>
  </w:style>
  <w:style w:type="character" w:customStyle="1" w:styleId="ListLabel160">
    <w:name w:val="ListLabel 160"/>
  </w:style>
  <w:style w:type="character" w:customStyle="1" w:styleId="ListLabel161">
    <w:name w:val="ListLabel 161"/>
  </w:style>
  <w:style w:type="character" w:customStyle="1" w:styleId="ListLabel162">
    <w:name w:val="ListLabel 162"/>
  </w:style>
  <w:style w:type="character" w:customStyle="1" w:styleId="a9">
    <w:name w:val="Колонтитул"/>
    <w:basedOn w:val="a0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8"/>
      <w:szCs w:val="28"/>
      <w:u w:val="none"/>
      <w:lang w:val="uk-UA" w:eastAsia="uk-UA" w:bidi="uk-UA"/>
    </w:rPr>
  </w:style>
  <w:style w:type="character" w:customStyle="1" w:styleId="20">
    <w:name w:val="Основной текст (2)_"/>
    <w:basedOn w:val="a0"/>
    <w:rPr>
      <w:sz w:val="28"/>
      <w:szCs w:val="28"/>
      <w:shd w:val="clear" w:color="auto" w:fill="FFFFFF"/>
    </w:rPr>
  </w:style>
  <w:style w:type="character" w:customStyle="1" w:styleId="211pt">
    <w:name w:val="Основной текст (2) + 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212pt">
    <w:name w:val="Основной текст (2) + 12 pt;Полужирный"/>
    <w:basedOn w:val="20"/>
    <w:rPr>
      <w:b/>
      <w:bCs/>
      <w:color w:val="000000"/>
      <w:spacing w:val="0"/>
      <w:w w:val="100"/>
      <w:sz w:val="24"/>
      <w:szCs w:val="24"/>
      <w:shd w:val="clear" w:color="auto" w:fill="FFFFFF"/>
      <w:lang w:val="uk-UA" w:eastAsia="uk-UA" w:bidi="uk-UA"/>
    </w:rPr>
  </w:style>
  <w:style w:type="character" w:customStyle="1" w:styleId="2Cambria11pt">
    <w:name w:val="Основной текст (2) + Cambria;11 pt;Полужирный"/>
    <w:basedOn w:val="20"/>
    <w:rPr>
      <w:b/>
      <w:bCs/>
      <w:color w:val="000000"/>
      <w:spacing w:val="0"/>
      <w:w w:val="100"/>
      <w:sz w:val="22"/>
      <w:szCs w:val="22"/>
      <w:shd w:val="clear" w:color="auto" w:fill="FFFFFF"/>
      <w:lang w:val="uk-UA" w:eastAsia="uk-UA" w:bidi="uk-UA"/>
    </w:rPr>
  </w:style>
  <w:style w:type="character" w:customStyle="1" w:styleId="ListLabel91">
    <w:name w:val="ListLabel 91"/>
    <w:rPr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lang w:val="uk-UA" w:eastAsia="uk-UA" w:bidi="uk-UA"/>
    </w:rPr>
  </w:style>
  <w:style w:type="character" w:customStyle="1" w:styleId="ListLabel92">
    <w:name w:val="ListLabel 92"/>
  </w:style>
  <w:style w:type="character" w:customStyle="1" w:styleId="ListLabel93">
    <w:name w:val="ListLabel 93"/>
  </w:style>
  <w:style w:type="character" w:customStyle="1" w:styleId="ListLabel94">
    <w:name w:val="ListLabel 94"/>
  </w:style>
  <w:style w:type="character" w:customStyle="1" w:styleId="ListLabel95">
    <w:name w:val="ListLabel 95"/>
  </w:style>
  <w:style w:type="character" w:customStyle="1" w:styleId="ListLabel96">
    <w:name w:val="ListLabel 96"/>
  </w:style>
  <w:style w:type="character" w:customStyle="1" w:styleId="ListLabel97">
    <w:name w:val="ListLabel 97"/>
  </w:style>
  <w:style w:type="character" w:customStyle="1" w:styleId="ListLabel98">
    <w:name w:val="ListLabel 98"/>
  </w:style>
  <w:style w:type="character" w:customStyle="1" w:styleId="ListLabel99">
    <w:name w:val="ListLabel 99"/>
  </w:style>
  <w:style w:type="character" w:customStyle="1" w:styleId="211pt0">
    <w:name w:val="Основной текст (2) + 11 pt"/>
    <w:basedOn w:val="20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ListLabel145">
    <w:name w:val="ListLabel 145"/>
  </w:style>
  <w:style w:type="character" w:customStyle="1" w:styleId="ListLabel146">
    <w:name w:val="ListLabel 146"/>
  </w:style>
  <w:style w:type="character" w:customStyle="1" w:styleId="ListLabel147">
    <w:name w:val="ListLabel 147"/>
  </w:style>
  <w:style w:type="character" w:customStyle="1" w:styleId="ListLabel148">
    <w:name w:val="ListLabel 148"/>
  </w:style>
  <w:style w:type="character" w:customStyle="1" w:styleId="ListLabel149">
    <w:name w:val="ListLabel 149"/>
  </w:style>
  <w:style w:type="character" w:customStyle="1" w:styleId="ListLabel150">
    <w:name w:val="ListLabel 150"/>
  </w:style>
  <w:style w:type="character" w:customStyle="1" w:styleId="ListLabel151">
    <w:name w:val="ListLabel 151"/>
  </w:style>
  <w:style w:type="character" w:customStyle="1" w:styleId="ListLabel152">
    <w:name w:val="ListLabel 152"/>
  </w:style>
  <w:style w:type="character" w:customStyle="1" w:styleId="ListLabel153">
    <w:name w:val="ListLabel 153"/>
  </w:style>
  <w:style w:type="character" w:customStyle="1" w:styleId="ListLabel100">
    <w:name w:val="ListLabel 100"/>
  </w:style>
  <w:style w:type="character" w:customStyle="1" w:styleId="ListLabel101">
    <w:name w:val="ListLabel 101"/>
  </w:style>
  <w:style w:type="character" w:customStyle="1" w:styleId="ListLabel102">
    <w:name w:val="ListLabel 102"/>
  </w:style>
  <w:style w:type="character" w:customStyle="1" w:styleId="ListLabel103">
    <w:name w:val="ListLabel 103"/>
  </w:style>
  <w:style w:type="character" w:customStyle="1" w:styleId="ListLabel104">
    <w:name w:val="ListLabel 104"/>
  </w:style>
  <w:style w:type="character" w:customStyle="1" w:styleId="ListLabel105">
    <w:name w:val="ListLabel 105"/>
  </w:style>
  <w:style w:type="character" w:customStyle="1" w:styleId="ListLabel106">
    <w:name w:val="ListLabel 106"/>
  </w:style>
  <w:style w:type="character" w:customStyle="1" w:styleId="ListLabel107">
    <w:name w:val="ListLabel 107"/>
  </w:style>
  <w:style w:type="character" w:customStyle="1" w:styleId="ListLabel108">
    <w:name w:val="ListLabel 108"/>
  </w:style>
  <w:style w:type="character" w:customStyle="1" w:styleId="ListLabel118">
    <w:name w:val="ListLabel 118"/>
  </w:style>
  <w:style w:type="character" w:customStyle="1" w:styleId="ListLabel119">
    <w:name w:val="ListLabel 119"/>
  </w:style>
  <w:style w:type="character" w:customStyle="1" w:styleId="ListLabel120">
    <w:name w:val="ListLabel 120"/>
  </w:style>
  <w:style w:type="character" w:customStyle="1" w:styleId="ListLabel121">
    <w:name w:val="ListLabel 121"/>
  </w:style>
  <w:style w:type="character" w:customStyle="1" w:styleId="ListLabel122">
    <w:name w:val="ListLabel 122"/>
  </w:style>
  <w:style w:type="character" w:customStyle="1" w:styleId="ListLabel123">
    <w:name w:val="ListLabel 123"/>
  </w:style>
  <w:style w:type="character" w:customStyle="1" w:styleId="ListLabel124">
    <w:name w:val="ListLabel 124"/>
  </w:style>
  <w:style w:type="character" w:customStyle="1" w:styleId="ListLabel125">
    <w:name w:val="ListLabel 125"/>
  </w:style>
  <w:style w:type="character" w:customStyle="1" w:styleId="ListLabel126">
    <w:name w:val="ListLabel 126"/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paragraph" w:customStyle="1" w:styleId="10">
    <w:name w:val="Без інтервалів1"/>
    <w:pPr>
      <w:textAlignment w:val="auto"/>
    </w:pPr>
    <w:rPr>
      <w:kern w:val="0"/>
      <w:sz w:val="22"/>
      <w:szCs w:val="22"/>
      <w:lang w:eastAsia="en-US" w:bidi="ar-SA"/>
    </w:rPr>
  </w:style>
  <w:style w:type="paragraph" w:customStyle="1" w:styleId="11">
    <w:name w:val="Абзац списку1"/>
    <w:basedOn w:val="1"/>
    <w:pPr>
      <w:spacing w:after="160"/>
      <w:ind w:left="720"/>
      <w:textAlignment w:val="auto"/>
    </w:pPr>
    <w:rPr>
      <w:kern w:val="0"/>
      <w:sz w:val="22"/>
      <w:szCs w:val="22"/>
      <w:lang w:eastAsia="en-US" w:bidi="ar-SA"/>
    </w:rPr>
  </w:style>
  <w:style w:type="character" w:customStyle="1" w:styleId="12">
    <w:name w:val="Виділення1"/>
    <w:rPr>
      <w:i/>
      <w:iCs/>
    </w:rPr>
  </w:style>
  <w:style w:type="paragraph" w:styleId="aa">
    <w:name w:val="Balloon Text"/>
    <w:basedOn w:val="a"/>
    <w:rPr>
      <w:sz w:val="18"/>
      <w:szCs w:val="16"/>
    </w:rPr>
  </w:style>
  <w:style w:type="character" w:customStyle="1" w:styleId="ab">
    <w:name w:val="Текст выноски Знак"/>
    <w:basedOn w:val="a0"/>
    <w:rPr>
      <w:sz w:val="18"/>
      <w:szCs w:val="16"/>
    </w:rPr>
  </w:style>
  <w:style w:type="paragraph" w:styleId="ac">
    <w:name w:val="Body Text Indent"/>
    <w:basedOn w:val="a"/>
    <w:pPr>
      <w:suppressAutoHyphens w:val="0"/>
      <w:ind w:firstLine="540"/>
      <w:jc w:val="both"/>
      <w:textAlignment w:val="auto"/>
    </w:pPr>
    <w:rPr>
      <w:rFonts w:ascii="Times New Roman" w:hAnsi="Times New Roman"/>
      <w:kern w:val="0"/>
      <w:lang w:val="uk-UA" w:eastAsia="en-US" w:bidi="ar-SA"/>
    </w:rPr>
  </w:style>
  <w:style w:type="character" w:customStyle="1" w:styleId="ad">
    <w:name w:val="Основной текст с отступом Знак"/>
    <w:basedOn w:val="a0"/>
    <w:rPr>
      <w:rFonts w:ascii="Times New Roman" w:hAnsi="Times New Roman"/>
      <w:kern w:val="0"/>
      <w:lang w:val="uk-UA" w:eastAsia="en-US" w:bidi="ar-SA"/>
    </w:rPr>
  </w:style>
  <w:style w:type="numbering" w:customStyle="1" w:styleId="WWNum18">
    <w:name w:val="WWNum18"/>
    <w:basedOn w:val="a2"/>
    <w:pPr>
      <w:numPr>
        <w:numId w:val="1"/>
      </w:numPr>
    </w:pPr>
  </w:style>
  <w:style w:type="numbering" w:customStyle="1" w:styleId="WWNum11">
    <w:name w:val="WWNum11"/>
    <w:basedOn w:val="a2"/>
    <w:pPr>
      <w:numPr>
        <w:numId w:val="2"/>
      </w:numPr>
    </w:pPr>
  </w:style>
  <w:style w:type="numbering" w:customStyle="1" w:styleId="WWNum17">
    <w:name w:val="WWNum17"/>
    <w:basedOn w:val="a2"/>
    <w:pPr>
      <w:numPr>
        <w:numId w:val="3"/>
      </w:numPr>
    </w:pPr>
  </w:style>
  <w:style w:type="numbering" w:customStyle="1" w:styleId="WWNum12">
    <w:name w:val="WWNum12"/>
    <w:basedOn w:val="a2"/>
    <w:pPr>
      <w:numPr>
        <w:numId w:val="4"/>
      </w:numPr>
    </w:pPr>
  </w:style>
  <w:style w:type="numbering" w:customStyle="1" w:styleId="WWNum14">
    <w:name w:val="WWNum14"/>
    <w:basedOn w:val="a2"/>
    <w:pPr>
      <w:numPr>
        <w:numId w:val="5"/>
      </w:numPr>
    </w:pPr>
  </w:style>
  <w:style w:type="numbering" w:customStyle="1" w:styleId="WW8Num19">
    <w:name w:val="WW8Num19"/>
    <w:basedOn w:val="a2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Slabenko</dc:creator>
  <dc:description/>
  <cp:lastModifiedBy>Освита Пользователь</cp:lastModifiedBy>
  <cp:revision>3</cp:revision>
  <cp:lastPrinted>2026-03-02T07:31:00Z</cp:lastPrinted>
  <dcterms:created xsi:type="dcterms:W3CDTF">2026-02-26T14:32:00Z</dcterms:created>
  <dcterms:modified xsi:type="dcterms:W3CDTF">2026-03-02T07:32:00Z</dcterms:modified>
</cp:coreProperties>
</file>