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BCB9" w14:textId="77777777" w:rsidR="00742BE2" w:rsidRPr="004F0AA9" w:rsidRDefault="00742BE2" w:rsidP="00742BE2">
      <w:pPr>
        <w:tabs>
          <w:tab w:val="left" w:pos="3210"/>
        </w:tabs>
        <w:jc w:val="both"/>
        <w:rPr>
          <w:rStyle w:val="a5"/>
          <w:rFonts w:eastAsia="Microsoft Sans Serif"/>
          <w:b w:val="0"/>
          <w:bCs w:val="0"/>
          <w:color w:val="auto"/>
        </w:rPr>
      </w:pPr>
      <w:r w:rsidRPr="001744E2">
        <w:rPr>
          <w:noProof/>
          <w:highlight w:val="yellow"/>
          <w:lang w:bidi="ar-SA"/>
        </w:rPr>
        <w:drawing>
          <wp:anchor distT="0" distB="0" distL="114300" distR="114300" simplePos="0" relativeHeight="251659264" behindDoc="0" locked="0" layoutInCell="1" allowOverlap="1" wp14:anchorId="07DF670F" wp14:editId="20814CFE">
            <wp:simplePos x="0" y="0"/>
            <wp:positionH relativeFrom="margin">
              <wp:posOffset>2981325</wp:posOffset>
            </wp:positionH>
            <wp:positionV relativeFrom="paragraph">
              <wp:posOffset>203200</wp:posOffset>
            </wp:positionV>
            <wp:extent cx="457200" cy="641985"/>
            <wp:effectExtent l="0" t="0" r="0" b="5715"/>
            <wp:wrapNone/>
            <wp:docPr id="2" name="Рисунок 2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BE82F" w14:textId="77777777" w:rsidR="00742BE2" w:rsidRPr="004F0AA9" w:rsidRDefault="00742BE2" w:rsidP="00742BE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</w:rPr>
      </w:pPr>
    </w:p>
    <w:p w14:paraId="07575142" w14:textId="77777777" w:rsidR="00742BE2" w:rsidRPr="004F0AA9" w:rsidRDefault="00742BE2" w:rsidP="00742BE2">
      <w:pPr>
        <w:pStyle w:val="a8"/>
        <w:shd w:val="clear" w:color="auto" w:fill="FFFFFF"/>
        <w:spacing w:before="0" w:beforeAutospacing="0" w:after="390" w:afterAutospacing="0"/>
        <w:ind w:firstLine="567"/>
        <w:rPr>
          <w:rFonts w:ascii="Arial" w:hAnsi="Arial" w:cs="Arial"/>
          <w:color w:val="1B1D1F"/>
          <w:sz w:val="28"/>
          <w:szCs w:val="28"/>
          <w:lang w:val="uk-UA"/>
        </w:rPr>
      </w:pPr>
    </w:p>
    <w:p w14:paraId="3BD4FFF5" w14:textId="77777777" w:rsidR="00742BE2" w:rsidRPr="004F0AA9" w:rsidRDefault="00742BE2" w:rsidP="00742BE2">
      <w:pPr>
        <w:autoSpaceDE w:val="0"/>
        <w:autoSpaceDN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F0AA9">
        <w:rPr>
          <w:rFonts w:ascii="Times New Roman" w:hAnsi="Times New Roman"/>
          <w:b/>
          <w:bCs/>
          <w:sz w:val="28"/>
          <w:szCs w:val="28"/>
        </w:rPr>
        <w:t>ФОНТАНСЬКА СІЛЬСЬКА РАДА</w:t>
      </w:r>
    </w:p>
    <w:p w14:paraId="756C2F92" w14:textId="77777777" w:rsidR="00742BE2" w:rsidRPr="004F0AA9" w:rsidRDefault="00742BE2" w:rsidP="00742BE2">
      <w:pPr>
        <w:autoSpaceDE w:val="0"/>
        <w:autoSpaceDN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F0AA9">
        <w:rPr>
          <w:rFonts w:ascii="Times New Roman" w:hAnsi="Times New Roman"/>
          <w:b/>
          <w:bCs/>
          <w:sz w:val="28"/>
          <w:szCs w:val="28"/>
        </w:rPr>
        <w:t>ОДЕСЬКОГО РАЙОНУ ОДЕСЬКОЇ ОБЛАСТІ</w:t>
      </w:r>
    </w:p>
    <w:p w14:paraId="5269DE83" w14:textId="77777777" w:rsidR="00742BE2" w:rsidRDefault="00742BE2" w:rsidP="00742BE2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8A25C6" w14:textId="77777777" w:rsidR="00742BE2" w:rsidRDefault="00742BE2" w:rsidP="00742BE2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  С Е С І Ї</w:t>
      </w:r>
    </w:p>
    <w:p w14:paraId="48D80322" w14:textId="77777777" w:rsidR="00742BE2" w:rsidRDefault="00742BE2" w:rsidP="00742BE2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VIII </w:t>
      </w:r>
      <w:r>
        <w:rPr>
          <w:bCs/>
          <w:sz w:val="28"/>
          <w:szCs w:val="28"/>
        </w:rPr>
        <w:t>скликання</w:t>
      </w:r>
    </w:p>
    <w:p w14:paraId="21FCFFE7" w14:textId="77777777" w:rsidR="00742BE2" w:rsidRPr="00290AD0" w:rsidRDefault="00742BE2" w:rsidP="00742BE2">
      <w:pPr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372C177" w14:textId="19591478" w:rsidR="006B1C6F" w:rsidRPr="000C5F9A" w:rsidRDefault="006B1C6F" w:rsidP="006B1C6F">
      <w:pPr>
        <w:pStyle w:val="af8"/>
        <w:widowControl/>
        <w:numPr>
          <w:ilvl w:val="0"/>
          <w:numId w:val="46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C5F9A">
        <w:rPr>
          <w:rFonts w:ascii="Times New Roman" w:hAnsi="Times New Roman"/>
          <w:bCs/>
          <w:sz w:val="28"/>
          <w:szCs w:val="28"/>
        </w:rPr>
        <w:t>від “</w:t>
      </w:r>
      <w:r>
        <w:rPr>
          <w:rFonts w:ascii="Times New Roman" w:hAnsi="Times New Roman"/>
          <w:bCs/>
          <w:sz w:val="28"/>
          <w:szCs w:val="28"/>
        </w:rPr>
        <w:t>16</w:t>
      </w:r>
      <w:r w:rsidRPr="000C5F9A">
        <w:rPr>
          <w:rFonts w:ascii="Times New Roman" w:hAnsi="Times New Roman"/>
          <w:bCs/>
          <w:sz w:val="28"/>
          <w:szCs w:val="28"/>
        </w:rPr>
        <w:t xml:space="preserve">” </w:t>
      </w:r>
      <w:r>
        <w:rPr>
          <w:rFonts w:ascii="Times New Roman" w:hAnsi="Times New Roman"/>
          <w:bCs/>
          <w:sz w:val="28"/>
          <w:szCs w:val="28"/>
        </w:rPr>
        <w:t>квітня</w:t>
      </w:r>
      <w:r w:rsidRPr="000C5F9A">
        <w:rPr>
          <w:rFonts w:ascii="Times New Roman" w:hAnsi="Times New Roman"/>
          <w:bCs/>
          <w:sz w:val="28"/>
          <w:szCs w:val="28"/>
        </w:rPr>
        <w:t xml:space="preserve"> 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0C5F9A">
        <w:rPr>
          <w:rFonts w:ascii="Times New Roman" w:hAnsi="Times New Roman"/>
          <w:bCs/>
          <w:sz w:val="28"/>
          <w:szCs w:val="28"/>
        </w:rPr>
        <w:t xml:space="preserve"> року</w:t>
      </w:r>
      <w:r w:rsidRPr="000C5F9A">
        <w:rPr>
          <w:rFonts w:ascii="Times New Roman" w:hAnsi="Times New Roman"/>
          <w:bCs/>
          <w:sz w:val="28"/>
          <w:szCs w:val="28"/>
        </w:rPr>
        <w:tab/>
      </w:r>
      <w:r w:rsidRPr="000C5F9A">
        <w:rPr>
          <w:rFonts w:ascii="Times New Roman" w:hAnsi="Times New Roman"/>
          <w:bCs/>
          <w:sz w:val="28"/>
          <w:szCs w:val="28"/>
        </w:rPr>
        <w:tab/>
      </w:r>
      <w:r w:rsidRPr="000C5F9A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0C5F9A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3781</w:t>
      </w:r>
      <w:r w:rsidRPr="000C5F9A">
        <w:rPr>
          <w:rFonts w:ascii="Times New Roman" w:hAnsi="Times New Roman"/>
          <w:bCs/>
          <w:sz w:val="28"/>
          <w:szCs w:val="28"/>
        </w:rPr>
        <w:t xml:space="preserve"> -VIII</w:t>
      </w:r>
    </w:p>
    <w:p w14:paraId="3452C577" w14:textId="77777777" w:rsidR="00290AD0" w:rsidRPr="00290AD0" w:rsidRDefault="00290AD0" w:rsidP="006125B1">
      <w:pPr>
        <w:ind w:right="-86" w:firstLine="4678"/>
        <w:rPr>
          <w:rFonts w:ascii="Times New Roman" w:hAnsi="Times New Roman" w:cs="Times New Roman"/>
          <w:bCs/>
          <w:color w:val="auto"/>
        </w:rPr>
      </w:pPr>
    </w:p>
    <w:p w14:paraId="2470FDC7" w14:textId="503C974C" w:rsidR="006125B1" w:rsidRDefault="006125B1" w:rsidP="002A442B">
      <w:pPr>
        <w:pStyle w:val="af8"/>
        <w:tabs>
          <w:tab w:val="left" w:pos="142"/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314B">
        <w:rPr>
          <w:rFonts w:ascii="Times New Roman" w:hAnsi="Times New Roman"/>
          <w:b/>
          <w:color w:val="auto"/>
          <w:sz w:val="28"/>
          <w:szCs w:val="28"/>
        </w:rPr>
        <w:t>Про затвердження звіту</w:t>
      </w:r>
      <w:r w:rsidR="000B1DE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B1DEF" w:rsidRPr="00204ACB">
        <w:rPr>
          <w:rFonts w:ascii="Times New Roman" w:hAnsi="Times New Roman"/>
          <w:b/>
          <w:color w:val="auto"/>
          <w:sz w:val="28"/>
          <w:szCs w:val="28"/>
        </w:rPr>
        <w:t xml:space="preserve">та заключного звіту </w:t>
      </w:r>
      <w:r w:rsidRPr="0016314B">
        <w:rPr>
          <w:rFonts w:ascii="Times New Roman" w:hAnsi="Times New Roman"/>
          <w:b/>
          <w:color w:val="auto"/>
          <w:sz w:val="28"/>
          <w:szCs w:val="28"/>
        </w:rPr>
        <w:t xml:space="preserve">про виконання </w:t>
      </w:r>
      <w:r w:rsidR="002A442B">
        <w:rPr>
          <w:rFonts w:ascii="Times New Roman" w:hAnsi="Times New Roman"/>
          <w:b/>
          <w:color w:val="auto"/>
          <w:sz w:val="28"/>
          <w:szCs w:val="28"/>
        </w:rPr>
        <w:t>«</w:t>
      </w:r>
      <w:r w:rsidR="00BD2B7F" w:rsidRPr="0016314B">
        <w:rPr>
          <w:rFonts w:ascii="Times New Roman" w:hAnsi="Times New Roman" w:cs="Times New Roman"/>
          <w:b/>
          <w:sz w:val="28"/>
          <w:szCs w:val="28"/>
        </w:rPr>
        <w:t>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</w:t>
      </w:r>
      <w:r w:rsidRPr="0016314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3FC8FE" w14:textId="77777777" w:rsidR="004632F9" w:rsidRPr="0016314B" w:rsidRDefault="004632F9" w:rsidP="0016314B">
      <w:pPr>
        <w:pStyle w:val="af8"/>
        <w:tabs>
          <w:tab w:val="left" w:pos="142"/>
          <w:tab w:val="left" w:pos="28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4D1821F" w14:textId="2B0A28F3" w:rsidR="006125B1" w:rsidRPr="0016314B" w:rsidRDefault="00FD3590" w:rsidP="0016314B">
      <w:pPr>
        <w:ind w:firstLine="567"/>
        <w:jc w:val="both"/>
        <w:rPr>
          <w:color w:val="auto"/>
          <w:sz w:val="28"/>
          <w:szCs w:val="28"/>
        </w:rPr>
      </w:pPr>
      <w:r w:rsidRPr="00FD3590">
        <w:rPr>
          <w:rFonts w:ascii="Times New Roman" w:hAnsi="Times New Roman" w:cs="Times New Roman"/>
          <w:color w:val="1B1D1F"/>
          <w:sz w:val="28"/>
          <w:szCs w:val="28"/>
        </w:rPr>
        <w:t>Відповідно до  пункту 1.7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</w:t>
      </w:r>
      <w:r w:rsidRPr="00833977">
        <w:rPr>
          <w:rFonts w:ascii="Times New Roman" w:hAnsi="Times New Roman" w:cs="Times New Roman"/>
          <w:color w:val="1B1D1F"/>
        </w:rPr>
        <w:t>-</w:t>
      </w:r>
      <w:r w:rsidRPr="00833977">
        <w:rPr>
          <w:rFonts w:ascii="Times New Roman" w:hAnsi="Times New Roman" w:cs="Times New Roman"/>
          <w:color w:val="1B1D1F"/>
          <w:lang w:val="en-US"/>
        </w:rPr>
        <w:t>VIII</w:t>
      </w:r>
      <w:r w:rsidR="006125B1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у зв’язку із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звершенням строку дії </w:t>
      </w:r>
      <w:r w:rsidR="006125B1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6284" w:rsidRPr="0016314B">
        <w:rPr>
          <w:rFonts w:ascii="Times New Roman" w:hAnsi="Times New Roman" w:cs="Times New Roman"/>
          <w:sz w:val="28"/>
          <w:szCs w:val="28"/>
        </w:rPr>
        <w:t>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</w:t>
      </w:r>
      <w:r w:rsidR="008B0645" w:rsidRPr="0016314B">
        <w:rPr>
          <w:rFonts w:ascii="Times New Roman" w:hAnsi="Times New Roman" w:cs="Times New Roman"/>
          <w:sz w:val="28"/>
          <w:szCs w:val="28"/>
        </w:rPr>
        <w:t xml:space="preserve"> за 2024 рік</w:t>
      </w:r>
      <w:r w:rsidR="006125B1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затвердженої рішенням 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сесії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25B1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Фонтанської сільської ради від 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22.12.2022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року</w:t>
      </w:r>
      <w:r w:rsidR="006125B1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1081</w:t>
      </w:r>
      <w:r w:rsidR="006125B1" w:rsidRPr="0016314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125B1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6125B1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внесеними змінами до програми  від 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21.03.2023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року №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1174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від 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06.04.2023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1409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від 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11.08.2023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1581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, від 15.0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- №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1612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,від 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22.08.2023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року №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1614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від 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08.11.2023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року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1745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від 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28.11.2023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4F49FB" w:rsidRPr="0016314B">
        <w:rPr>
          <w:rFonts w:ascii="Times New Roman" w:hAnsi="Times New Roman" w:cs="Times New Roman"/>
          <w:color w:val="auto"/>
          <w:sz w:val="28"/>
          <w:szCs w:val="28"/>
        </w:rPr>
        <w:t>17455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від 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20.12.2023 року №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1969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від 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05.03.2024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2029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від 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15.04.2024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року 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2091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від 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22.05.2024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2121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від 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12.07.2024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2363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90AD0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від 03.09.2024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2406-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, від 09.09.2024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2444-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,від 26.09.2024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2463-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,від 25.10.2024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2476-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,від 31.10.2024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2506-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від 13.11.2024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2513-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від 27.12.2024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>2724-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від 29.01.2025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2730-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18.03.2025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2794-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01.04.2025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2811-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17.04.2025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3103-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22.05.2025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3119-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06.06.2025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3159-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11.07.2025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3211-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13.08.2025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3271-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22.09.2025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3304-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21.10.2025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3368-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07.11.2025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3395-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, від 04.12.2025 року </w:t>
      </w:r>
      <w:r w:rsidR="00AF14E1" w:rsidRPr="0016314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>3512-</w:t>
      </w:r>
      <w:r w:rsidR="007B49D3" w:rsidRPr="007B49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49D3" w:rsidRPr="0016314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7B49D3">
        <w:rPr>
          <w:rFonts w:ascii="Times New Roman" w:hAnsi="Times New Roman" w:cs="Times New Roman"/>
          <w:color w:val="auto"/>
          <w:sz w:val="28"/>
          <w:szCs w:val="28"/>
        </w:rPr>
        <w:t xml:space="preserve"> та</w:t>
      </w:r>
      <w:r w:rsidR="008B0645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25B1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пунктом 2 статті 52 Закону України «Про місцеве самоврядування в Україні», </w:t>
      </w:r>
      <w:r w:rsidR="00742BE2">
        <w:rPr>
          <w:rFonts w:ascii="Times New Roman" w:hAnsi="Times New Roman" w:cs="Times New Roman"/>
          <w:color w:val="auto"/>
          <w:sz w:val="28"/>
          <w:szCs w:val="28"/>
        </w:rPr>
        <w:t>Фонтанська сільська рада</w:t>
      </w:r>
      <w:r w:rsidR="006125B1" w:rsidRPr="0016314B">
        <w:rPr>
          <w:rFonts w:ascii="Times New Roman" w:hAnsi="Times New Roman" w:cs="Times New Roman"/>
          <w:color w:val="auto"/>
          <w:sz w:val="28"/>
          <w:szCs w:val="28"/>
        </w:rPr>
        <w:t xml:space="preserve"> Одеського району Одеської області,-</w:t>
      </w:r>
      <w:r w:rsidR="006125B1" w:rsidRPr="0016314B">
        <w:rPr>
          <w:color w:val="auto"/>
          <w:sz w:val="28"/>
          <w:szCs w:val="28"/>
        </w:rPr>
        <w:t xml:space="preserve"> </w:t>
      </w:r>
    </w:p>
    <w:p w14:paraId="44798926" w14:textId="77777777" w:rsidR="006125B1" w:rsidRPr="00442570" w:rsidRDefault="006125B1" w:rsidP="006125B1">
      <w:pPr>
        <w:ind w:firstLine="567"/>
        <w:jc w:val="both"/>
        <w:rPr>
          <w:color w:val="auto"/>
          <w:sz w:val="28"/>
          <w:szCs w:val="28"/>
          <w:highlight w:val="yellow"/>
        </w:rPr>
      </w:pPr>
    </w:p>
    <w:p w14:paraId="058F3EE4" w14:textId="167D8094" w:rsidR="006125B1" w:rsidRPr="00442570" w:rsidRDefault="00742BE2" w:rsidP="006125B1">
      <w:pPr>
        <w:pStyle w:val="a8"/>
        <w:shd w:val="clear" w:color="auto" w:fill="FFFFFF"/>
        <w:spacing w:before="0" w:beforeAutospacing="0" w:after="39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ВИРІШИЛА</w:t>
      </w:r>
      <w:r w:rsidR="006125B1" w:rsidRPr="00442570">
        <w:rPr>
          <w:b/>
          <w:sz w:val="28"/>
          <w:szCs w:val="28"/>
        </w:rPr>
        <w:t>:</w:t>
      </w:r>
    </w:p>
    <w:p w14:paraId="4ECFA756" w14:textId="1E458451" w:rsidR="006125B1" w:rsidRPr="00442570" w:rsidRDefault="00742BE2" w:rsidP="00442570">
      <w:pPr>
        <w:pStyle w:val="afd"/>
        <w:numPr>
          <w:ilvl w:val="0"/>
          <w:numId w:val="27"/>
        </w:numPr>
        <w:tabs>
          <w:tab w:val="left" w:pos="851"/>
        </w:tabs>
        <w:ind w:left="0" w:right="0" w:firstLine="567"/>
        <w:jc w:val="both"/>
        <w:rPr>
          <w:szCs w:val="28"/>
        </w:rPr>
      </w:pPr>
      <w:r>
        <w:rPr>
          <w:szCs w:val="28"/>
        </w:rPr>
        <w:t>Затвердити</w:t>
      </w:r>
      <w:r w:rsidR="006125B1" w:rsidRPr="00442570">
        <w:rPr>
          <w:szCs w:val="28"/>
        </w:rPr>
        <w:t xml:space="preserve"> звіт </w:t>
      </w:r>
      <w:r w:rsidR="000B1DEF" w:rsidRPr="003B60D6">
        <w:rPr>
          <w:szCs w:val="28"/>
        </w:rPr>
        <w:t>та заключн</w:t>
      </w:r>
      <w:r>
        <w:rPr>
          <w:szCs w:val="28"/>
        </w:rPr>
        <w:t>ий</w:t>
      </w:r>
      <w:r w:rsidR="000B1DEF" w:rsidRPr="003B60D6">
        <w:rPr>
          <w:szCs w:val="28"/>
        </w:rPr>
        <w:t xml:space="preserve"> звіт</w:t>
      </w:r>
      <w:r w:rsidR="006125B1" w:rsidRPr="000B1DEF">
        <w:rPr>
          <w:color w:val="FF0000"/>
          <w:szCs w:val="28"/>
        </w:rPr>
        <w:t xml:space="preserve"> </w:t>
      </w:r>
      <w:r w:rsidR="006125B1" w:rsidRPr="00442570">
        <w:rPr>
          <w:szCs w:val="28"/>
        </w:rPr>
        <w:t xml:space="preserve">про </w:t>
      </w:r>
      <w:r w:rsidR="008B0645" w:rsidRPr="00442570">
        <w:rPr>
          <w:szCs w:val="28"/>
        </w:rPr>
        <w:t>виконання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</w:t>
      </w:r>
      <w:r w:rsidR="006125B1" w:rsidRPr="00442570">
        <w:rPr>
          <w:szCs w:val="28"/>
        </w:rPr>
        <w:t>, додається додаток №1 до рішення.</w:t>
      </w:r>
    </w:p>
    <w:p w14:paraId="2DA9F8D7" w14:textId="28D0F6BF" w:rsidR="00836737" w:rsidRPr="00742BE2" w:rsidRDefault="006125B1" w:rsidP="00742BE2">
      <w:pPr>
        <w:pStyle w:val="afb"/>
        <w:ind w:firstLine="567"/>
        <w:jc w:val="both"/>
        <w:rPr>
          <w:sz w:val="28"/>
          <w:szCs w:val="28"/>
          <w:lang w:val="uk-UA"/>
        </w:rPr>
      </w:pPr>
      <w:r w:rsidRPr="00442570">
        <w:rPr>
          <w:bCs/>
          <w:sz w:val="28"/>
          <w:szCs w:val="28"/>
          <w:lang w:val="uk-UA" w:eastAsia="en-US"/>
        </w:rPr>
        <w:t xml:space="preserve">2. </w:t>
      </w:r>
      <w:r w:rsidR="00742BE2">
        <w:rPr>
          <w:bCs/>
          <w:sz w:val="28"/>
          <w:szCs w:val="28"/>
          <w:lang w:val="uk-UA" w:eastAsia="en-US"/>
        </w:rPr>
        <w:t>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співробітництва та з питань комунальної власності, житлово-комунального господарства, енергозбереження та транспорту.</w:t>
      </w:r>
    </w:p>
    <w:p w14:paraId="59942C1C" w14:textId="0C157158" w:rsidR="006125B1" w:rsidRPr="00C209F3" w:rsidRDefault="006125B1" w:rsidP="00836737">
      <w:pPr>
        <w:ind w:firstLine="567"/>
        <w:jc w:val="both"/>
        <w:rPr>
          <w:bCs/>
          <w:sz w:val="28"/>
          <w:szCs w:val="28"/>
          <w:highlight w:val="yellow"/>
          <w:lang w:eastAsia="en-US"/>
        </w:rPr>
      </w:pPr>
    </w:p>
    <w:p w14:paraId="246D0FA8" w14:textId="77777777" w:rsidR="006125B1" w:rsidRPr="00C209F3" w:rsidRDefault="006125B1" w:rsidP="006125B1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14:paraId="06FE5F93" w14:textId="77777777" w:rsidR="006125B1" w:rsidRPr="00C209F3" w:rsidRDefault="006125B1" w:rsidP="006125B1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p w14:paraId="2BD1048A" w14:textId="77777777" w:rsidR="006B1C6F" w:rsidRDefault="006B1C6F" w:rsidP="006B1C6F">
      <w:pPr>
        <w:rPr>
          <w:rFonts w:ascii="Times New Roman" w:hAnsi="Times New Roman"/>
          <w:b/>
          <w:bCs/>
          <w:sz w:val="28"/>
          <w:szCs w:val="28"/>
        </w:rPr>
      </w:pPr>
    </w:p>
    <w:p w14:paraId="1D14267C" w14:textId="291528F5" w:rsidR="006B1C6F" w:rsidRPr="00966483" w:rsidRDefault="006B1C6F" w:rsidP="006B1C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В.о. сільського голови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Pr="00966483">
        <w:rPr>
          <w:rFonts w:ascii="Times New Roman" w:hAnsi="Times New Roman"/>
          <w:b/>
          <w:bCs/>
          <w:sz w:val="28"/>
          <w:szCs w:val="28"/>
        </w:rPr>
        <w:t xml:space="preserve">        Андрій СЕРЕБРІЙ</w:t>
      </w:r>
    </w:p>
    <w:p w14:paraId="26D2B781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4CB5CF90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76F4386D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483EFD9A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4A1F4921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5959EE3E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5DC0A610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657ADE96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3D23E543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3656A20C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156E46F5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4BDD7827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5320907E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6903C694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2303165A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0677F31E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6ADFE620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63CF5DA9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0065108F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65D47A46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45D0FAA8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39FC320B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18A071CD" w14:textId="77777777" w:rsidR="00796D21" w:rsidRDefault="00796D21" w:rsidP="006125B1">
      <w:pPr>
        <w:rPr>
          <w:rFonts w:ascii="Times New Roman" w:hAnsi="Times New Roman" w:cs="Times New Roman"/>
          <w:b/>
          <w:sz w:val="28"/>
          <w:szCs w:val="28"/>
        </w:rPr>
      </w:pPr>
    </w:p>
    <w:p w14:paraId="25C18270" w14:textId="77777777" w:rsidR="00031B52" w:rsidRDefault="00031B52" w:rsidP="00796D21">
      <w:pPr>
        <w:rPr>
          <w:rFonts w:ascii="Times New Roman" w:eastAsia="Antiqua" w:hAnsi="Times New Roman" w:cs="Times New Roman"/>
          <w:b/>
          <w:sz w:val="28"/>
          <w:szCs w:val="28"/>
        </w:rPr>
      </w:pPr>
    </w:p>
    <w:p w14:paraId="78C96BE9" w14:textId="77777777" w:rsidR="00742BE2" w:rsidRDefault="00742BE2" w:rsidP="00796D21">
      <w:pPr>
        <w:rPr>
          <w:rFonts w:ascii="Times New Roman" w:eastAsia="Antiqua" w:hAnsi="Times New Roman" w:cs="Times New Roman"/>
          <w:b/>
          <w:sz w:val="28"/>
          <w:szCs w:val="28"/>
        </w:rPr>
      </w:pPr>
    </w:p>
    <w:p w14:paraId="73A9C74A" w14:textId="77777777" w:rsidR="00742BE2" w:rsidRDefault="00742BE2" w:rsidP="00796D21">
      <w:pPr>
        <w:rPr>
          <w:rFonts w:ascii="Times New Roman" w:eastAsia="Antiqua" w:hAnsi="Times New Roman" w:cs="Times New Roman"/>
          <w:b/>
          <w:sz w:val="28"/>
          <w:szCs w:val="28"/>
        </w:rPr>
      </w:pPr>
    </w:p>
    <w:p w14:paraId="24733A32" w14:textId="77777777" w:rsidR="00742BE2" w:rsidRDefault="00742BE2" w:rsidP="00796D21">
      <w:pPr>
        <w:rPr>
          <w:rFonts w:ascii="Times New Roman" w:eastAsia="Antiqua" w:hAnsi="Times New Roman" w:cs="Times New Roman"/>
          <w:b/>
          <w:sz w:val="28"/>
          <w:szCs w:val="28"/>
        </w:rPr>
      </w:pPr>
    </w:p>
    <w:p w14:paraId="6AE5AFE4" w14:textId="77777777" w:rsidR="00742BE2" w:rsidRDefault="00742BE2" w:rsidP="00796D21">
      <w:pPr>
        <w:rPr>
          <w:rFonts w:ascii="Times New Roman" w:eastAsia="Antiqua" w:hAnsi="Times New Roman" w:cs="Times New Roman"/>
          <w:b/>
          <w:sz w:val="28"/>
          <w:szCs w:val="28"/>
        </w:rPr>
      </w:pPr>
    </w:p>
    <w:p w14:paraId="2C01764B" w14:textId="0CA7EB31" w:rsidR="0088044E" w:rsidRPr="00C209F3" w:rsidRDefault="00BD2C95" w:rsidP="00656CBD">
      <w:pPr>
        <w:pStyle w:val="a8"/>
        <w:shd w:val="clear" w:color="auto" w:fill="FFFFFF"/>
        <w:spacing w:before="0" w:beforeAutospacing="0" w:after="390" w:afterAutospacing="0"/>
        <w:rPr>
          <w:rStyle w:val="a5"/>
          <w:b w:val="0"/>
          <w:bCs w:val="0"/>
          <w:color w:val="auto"/>
          <w:sz w:val="24"/>
          <w:szCs w:val="24"/>
          <w:highlight w:val="yellow"/>
        </w:rPr>
        <w:sectPr w:rsidR="0088044E" w:rsidRPr="00C209F3" w:rsidSect="00796D21">
          <w:headerReference w:type="even" r:id="rId9"/>
          <w:headerReference w:type="default" r:id="rId10"/>
          <w:headerReference w:type="first" r:id="rId11"/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C209F3">
        <w:rPr>
          <w:bCs/>
          <w:color w:val="000000" w:themeColor="text1"/>
          <w:sz w:val="28"/>
          <w:szCs w:val="28"/>
          <w:highlight w:val="yellow"/>
          <w:lang w:val="uk-UA"/>
        </w:rPr>
        <w:t xml:space="preserve"> </w:t>
      </w:r>
    </w:p>
    <w:p w14:paraId="38468FD1" w14:textId="161C525D" w:rsidR="00BD2C95" w:rsidRPr="008B0645" w:rsidRDefault="00BD2C95" w:rsidP="00BD2C95">
      <w:pPr>
        <w:pStyle w:val="afb"/>
        <w:rPr>
          <w:lang w:val="uk-UA"/>
        </w:rPr>
      </w:pPr>
    </w:p>
    <w:p w14:paraId="71C17779" w14:textId="560EADE1" w:rsidR="00990830" w:rsidRDefault="00BD2C95" w:rsidP="00990830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8B0645">
        <w:t xml:space="preserve">                                                                                                                                                                                                       </w:t>
      </w:r>
      <w:r w:rsidR="00990830" w:rsidRPr="00B943CF">
        <w:rPr>
          <w:rStyle w:val="a5"/>
          <w:b w:val="0"/>
          <w:bCs w:val="0"/>
          <w:color w:val="auto"/>
          <w:sz w:val="20"/>
          <w:szCs w:val="20"/>
        </w:rPr>
        <w:t>Додаток №</w:t>
      </w:r>
      <w:r w:rsidR="00990830">
        <w:rPr>
          <w:rStyle w:val="a5"/>
          <w:b w:val="0"/>
          <w:bCs w:val="0"/>
          <w:color w:val="auto"/>
          <w:sz w:val="20"/>
          <w:szCs w:val="20"/>
        </w:rPr>
        <w:t>1</w:t>
      </w:r>
      <w:r w:rsidR="00990830" w:rsidRPr="00B943CF">
        <w:rPr>
          <w:rStyle w:val="a5"/>
          <w:b w:val="0"/>
          <w:bCs w:val="0"/>
          <w:color w:val="auto"/>
          <w:sz w:val="20"/>
          <w:szCs w:val="20"/>
        </w:rPr>
        <w:t xml:space="preserve"> до  </w:t>
      </w:r>
      <w:r w:rsidR="00990830">
        <w:rPr>
          <w:rStyle w:val="a5"/>
          <w:b w:val="0"/>
          <w:bCs w:val="0"/>
          <w:color w:val="auto"/>
          <w:sz w:val="20"/>
          <w:szCs w:val="20"/>
        </w:rPr>
        <w:t xml:space="preserve">проєкту </w:t>
      </w:r>
      <w:r w:rsidR="00990830" w:rsidRPr="00B943CF">
        <w:rPr>
          <w:rStyle w:val="a5"/>
          <w:b w:val="0"/>
          <w:bCs w:val="0"/>
          <w:color w:val="auto"/>
          <w:sz w:val="20"/>
          <w:szCs w:val="20"/>
        </w:rPr>
        <w:t xml:space="preserve">рішення </w:t>
      </w:r>
    </w:p>
    <w:p w14:paraId="2611590A" w14:textId="77777777" w:rsidR="00990830" w:rsidRDefault="00990830" w:rsidP="00990830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Фонтанської сільської ради </w:t>
      </w:r>
    </w:p>
    <w:p w14:paraId="0291A6AF" w14:textId="77777777" w:rsidR="00990830" w:rsidRPr="00B943CF" w:rsidRDefault="00990830" w:rsidP="00990830">
      <w:pPr>
        <w:pStyle w:val="21"/>
        <w:shd w:val="clear" w:color="auto" w:fill="auto"/>
        <w:spacing w:line="240" w:lineRule="auto"/>
        <w:ind w:left="10773" w:right="113" w:firstLine="0"/>
        <w:rPr>
          <w:color w:val="auto"/>
          <w:sz w:val="20"/>
          <w:szCs w:val="20"/>
        </w:rPr>
      </w:pPr>
      <w:r>
        <w:rPr>
          <w:rStyle w:val="a5"/>
          <w:b w:val="0"/>
          <w:bCs w:val="0"/>
          <w:color w:val="auto"/>
          <w:sz w:val="20"/>
          <w:szCs w:val="20"/>
        </w:rPr>
        <w:t xml:space="preserve">від _____ 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>№</w:t>
      </w:r>
      <w:r>
        <w:rPr>
          <w:rStyle w:val="a5"/>
          <w:b w:val="0"/>
          <w:bCs w:val="0"/>
          <w:color w:val="auto"/>
          <w:sz w:val="20"/>
          <w:szCs w:val="20"/>
        </w:rPr>
        <w:t>_______</w:t>
      </w:r>
      <w:r w:rsidRPr="009531E6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Pr="00B943CF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B943CF">
        <w:rPr>
          <w:color w:val="auto"/>
          <w:sz w:val="20"/>
          <w:szCs w:val="20"/>
        </w:rPr>
        <w:t xml:space="preserve"> </w:t>
      </w:r>
    </w:p>
    <w:p w14:paraId="514436D5" w14:textId="370C6668" w:rsidR="00924153" w:rsidRPr="00990830" w:rsidRDefault="00AE2F7C" w:rsidP="00990830">
      <w:pPr>
        <w:pStyle w:val="afb"/>
        <w:jc w:val="center"/>
        <w:rPr>
          <w:b/>
          <w:bCs/>
          <w:lang w:val="uk-UA"/>
        </w:rPr>
      </w:pPr>
      <w:r w:rsidRPr="00990830">
        <w:rPr>
          <w:b/>
          <w:bCs/>
          <w:lang w:val="uk-UA"/>
        </w:rPr>
        <w:t>ЗВІТ</w:t>
      </w:r>
    </w:p>
    <w:p w14:paraId="40F87341" w14:textId="77777777" w:rsidR="00121CD7" w:rsidRPr="00C529BC" w:rsidRDefault="00AE2F7C" w:rsidP="006F4778">
      <w:pPr>
        <w:pStyle w:val="21"/>
        <w:shd w:val="clear" w:color="auto" w:fill="auto"/>
        <w:spacing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  <w:r w:rsidRPr="00C529BC">
        <w:rPr>
          <w:b/>
          <w:bCs/>
          <w:color w:val="auto"/>
          <w:sz w:val="24"/>
          <w:szCs w:val="24"/>
        </w:rPr>
        <w:t>про результати виконання</w:t>
      </w:r>
    </w:p>
    <w:p w14:paraId="60463640" w14:textId="1A0D75D0" w:rsidR="008B0645" w:rsidRPr="00C529BC" w:rsidRDefault="008B0645" w:rsidP="006F4778">
      <w:pPr>
        <w:pStyle w:val="2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C529BC">
        <w:rPr>
          <w:b/>
          <w:sz w:val="24"/>
          <w:szCs w:val="24"/>
        </w:rPr>
        <w:t>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 за 202</w:t>
      </w:r>
      <w:r w:rsidR="00796D21" w:rsidRPr="00C529BC">
        <w:rPr>
          <w:b/>
          <w:sz w:val="24"/>
          <w:szCs w:val="24"/>
        </w:rPr>
        <w:t>5</w:t>
      </w:r>
      <w:r w:rsidRPr="00C529BC">
        <w:rPr>
          <w:b/>
          <w:sz w:val="24"/>
          <w:szCs w:val="24"/>
        </w:rPr>
        <w:t xml:space="preserve"> рік</w:t>
      </w:r>
    </w:p>
    <w:p w14:paraId="166A5158" w14:textId="3D32C898" w:rsidR="00121CD7" w:rsidRPr="00C529BC" w:rsidRDefault="0044663F" w:rsidP="006F4778">
      <w:pPr>
        <w:pStyle w:val="21"/>
        <w:shd w:val="clear" w:color="auto" w:fill="auto"/>
        <w:spacing w:line="240" w:lineRule="auto"/>
        <w:ind w:firstLine="0"/>
        <w:jc w:val="center"/>
        <w:rPr>
          <w:color w:val="auto"/>
          <w:sz w:val="24"/>
          <w:szCs w:val="24"/>
          <w:highlight w:val="yellow"/>
        </w:rPr>
      </w:pPr>
      <w:r w:rsidRPr="00C529BC">
        <w:rPr>
          <w:b/>
          <w:sz w:val="24"/>
          <w:szCs w:val="24"/>
          <w:highlight w:val="yellow"/>
        </w:rPr>
        <w:t xml:space="preserve"> </w:t>
      </w:r>
    </w:p>
    <w:p w14:paraId="7AA6725D" w14:textId="77777777" w:rsidR="00AF14E1" w:rsidRPr="00C529BC" w:rsidRDefault="00072F1E" w:rsidP="00AF14E1">
      <w:pPr>
        <w:pStyle w:val="21"/>
        <w:shd w:val="clear" w:color="auto" w:fill="auto"/>
        <w:spacing w:line="240" w:lineRule="auto"/>
        <w:ind w:right="240" w:firstLine="0"/>
        <w:jc w:val="both"/>
        <w:rPr>
          <w:b/>
          <w:color w:val="auto"/>
          <w:sz w:val="24"/>
          <w:szCs w:val="24"/>
        </w:rPr>
      </w:pPr>
      <w:r w:rsidRPr="00C529BC">
        <w:rPr>
          <w:b/>
          <w:color w:val="auto"/>
          <w:sz w:val="24"/>
          <w:szCs w:val="24"/>
        </w:rPr>
        <w:t xml:space="preserve">Дата і номер рішення </w:t>
      </w:r>
      <w:r w:rsidRPr="00C529BC">
        <w:rPr>
          <w:b/>
          <w:iCs/>
          <w:color w:val="auto"/>
          <w:sz w:val="24"/>
          <w:szCs w:val="24"/>
        </w:rPr>
        <w:t xml:space="preserve">сільської </w:t>
      </w:r>
      <w:r w:rsidRPr="00C529BC">
        <w:rPr>
          <w:b/>
          <w:color w:val="auto"/>
          <w:sz w:val="24"/>
          <w:szCs w:val="24"/>
        </w:rPr>
        <w:t>ради, яким затверджено Програму</w:t>
      </w:r>
      <w:r w:rsidRPr="00C529BC">
        <w:rPr>
          <w:color w:val="auto"/>
          <w:sz w:val="24"/>
          <w:szCs w:val="24"/>
        </w:rPr>
        <w:t xml:space="preserve"> </w:t>
      </w:r>
      <w:r w:rsidR="008437DD" w:rsidRPr="00C529BC">
        <w:rPr>
          <w:color w:val="auto"/>
          <w:sz w:val="24"/>
          <w:szCs w:val="24"/>
        </w:rPr>
        <w:t>затвердженої рішенням сесії Фонтанської сільської ради від 22.12.2022 року №1081-</w:t>
      </w:r>
      <w:r w:rsidR="008437DD" w:rsidRPr="00C529BC">
        <w:rPr>
          <w:color w:val="auto"/>
          <w:sz w:val="24"/>
          <w:szCs w:val="24"/>
          <w:lang w:val="en-US"/>
        </w:rPr>
        <w:t>VIII</w:t>
      </w:r>
      <w:r w:rsidR="008437DD" w:rsidRPr="00C529BC">
        <w:rPr>
          <w:color w:val="auto"/>
          <w:sz w:val="24"/>
          <w:szCs w:val="24"/>
        </w:rPr>
        <w:t xml:space="preserve"> </w:t>
      </w:r>
      <w:r w:rsidR="00AF14E1" w:rsidRPr="00C529BC">
        <w:rPr>
          <w:color w:val="auto"/>
          <w:sz w:val="24"/>
          <w:szCs w:val="24"/>
        </w:rPr>
        <w:t>та внесеними змінами до програми  від 21.03.2023 року №1174-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06.04.2023 №1409—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11.08.2023 №1581-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15.08.2023 - №1612-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,від 22.08.2023 року №1614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08.11.2023 року №1745-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28.11.2023 №17455-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20.12.2023 року № 1969-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05.03.2024 року №2029—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15.04.2024 року 2091—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22.05.2024 року №2121-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12.07.2024 року №2363-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03.09.2024 року №2406-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09.09.2024 року №2444-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 ,від 26.09.2024 року №2463-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 ,від 25.10.2024 року №2476-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 ,від 31.10.2024 року №2506-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13.11.2024 року №2513-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27.12.2024 року №2724-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29.01.2025 року №2730-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18.03.2025 року №2794-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01.04.2025 року №2811-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17.04.2025 року №3103-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22.05.2025 року №3119-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>, від 06.06.2025 року №3159-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11.07.2025 року №3211-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13.08.2025 року №3271-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22.09.2025 року №3304-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21.10.2025 року №3368-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07.11.2025 року №3395-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, від 04.12.2025 року №3512- </w:t>
      </w:r>
      <w:r w:rsidR="00AF14E1" w:rsidRPr="00C529BC">
        <w:rPr>
          <w:color w:val="auto"/>
          <w:sz w:val="24"/>
          <w:szCs w:val="24"/>
          <w:lang w:val="en-US"/>
        </w:rPr>
        <w:t>VIII</w:t>
      </w:r>
      <w:r w:rsidR="00AF14E1" w:rsidRPr="00C529BC">
        <w:rPr>
          <w:color w:val="auto"/>
          <w:sz w:val="24"/>
          <w:szCs w:val="24"/>
        </w:rPr>
        <w:t xml:space="preserve"> </w:t>
      </w:r>
    </w:p>
    <w:p w14:paraId="517DF716" w14:textId="3BF32A31" w:rsidR="00924153" w:rsidRPr="00C529BC" w:rsidRDefault="00AE2F7C" w:rsidP="00AF14E1">
      <w:pPr>
        <w:pStyle w:val="21"/>
        <w:shd w:val="clear" w:color="auto" w:fill="auto"/>
        <w:spacing w:line="240" w:lineRule="auto"/>
        <w:ind w:right="240" w:firstLine="0"/>
        <w:jc w:val="both"/>
        <w:rPr>
          <w:color w:val="auto"/>
          <w:sz w:val="24"/>
          <w:szCs w:val="24"/>
        </w:rPr>
      </w:pPr>
      <w:r w:rsidRPr="00C529BC">
        <w:rPr>
          <w:b/>
          <w:color w:val="auto"/>
          <w:sz w:val="24"/>
          <w:szCs w:val="24"/>
        </w:rPr>
        <w:t>Відповідальний виконавець Програми</w:t>
      </w:r>
      <w:r w:rsidR="00C65DF7" w:rsidRPr="00C529BC">
        <w:rPr>
          <w:color w:val="auto"/>
          <w:sz w:val="24"/>
          <w:szCs w:val="24"/>
        </w:rPr>
        <w:t>:</w:t>
      </w:r>
      <w:r w:rsidR="009B55B5" w:rsidRPr="00C529BC">
        <w:rPr>
          <w:color w:val="auto"/>
          <w:sz w:val="24"/>
          <w:szCs w:val="24"/>
        </w:rPr>
        <w:t xml:space="preserve"> </w:t>
      </w:r>
      <w:r w:rsidR="008437DD" w:rsidRPr="00C529BC">
        <w:rPr>
          <w:color w:val="auto"/>
          <w:sz w:val="24"/>
          <w:szCs w:val="24"/>
        </w:rPr>
        <w:t>відділ житлово-комунального господарства</w:t>
      </w:r>
      <w:r w:rsidR="00796D21" w:rsidRPr="00C529BC">
        <w:rPr>
          <w:color w:val="auto"/>
          <w:sz w:val="24"/>
          <w:szCs w:val="24"/>
        </w:rPr>
        <w:t>, цивільного захисту та взаєм</w:t>
      </w:r>
      <w:r w:rsidR="00982A4F" w:rsidRPr="00C529BC">
        <w:rPr>
          <w:color w:val="auto"/>
          <w:sz w:val="24"/>
          <w:szCs w:val="24"/>
        </w:rPr>
        <w:t>одії з правоохоронними органами, господарського забезпечення</w:t>
      </w:r>
    </w:p>
    <w:p w14:paraId="687CE061" w14:textId="2F25E908" w:rsidR="00924153" w:rsidRPr="00C529BC" w:rsidRDefault="00AE2F7C" w:rsidP="005F19AE">
      <w:pPr>
        <w:pStyle w:val="21"/>
        <w:shd w:val="clear" w:color="auto" w:fill="auto"/>
        <w:tabs>
          <w:tab w:val="left" w:leader="underscore" w:pos="6914"/>
        </w:tabs>
        <w:spacing w:after="296" w:line="240" w:lineRule="auto"/>
        <w:ind w:firstLine="0"/>
        <w:jc w:val="both"/>
        <w:rPr>
          <w:color w:val="auto"/>
          <w:sz w:val="24"/>
          <w:szCs w:val="24"/>
        </w:rPr>
      </w:pPr>
      <w:r w:rsidRPr="00C529BC">
        <w:rPr>
          <w:b/>
          <w:color w:val="auto"/>
          <w:sz w:val="24"/>
          <w:szCs w:val="24"/>
        </w:rPr>
        <w:t>Термін реалізації Програми</w:t>
      </w:r>
      <w:r w:rsidR="002D6AF1" w:rsidRPr="00C529BC">
        <w:rPr>
          <w:color w:val="auto"/>
          <w:sz w:val="24"/>
          <w:szCs w:val="24"/>
        </w:rPr>
        <w:t xml:space="preserve">  </w:t>
      </w:r>
      <w:r w:rsidR="00072F1E" w:rsidRPr="00C529BC">
        <w:rPr>
          <w:color w:val="auto"/>
          <w:sz w:val="24"/>
          <w:szCs w:val="24"/>
        </w:rPr>
        <w:t>202</w:t>
      </w:r>
      <w:r w:rsidR="00982A4F" w:rsidRPr="00C529BC">
        <w:rPr>
          <w:color w:val="auto"/>
          <w:sz w:val="24"/>
          <w:szCs w:val="24"/>
        </w:rPr>
        <w:t>5</w:t>
      </w:r>
      <w:r w:rsidR="00072F1E" w:rsidRPr="00C529BC">
        <w:rPr>
          <w:color w:val="auto"/>
          <w:sz w:val="24"/>
          <w:szCs w:val="24"/>
        </w:rPr>
        <w:t xml:space="preserve"> рік</w:t>
      </w:r>
    </w:p>
    <w:p w14:paraId="694524ED" w14:textId="2261E433" w:rsidR="00C4512E" w:rsidRPr="00C529BC" w:rsidRDefault="00C4512E" w:rsidP="00AD0F08">
      <w:pPr>
        <w:pStyle w:val="af8"/>
        <w:numPr>
          <w:ilvl w:val="0"/>
          <w:numId w:val="31"/>
        </w:numPr>
        <w:tabs>
          <w:tab w:val="left" w:leader="underscore" w:pos="6914"/>
        </w:tabs>
        <w:jc w:val="both"/>
        <w:rPr>
          <w:rFonts w:ascii="Times New Roman" w:hAnsi="Times New Roman" w:cs="Times New Roman"/>
          <w:b/>
          <w:bCs/>
        </w:rPr>
      </w:pPr>
      <w:r w:rsidRPr="00C529BC">
        <w:rPr>
          <w:rFonts w:ascii="Times New Roman" w:hAnsi="Times New Roman" w:cs="Times New Roman"/>
          <w:b/>
          <w:bCs/>
        </w:rPr>
        <w:t>Виконання заходів Програми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420"/>
        <w:gridCol w:w="1918"/>
        <w:gridCol w:w="3559"/>
        <w:gridCol w:w="963"/>
        <w:gridCol w:w="1278"/>
        <w:gridCol w:w="1211"/>
        <w:gridCol w:w="1352"/>
        <w:gridCol w:w="969"/>
        <w:gridCol w:w="2892"/>
      </w:tblGrid>
      <w:tr w:rsidR="00371547" w14:paraId="5CB8AA59" w14:textId="77777777" w:rsidTr="0016314B">
        <w:trPr>
          <w:trHeight w:val="822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53C455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№ з/п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FE0D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Пріоритетні завдання</w:t>
            </w:r>
          </w:p>
        </w:tc>
        <w:tc>
          <w:tcPr>
            <w:tcW w:w="0" w:type="auto"/>
            <w:vAlign w:val="center"/>
          </w:tcPr>
          <w:p w14:paraId="2C80C08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Зміст заходів</w:t>
            </w:r>
          </w:p>
        </w:tc>
        <w:tc>
          <w:tcPr>
            <w:tcW w:w="0" w:type="auto"/>
            <w:vAlign w:val="center"/>
          </w:tcPr>
          <w:p w14:paraId="626654D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Термін виконання</w:t>
            </w:r>
          </w:p>
        </w:tc>
        <w:tc>
          <w:tcPr>
            <w:tcW w:w="0" w:type="auto"/>
            <w:vAlign w:val="center"/>
          </w:tcPr>
          <w:p w14:paraId="0AD130C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Виконавці</w:t>
            </w:r>
          </w:p>
        </w:tc>
        <w:tc>
          <w:tcPr>
            <w:tcW w:w="0" w:type="auto"/>
            <w:vAlign w:val="center"/>
          </w:tcPr>
          <w:p w14:paraId="1649A52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Річний обсяг фінансування грн.</w:t>
            </w:r>
          </w:p>
        </w:tc>
        <w:tc>
          <w:tcPr>
            <w:tcW w:w="0" w:type="auto"/>
            <w:vAlign w:val="center"/>
          </w:tcPr>
          <w:p w14:paraId="2252897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Фактично профінансовано</w:t>
            </w:r>
          </w:p>
        </w:tc>
        <w:tc>
          <w:tcPr>
            <w:tcW w:w="0" w:type="auto"/>
            <w:vAlign w:val="center"/>
          </w:tcPr>
          <w:p w14:paraId="5371479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Відсоток виконання</w:t>
            </w:r>
          </w:p>
        </w:tc>
        <w:tc>
          <w:tcPr>
            <w:tcW w:w="0" w:type="auto"/>
            <w:vAlign w:val="center"/>
          </w:tcPr>
          <w:p w14:paraId="3BD45B2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або причини невиконання заходу</w:t>
            </w:r>
          </w:p>
        </w:tc>
      </w:tr>
      <w:tr w:rsidR="00BF6E48" w14:paraId="318CBEB5" w14:textId="77777777" w:rsidTr="00BF6E48">
        <w:trPr>
          <w:trHeight w:val="246"/>
          <w:jc w:val="center"/>
        </w:trPr>
        <w:tc>
          <w:tcPr>
            <w:tcW w:w="0" w:type="auto"/>
            <w:vMerge w:val="restart"/>
            <w:vAlign w:val="center"/>
          </w:tcPr>
          <w:p w14:paraId="336BFC5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50BD421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0" w:type="auto"/>
            <w:vAlign w:val="center"/>
          </w:tcPr>
          <w:p w14:paraId="079C6E8E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внутрішніх мереж водопостачання, а саме: «Капітальний ремонт водопроводу по вул. Польова (від вул. Центральна до вул. Садова буд №32) в с. Фонтанка Одеського району Одеської області»</w:t>
            </w:r>
          </w:p>
        </w:tc>
        <w:tc>
          <w:tcPr>
            <w:tcW w:w="0" w:type="auto"/>
            <w:vAlign w:val="center"/>
          </w:tcPr>
          <w:p w14:paraId="1749F20A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AD722CF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A5F0303" w14:textId="7A2CAFE8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1 500 000</w:t>
            </w:r>
          </w:p>
        </w:tc>
        <w:tc>
          <w:tcPr>
            <w:tcW w:w="0" w:type="auto"/>
            <w:vAlign w:val="center"/>
          </w:tcPr>
          <w:p w14:paraId="2A03838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48 541,67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A7CA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0" w:type="auto"/>
            <w:vAlign w:val="center"/>
          </w:tcPr>
          <w:p w14:paraId="4FEC2679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Договір на виконання робіт буде укладено у 2026 році. Послуги з розробки ПКД були профінансовані на 100%.</w:t>
            </w:r>
          </w:p>
        </w:tc>
      </w:tr>
      <w:tr w:rsidR="00BF6E48" w14:paraId="1483ABAE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F7CFBE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8D96239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9A2EA6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водовідведення: поточний ремонт зовнішніх мереж каналізації на території КЗ "Фонтанський сільський будинок культури", який розташований за адресою Одеська обл., Одеський р-н,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вул. Центральна 46</w:t>
            </w:r>
          </w:p>
        </w:tc>
        <w:tc>
          <w:tcPr>
            <w:tcW w:w="0" w:type="auto"/>
            <w:vAlign w:val="center"/>
          </w:tcPr>
          <w:p w14:paraId="23FC7F95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8B73279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7182067" w14:textId="01B74E58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104 522</w:t>
            </w:r>
          </w:p>
        </w:tc>
        <w:tc>
          <w:tcPr>
            <w:tcW w:w="0" w:type="auto"/>
            <w:vAlign w:val="center"/>
          </w:tcPr>
          <w:p w14:paraId="139FDE19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103 546,80</w:t>
            </w:r>
          </w:p>
        </w:tc>
        <w:tc>
          <w:tcPr>
            <w:tcW w:w="0" w:type="auto"/>
            <w:vAlign w:val="center"/>
          </w:tcPr>
          <w:p w14:paraId="77180DEA" w14:textId="515AABB5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72D266DD" w14:textId="0CC111BE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70DAC9FC" w14:textId="32549B31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0D6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3B60D6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3B60D6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14:paraId="0A47C7C2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A5DF1A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10D4DE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730292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Послуги з виготовлення технічного паспорту на лінійній об'єкт інженерно-транспортної інфраструктури, а саме: водопровід, який розташований за адресою Одеська область, Одеський район,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с.Вапнярка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вул.3-я Лугова </w:t>
            </w:r>
          </w:p>
        </w:tc>
        <w:tc>
          <w:tcPr>
            <w:tcW w:w="0" w:type="auto"/>
            <w:vAlign w:val="center"/>
          </w:tcPr>
          <w:p w14:paraId="5536587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0ED3E6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880A9F9" w14:textId="2ABA7ABD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9 000</w:t>
            </w:r>
          </w:p>
        </w:tc>
        <w:tc>
          <w:tcPr>
            <w:tcW w:w="0" w:type="auto"/>
            <w:vAlign w:val="center"/>
          </w:tcPr>
          <w:p w14:paraId="0B058F26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9 000,00</w:t>
            </w:r>
          </w:p>
        </w:tc>
        <w:tc>
          <w:tcPr>
            <w:tcW w:w="0" w:type="auto"/>
            <w:vAlign w:val="center"/>
          </w:tcPr>
          <w:p w14:paraId="6F51688A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4ADCBD6F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12457C4" w14:textId="516FD8CB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14:paraId="34125C44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EC710E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5DF527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6A96A3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Послуги з інженерно-геодезичних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вишукувань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за об'єктом:: заклад дошкільної освіти (ясла-садок) "КАЗКОВА РІВ'ЄРА" Фонтанської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сільської ради, щодо улаштування об’єктів цивільного захисту (укриття), за адресою: Одеська область, Одеський район, с. Олександрівка, вул. Центральна, 3А</w:t>
            </w:r>
          </w:p>
        </w:tc>
        <w:tc>
          <w:tcPr>
            <w:tcW w:w="0" w:type="auto"/>
            <w:vAlign w:val="center"/>
          </w:tcPr>
          <w:p w14:paraId="3B21C009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0" w:type="auto"/>
            <w:vAlign w:val="center"/>
          </w:tcPr>
          <w:p w14:paraId="18D0E46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20D7E432" w14:textId="7AD9C0D2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</w:t>
            </w:r>
          </w:p>
        </w:tc>
        <w:tc>
          <w:tcPr>
            <w:tcW w:w="0" w:type="auto"/>
            <w:vAlign w:val="center"/>
          </w:tcPr>
          <w:p w14:paraId="155A074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19 930,74</w:t>
            </w:r>
          </w:p>
        </w:tc>
        <w:tc>
          <w:tcPr>
            <w:tcW w:w="0" w:type="auto"/>
            <w:vAlign w:val="center"/>
          </w:tcPr>
          <w:p w14:paraId="39D67368" w14:textId="765F1124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7316283B" w14:textId="0F50C16D" w:rsidR="00BF6E48" w:rsidRPr="003B60D6" w:rsidRDefault="00BF6E48" w:rsidP="001631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Фактична вартість послуг склала менше запланованого обсягу фінансування.</w:t>
            </w:r>
          </w:p>
        </w:tc>
      </w:tr>
      <w:tr w:rsidR="00BF6E48" w14:paraId="26DFAF64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F6A67D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01F1D83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BC2C70" w14:textId="43019271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Послуга з виготовлення технічного паспорту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обєкту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нерухомого майна будівлі та споруди за об'єктом: заклад дошкільної освіти (ясла-садок) "ТОПОЛЬКА" Фонтанської сільської ради Одеського району Одеської області щодо улаштування об’єктів цивільного захисту (укриття) за адресою: Одеська область Одеський район, с. Фонтанка, вул.</w:t>
            </w:r>
            <w:r w:rsidR="00DA24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Шкільна, 1А</w:t>
            </w:r>
          </w:p>
        </w:tc>
        <w:tc>
          <w:tcPr>
            <w:tcW w:w="0" w:type="auto"/>
            <w:vAlign w:val="center"/>
          </w:tcPr>
          <w:p w14:paraId="7201BCA5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7AEFEC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F71D7DD" w14:textId="045EB295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12 000</w:t>
            </w:r>
          </w:p>
        </w:tc>
        <w:tc>
          <w:tcPr>
            <w:tcW w:w="0" w:type="auto"/>
            <w:vAlign w:val="center"/>
          </w:tcPr>
          <w:p w14:paraId="6D730782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12 000,00</w:t>
            </w:r>
          </w:p>
          <w:p w14:paraId="70F3F857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8B1405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248BEBBE" w14:textId="2540C42B" w:rsidR="00BF6E48" w:rsidRPr="003B60D6" w:rsidRDefault="00BF6E48" w:rsidP="001631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14:paraId="2CD18C48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E586139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F96B60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D10639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Послуга з виготовлення технічного паспорту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обєкту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нерухомого майна будівлі та споруди за об'єктом: заклад дошкільної освіти (ясла-садок) "КАЗКОВА РІВ'ЄРА" Фонтанської сільської ради, щодо улаштування об’єктів цивільного захисту (укриття), за адресою: Одеська область, Одеський район, с. Олександрівка, вул. Центральна, 3А</w:t>
            </w:r>
          </w:p>
        </w:tc>
        <w:tc>
          <w:tcPr>
            <w:tcW w:w="0" w:type="auto"/>
            <w:vAlign w:val="center"/>
          </w:tcPr>
          <w:p w14:paraId="64E8ABF2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D194AB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E5331BB" w14:textId="1A41816C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14 000</w:t>
            </w:r>
          </w:p>
        </w:tc>
        <w:tc>
          <w:tcPr>
            <w:tcW w:w="0" w:type="auto"/>
            <w:vAlign w:val="center"/>
          </w:tcPr>
          <w:p w14:paraId="38A7AD13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0" w:type="auto"/>
            <w:vAlign w:val="center"/>
          </w:tcPr>
          <w:p w14:paraId="13A77916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1ADD09E6" w14:textId="05DBCA12" w:rsidR="00BF6E48" w:rsidRPr="003B60D6" w:rsidRDefault="00BF6E48" w:rsidP="001631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14:paraId="0DE37188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DFF63D2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9A55BEF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C4C859" w14:textId="2E5BCB53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Послуги з інженерно-геодезичних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вишукувань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за об'єктом: Реконструкція каналізаційної насосної станції за адресою: Одеська область, Одеський район, с. Фонтанка,</w:t>
            </w:r>
            <w:r w:rsidR="00DA24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вул. Олега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Кошевого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3а</w:t>
            </w:r>
          </w:p>
        </w:tc>
        <w:tc>
          <w:tcPr>
            <w:tcW w:w="0" w:type="auto"/>
            <w:vAlign w:val="center"/>
          </w:tcPr>
          <w:p w14:paraId="0346E716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521BE7E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39D13AB" w14:textId="59608E03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20 800</w:t>
            </w:r>
          </w:p>
        </w:tc>
        <w:tc>
          <w:tcPr>
            <w:tcW w:w="0" w:type="auto"/>
            <w:vAlign w:val="center"/>
          </w:tcPr>
          <w:p w14:paraId="0C0843D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20 717,20</w:t>
            </w:r>
          </w:p>
        </w:tc>
        <w:tc>
          <w:tcPr>
            <w:tcW w:w="0" w:type="auto"/>
            <w:vAlign w:val="center"/>
          </w:tcPr>
          <w:p w14:paraId="341E6159" w14:textId="5A5FBAD3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4E8B1B75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C89648F" w14:textId="5BE3D5BA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F6E48" w14:paraId="2BC7FA60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9872EF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222B625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B26430" w14:textId="2F8AD593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Послуги з інженерно-геодезичних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вишукувань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за об'єктом: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Новодофінівської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гімназії Фонтанської сільської ради Одеського району Одеської області щодо улаштування об’єктів цивільного захисту (укриття) за адресо</w:t>
            </w:r>
            <w:r w:rsidR="00DA244A">
              <w:rPr>
                <w:rFonts w:ascii="Times New Roman" w:hAnsi="Times New Roman" w:cs="Times New Roman"/>
                <w:sz w:val="16"/>
                <w:szCs w:val="16"/>
              </w:rPr>
              <w:t>ю: Одеська обл., Одеський район,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 Нова Дофінівка, вул. Шкільна, 30</w:t>
            </w:r>
          </w:p>
        </w:tc>
        <w:tc>
          <w:tcPr>
            <w:tcW w:w="0" w:type="auto"/>
            <w:vAlign w:val="center"/>
          </w:tcPr>
          <w:p w14:paraId="3EBA488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B7C36C7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374E2425" w14:textId="203AD5E0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25 000</w:t>
            </w:r>
          </w:p>
        </w:tc>
        <w:tc>
          <w:tcPr>
            <w:tcW w:w="0" w:type="auto"/>
            <w:vAlign w:val="center"/>
          </w:tcPr>
          <w:p w14:paraId="4BCD6D97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19 453,63</w:t>
            </w:r>
          </w:p>
        </w:tc>
        <w:tc>
          <w:tcPr>
            <w:tcW w:w="0" w:type="auto"/>
            <w:vAlign w:val="center"/>
          </w:tcPr>
          <w:p w14:paraId="22F22501" w14:textId="6D9C1BFB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7CBC98C8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E826776" w14:textId="49A93E01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F6E48" w:rsidRPr="001127A9" w14:paraId="05F58BD8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1DD0CE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08455743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31482E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Послуга з виготовлення технічного паспорту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обєкту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нерухомого майна будівлі та споруди за об'єктом: Новодофінівської гімназії Фонтанської сільської ради Одеського району Одеської області щодо улаштування об’єктів цивільного захисту (укриття) за адресою: Одеська обл., Одеський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район,с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Нова Дофінівка, вул. Шкільна, 30</w:t>
            </w:r>
          </w:p>
        </w:tc>
        <w:tc>
          <w:tcPr>
            <w:tcW w:w="0" w:type="auto"/>
            <w:vAlign w:val="center"/>
          </w:tcPr>
          <w:p w14:paraId="68AAF84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204C24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B9CB2AC" w14:textId="751C587D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30 000</w:t>
            </w:r>
          </w:p>
        </w:tc>
        <w:tc>
          <w:tcPr>
            <w:tcW w:w="0" w:type="auto"/>
            <w:vAlign w:val="center"/>
          </w:tcPr>
          <w:p w14:paraId="157F246A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0" w:type="auto"/>
            <w:vAlign w:val="center"/>
          </w:tcPr>
          <w:p w14:paraId="49A4BC42" w14:textId="3ACEF8C4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6DF0E4BC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FD6FEB0" w14:textId="6A3E2A7D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F6E48" w:rsidRPr="001127A9" w14:paraId="23B269D1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8029225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14:paraId="55AD6384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CFA321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Послуга з виготовлення технічного паспорту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обєкту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нерухомого майна будівлі та споруди за об'єктом: Світлівської початкової школи Фонтанської сільської ради Одеського району Одеської області щодо улаштування об’єкту цивільного захисту (укриття) за адресою: Одеська обл., Одеський р.,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сщ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Світле, вулиця Комунальна, будинок 35</w:t>
            </w:r>
          </w:p>
        </w:tc>
        <w:tc>
          <w:tcPr>
            <w:tcW w:w="0" w:type="auto"/>
            <w:vAlign w:val="center"/>
          </w:tcPr>
          <w:p w14:paraId="73B2239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40B782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70E0BA0" w14:textId="75943273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7 000</w:t>
            </w:r>
          </w:p>
        </w:tc>
        <w:tc>
          <w:tcPr>
            <w:tcW w:w="0" w:type="auto"/>
            <w:vAlign w:val="center"/>
          </w:tcPr>
          <w:p w14:paraId="10E0B239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6 800,00</w:t>
            </w:r>
          </w:p>
        </w:tc>
        <w:tc>
          <w:tcPr>
            <w:tcW w:w="0" w:type="auto"/>
            <w:vAlign w:val="center"/>
          </w:tcPr>
          <w:p w14:paraId="1721F7EC" w14:textId="5382E895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91A4298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D30C997" w14:textId="4D83ECA5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F6E48" w:rsidRPr="001127A9" w14:paraId="08D09D70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E92471A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CBE718F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174EDE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Послуга з виготовлення технічного паспорту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обєкту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нерухомого майна будівлі та споруди, а саме: частини підвального приміщення (їдальня) ліцей «Фонтанський» Фонтанської сільської ради щодо улаштування об’єкту цивільного захисту (укриття) за адресою: Одеська область, Одеський район, село Фонтанка, вулиця Центральна, 55</w:t>
            </w:r>
          </w:p>
        </w:tc>
        <w:tc>
          <w:tcPr>
            <w:tcW w:w="0" w:type="auto"/>
            <w:vAlign w:val="center"/>
          </w:tcPr>
          <w:p w14:paraId="06398546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7BA941C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BD0F386" w14:textId="739F7292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7 000</w:t>
            </w:r>
          </w:p>
        </w:tc>
        <w:tc>
          <w:tcPr>
            <w:tcW w:w="0" w:type="auto"/>
            <w:vAlign w:val="center"/>
          </w:tcPr>
          <w:p w14:paraId="1A1B5777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25F72668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923C6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Захід не виконано у зв’язку з фактичною неготовністю підвального приміщення.</w:t>
            </w:r>
          </w:p>
          <w:p w14:paraId="492E1B0D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Захід буде виконаний у 2026 році. </w:t>
            </w:r>
          </w:p>
        </w:tc>
      </w:tr>
      <w:tr w:rsidR="00BF6E48" w:rsidRPr="001127A9" w14:paraId="53373018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463491C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9C85833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EC9A7B" w14:textId="61EE414E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Послуги з інженерно-геодезичних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вишукувань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за об'єктом: підвального приміщення КЗ "Фонтанський сільський будинок культури", який розташований за адресою Одеська обл., Одеський р-н, с.</w:t>
            </w:r>
            <w:r w:rsidR="00815E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Фонтанка, вул. Центральна 46"</w:t>
            </w:r>
          </w:p>
        </w:tc>
        <w:tc>
          <w:tcPr>
            <w:tcW w:w="0" w:type="auto"/>
            <w:vAlign w:val="center"/>
          </w:tcPr>
          <w:p w14:paraId="20EF477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69641F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D6DFD2C" w14:textId="7102A664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</w:t>
            </w:r>
          </w:p>
          <w:p w14:paraId="1F96434C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A08AE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24 490,85</w:t>
            </w:r>
          </w:p>
        </w:tc>
        <w:tc>
          <w:tcPr>
            <w:tcW w:w="0" w:type="auto"/>
            <w:vAlign w:val="center"/>
          </w:tcPr>
          <w:p w14:paraId="43FEC1E0" w14:textId="4EA73989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6330C26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1F607A0E" w14:textId="5F799416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F6E48" w:rsidRPr="001127A9" w14:paraId="0317223F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73CEDBA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778A65A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92A3DB" w14:textId="63EBD3F6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Послуги з виготовлення технічного паспорту на лінійній об'єкт інженерно-транспортної інфраструктури, а саме: водопровід, який розташований за адресою Одеська область, Одеський район, с.</w:t>
            </w:r>
            <w:r w:rsidR="00815E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Фонтанка, вул.</w:t>
            </w:r>
            <w:r w:rsidR="00815E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Західна </w:t>
            </w:r>
          </w:p>
        </w:tc>
        <w:tc>
          <w:tcPr>
            <w:tcW w:w="0" w:type="auto"/>
            <w:vAlign w:val="center"/>
          </w:tcPr>
          <w:p w14:paraId="66A50E9A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52E287F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36D48853" w14:textId="4373E915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9 000</w:t>
            </w:r>
          </w:p>
        </w:tc>
        <w:tc>
          <w:tcPr>
            <w:tcW w:w="0" w:type="auto"/>
            <w:vAlign w:val="center"/>
          </w:tcPr>
          <w:p w14:paraId="127E991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9 000,00</w:t>
            </w:r>
          </w:p>
        </w:tc>
        <w:tc>
          <w:tcPr>
            <w:tcW w:w="0" w:type="auto"/>
            <w:vAlign w:val="center"/>
          </w:tcPr>
          <w:p w14:paraId="1DC4D9E2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0354D80A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3E77F9B" w14:textId="7F65E6D1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1127A9" w14:paraId="35D58943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2989828F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B628038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DDADC6" w14:textId="29833286" w:rsidR="00BF6E48" w:rsidRPr="0016314B" w:rsidRDefault="00BF6E48" w:rsidP="00B91E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Розробка про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є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кту на збільшення потужності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електропочтачання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обєкт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КНС за адресою: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вул.Храмова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, 3А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</w:t>
            </w:r>
          </w:p>
        </w:tc>
        <w:tc>
          <w:tcPr>
            <w:tcW w:w="0" w:type="auto"/>
            <w:vAlign w:val="center"/>
          </w:tcPr>
          <w:p w14:paraId="4F605F1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F2BFCB9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Відділ житлово-комунального господарства</w:t>
            </w:r>
          </w:p>
        </w:tc>
        <w:tc>
          <w:tcPr>
            <w:tcW w:w="0" w:type="auto"/>
            <w:vAlign w:val="center"/>
          </w:tcPr>
          <w:p w14:paraId="158B0E1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52 965</w:t>
            </w:r>
          </w:p>
        </w:tc>
        <w:tc>
          <w:tcPr>
            <w:tcW w:w="0" w:type="auto"/>
            <w:vAlign w:val="center"/>
          </w:tcPr>
          <w:p w14:paraId="12A93E43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52964,4</w:t>
            </w:r>
          </w:p>
        </w:tc>
        <w:tc>
          <w:tcPr>
            <w:tcW w:w="0" w:type="auto"/>
            <w:vAlign w:val="center"/>
          </w:tcPr>
          <w:p w14:paraId="01C64E03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2FAB6903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АТ " ДТЕК Одеські електромережі"</w:t>
            </w:r>
          </w:p>
          <w:p w14:paraId="02861BF2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DE85A1A" w14:textId="2A4A15D2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Економія</w:t>
            </w:r>
          </w:p>
        </w:tc>
      </w:tr>
      <w:tr w:rsidR="00BF6E48" w:rsidRPr="001127A9" w14:paraId="3E008ACC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BFFA5C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988C133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68BAEA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Послуги  з облаштування шафи обліку та підключення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обєкту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 КНС за адресою: вул.Храмова,3А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</w:t>
            </w:r>
          </w:p>
        </w:tc>
        <w:tc>
          <w:tcPr>
            <w:tcW w:w="0" w:type="auto"/>
            <w:vAlign w:val="center"/>
          </w:tcPr>
          <w:p w14:paraId="62D7605F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B9913A5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Відділ житлово-комунального господарства</w:t>
            </w:r>
          </w:p>
        </w:tc>
        <w:tc>
          <w:tcPr>
            <w:tcW w:w="0" w:type="auto"/>
            <w:vAlign w:val="center"/>
          </w:tcPr>
          <w:p w14:paraId="3A9399C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72 701</w:t>
            </w:r>
          </w:p>
        </w:tc>
        <w:tc>
          <w:tcPr>
            <w:tcW w:w="0" w:type="auto"/>
            <w:vAlign w:val="center"/>
          </w:tcPr>
          <w:p w14:paraId="4B8026D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72700,85</w:t>
            </w:r>
          </w:p>
        </w:tc>
        <w:tc>
          <w:tcPr>
            <w:tcW w:w="0" w:type="auto"/>
            <w:vAlign w:val="center"/>
          </w:tcPr>
          <w:p w14:paraId="0E5FBA83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0982FF59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ТОВ "ЛК ЕНЕРДЖИ ГРУП"</w:t>
            </w:r>
          </w:p>
          <w:p w14:paraId="018A9EF3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F6E48" w:rsidRPr="001127A9" w14:paraId="4C135EBB" w14:textId="77777777" w:rsidTr="00BF6E48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5D988A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55B6998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EED5A4" w14:textId="77777777" w:rsidR="00BF6E48" w:rsidRPr="005670E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Послуги з повірки гідрантів на території громади</w:t>
            </w:r>
          </w:p>
        </w:tc>
        <w:tc>
          <w:tcPr>
            <w:tcW w:w="0" w:type="auto"/>
            <w:vAlign w:val="center"/>
          </w:tcPr>
          <w:p w14:paraId="3B86E44C" w14:textId="77777777" w:rsidR="00BF6E48" w:rsidRPr="005670E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0F10AC8" w14:textId="58F04E30" w:rsidR="00BF6E48" w:rsidRPr="005670EB" w:rsidRDefault="00815E6D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Фонтанська с</w:t>
            </w:r>
            <w:r w:rsidR="00BF6E48" w:rsidRPr="005670EB">
              <w:rPr>
                <w:rFonts w:ascii="Times New Roman" w:hAnsi="Times New Roman" w:cs="Times New Roman"/>
                <w:sz w:val="16"/>
                <w:szCs w:val="16"/>
              </w:rPr>
              <w:t>ільська рада</w:t>
            </w:r>
          </w:p>
        </w:tc>
        <w:tc>
          <w:tcPr>
            <w:tcW w:w="0" w:type="auto"/>
            <w:vAlign w:val="center"/>
          </w:tcPr>
          <w:p w14:paraId="7A3765F5" w14:textId="77777777" w:rsidR="00BF6E48" w:rsidRPr="005670E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99 000</w:t>
            </w:r>
          </w:p>
        </w:tc>
        <w:tc>
          <w:tcPr>
            <w:tcW w:w="0" w:type="auto"/>
            <w:vAlign w:val="center"/>
          </w:tcPr>
          <w:p w14:paraId="3A4F56E6" w14:textId="77777777" w:rsidR="00BF6E48" w:rsidRPr="005670E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59 012,76</w:t>
            </w:r>
          </w:p>
        </w:tc>
        <w:tc>
          <w:tcPr>
            <w:tcW w:w="0" w:type="auto"/>
            <w:vAlign w:val="center"/>
          </w:tcPr>
          <w:p w14:paraId="10C588CE" w14:textId="4220712A" w:rsidR="00BF6E48" w:rsidRPr="005670E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F6E48" w:rsidRPr="005670EB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18754396" w14:textId="77777777" w:rsidR="00485A81" w:rsidRPr="003B60D6" w:rsidRDefault="00485A81" w:rsidP="00485A8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51DF2BF" w14:textId="3A84EC98" w:rsidR="00BF6E48" w:rsidRPr="005670E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26 ДПРЗ 2 ДПРЗ ГУ ДСНС України в Одеській області</w:t>
            </w:r>
          </w:p>
          <w:p w14:paraId="68F64DCB" w14:textId="77777777" w:rsidR="00BF6E48" w:rsidRPr="005670E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F6E48" w:rsidRPr="001127A9" w14:paraId="690C7FFE" w14:textId="77777777" w:rsidTr="005670E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E25FAB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20EE1B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F70B83" w14:textId="77777777" w:rsidR="00BF6E48" w:rsidRPr="005670E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«Облаштування шафи приладу обліку з приєднанням до електричної мережі оператора системи розподілу адміністративної будівлі та підключення  «Бюветного комплексу біля адміністративної будівлі з господарськими будівлями та спорудами, яка розташована за адресою Одеська область, Одеський район, с. Нова Дофінівка вул. Центральна 54-А (ТП - 27)»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1AA75" w14:textId="77777777" w:rsidR="00BF6E48" w:rsidRPr="005670E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52CBC" w14:textId="0D114232" w:rsidR="00BF6E48" w:rsidRPr="005670EB" w:rsidRDefault="00815E6D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Фонтанська с</w:t>
            </w: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ільська рада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20729" w14:textId="77777777" w:rsidR="00BF6E48" w:rsidRPr="005670E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60 000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961B9" w14:textId="77777777" w:rsidR="00BF6E48" w:rsidRPr="005670E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6C807" w14:textId="77777777" w:rsidR="00BF6E48" w:rsidRPr="005670E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49BDE" w14:textId="48CA3F05" w:rsidR="00BF6E48" w:rsidRPr="005670EB" w:rsidRDefault="00BF6E48" w:rsidP="005670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Не виконано. Роботи перенесено на 2026 рік</w:t>
            </w:r>
          </w:p>
        </w:tc>
      </w:tr>
      <w:tr w:rsidR="00371547" w:rsidRPr="001127A9" w14:paraId="12ECFF95" w14:textId="77777777" w:rsidTr="0016314B">
        <w:trPr>
          <w:trHeight w:val="246"/>
          <w:jc w:val="center"/>
        </w:trPr>
        <w:tc>
          <w:tcPr>
            <w:tcW w:w="0" w:type="auto"/>
            <w:vAlign w:val="center"/>
          </w:tcPr>
          <w:p w14:paraId="1F97262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049EF80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Будівництво, реконструкція, ремонт та утримання мережі на території громади</w:t>
            </w:r>
          </w:p>
        </w:tc>
        <w:tc>
          <w:tcPr>
            <w:tcW w:w="0" w:type="auto"/>
            <w:vAlign w:val="center"/>
          </w:tcPr>
          <w:p w14:paraId="619D6920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Послуги з утримання світлофорного об'єкту розташованого на автодорозі «Одеса-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Южний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», р-н СБК та ДНЗ «Гніздечко» (вул. Семенова-Центральна) с. Фонтанка Одеського району Одеської області</w:t>
            </w:r>
          </w:p>
        </w:tc>
        <w:tc>
          <w:tcPr>
            <w:tcW w:w="0" w:type="auto"/>
            <w:vAlign w:val="center"/>
          </w:tcPr>
          <w:p w14:paraId="6ED6C8E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0E5AB9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Відділ житлово-комунального господарства</w:t>
            </w:r>
          </w:p>
        </w:tc>
        <w:tc>
          <w:tcPr>
            <w:tcW w:w="0" w:type="auto"/>
            <w:vAlign w:val="center"/>
          </w:tcPr>
          <w:p w14:paraId="45F5AFA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49 500</w:t>
            </w:r>
          </w:p>
        </w:tc>
        <w:tc>
          <w:tcPr>
            <w:tcW w:w="0" w:type="auto"/>
            <w:vAlign w:val="center"/>
          </w:tcPr>
          <w:p w14:paraId="7D617389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49 380</w:t>
            </w:r>
          </w:p>
        </w:tc>
        <w:tc>
          <w:tcPr>
            <w:tcW w:w="0" w:type="auto"/>
            <w:vAlign w:val="center"/>
          </w:tcPr>
          <w:p w14:paraId="1E9A39FF" w14:textId="51947ABA" w:rsidR="00371547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1C9346BA" w14:textId="77777777" w:rsidR="003B60D6" w:rsidRPr="003B60D6" w:rsidRDefault="003B60D6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1DAF9C6B" w14:textId="7733E2DE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ФОП Лещенко</w:t>
            </w:r>
          </w:p>
          <w:p w14:paraId="751071DC" w14:textId="02FAA7B5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</w:t>
            </w:r>
            <w:r w:rsidR="003B60D6">
              <w:rPr>
                <w:rFonts w:ascii="Times New Roman" w:hAnsi="Times New Roman" w:cs="Times New Roman"/>
                <w:sz w:val="16"/>
                <w:szCs w:val="16"/>
              </w:rPr>
              <w:t>планованого обсягу фінансування-економія</w:t>
            </w:r>
          </w:p>
        </w:tc>
      </w:tr>
      <w:tr w:rsidR="00BF6E48" w:rsidRPr="001127A9" w14:paraId="440240E0" w14:textId="77777777" w:rsidTr="0016314B">
        <w:trPr>
          <w:trHeight w:val="246"/>
          <w:jc w:val="center"/>
        </w:trPr>
        <w:tc>
          <w:tcPr>
            <w:tcW w:w="0" w:type="auto"/>
            <w:vMerge w:val="restart"/>
            <w:vAlign w:val="center"/>
          </w:tcPr>
          <w:p w14:paraId="2915B7F2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13E76F6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66901D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Послуги з виготовлення технічного паспорту та внесення в Єдину державну електронну систему у сфері будівництва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 вул. Центральна, буд. 3 кор.1 кв.55</w:t>
            </w:r>
          </w:p>
        </w:tc>
        <w:tc>
          <w:tcPr>
            <w:tcW w:w="0" w:type="auto"/>
            <w:vAlign w:val="center"/>
          </w:tcPr>
          <w:p w14:paraId="3DB36CB8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75EB3ED" w14:textId="2E7B2A97" w:rsidR="00BF6E48" w:rsidRPr="0016314B" w:rsidRDefault="00815E6D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Фонтанська с</w:t>
            </w: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ільська рада</w:t>
            </w:r>
          </w:p>
        </w:tc>
        <w:tc>
          <w:tcPr>
            <w:tcW w:w="0" w:type="auto"/>
            <w:vAlign w:val="center"/>
          </w:tcPr>
          <w:p w14:paraId="77293FD8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0" w:type="auto"/>
            <w:vAlign w:val="center"/>
          </w:tcPr>
          <w:p w14:paraId="04833CE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0" w:type="auto"/>
            <w:vAlign w:val="center"/>
          </w:tcPr>
          <w:p w14:paraId="39C33D82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60955C7C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121B7FCB" w14:textId="65008904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ТОВ "Бюро технічної інвентаризації та юридичних послуг"</w:t>
            </w:r>
          </w:p>
        </w:tc>
      </w:tr>
      <w:tr w:rsidR="00BF6E48" w:rsidRPr="001127A9" w14:paraId="7E0E9002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257F98B5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B122E99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926B10" w14:textId="77777777" w:rsidR="00BF6E48" w:rsidRPr="00520AE9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 xml:space="preserve">Послуги по визначенню ринкової(оціночної) вартості та виконання звіту з незалежної оцінки нерухомого майна комунальної власності –в </w:t>
            </w:r>
            <w:proofErr w:type="spellStart"/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520AE9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 вул. Центральна, буд. 3 кор.1 кв.55</w:t>
            </w:r>
          </w:p>
        </w:tc>
        <w:tc>
          <w:tcPr>
            <w:tcW w:w="0" w:type="auto"/>
            <w:vAlign w:val="center"/>
          </w:tcPr>
          <w:p w14:paraId="53222997" w14:textId="77777777" w:rsidR="00BF6E48" w:rsidRPr="00520AE9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0A26B88" w14:textId="798FDBDD" w:rsidR="00BF6E48" w:rsidRPr="00520AE9" w:rsidRDefault="00815E6D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Фонтанська с</w:t>
            </w: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ільська рада</w:t>
            </w:r>
          </w:p>
        </w:tc>
        <w:tc>
          <w:tcPr>
            <w:tcW w:w="0" w:type="auto"/>
            <w:vAlign w:val="center"/>
          </w:tcPr>
          <w:p w14:paraId="52042CE7" w14:textId="77777777" w:rsidR="00BF6E48" w:rsidRPr="00520AE9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7 000</w:t>
            </w:r>
          </w:p>
        </w:tc>
        <w:tc>
          <w:tcPr>
            <w:tcW w:w="0" w:type="auto"/>
            <w:vAlign w:val="center"/>
          </w:tcPr>
          <w:p w14:paraId="053B745C" w14:textId="77777777" w:rsidR="00BF6E48" w:rsidRPr="00520AE9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4EBAA1D" w14:textId="77777777" w:rsidR="00BF6E48" w:rsidRPr="00520AE9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6FE9F951" w14:textId="46996690" w:rsidR="00BF6E48" w:rsidRPr="00520AE9" w:rsidRDefault="00BF6E48" w:rsidP="00520A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Не виконано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 зв</w:t>
            </w:r>
            <w:r w:rsidRPr="00520A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язку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з втратою необхідності проведення даних робіт</w:t>
            </w:r>
          </w:p>
        </w:tc>
      </w:tr>
      <w:tr w:rsidR="00BF6E48" w:rsidRPr="001127A9" w14:paraId="1E64A1F7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FB79909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176AEF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21D74D" w14:textId="77777777" w:rsidR="00BF6E48" w:rsidRPr="00520AE9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 xml:space="preserve">Послуги по визначенню ринкової(оціночної) вартості та виконання звіту з незалежної оцінки нерухомого майна комунальної власності –в </w:t>
            </w:r>
            <w:proofErr w:type="spellStart"/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520AE9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 вул. Центральна, буд. 3 кор.2 кв.71</w:t>
            </w:r>
          </w:p>
        </w:tc>
        <w:tc>
          <w:tcPr>
            <w:tcW w:w="0" w:type="auto"/>
            <w:vAlign w:val="center"/>
          </w:tcPr>
          <w:p w14:paraId="5A4D5B98" w14:textId="77777777" w:rsidR="00BF6E48" w:rsidRPr="00520AE9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4BFC004" w14:textId="5FB6FD91" w:rsidR="00BF6E48" w:rsidRPr="00520AE9" w:rsidRDefault="00815E6D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Фонтанська с</w:t>
            </w: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ільська рада</w:t>
            </w:r>
          </w:p>
        </w:tc>
        <w:tc>
          <w:tcPr>
            <w:tcW w:w="0" w:type="auto"/>
            <w:vAlign w:val="center"/>
          </w:tcPr>
          <w:p w14:paraId="2B364594" w14:textId="77777777" w:rsidR="00BF6E48" w:rsidRPr="00520AE9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7 000</w:t>
            </w:r>
          </w:p>
        </w:tc>
        <w:tc>
          <w:tcPr>
            <w:tcW w:w="0" w:type="auto"/>
            <w:vAlign w:val="center"/>
          </w:tcPr>
          <w:p w14:paraId="5C17F65C" w14:textId="77777777" w:rsidR="00BF6E48" w:rsidRPr="00520AE9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E531F16" w14:textId="77777777" w:rsidR="00BF6E48" w:rsidRPr="00520AE9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75DC4589" w14:textId="0D0540CF" w:rsidR="00BF6E48" w:rsidRPr="00520AE9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Не виконано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 зв</w:t>
            </w:r>
            <w:r w:rsidRPr="00520A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язку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з втратою необхідності проведення даних робіт</w:t>
            </w:r>
          </w:p>
        </w:tc>
      </w:tr>
      <w:tr w:rsidR="00BF6E48" w:rsidRPr="001127A9" w14:paraId="6BBE3A55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5A64AB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78C002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0EDC2B0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Оплата електроенергії</w:t>
            </w:r>
          </w:p>
        </w:tc>
        <w:tc>
          <w:tcPr>
            <w:tcW w:w="0" w:type="auto"/>
            <w:vAlign w:val="center"/>
          </w:tcPr>
          <w:p w14:paraId="7C52A576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9A2A3A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Відділ житлово комунального господарства</w:t>
            </w:r>
          </w:p>
        </w:tc>
        <w:tc>
          <w:tcPr>
            <w:tcW w:w="0" w:type="auto"/>
            <w:vAlign w:val="center"/>
          </w:tcPr>
          <w:p w14:paraId="3F6D9E14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8 650 000</w:t>
            </w:r>
          </w:p>
        </w:tc>
        <w:tc>
          <w:tcPr>
            <w:tcW w:w="0" w:type="auto"/>
            <w:vAlign w:val="center"/>
          </w:tcPr>
          <w:p w14:paraId="6B563FA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6 862 527,57</w:t>
            </w:r>
          </w:p>
        </w:tc>
        <w:tc>
          <w:tcPr>
            <w:tcW w:w="0" w:type="auto"/>
            <w:vAlign w:val="center"/>
          </w:tcPr>
          <w:p w14:paraId="66D3DF93" w14:textId="40211A32" w:rsidR="00BF6E48" w:rsidRPr="0016314B" w:rsidRDefault="00485A81" w:rsidP="00485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center"/>
          </w:tcPr>
          <w:p w14:paraId="5D09DF74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E83A06B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 АТ " ДТЕК Одеські електромережі"</w:t>
            </w:r>
          </w:p>
          <w:p w14:paraId="0AADFE38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ТОВ "ТЕРНОПІЛЬЕНЕРГОТРЕЙД" </w:t>
            </w:r>
          </w:p>
          <w:p w14:paraId="4FFE598C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ТОВ "ЕНЕРДЖИГАЗТРЕЙД"</w:t>
            </w:r>
          </w:p>
        </w:tc>
      </w:tr>
      <w:tr w:rsidR="00BF6E48" w:rsidRPr="001127A9" w14:paraId="1016418C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BD0ACFC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F894526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2E7130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Послуги з виготовлення технічного паспорту та внесення в Єдину державну електронну систему у сфері будівництва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 вул. Центральна, буд. 3 кор.2 кв.71</w:t>
            </w:r>
          </w:p>
        </w:tc>
        <w:tc>
          <w:tcPr>
            <w:tcW w:w="0" w:type="auto"/>
            <w:vAlign w:val="center"/>
          </w:tcPr>
          <w:p w14:paraId="30B902A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4A672D7" w14:textId="1C011869" w:rsidR="00BF6E48" w:rsidRPr="0016314B" w:rsidRDefault="00815E6D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Фонтанська с</w:t>
            </w: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ільська рада</w:t>
            </w:r>
          </w:p>
        </w:tc>
        <w:tc>
          <w:tcPr>
            <w:tcW w:w="0" w:type="auto"/>
            <w:vAlign w:val="center"/>
          </w:tcPr>
          <w:p w14:paraId="40907D38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10 000 </w:t>
            </w:r>
          </w:p>
        </w:tc>
        <w:tc>
          <w:tcPr>
            <w:tcW w:w="0" w:type="auto"/>
            <w:vAlign w:val="center"/>
          </w:tcPr>
          <w:p w14:paraId="0220A264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0" w:type="auto"/>
            <w:vAlign w:val="center"/>
          </w:tcPr>
          <w:p w14:paraId="39029006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2E4F3B70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25C0AC7" w14:textId="5ECE603F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ТОВ "Бюро технічної інвентаризації та юридичних послуг"</w:t>
            </w:r>
          </w:p>
        </w:tc>
      </w:tr>
      <w:tr w:rsidR="00BF6E48" w:rsidRPr="001127A9" w14:paraId="03DB26F8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40DD55C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62F81F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98B033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Послуги з утримання світлофорного об'єкту,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розташованого на перехресті автодороги «Одеса-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Южний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», вул. Дерибасівська /Грецька с. Фонтанка Одеського району Одеської області</w:t>
            </w:r>
          </w:p>
        </w:tc>
        <w:tc>
          <w:tcPr>
            <w:tcW w:w="0" w:type="auto"/>
            <w:vAlign w:val="center"/>
          </w:tcPr>
          <w:p w14:paraId="67AC7076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0" w:type="auto"/>
            <w:vAlign w:val="center"/>
          </w:tcPr>
          <w:p w14:paraId="5D635A33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Відділ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житлово-комунального господарства</w:t>
            </w:r>
          </w:p>
        </w:tc>
        <w:tc>
          <w:tcPr>
            <w:tcW w:w="0" w:type="auto"/>
            <w:vAlign w:val="center"/>
          </w:tcPr>
          <w:p w14:paraId="47882F9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49 500</w:t>
            </w:r>
          </w:p>
        </w:tc>
        <w:tc>
          <w:tcPr>
            <w:tcW w:w="0" w:type="auto"/>
            <w:vAlign w:val="center"/>
          </w:tcPr>
          <w:p w14:paraId="4E97991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49 380</w:t>
            </w:r>
          </w:p>
        </w:tc>
        <w:tc>
          <w:tcPr>
            <w:tcW w:w="0" w:type="auto"/>
            <w:vAlign w:val="center"/>
          </w:tcPr>
          <w:p w14:paraId="28D9C9C6" w14:textId="3A942DC7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36A4A888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61E7B69" w14:textId="30A7F66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ФОП Лещенко</w:t>
            </w:r>
          </w:p>
          <w:p w14:paraId="1A7133C1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F6E48" w:rsidRPr="001127A9" w14:paraId="6EEFE2A1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9729FE2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D6C65E4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8D8591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Послуги з утримання світлофорного об'єкту, розташованого на  автодорозі «Одеса-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Южний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», на перехресті  вул. Семенова-Центральна с. Фонтанка Одеського району Одеської області</w:t>
            </w:r>
          </w:p>
        </w:tc>
        <w:tc>
          <w:tcPr>
            <w:tcW w:w="0" w:type="auto"/>
            <w:vAlign w:val="center"/>
          </w:tcPr>
          <w:p w14:paraId="5A49C5D2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5B36E154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Відділ житлово-комунального господарства</w:t>
            </w:r>
          </w:p>
        </w:tc>
        <w:tc>
          <w:tcPr>
            <w:tcW w:w="0" w:type="auto"/>
            <w:vAlign w:val="center"/>
          </w:tcPr>
          <w:p w14:paraId="636F3DC3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49 500</w:t>
            </w:r>
          </w:p>
        </w:tc>
        <w:tc>
          <w:tcPr>
            <w:tcW w:w="0" w:type="auto"/>
            <w:vAlign w:val="center"/>
          </w:tcPr>
          <w:p w14:paraId="3DA15169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49 380</w:t>
            </w:r>
          </w:p>
        </w:tc>
        <w:tc>
          <w:tcPr>
            <w:tcW w:w="0" w:type="auto"/>
            <w:vAlign w:val="center"/>
          </w:tcPr>
          <w:p w14:paraId="70BCEE60" w14:textId="66F97ED2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3382A1D6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1B11D2C9" w14:textId="65E23E73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ФОП Лещенко </w:t>
            </w:r>
          </w:p>
          <w:p w14:paraId="15D030E1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F6E48" w:rsidRPr="001127A9" w14:paraId="0D5FFDB6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3D631DA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B43394F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FA5F9E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Благоустрій території: Нове будівництво пішохідної доріжки з облаштуванням з елементами благоустрою вздовж вулиці Заболотного на ділянці від будинку №107 по вулиці Південна до будинку №46 по вул. Лугова в селищі Ліски  Одеського району Одеської області</w:t>
            </w:r>
          </w:p>
        </w:tc>
        <w:tc>
          <w:tcPr>
            <w:tcW w:w="0" w:type="auto"/>
            <w:vAlign w:val="center"/>
          </w:tcPr>
          <w:p w14:paraId="5C331B05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FA07AF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3A992726" w14:textId="1B71A12C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3 374 506</w:t>
            </w:r>
          </w:p>
        </w:tc>
        <w:tc>
          <w:tcPr>
            <w:tcW w:w="0" w:type="auto"/>
            <w:vAlign w:val="center"/>
          </w:tcPr>
          <w:p w14:paraId="207FAE1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3 374 420,54</w:t>
            </w:r>
          </w:p>
        </w:tc>
        <w:tc>
          <w:tcPr>
            <w:tcW w:w="0" w:type="auto"/>
            <w:vAlign w:val="center"/>
          </w:tcPr>
          <w:p w14:paraId="5D46F85B" w14:textId="7CFC0A80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25FAB6DB" w14:textId="77777777" w:rsidR="00BF6E48" w:rsidRPr="003B60D6" w:rsidRDefault="00BF6E48" w:rsidP="003B60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6B29DE5" w14:textId="35876356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1127A9" w14:paraId="3117928F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694E657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9556C6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2D5CC1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Нове будівництво пішохідної доріжки з облаштуванням елементів благоустрою " пішохідної доріжки,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велодоріжки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та інші" від вул. полковника Гуляєва у с. Фонтанка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вул.Ак.Заболотного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у   с. Ліски до вул.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Ак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Сахарова Одеського району Одеської області</w:t>
            </w:r>
          </w:p>
        </w:tc>
        <w:tc>
          <w:tcPr>
            <w:tcW w:w="0" w:type="auto"/>
            <w:vAlign w:val="center"/>
          </w:tcPr>
          <w:p w14:paraId="404C12B5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176853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AE26D0B" w14:textId="537B16F8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650 000</w:t>
            </w:r>
          </w:p>
        </w:tc>
        <w:tc>
          <w:tcPr>
            <w:tcW w:w="0" w:type="auto"/>
            <w:vAlign w:val="center"/>
          </w:tcPr>
          <w:p w14:paraId="5B7E30D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254 714,67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3721C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39%</w:t>
            </w:r>
          </w:p>
        </w:tc>
        <w:tc>
          <w:tcPr>
            <w:tcW w:w="0" w:type="auto"/>
            <w:vAlign w:val="center"/>
          </w:tcPr>
          <w:p w14:paraId="51DD47C8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Договір на виконання робіт буде укладено у 2026 році. Послуги з розробки ПКД були профінансовані на 39% в частині виконання вишукувальних робіт.</w:t>
            </w:r>
          </w:p>
        </w:tc>
      </w:tr>
      <w:tr w:rsidR="00BF6E48" w:rsidRPr="001127A9" w14:paraId="144AA4B8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05E35B0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93E948D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D5C98E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Благоустрій території - Реконструкція дорожнього покриття з улаштуванням пішохідної доріжки, що веде до укриття біля будівлі закладу дошкільної освіти (ясла-садок) "КАЗКОВА РІВ'ЄРА" Фонтанської сільської ради , за адресою: Одеська область, Одеський район, с. Олександрівка, вул. Центральна, 3А</w:t>
            </w:r>
          </w:p>
        </w:tc>
        <w:tc>
          <w:tcPr>
            <w:tcW w:w="0" w:type="auto"/>
            <w:vAlign w:val="center"/>
          </w:tcPr>
          <w:p w14:paraId="44A20861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7284922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F8A534C" w14:textId="43087D29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666 000</w:t>
            </w:r>
          </w:p>
        </w:tc>
        <w:tc>
          <w:tcPr>
            <w:tcW w:w="0" w:type="auto"/>
            <w:vAlign w:val="center"/>
          </w:tcPr>
          <w:p w14:paraId="78AA826B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665 659,00</w:t>
            </w:r>
          </w:p>
        </w:tc>
        <w:tc>
          <w:tcPr>
            <w:tcW w:w="0" w:type="auto"/>
            <w:vAlign w:val="center"/>
          </w:tcPr>
          <w:p w14:paraId="405A2DCB" w14:textId="40B173A6" w:rsidR="00BF6E48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326862A4" w14:textId="77777777" w:rsidR="00BF6E48" w:rsidRPr="003B60D6" w:rsidRDefault="00BF6E48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E9BA660" w14:textId="4E15B909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1127A9" w14:paraId="7D0897DA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E9DD348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7BF199E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469F88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автомобільних доріг місцевого значення, а саме: нанесення дорожньої розмітки та встановлення засобів організації дорожнього руху по вулиці Заболотного в селищі Ліски  Одеського району Одеської області</w:t>
            </w:r>
          </w:p>
          <w:p w14:paraId="05631C25" w14:textId="77777777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3B74F5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202B9B6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D9B6BBB" w14:textId="3EEFA00D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71 000</w:t>
            </w:r>
          </w:p>
        </w:tc>
        <w:tc>
          <w:tcPr>
            <w:tcW w:w="0" w:type="auto"/>
            <w:vAlign w:val="center"/>
          </w:tcPr>
          <w:p w14:paraId="7E80E56F" w14:textId="77777777" w:rsidR="00BF6E48" w:rsidRPr="0016314B" w:rsidRDefault="00BF6E48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70 862,70</w:t>
            </w:r>
          </w:p>
        </w:tc>
        <w:tc>
          <w:tcPr>
            <w:tcW w:w="0" w:type="auto"/>
            <w:vAlign w:val="center"/>
          </w:tcPr>
          <w:p w14:paraId="31EEC0F2" w14:textId="20349A5D" w:rsidR="00BF6E48" w:rsidRPr="0016314B" w:rsidRDefault="00485A81" w:rsidP="00485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457AC4D7" w14:textId="77777777" w:rsidR="00BF6E48" w:rsidRPr="003B60D6" w:rsidRDefault="00BF6E48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F6CD3DD" w14:textId="699CF548" w:rsidR="00BF6E48" w:rsidRPr="0016314B" w:rsidRDefault="00BF6E48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371547" w:rsidRPr="001127A9" w14:paraId="0220000A" w14:textId="77777777" w:rsidTr="0016314B">
        <w:trPr>
          <w:trHeight w:val="246"/>
          <w:jc w:val="center"/>
        </w:trPr>
        <w:tc>
          <w:tcPr>
            <w:tcW w:w="0" w:type="auto"/>
            <w:vMerge w:val="restart"/>
            <w:vAlign w:val="center"/>
          </w:tcPr>
          <w:p w14:paraId="4DB68CD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F45FDA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21D36D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автомобільних доріг місцевого значення, а саме: послуги з розробки схеми організації дорожнього руху (ОДР) по вулиці Заболотного в селищі Ліски  Одеського району Одеської області</w:t>
            </w:r>
          </w:p>
          <w:p w14:paraId="0BB8E6ED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7FBBF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25B7AA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3A7C424A" w14:textId="33AABF90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144 100</w:t>
            </w:r>
          </w:p>
        </w:tc>
        <w:tc>
          <w:tcPr>
            <w:tcW w:w="0" w:type="auto"/>
            <w:vAlign w:val="center"/>
          </w:tcPr>
          <w:p w14:paraId="4C07D59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144 028,00</w:t>
            </w:r>
          </w:p>
        </w:tc>
        <w:tc>
          <w:tcPr>
            <w:tcW w:w="0" w:type="auto"/>
            <w:vAlign w:val="center"/>
          </w:tcPr>
          <w:p w14:paraId="6399F159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171727A0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3CCC7F6" w14:textId="11DE4559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371547" w:rsidRPr="001127A9" w14:paraId="75904BA2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20AE20A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3286AA9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90AFC2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 Будівництво автомобільної дороги місцевого значення комунальної власності по вул. Сковороди, на ділянці від вул. Кільцева до вул. Нова в селі Фонтанка Одеського району Одеської області</w:t>
            </w:r>
          </w:p>
          <w:p w14:paraId="59B38190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7E5438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771B93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0DA6643" w14:textId="67CA4646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4 329 000</w:t>
            </w:r>
          </w:p>
        </w:tc>
        <w:tc>
          <w:tcPr>
            <w:tcW w:w="0" w:type="auto"/>
            <w:vAlign w:val="center"/>
          </w:tcPr>
          <w:p w14:paraId="059213E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4 325 679,65</w:t>
            </w:r>
          </w:p>
        </w:tc>
        <w:tc>
          <w:tcPr>
            <w:tcW w:w="0" w:type="auto"/>
            <w:vAlign w:val="center"/>
          </w:tcPr>
          <w:p w14:paraId="5012264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3A3D27B5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6352ABA9" w14:textId="6E57D2C1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5BEB45BC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BB26C8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6F9650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A4D6E4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по вул.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Ярошевська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, вул. Ювілейна, вул. Проценко, вул. Приморська,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пров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. Шкільний, вул. Курортна, вул. Набережна та вул. Морська в с. Крижанівка, Одеського району Одеської області </w:t>
            </w:r>
          </w:p>
          <w:p w14:paraId="16D4C884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1D21B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4A2E79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89C10D4" w14:textId="4350A093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620 000</w:t>
            </w:r>
          </w:p>
        </w:tc>
        <w:tc>
          <w:tcPr>
            <w:tcW w:w="0" w:type="auto"/>
            <w:vAlign w:val="center"/>
          </w:tcPr>
          <w:p w14:paraId="163E87F5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595 771,00</w:t>
            </w:r>
          </w:p>
        </w:tc>
        <w:tc>
          <w:tcPr>
            <w:tcW w:w="0" w:type="auto"/>
            <w:vAlign w:val="center"/>
          </w:tcPr>
          <w:p w14:paraId="77F28E0E" w14:textId="4749EA8D" w:rsidR="00371547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CCA56CA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F4096F0" w14:textId="57290C51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6452D6D1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BDF214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A0B79E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5165AB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по вул. Центральна,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пров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. Степний, вул. 28-ої Бригади, вул. Спортивна, вул.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Теніста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, вул.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Деменчука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, вул. Кооперативна, вул.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Патріотична, вул. Виноградна, вул. Прикордонна, вул. Кільцева, Вул. Івана Франко, вул. Соборна,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вул.Степна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с. Фонтанка, Одеського району Одеської області </w:t>
            </w:r>
          </w:p>
          <w:p w14:paraId="2EB63287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BD43F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0" w:type="auto"/>
            <w:vAlign w:val="center"/>
          </w:tcPr>
          <w:p w14:paraId="5DE5ACF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F29E6E2" w14:textId="5B7D5DA6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924 600</w:t>
            </w:r>
          </w:p>
        </w:tc>
        <w:tc>
          <w:tcPr>
            <w:tcW w:w="0" w:type="auto"/>
            <w:vAlign w:val="center"/>
          </w:tcPr>
          <w:p w14:paraId="158B53C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911 685,00</w:t>
            </w:r>
          </w:p>
        </w:tc>
        <w:tc>
          <w:tcPr>
            <w:tcW w:w="0" w:type="auto"/>
            <w:vAlign w:val="center"/>
          </w:tcPr>
          <w:p w14:paraId="1D1AC84D" w14:textId="6C25AE92" w:rsidR="00371547" w:rsidRPr="0016314B" w:rsidRDefault="00485A81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4B4430DF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782E9DF" w14:textId="59707BA4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508AB6AE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90802B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35D0AD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74895B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по вул. Шкільна, вул. Приморська, вул. Курортна,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,вул. Зелена, вул. Молодіжна та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пров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Шкільний в с. Нова Дофінівка, Одеського району Одеської області</w:t>
            </w:r>
          </w:p>
          <w:p w14:paraId="68C63FF3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90299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D98574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85A0FD3" w14:textId="6C561BB2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338 000</w:t>
            </w:r>
          </w:p>
        </w:tc>
        <w:tc>
          <w:tcPr>
            <w:tcW w:w="0" w:type="auto"/>
            <w:vAlign w:val="center"/>
          </w:tcPr>
          <w:p w14:paraId="021DC608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332 554,00</w:t>
            </w:r>
          </w:p>
        </w:tc>
        <w:tc>
          <w:tcPr>
            <w:tcW w:w="0" w:type="auto"/>
            <w:vAlign w:val="center"/>
          </w:tcPr>
          <w:p w14:paraId="4B42D31C" w14:textId="3E2B6F5D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1B35C80A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DA9A779" w14:textId="1213C33D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5855CCC6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48F165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059CFD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8848A6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по вул. Лугова; провулку від вул. Десантна, 90 до вул. Степова, 99А; вул. Лиманна,  та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пров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Десантний в с. Вапнярка, Одеського району Одеської області</w:t>
            </w:r>
          </w:p>
        </w:tc>
        <w:tc>
          <w:tcPr>
            <w:tcW w:w="0" w:type="auto"/>
            <w:vAlign w:val="center"/>
          </w:tcPr>
          <w:p w14:paraId="0757C959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DD401E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95A8E9E" w14:textId="4DDC55D7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62 300</w:t>
            </w:r>
          </w:p>
        </w:tc>
        <w:tc>
          <w:tcPr>
            <w:tcW w:w="0" w:type="auto"/>
            <w:vAlign w:val="center"/>
          </w:tcPr>
          <w:p w14:paraId="021E175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61 307,00</w:t>
            </w:r>
          </w:p>
        </w:tc>
        <w:tc>
          <w:tcPr>
            <w:tcW w:w="0" w:type="auto"/>
            <w:vAlign w:val="center"/>
          </w:tcPr>
          <w:p w14:paraId="5771690C" w14:textId="7F9A9270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6C43ACA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4D7DD69" w14:textId="7947E90B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0B88202F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E9DBAA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40E294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535567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вул. Зелена в с .Фонтанка, Одеського району Одеської області (в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виготовлення кошторисної документації та послуги технагляду)</w:t>
            </w:r>
          </w:p>
          <w:p w14:paraId="7E000F81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5FC5D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C34C9C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02EA65F" w14:textId="29003957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1 821 400</w:t>
            </w:r>
          </w:p>
        </w:tc>
        <w:tc>
          <w:tcPr>
            <w:tcW w:w="0" w:type="auto"/>
            <w:vAlign w:val="center"/>
          </w:tcPr>
          <w:p w14:paraId="58B16FB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1631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821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631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397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631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0" w:type="auto"/>
            <w:vAlign w:val="center"/>
          </w:tcPr>
          <w:p w14:paraId="2A188EB6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2548A8DD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B27A8EC" w14:textId="41103186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5989E62C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047524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B2BAE1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C30C83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вул. Радужна в с. Фонтанка, Одеського району Одеської області </w:t>
            </w:r>
          </w:p>
          <w:p w14:paraId="06C3E97E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E12978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D0097E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ACFE19D" w14:textId="194F77F0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982 000</w:t>
            </w:r>
          </w:p>
        </w:tc>
        <w:tc>
          <w:tcPr>
            <w:tcW w:w="0" w:type="auto"/>
            <w:vAlign w:val="center"/>
          </w:tcPr>
          <w:p w14:paraId="240F318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981 </w:t>
            </w:r>
            <w:r w:rsidRPr="001631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494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631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0" w:type="auto"/>
            <w:vAlign w:val="center"/>
          </w:tcPr>
          <w:p w14:paraId="75EB0A29" w14:textId="1879BCA1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0D1EFA87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4F1C11A" w14:textId="6F82EF30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6A832F5E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A501D1F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E7A00C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7BEBCA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по вул. Західна, вул.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Юбілейна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, вул. Берегова,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міжквартальних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проїздів біля буд. 4, 5, 6, 7 по вул. Центральна, провулку від буд. 1 по вул. Квіткова до вул. Центральна та провулку від буд. 9 по вул. Квіткова до вул. Центральна в с. Олександрівка, Одеського району Одеської області (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виготовлення кошторисної документації та послуги технагляду)</w:t>
            </w:r>
          </w:p>
          <w:p w14:paraId="22119201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1B005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1E7CFA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35155A23" w14:textId="67F24882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1 592 500</w:t>
            </w:r>
          </w:p>
        </w:tc>
        <w:tc>
          <w:tcPr>
            <w:tcW w:w="0" w:type="auto"/>
            <w:vAlign w:val="center"/>
          </w:tcPr>
          <w:p w14:paraId="0F2FB3D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1 592 458,36</w:t>
            </w:r>
          </w:p>
        </w:tc>
        <w:tc>
          <w:tcPr>
            <w:tcW w:w="0" w:type="auto"/>
            <w:vAlign w:val="center"/>
          </w:tcPr>
          <w:p w14:paraId="3413997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0CD66E67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6EF28FCA" w14:textId="787DCAB5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24720913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45BD141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1B7D81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E9FD98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вул. Полтавська в с. Фонтанка, Одеського району Одеської області (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виготовлення кошторисної документації та послуги технагляду)</w:t>
            </w:r>
          </w:p>
          <w:p w14:paraId="1FB260C7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37716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F05383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64A915B" w14:textId="3CFC9D01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1 591 500</w:t>
            </w:r>
          </w:p>
        </w:tc>
        <w:tc>
          <w:tcPr>
            <w:tcW w:w="0" w:type="auto"/>
            <w:vAlign w:val="center"/>
          </w:tcPr>
          <w:p w14:paraId="75B6F33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1 591 447,00</w:t>
            </w:r>
          </w:p>
        </w:tc>
        <w:tc>
          <w:tcPr>
            <w:tcW w:w="0" w:type="auto"/>
            <w:vAlign w:val="center"/>
          </w:tcPr>
          <w:p w14:paraId="069CCCA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19394185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8634C47" w14:textId="19562795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4DA2FAA6" w14:textId="77777777" w:rsidTr="0016314B">
        <w:trPr>
          <w:trHeight w:val="246"/>
          <w:jc w:val="center"/>
        </w:trPr>
        <w:tc>
          <w:tcPr>
            <w:tcW w:w="0" w:type="auto"/>
            <w:vMerge w:val="restart"/>
            <w:vAlign w:val="center"/>
          </w:tcPr>
          <w:p w14:paraId="45D2EA1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76BDD3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130EF5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 від провулку 3-я Лугова до вул. Садова,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3 Лугова в с. Вапнярка, Одеського району Одеської області </w:t>
            </w:r>
          </w:p>
          <w:p w14:paraId="46317D68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A4E5A8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80B46EF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3ACFDB1" w14:textId="14AEC9B2" w:rsidR="00371547" w:rsidRPr="0016314B" w:rsidRDefault="00DE177E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600 000</w:t>
            </w:r>
          </w:p>
        </w:tc>
        <w:tc>
          <w:tcPr>
            <w:tcW w:w="0" w:type="auto"/>
            <w:vAlign w:val="center"/>
          </w:tcPr>
          <w:p w14:paraId="1E8D31F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599 319,50</w:t>
            </w:r>
          </w:p>
        </w:tc>
        <w:tc>
          <w:tcPr>
            <w:tcW w:w="0" w:type="auto"/>
            <w:vAlign w:val="center"/>
          </w:tcPr>
          <w:p w14:paraId="29C383B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5F7B07D0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CA0BDED" w14:textId="44933C3F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726CE53D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0768C1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EE8593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B47D0A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вул. 2-а Лугова в с. Вапнярка, Одеського району Одеської області (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виготовлення кошторисної документації та послуги технагляду)</w:t>
            </w:r>
          </w:p>
          <w:p w14:paraId="312D9B96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B690C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FDBE5A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204F6BA" w14:textId="5B8F4CA9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2 395 000</w:t>
            </w:r>
          </w:p>
        </w:tc>
        <w:tc>
          <w:tcPr>
            <w:tcW w:w="0" w:type="auto"/>
            <w:vAlign w:val="center"/>
          </w:tcPr>
          <w:p w14:paraId="237A21F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2 394 937,60</w:t>
            </w:r>
          </w:p>
        </w:tc>
        <w:tc>
          <w:tcPr>
            <w:tcW w:w="0" w:type="auto"/>
            <w:vAlign w:val="center"/>
          </w:tcPr>
          <w:p w14:paraId="1F763695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0B4A66AD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1518C5E7" w14:textId="0DE7A8FB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3C110D29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6A3497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1459705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BF7746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вул. Лісний бульвар в с. Фонтанка, Одеського району Одеської області (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виготовлення кошторисної документації та послуги технагляду)</w:t>
            </w:r>
          </w:p>
          <w:p w14:paraId="4D4FBE2D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3FA708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FF799D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8D5FFA9" w14:textId="095DD604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1 528 200</w:t>
            </w:r>
          </w:p>
        </w:tc>
        <w:tc>
          <w:tcPr>
            <w:tcW w:w="0" w:type="auto"/>
            <w:vAlign w:val="center"/>
          </w:tcPr>
          <w:p w14:paraId="54BDCA7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1 528 164,67</w:t>
            </w:r>
          </w:p>
        </w:tc>
        <w:tc>
          <w:tcPr>
            <w:tcW w:w="0" w:type="auto"/>
            <w:vAlign w:val="center"/>
          </w:tcPr>
          <w:p w14:paraId="100D096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172F481F" w14:textId="77777777" w:rsidR="0051593C" w:rsidRPr="003B60D6" w:rsidRDefault="0051593C" w:rsidP="005159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F2F7E67" w14:textId="4051A4E2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3C711F15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532AC4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407ACC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7B524A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по вул. Степова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сщ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. Світле Одеського району Одеської області  </w:t>
            </w:r>
          </w:p>
          <w:p w14:paraId="0710A320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4EA59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834719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EF5B958" w14:textId="39892A22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798 600</w:t>
            </w:r>
          </w:p>
        </w:tc>
        <w:tc>
          <w:tcPr>
            <w:tcW w:w="0" w:type="auto"/>
            <w:vAlign w:val="center"/>
          </w:tcPr>
          <w:p w14:paraId="03D42D9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798 566,00</w:t>
            </w:r>
          </w:p>
        </w:tc>
        <w:tc>
          <w:tcPr>
            <w:tcW w:w="0" w:type="auto"/>
            <w:vAlign w:val="center"/>
          </w:tcPr>
          <w:p w14:paraId="7DE53A9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1CCD16B7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E068D8C" w14:textId="210D784E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62DED51B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AC23FB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9126C0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C80724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Капітальний ремонт автомобільної дороги місцевого значення комунальної власності по вул. Т. Шевченко ( ремонт дорожнього покриття з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тампуванням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вирви , що виникла в результаті ракетного обстрілу) в селі Нова Дофінівка Одеського району Одеської області</w:t>
            </w:r>
          </w:p>
          <w:p w14:paraId="4EC6B071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6BBA0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ACC099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097B88C" w14:textId="5D46D9BC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2 585 000</w:t>
            </w:r>
          </w:p>
        </w:tc>
        <w:tc>
          <w:tcPr>
            <w:tcW w:w="0" w:type="auto"/>
            <w:vAlign w:val="center"/>
          </w:tcPr>
          <w:p w14:paraId="178FA788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2 584 829,54</w:t>
            </w:r>
          </w:p>
        </w:tc>
        <w:tc>
          <w:tcPr>
            <w:tcW w:w="0" w:type="auto"/>
            <w:vAlign w:val="center"/>
          </w:tcPr>
          <w:p w14:paraId="7D1AC99F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5D9D51EF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7B5C1F7" w14:textId="02ED1DCF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7AD2A564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9A2456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14C422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938B11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Будівництво автомобільної дороги місцевого значення комунальної власності по вул. Грушевського, на ділянці від будинку від будинку 27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добудинку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51, в селі Фонтанка Одеського району Одеської області</w:t>
            </w:r>
          </w:p>
          <w:p w14:paraId="684AF965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4E846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23A9F7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3E05551A" w14:textId="729B0D30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3 066 950</w:t>
            </w:r>
          </w:p>
        </w:tc>
        <w:tc>
          <w:tcPr>
            <w:tcW w:w="0" w:type="auto"/>
            <w:vAlign w:val="center"/>
          </w:tcPr>
          <w:p w14:paraId="6D9EA65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3 066 332,149</w:t>
            </w:r>
          </w:p>
        </w:tc>
        <w:tc>
          <w:tcPr>
            <w:tcW w:w="0" w:type="auto"/>
            <w:vAlign w:val="center"/>
          </w:tcPr>
          <w:p w14:paraId="7A60B7B6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4A8CAFFC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6B74CC68" w14:textId="775D1F74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53412EC0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E1FF80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B7ABA0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403D4C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пунктах, а саме: Поточний ремонт дорожнього покриття вул. Південна в с .Фонтанка, Одеського району Одеської області</w:t>
            </w:r>
          </w:p>
          <w:p w14:paraId="217C4568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7F747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FA47A6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3F7EA6D" w14:textId="3EA88D38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477 000</w:t>
            </w:r>
          </w:p>
        </w:tc>
        <w:tc>
          <w:tcPr>
            <w:tcW w:w="0" w:type="auto"/>
            <w:vAlign w:val="center"/>
          </w:tcPr>
          <w:p w14:paraId="68E935D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476 963,82</w:t>
            </w:r>
          </w:p>
        </w:tc>
        <w:tc>
          <w:tcPr>
            <w:tcW w:w="0" w:type="auto"/>
            <w:vAlign w:val="center"/>
          </w:tcPr>
          <w:p w14:paraId="55C3FFB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740DF34F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B36755C" w14:textId="1248205B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7D135273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6AB5DE9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73E652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BC254C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Благоустрою населених пунктів, а саме: Нове будівництво пішохідної доріжки з облаштуванням елементів благоустрою (пішохідна доріжка, велодоріжка та інше) від вул. полковника Гуляєва  (с. Фонтанка), вул.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Ак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Заболотного (с. Ліски) до вул. Академіка Сахарова (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с.Ліски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) Одеського району Одеської області </w:t>
            </w:r>
          </w:p>
          <w:p w14:paraId="5FEFA60E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C251F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4CE186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318B6523" w14:textId="6AF78084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2 970 000</w:t>
            </w:r>
          </w:p>
        </w:tc>
        <w:tc>
          <w:tcPr>
            <w:tcW w:w="0" w:type="auto"/>
            <w:vAlign w:val="center"/>
          </w:tcPr>
          <w:p w14:paraId="4BB3C64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4AC9A3F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34A3702E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Договір на виконання робіт буде укладено у 2026 році. </w:t>
            </w:r>
          </w:p>
        </w:tc>
      </w:tr>
      <w:tr w:rsidR="00371547" w:rsidRPr="001127A9" w14:paraId="74EB633A" w14:textId="77777777" w:rsidTr="0016314B">
        <w:trPr>
          <w:trHeight w:val="246"/>
          <w:jc w:val="center"/>
        </w:trPr>
        <w:tc>
          <w:tcPr>
            <w:tcW w:w="0" w:type="auto"/>
            <w:vMerge w:val="restart"/>
            <w:vAlign w:val="center"/>
          </w:tcPr>
          <w:p w14:paraId="694EF96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5C255A9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5CF030" w14:textId="14497AED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Нове будівництво дороги з облаштуванням елементів благоустрою по проспекту Віталія Нестеренка на ділянці від вул. Центральна до вул. Сковороди в селі Фонтанка Одеського району</w:t>
            </w:r>
            <w:r w:rsidR="00B91EB0">
              <w:rPr>
                <w:rFonts w:ascii="Times New Roman" w:hAnsi="Times New Roman" w:cs="Times New Roman"/>
                <w:sz w:val="16"/>
                <w:szCs w:val="16"/>
              </w:rPr>
              <w:t xml:space="preserve"> Одеської області (Розробка проє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ктно-кошторисної документації за об'єктом)</w:t>
            </w:r>
          </w:p>
          <w:p w14:paraId="17773955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DF27D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307C17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B95B6B7" w14:textId="33988B45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350 000</w:t>
            </w:r>
          </w:p>
        </w:tc>
        <w:tc>
          <w:tcPr>
            <w:tcW w:w="0" w:type="auto"/>
            <w:vAlign w:val="center"/>
          </w:tcPr>
          <w:p w14:paraId="498F651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328 159,85</w:t>
            </w:r>
          </w:p>
        </w:tc>
        <w:tc>
          <w:tcPr>
            <w:tcW w:w="0" w:type="auto"/>
            <w:vAlign w:val="center"/>
          </w:tcPr>
          <w:p w14:paraId="1D252E2C" w14:textId="3CE836C5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B317A37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668FE2A" w14:textId="563C1D00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2C0CF2B3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54A9D56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A82AA1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C2D5AC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Експлуатаційне утримання автомобільних доріг загального користування  місцевого значення, вулиць і доріг комунальної власності в населених пунктах, а саме: Поточний ремонт дорожнього покриття міжквартального проїзду від будинку 47 вулиці Тираспольської  до будинку 41 вулиці Дніпровської  в с .Фонтанка Одеського району Одеської області</w:t>
            </w:r>
          </w:p>
          <w:p w14:paraId="4A8BE141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4D562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8EFD4D6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23C50384" w14:textId="5E6D5BA2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513 100</w:t>
            </w:r>
          </w:p>
        </w:tc>
        <w:tc>
          <w:tcPr>
            <w:tcW w:w="0" w:type="auto"/>
            <w:vAlign w:val="center"/>
          </w:tcPr>
          <w:p w14:paraId="58249679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507 421,15</w:t>
            </w:r>
          </w:p>
        </w:tc>
        <w:tc>
          <w:tcPr>
            <w:tcW w:w="0" w:type="auto"/>
            <w:vAlign w:val="center"/>
          </w:tcPr>
          <w:p w14:paraId="0EAD90A7" w14:textId="4EBF5DDB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3CCDF092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3931157" w14:textId="142A7B6E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5C392EDF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7C78A6F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D1669C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E53D54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Експлуатаційне утримання автомобільних доріг загального користування  місцевого значення, вулиць і доріг комунальної власності в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населених пунктах, а саме: Поточний ремонт дорожнього покриття  міжквартального проїзду від будинку 51 вулиці Грушевської  до будинку 47 вулиці Тираспольської в с .Фонтанка Одеського району Одеської області</w:t>
            </w:r>
          </w:p>
          <w:p w14:paraId="086E9C48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6E24B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0" w:type="auto"/>
            <w:vAlign w:val="center"/>
          </w:tcPr>
          <w:p w14:paraId="1A82461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2C68A4A" w14:textId="659E0062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533 400</w:t>
            </w:r>
          </w:p>
        </w:tc>
        <w:tc>
          <w:tcPr>
            <w:tcW w:w="0" w:type="auto"/>
            <w:vAlign w:val="center"/>
          </w:tcPr>
          <w:p w14:paraId="65B3EE6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528 809,42</w:t>
            </w:r>
          </w:p>
        </w:tc>
        <w:tc>
          <w:tcPr>
            <w:tcW w:w="0" w:type="auto"/>
            <w:vAlign w:val="center"/>
          </w:tcPr>
          <w:p w14:paraId="42CCF39A" w14:textId="6F650A79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74D0FC59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BAA3828" w14:textId="4392E110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3A0E93BD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8C800C6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BD264A6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6C2166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Поточний ремонт дорожнього покриття по вул.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Косяненко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с-ще Ліски, Одеського району Одеської області</w:t>
            </w:r>
          </w:p>
          <w:p w14:paraId="0C4A31E1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6846D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5C71EE6F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9D4F3BD" w14:textId="07AE7E14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620 000</w:t>
            </w:r>
          </w:p>
        </w:tc>
        <w:tc>
          <w:tcPr>
            <w:tcW w:w="0" w:type="auto"/>
            <w:vAlign w:val="center"/>
          </w:tcPr>
          <w:p w14:paraId="1997643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606 514,98</w:t>
            </w:r>
          </w:p>
        </w:tc>
        <w:tc>
          <w:tcPr>
            <w:tcW w:w="0" w:type="auto"/>
            <w:vAlign w:val="center"/>
          </w:tcPr>
          <w:p w14:paraId="5FEC618D" w14:textId="02B35617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62F18F95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A675AAF" w14:textId="106DE4DC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0DCE4053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C467AE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6E69198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6C303D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Експлуатаційне утримання автомобільних доріг загального користування  місцевого значення, вулиць і доріг комунальної власності в населених пунктах, а саме: Поточний ремонт дорожнього покриття міжквартального проїзду від будинку 42 по вулиці Дніпровська до будинку 33 вулиці Кільцева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області.</w:t>
            </w:r>
          </w:p>
          <w:p w14:paraId="1F835A98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37492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CFEC93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5793D15" w14:textId="3D9EB300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580 000</w:t>
            </w:r>
          </w:p>
        </w:tc>
        <w:tc>
          <w:tcPr>
            <w:tcW w:w="0" w:type="auto"/>
            <w:vAlign w:val="center"/>
          </w:tcPr>
          <w:p w14:paraId="4729382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575 268,66</w:t>
            </w:r>
          </w:p>
        </w:tc>
        <w:tc>
          <w:tcPr>
            <w:tcW w:w="0" w:type="auto"/>
            <w:vAlign w:val="center"/>
          </w:tcPr>
          <w:p w14:paraId="135B1A3D" w14:textId="11D4DC03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67033A57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90A5E3E" w14:textId="681E21CA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04B9A394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C8674C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D3B2B8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025C3F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 , а саме Поточний ремонт мережі вуличного освітлення 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вул.Івана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Франка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району, Одеської області.</w:t>
            </w:r>
          </w:p>
          <w:p w14:paraId="1F99B42E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A213A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2D846A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E1A7656" w14:textId="391E6AA3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310 000</w:t>
            </w:r>
          </w:p>
        </w:tc>
        <w:tc>
          <w:tcPr>
            <w:tcW w:w="0" w:type="auto"/>
            <w:vAlign w:val="center"/>
          </w:tcPr>
          <w:p w14:paraId="083AB828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309 950,82</w:t>
            </w:r>
          </w:p>
        </w:tc>
        <w:tc>
          <w:tcPr>
            <w:tcW w:w="0" w:type="auto"/>
            <w:vAlign w:val="center"/>
          </w:tcPr>
          <w:p w14:paraId="4FB7943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593512AC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0BD2ECF" w14:textId="01E21465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5B5DF383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0C51937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4653285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4FBC22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Експлуатаційне утримання автомобільних доріг загального користування  місцевого значення, вулиць і доріг комунальної власності в населених пунктах, а саме: Поточний ремонт дорожнього покриття 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вул.Лісній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від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пров.Вчительського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вул.Педагогічної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 (в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 послуги технагляду)</w:t>
            </w:r>
          </w:p>
          <w:p w14:paraId="42F13772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E8FB1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6F6543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3088850" w14:textId="6A96C155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837 500</w:t>
            </w:r>
          </w:p>
        </w:tc>
        <w:tc>
          <w:tcPr>
            <w:tcW w:w="0" w:type="auto"/>
            <w:vAlign w:val="center"/>
          </w:tcPr>
          <w:p w14:paraId="7962147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835 878,20</w:t>
            </w:r>
          </w:p>
        </w:tc>
        <w:tc>
          <w:tcPr>
            <w:tcW w:w="0" w:type="auto"/>
            <w:vAlign w:val="center"/>
          </w:tcPr>
          <w:p w14:paraId="42B8FECA" w14:textId="3B9B7913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E6B9192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E137435" w14:textId="641A423A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79C5A7D8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E53D5C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13C6645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2C2307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Експлуатаційне утримання автомобільних доріг загального користування  місцевого значення, вулиць і доріг комунальної власності в населених пунктах, а саме: Поточний ремонт дорожнього покриття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вул.Центральній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с.Крижанівка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 (в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 послуги технагляду)</w:t>
            </w:r>
          </w:p>
          <w:p w14:paraId="3948CC10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C959D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F88EA7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296E09E" w14:textId="6626B579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164 000</w:t>
            </w:r>
          </w:p>
        </w:tc>
        <w:tc>
          <w:tcPr>
            <w:tcW w:w="0" w:type="auto"/>
            <w:vAlign w:val="center"/>
          </w:tcPr>
          <w:p w14:paraId="5133F8FF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161 417,15</w:t>
            </w:r>
          </w:p>
        </w:tc>
        <w:tc>
          <w:tcPr>
            <w:tcW w:w="0" w:type="auto"/>
            <w:vAlign w:val="center"/>
          </w:tcPr>
          <w:p w14:paraId="51E4222E" w14:textId="4A48846F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CB2D456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8002CDB" w14:textId="5FBC7A75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1B345F27" w14:textId="77777777" w:rsidTr="0016314B">
        <w:trPr>
          <w:trHeight w:val="246"/>
          <w:jc w:val="center"/>
        </w:trPr>
        <w:tc>
          <w:tcPr>
            <w:tcW w:w="0" w:type="auto"/>
            <w:vMerge w:val="restart"/>
            <w:vAlign w:val="center"/>
          </w:tcPr>
          <w:p w14:paraId="2EC504F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75BC54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AD11CE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Експлуатаційне утримання автомобільних доріг загального користування  місцевого значення, вулиць і доріг комунальної власності в населених пунктах, а саме: Поточний ремонт дорожнього покриття 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вул.Ветеранів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с.Крижанівка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 (в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 послуги технагляду)</w:t>
            </w:r>
          </w:p>
          <w:p w14:paraId="68910F2F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0067F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AA0A20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F73DA35" w14:textId="23C4E80D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178 000</w:t>
            </w:r>
          </w:p>
        </w:tc>
        <w:tc>
          <w:tcPr>
            <w:tcW w:w="0" w:type="auto"/>
            <w:vAlign w:val="center"/>
          </w:tcPr>
          <w:p w14:paraId="6A86CE8F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175 153,55</w:t>
            </w:r>
          </w:p>
        </w:tc>
        <w:tc>
          <w:tcPr>
            <w:tcW w:w="0" w:type="auto"/>
            <w:vAlign w:val="center"/>
          </w:tcPr>
          <w:p w14:paraId="50AF43B4" w14:textId="64FE8A69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4263BD48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6EC51E9D" w14:textId="5388CE6B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45AF11D9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43332738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C74773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0D8990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Експлуатаційне утримання автомобільних доріг загального користування  місцевого значення, вулиць і доріг комунальної власності в населених пунктах, а саме: Поточний ремонт дорожнього покриття  провулку від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вул.Лугова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до вул.3-я Лугова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с.Вапнярка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 (в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 послуги технагляду)</w:t>
            </w:r>
          </w:p>
          <w:p w14:paraId="11632F55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1B977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E8D691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204B906" w14:textId="2EA66203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663 500</w:t>
            </w:r>
          </w:p>
        </w:tc>
        <w:tc>
          <w:tcPr>
            <w:tcW w:w="0" w:type="auto"/>
            <w:vAlign w:val="center"/>
          </w:tcPr>
          <w:p w14:paraId="0A3ADAB9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662 400,32</w:t>
            </w:r>
          </w:p>
        </w:tc>
        <w:tc>
          <w:tcPr>
            <w:tcW w:w="0" w:type="auto"/>
            <w:vAlign w:val="center"/>
          </w:tcPr>
          <w:p w14:paraId="0EE59FE3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3A102D1A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1A33862C" w14:textId="076147E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1887A1F1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84C9B7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DF42BE5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44D4F7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Експлуатаційне утримання автомобільних доріг загального користування  місцевого значення, вулиць і доріг комунальної власності в населених пунктах, а саме: Поточний ремонт дорожнього покриття спуску від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вул.Ветеранів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до узбережжя Чорного моря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с.Крижанівка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  (в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.  послуги технагляду)</w:t>
            </w:r>
          </w:p>
          <w:p w14:paraId="1AAB13B3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1F793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2792B5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3D814B1A" w14:textId="73F4E024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657 000</w:t>
            </w:r>
          </w:p>
        </w:tc>
        <w:tc>
          <w:tcPr>
            <w:tcW w:w="0" w:type="auto"/>
            <w:vAlign w:val="center"/>
          </w:tcPr>
          <w:p w14:paraId="242B06C1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657 000,00</w:t>
            </w:r>
          </w:p>
        </w:tc>
        <w:tc>
          <w:tcPr>
            <w:tcW w:w="0" w:type="auto"/>
            <w:vAlign w:val="center"/>
          </w:tcPr>
          <w:p w14:paraId="21AED99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0922A6CC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BDDD6D6" w14:textId="199F238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4C92D9D3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265C57FE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FA8830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B6FED4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 , а саме Поточний ремонт мережі вуличного освітлення 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вул.Гуляєва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району, Одеської області.</w:t>
            </w:r>
          </w:p>
          <w:p w14:paraId="0D5AE4B5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04B77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700180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9A72B8B" w14:textId="502B8DC3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110 000</w:t>
            </w:r>
          </w:p>
        </w:tc>
        <w:tc>
          <w:tcPr>
            <w:tcW w:w="0" w:type="auto"/>
            <w:vAlign w:val="center"/>
          </w:tcPr>
          <w:p w14:paraId="1D3E73A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109 932,36</w:t>
            </w:r>
          </w:p>
        </w:tc>
        <w:tc>
          <w:tcPr>
            <w:tcW w:w="0" w:type="auto"/>
            <w:vAlign w:val="center"/>
          </w:tcPr>
          <w:p w14:paraId="7FE68BF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0023BB72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A94E144" w14:textId="11658ECB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75357070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8BB519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536C556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3D2ACB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Експлуатаційне утримання автомобільних доріг загального користування  місцевого значення, вулиць і доріг комунальної власності в населених пунктах, а саме: Поточний ремонт дорожнього покриття по  вул. Грушевського, на ділянці від будинку 1 до будинку 26 в селі Фонтанка Одеського району Одеської області (Розробка ПКД, експертиза проектної документації, послуга та технічний нагляд )</w:t>
            </w:r>
          </w:p>
          <w:p w14:paraId="429F6A37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BA89DB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7479A8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0FF4220" w14:textId="6BC3AF1B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1 050 000</w:t>
            </w:r>
          </w:p>
        </w:tc>
        <w:tc>
          <w:tcPr>
            <w:tcW w:w="0" w:type="auto"/>
            <w:vAlign w:val="center"/>
          </w:tcPr>
          <w:p w14:paraId="5B98716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988 790,39</w:t>
            </w:r>
          </w:p>
        </w:tc>
        <w:tc>
          <w:tcPr>
            <w:tcW w:w="0" w:type="auto"/>
            <w:vAlign w:val="center"/>
          </w:tcPr>
          <w:p w14:paraId="02429971" w14:textId="6C882F77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6204408D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0054503" w14:textId="75DAB2A4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00CAAE39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E275C32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708A608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D65FC4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Експлуатаційне утримання автомобільних доріг загального користування  місцевого значення, вулиць і доріг комунальної власності в населених пунктах, а саме: Поточний ремонт дорожнього покриття  по проспекту Віталія Нестеренка від будинку 2 (перехрестя вул. Храмова, буд 122) до перетину з вулицею Дачна, будинок 170 (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а,б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) в селі Фонтанка Одеського району Одеської області (Розробка ПКД, експертиза проектної документації, послуга та технічний нагляд )</w:t>
            </w:r>
          </w:p>
          <w:p w14:paraId="2824BA65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0F868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2A836E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A4F9B5C" w14:textId="564D3BD9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1 600 000</w:t>
            </w:r>
          </w:p>
        </w:tc>
        <w:tc>
          <w:tcPr>
            <w:tcW w:w="0" w:type="auto"/>
            <w:vAlign w:val="center"/>
          </w:tcPr>
          <w:p w14:paraId="2B07BE90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1 389 874,56</w:t>
            </w:r>
          </w:p>
        </w:tc>
        <w:tc>
          <w:tcPr>
            <w:tcW w:w="0" w:type="auto"/>
            <w:vAlign w:val="center"/>
          </w:tcPr>
          <w:p w14:paraId="6326763D" w14:textId="74C5B147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F52EC07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592EE3E" w14:textId="582D5CEE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2879E3BC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A8A712F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C2505E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60F8B1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Експлуатаційне утримання автомобільних доріг загального користування  місцевого значення, вулиць і доріг комунальної власності в населених пунктах, а саме: Поточний ремонт дорожнього покриття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вул.Храмова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селі Фонтанка Одеського району Одеської області</w:t>
            </w:r>
          </w:p>
          <w:p w14:paraId="5A315C7D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B61E79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FBBD37D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33AD197C" w14:textId="6F260896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128 000</w:t>
            </w:r>
          </w:p>
        </w:tc>
        <w:tc>
          <w:tcPr>
            <w:tcW w:w="0" w:type="auto"/>
            <w:vAlign w:val="center"/>
          </w:tcPr>
          <w:p w14:paraId="12B770EF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127 998,00</w:t>
            </w:r>
          </w:p>
        </w:tc>
        <w:tc>
          <w:tcPr>
            <w:tcW w:w="0" w:type="auto"/>
            <w:vAlign w:val="center"/>
          </w:tcPr>
          <w:p w14:paraId="22742DD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26217E91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E100AC4" w14:textId="0B35B305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371547" w:rsidRPr="001127A9" w14:paraId="0AB475BF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72277AA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055A2D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547256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Експлуатаційне утримання автомобільних доріг загального користування  місцевого значення, вулиць і доріг комунальної власності в населених пунктах, а саме: Поточний ремонт дорожнього покриття на ділянці по вулиці Центральна від будинку 57 до перехрестя проспекту Віталія Нестеренка  в селі Фонтанка Одеського району Одеської області (Розробка ПКД, експертиза проектної документації, послуга та технічний нагляд )</w:t>
            </w:r>
          </w:p>
          <w:p w14:paraId="22B3267C" w14:textId="77777777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D82356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7D06E3C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221E564" w14:textId="187BF836" w:rsidR="00371547" w:rsidRPr="0016314B" w:rsidRDefault="007C1112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970 000</w:t>
            </w:r>
          </w:p>
        </w:tc>
        <w:tc>
          <w:tcPr>
            <w:tcW w:w="0" w:type="auto"/>
            <w:vAlign w:val="center"/>
          </w:tcPr>
          <w:p w14:paraId="3969EEE4" w14:textId="77777777" w:rsidR="00371547" w:rsidRPr="0016314B" w:rsidRDefault="00371547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914 357,55</w:t>
            </w:r>
          </w:p>
        </w:tc>
        <w:tc>
          <w:tcPr>
            <w:tcW w:w="0" w:type="auto"/>
            <w:vAlign w:val="center"/>
          </w:tcPr>
          <w:p w14:paraId="2FFE7832" w14:textId="1764E3E5" w:rsidR="00371547" w:rsidRPr="0016314B" w:rsidRDefault="00101C84" w:rsidP="0016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371547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40098487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055E80F" w14:textId="6E01398B" w:rsidR="00371547" w:rsidRPr="0016314B" w:rsidRDefault="00371547" w:rsidP="00163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1127A9" w14:paraId="7CEEED66" w14:textId="77777777" w:rsidTr="0016314B">
        <w:trPr>
          <w:trHeight w:val="246"/>
          <w:jc w:val="center"/>
        </w:trPr>
        <w:tc>
          <w:tcPr>
            <w:tcW w:w="0" w:type="auto"/>
            <w:vAlign w:val="center"/>
          </w:tcPr>
          <w:p w14:paraId="526CB8A9" w14:textId="173AC256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2FF50649" w14:textId="443E22ED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Будівництво та утримання об</w:t>
            </w:r>
            <w:r w:rsidRPr="001631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’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єктів соціально-культурної сфери громади</w:t>
            </w:r>
          </w:p>
        </w:tc>
        <w:tc>
          <w:tcPr>
            <w:tcW w:w="0" w:type="auto"/>
            <w:vAlign w:val="center"/>
          </w:tcPr>
          <w:p w14:paraId="65FEDEA8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Благоустрій території: будівництво дитячого спортивного майданчика та облаштування елементів благоустрою на території біля будівлі КЗ "Фонтанський сільський будинок культури", який розташований за адресою: Одеська обл., Одеський р-н,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, вул. Центральна, буд.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</w:t>
            </w:r>
          </w:p>
          <w:p w14:paraId="7DB0BF73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AD989D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0" w:type="auto"/>
            <w:vAlign w:val="center"/>
          </w:tcPr>
          <w:p w14:paraId="1EC48000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36F45FB" w14:textId="2E2FAEE2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4 053 000</w:t>
            </w:r>
          </w:p>
        </w:tc>
        <w:tc>
          <w:tcPr>
            <w:tcW w:w="0" w:type="auto"/>
            <w:vAlign w:val="center"/>
          </w:tcPr>
          <w:p w14:paraId="0EDCAC8E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89 451,00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470EB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2%</w:t>
            </w:r>
          </w:p>
        </w:tc>
        <w:tc>
          <w:tcPr>
            <w:tcW w:w="0" w:type="auto"/>
            <w:vAlign w:val="center"/>
          </w:tcPr>
          <w:p w14:paraId="6AFCBD16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Договір на виконання робіт укладено у грудні звітного року. Фінансування не здійснювалось у зв’язку з завершенням бюджетного року, проте були профінансовані послуги з розробки ПКД.</w:t>
            </w:r>
          </w:p>
        </w:tc>
      </w:tr>
      <w:tr w:rsidR="00BE693E" w:rsidRPr="001127A9" w14:paraId="2174E16F" w14:textId="77777777" w:rsidTr="0016314B">
        <w:trPr>
          <w:trHeight w:val="246"/>
          <w:jc w:val="center"/>
        </w:trPr>
        <w:tc>
          <w:tcPr>
            <w:tcW w:w="0" w:type="auto"/>
            <w:vMerge w:val="restart"/>
            <w:vAlign w:val="center"/>
          </w:tcPr>
          <w:p w14:paraId="75165E5C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62ED672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E5CA52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Послуга з виготовлення технічного паспорту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обєкту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нерухомого майна будівлі та споруди підвального приміщення КЗ Фонтанський сільський будинок культури, який розташований за адресою Одеська обл., Одеський р-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н,с.Фонтанка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вул. Центральна 46</w:t>
            </w:r>
          </w:p>
          <w:p w14:paraId="738FB62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4CEF6E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18A3E62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2F87ECFA" w14:textId="1E2705DB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4 000</w:t>
            </w:r>
          </w:p>
        </w:tc>
        <w:tc>
          <w:tcPr>
            <w:tcW w:w="0" w:type="auto"/>
            <w:vAlign w:val="center"/>
          </w:tcPr>
          <w:p w14:paraId="0C9AEF38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3 500,00</w:t>
            </w:r>
          </w:p>
        </w:tc>
        <w:tc>
          <w:tcPr>
            <w:tcW w:w="0" w:type="auto"/>
            <w:vAlign w:val="center"/>
          </w:tcPr>
          <w:p w14:paraId="2ED7DF65" w14:textId="7C2CDE32" w:rsidR="00BE693E" w:rsidRPr="0016314B" w:rsidRDefault="00101C84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  <w:r w:rsidR="00BE693E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2A9306B4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AA1EFAF" w14:textId="482E12C6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E693E" w:rsidRPr="001127A9" w14:paraId="60B1489C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BF91AC8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E85365F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83B630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Благоустрій території: Нове будівництво бюветного комплексу біля адміністративної будівлі з господарськими будівлями та спорудами, яка розташована за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адресою:Одеська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обл., Одеський р-н, с. Нова Дофінівка, вул. Центральна, буд. 54-А та буріння артезіанської свердловини по вулиці Молодіжна</w:t>
            </w:r>
            <w:r w:rsidRPr="0016314B">
              <w:rPr>
                <w:rFonts w:ascii="Times New Roman" w:hAnsi="Times New Roman" w:cs="Times New Roman"/>
                <w:bCs/>
                <w:sz w:val="16"/>
                <w:szCs w:val="16"/>
              </w:rPr>
              <w:t> (Розробка проектно-кошторисної документації за об'єктом)</w:t>
            </w:r>
            <w:r w:rsidRPr="001631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32F11F2A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454BEC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87E8961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969369D" w14:textId="501272B9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1 115 061</w:t>
            </w:r>
          </w:p>
        </w:tc>
        <w:tc>
          <w:tcPr>
            <w:tcW w:w="0" w:type="auto"/>
            <w:vAlign w:val="center"/>
          </w:tcPr>
          <w:p w14:paraId="3460FFD9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335 288,47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4075F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0" w:type="auto"/>
            <w:vAlign w:val="center"/>
          </w:tcPr>
          <w:p w14:paraId="34DB6B54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Договір на виконання робіт буде укладено у 2026 році. Послуги з розробки ПКД були профінансовані на 100%.</w:t>
            </w:r>
          </w:p>
        </w:tc>
      </w:tr>
      <w:tr w:rsidR="00BE693E" w:rsidRPr="001127A9" w14:paraId="566A45F3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C3B7360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FC5D029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CFAE21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Капітальний ремонт підвального приміщення адміністративної будівлі з господарськими будівлями та спорудами щодо облаштування  захисної споруди цивільного захисту (найпростіше укриття) , яка розташована за адресою Одеська область, Одеський район, с. Нова Дофінівка, вул. Центральна, 54-А</w:t>
            </w:r>
          </w:p>
          <w:p w14:paraId="3457FDC8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AFBAAC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6992A3C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CF5F9CA" w14:textId="04137E94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4 000</w:t>
            </w:r>
          </w:p>
        </w:tc>
        <w:tc>
          <w:tcPr>
            <w:tcW w:w="0" w:type="auto"/>
            <w:vAlign w:val="center"/>
          </w:tcPr>
          <w:p w14:paraId="637CAAD9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3 500,00</w:t>
            </w:r>
          </w:p>
        </w:tc>
        <w:tc>
          <w:tcPr>
            <w:tcW w:w="0" w:type="auto"/>
            <w:vAlign w:val="center"/>
          </w:tcPr>
          <w:p w14:paraId="40B33953" w14:textId="15DFD70E" w:rsidR="00BE693E" w:rsidRPr="0016314B" w:rsidRDefault="00101C84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  <w:r w:rsidR="00BE693E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3A352C7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6AAED9C" w14:textId="6574F9E2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1127A9" w14:paraId="32CE83A4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460A51AB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4EBF786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838075" w14:textId="7FD8F0DB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Будівництво майданчика під водоочисну станцію біля будівлі КЗ "Фонтанський сільський будинок культури" за адресою: Одеська обл., Одеський р-н, с. Фонтанка, вул. Центральна, буд. 46</w:t>
            </w:r>
          </w:p>
          <w:p w14:paraId="3EE3EBDC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DC2B37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172C415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AD93111" w14:textId="432C1C81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124 000</w:t>
            </w:r>
          </w:p>
        </w:tc>
        <w:tc>
          <w:tcPr>
            <w:tcW w:w="0" w:type="auto"/>
            <w:vAlign w:val="center"/>
          </w:tcPr>
          <w:p w14:paraId="293C5868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124 000,00</w:t>
            </w:r>
          </w:p>
        </w:tc>
        <w:tc>
          <w:tcPr>
            <w:tcW w:w="0" w:type="auto"/>
            <w:vAlign w:val="center"/>
          </w:tcPr>
          <w:p w14:paraId="0B1851BF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3ED6A5E2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F04B632" w14:textId="3BAB89EA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1127A9" w14:paraId="44D85BCF" w14:textId="77777777" w:rsidTr="0016314B">
        <w:trPr>
          <w:trHeight w:val="246"/>
          <w:jc w:val="center"/>
        </w:trPr>
        <w:tc>
          <w:tcPr>
            <w:tcW w:w="0" w:type="auto"/>
            <w:vAlign w:val="center"/>
          </w:tcPr>
          <w:p w14:paraId="379CFE80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1CDC38C3" w14:textId="409D08E1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Запровадження енергозберігаючих технологій, впровадження проєктів та засобів управління зовнішнім освітленням на території громади</w:t>
            </w:r>
          </w:p>
        </w:tc>
        <w:tc>
          <w:tcPr>
            <w:tcW w:w="0" w:type="auto"/>
            <w:vAlign w:val="center"/>
          </w:tcPr>
          <w:p w14:paraId="477A5686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 належному стані зовнішніх мереж електропостачання, а саме: Поточний ремонт мережі вуличного освітлення біля будинків 25-А, 25/1, 25/2, 25/3, 41 по вул. Центральна у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району, Одеської області</w:t>
            </w:r>
          </w:p>
          <w:p w14:paraId="3B5629AC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8980E6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D22FA73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1EF1A91" w14:textId="38B9AD29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350 000</w:t>
            </w:r>
          </w:p>
        </w:tc>
        <w:tc>
          <w:tcPr>
            <w:tcW w:w="0" w:type="auto"/>
            <w:vAlign w:val="center"/>
          </w:tcPr>
          <w:p w14:paraId="0CDB1235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349 909,61</w:t>
            </w:r>
          </w:p>
        </w:tc>
        <w:tc>
          <w:tcPr>
            <w:tcW w:w="0" w:type="auto"/>
            <w:vAlign w:val="center"/>
          </w:tcPr>
          <w:p w14:paraId="4B563373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5189CFCB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500A575" w14:textId="4BA69AB4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1127A9" w14:paraId="22644BA0" w14:textId="77777777" w:rsidTr="0016314B">
        <w:trPr>
          <w:trHeight w:val="246"/>
          <w:jc w:val="center"/>
        </w:trPr>
        <w:tc>
          <w:tcPr>
            <w:tcW w:w="0" w:type="auto"/>
            <w:vMerge w:val="restart"/>
            <w:vAlign w:val="center"/>
          </w:tcPr>
          <w:p w14:paraId="3B46FA07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CF2B29D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BB033B" w14:textId="77777777" w:rsidR="00BF6E48" w:rsidRPr="00520AE9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Придбання засобів заспокоєння руху</w:t>
            </w:r>
          </w:p>
        </w:tc>
        <w:tc>
          <w:tcPr>
            <w:tcW w:w="0" w:type="auto"/>
            <w:vAlign w:val="center"/>
          </w:tcPr>
          <w:p w14:paraId="2277D23D" w14:textId="77777777" w:rsidR="00BF6E48" w:rsidRPr="00520AE9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9C945E6" w14:textId="77777777" w:rsidR="00BF6E48" w:rsidRPr="00520AE9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Відділ житлово-комунального господарства</w:t>
            </w:r>
          </w:p>
        </w:tc>
        <w:tc>
          <w:tcPr>
            <w:tcW w:w="0" w:type="auto"/>
            <w:vAlign w:val="center"/>
          </w:tcPr>
          <w:p w14:paraId="698B7D4A" w14:textId="77777777" w:rsidR="00BF6E48" w:rsidRPr="00520AE9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99 000</w:t>
            </w:r>
          </w:p>
        </w:tc>
        <w:tc>
          <w:tcPr>
            <w:tcW w:w="0" w:type="auto"/>
            <w:vAlign w:val="center"/>
          </w:tcPr>
          <w:p w14:paraId="27527FF0" w14:textId="77777777" w:rsidR="00BF6E48" w:rsidRPr="00520AE9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302DDED" w14:textId="77777777" w:rsidR="00BF6E48" w:rsidRPr="00520AE9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4008885E" w14:textId="495791EF" w:rsidR="00BF6E48" w:rsidRPr="00520AE9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0AE9">
              <w:rPr>
                <w:rFonts w:ascii="Times New Roman" w:hAnsi="Times New Roman" w:cs="Times New Roman"/>
                <w:sz w:val="16"/>
                <w:szCs w:val="16"/>
              </w:rPr>
              <w:t>Не виконано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Роботи перенесено на 2026 рік</w:t>
            </w:r>
          </w:p>
        </w:tc>
      </w:tr>
      <w:tr w:rsidR="00BF6E48" w:rsidRPr="001127A9" w14:paraId="0784EAC0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CB60BEB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EF42B8E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37EA16" w14:textId="77777777" w:rsidR="00BF6E48" w:rsidRPr="00705621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«Отримання технічних умов з придбанням приладу обліку (лічильника) ТП №530 по вул. Перемоги в с. Олександрівка, Одеського району Одеської області»</w:t>
            </w:r>
          </w:p>
        </w:tc>
        <w:tc>
          <w:tcPr>
            <w:tcW w:w="0" w:type="auto"/>
            <w:vAlign w:val="center"/>
          </w:tcPr>
          <w:p w14:paraId="041C1F71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5EEF689" w14:textId="63698F32" w:rsidR="00BF6E48" w:rsidRPr="00705621" w:rsidRDefault="00815E6D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Фонтанська с</w:t>
            </w: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ільська рада</w:t>
            </w:r>
          </w:p>
        </w:tc>
        <w:tc>
          <w:tcPr>
            <w:tcW w:w="0" w:type="auto"/>
            <w:vAlign w:val="center"/>
          </w:tcPr>
          <w:p w14:paraId="7B74C05B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60 032</w:t>
            </w:r>
          </w:p>
        </w:tc>
        <w:tc>
          <w:tcPr>
            <w:tcW w:w="0" w:type="auto"/>
            <w:vAlign w:val="center"/>
          </w:tcPr>
          <w:p w14:paraId="4904540D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6194D44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53B5FBAC" w14:textId="73669FEC" w:rsidR="00BF6E48" w:rsidRPr="00705621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 xml:space="preserve">Не виконано.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Недоцільність використання коштів у 2025 р. </w:t>
            </w: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Роботи перенесено на 2026 рік</w:t>
            </w:r>
          </w:p>
        </w:tc>
      </w:tr>
      <w:tr w:rsidR="00BF6E48" w:rsidRPr="001127A9" w14:paraId="22968578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12E857E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0C40006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41CA6F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Придбання табличок про заборону викидання сміття</w:t>
            </w:r>
          </w:p>
        </w:tc>
        <w:tc>
          <w:tcPr>
            <w:tcW w:w="0" w:type="auto"/>
            <w:vAlign w:val="center"/>
          </w:tcPr>
          <w:p w14:paraId="08FFDF84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5B2E809A" w14:textId="26289DB0" w:rsidR="00BF6E48" w:rsidRPr="0016314B" w:rsidRDefault="00815E6D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Фонтанська с</w:t>
            </w: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ільська рада</w:t>
            </w:r>
          </w:p>
        </w:tc>
        <w:tc>
          <w:tcPr>
            <w:tcW w:w="0" w:type="auto"/>
            <w:vAlign w:val="center"/>
          </w:tcPr>
          <w:p w14:paraId="22086FE2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19 000</w:t>
            </w:r>
          </w:p>
        </w:tc>
        <w:tc>
          <w:tcPr>
            <w:tcW w:w="0" w:type="auto"/>
            <w:vAlign w:val="center"/>
          </w:tcPr>
          <w:p w14:paraId="38B90612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19 000</w:t>
            </w:r>
          </w:p>
        </w:tc>
        <w:tc>
          <w:tcPr>
            <w:tcW w:w="0" w:type="auto"/>
            <w:vAlign w:val="center"/>
          </w:tcPr>
          <w:p w14:paraId="2D2AB9A1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5B202E34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Виконано</w:t>
            </w:r>
          </w:p>
          <w:p w14:paraId="7C995D20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ПП "Гермес Південь"</w:t>
            </w:r>
          </w:p>
        </w:tc>
      </w:tr>
      <w:tr w:rsidR="00BF6E48" w:rsidRPr="001127A9" w14:paraId="4924E47B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38B155A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9BEDF7C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905DF4" w14:textId="77777777" w:rsidR="00BF6E48" w:rsidRPr="005670E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 xml:space="preserve">Послуга з виготовлення технічної документації та отримання технічних умов  на збільшення потужності   (30 кВт) адміністративної будівлі, яка розташована за адресою Одеська область, Одеський район, с. Нова Дофінівка, </w:t>
            </w:r>
            <w:proofErr w:type="spellStart"/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вул.Ценральна</w:t>
            </w:r>
            <w:proofErr w:type="spellEnd"/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, 54 А</w:t>
            </w:r>
          </w:p>
        </w:tc>
        <w:tc>
          <w:tcPr>
            <w:tcW w:w="0" w:type="auto"/>
            <w:vAlign w:val="center"/>
          </w:tcPr>
          <w:p w14:paraId="0F71458A" w14:textId="77777777" w:rsidR="00BF6E48" w:rsidRPr="005670E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7858831" w14:textId="5F4AE25C" w:rsidR="00BF6E48" w:rsidRPr="005670EB" w:rsidRDefault="00815E6D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Фонтанська с</w:t>
            </w: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ільська рада</w:t>
            </w:r>
          </w:p>
        </w:tc>
        <w:tc>
          <w:tcPr>
            <w:tcW w:w="0" w:type="auto"/>
            <w:vAlign w:val="center"/>
          </w:tcPr>
          <w:p w14:paraId="28C67719" w14:textId="77777777" w:rsidR="00BF6E48" w:rsidRPr="005670E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99 900</w:t>
            </w:r>
          </w:p>
        </w:tc>
        <w:tc>
          <w:tcPr>
            <w:tcW w:w="0" w:type="auto"/>
            <w:vAlign w:val="center"/>
          </w:tcPr>
          <w:p w14:paraId="60D3D5DE" w14:textId="77777777" w:rsidR="00BF6E48" w:rsidRPr="005670E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66 902,4</w:t>
            </w:r>
          </w:p>
        </w:tc>
        <w:tc>
          <w:tcPr>
            <w:tcW w:w="0" w:type="auto"/>
            <w:vAlign w:val="center"/>
          </w:tcPr>
          <w:p w14:paraId="39C0930B" w14:textId="244717EE" w:rsidR="00BF6E48" w:rsidRPr="005670EB" w:rsidRDefault="00101C84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="00BF6E48" w:rsidRPr="005670E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1129F99D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BD5EE54" w14:textId="43BEFE2E" w:rsidR="00BF6E48" w:rsidRPr="005670E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70EB">
              <w:rPr>
                <w:rFonts w:ascii="Times New Roman" w:hAnsi="Times New Roman" w:cs="Times New Roman"/>
                <w:sz w:val="16"/>
                <w:szCs w:val="16"/>
              </w:rPr>
              <w:t>АТ "ДТЕК Одеські Електромережі" .Фактична вартість робіт склала менше запланованого обсягу фінансування.</w:t>
            </w:r>
          </w:p>
        </w:tc>
      </w:tr>
      <w:tr w:rsidR="00BF6E48" w:rsidRPr="001127A9" w14:paraId="50B8DFE6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275E25F7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1E3420E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69FE4E" w14:textId="77777777" w:rsidR="00BF6E48" w:rsidRPr="00705621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 xml:space="preserve">Послуга з виготовлення технічних умов ТП №587 в  </w:t>
            </w:r>
            <w:proofErr w:type="spellStart"/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с.Олександрівка</w:t>
            </w:r>
            <w:proofErr w:type="spellEnd"/>
            <w:r w:rsidRPr="00705621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</w:t>
            </w:r>
          </w:p>
        </w:tc>
        <w:tc>
          <w:tcPr>
            <w:tcW w:w="0" w:type="auto"/>
            <w:vAlign w:val="center"/>
          </w:tcPr>
          <w:p w14:paraId="0B4DF3C5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88D8297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Відділ житлово-комунального господарства</w:t>
            </w:r>
          </w:p>
        </w:tc>
        <w:tc>
          <w:tcPr>
            <w:tcW w:w="0" w:type="auto"/>
            <w:vAlign w:val="center"/>
          </w:tcPr>
          <w:p w14:paraId="77D7B345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80 000</w:t>
            </w:r>
          </w:p>
        </w:tc>
        <w:tc>
          <w:tcPr>
            <w:tcW w:w="0" w:type="auto"/>
            <w:vAlign w:val="center"/>
          </w:tcPr>
          <w:p w14:paraId="290544CB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A2CFAC9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3A9DBF18" w14:textId="0A62F10A" w:rsidR="00BF6E48" w:rsidRPr="00705621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 xml:space="preserve">Не виконано.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Недоцільність використання коштів у 2025 р. </w:t>
            </w: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Роботи перенесено на 2026 рік</w:t>
            </w:r>
          </w:p>
        </w:tc>
      </w:tr>
      <w:tr w:rsidR="00BF6E48" w:rsidRPr="001127A9" w14:paraId="6F4C6E1D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F724EC6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F44E210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A15B60" w14:textId="2D6A5992" w:rsidR="00BF6E48" w:rsidRPr="00705621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Послуга з виготовлення технічних умов ТП №532 в  с. Олександрівка Одеського району Одеської області</w:t>
            </w:r>
          </w:p>
        </w:tc>
        <w:tc>
          <w:tcPr>
            <w:tcW w:w="0" w:type="auto"/>
            <w:vAlign w:val="center"/>
          </w:tcPr>
          <w:p w14:paraId="593B4A5D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52A0BF7B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Відділ житлово-комунального господарства</w:t>
            </w:r>
          </w:p>
        </w:tc>
        <w:tc>
          <w:tcPr>
            <w:tcW w:w="0" w:type="auto"/>
            <w:vAlign w:val="center"/>
          </w:tcPr>
          <w:p w14:paraId="7BDEA886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80 000</w:t>
            </w:r>
          </w:p>
        </w:tc>
        <w:tc>
          <w:tcPr>
            <w:tcW w:w="0" w:type="auto"/>
            <w:vAlign w:val="center"/>
          </w:tcPr>
          <w:p w14:paraId="27F40A87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8449B9B" w14:textId="77777777" w:rsidR="00BF6E48" w:rsidRPr="00705621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5B127CD9" w14:textId="0D8D222A" w:rsidR="00BF6E48" w:rsidRPr="00705621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 xml:space="preserve">Не виконано.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Недоцільність використання коштів у 2025 р. </w:t>
            </w:r>
            <w:r w:rsidRPr="00705621">
              <w:rPr>
                <w:rFonts w:ascii="Times New Roman" w:hAnsi="Times New Roman" w:cs="Times New Roman"/>
                <w:sz w:val="16"/>
                <w:szCs w:val="16"/>
              </w:rPr>
              <w:t>Роботи перенесено на 2026 рік</w:t>
            </w:r>
          </w:p>
        </w:tc>
      </w:tr>
      <w:tr w:rsidR="00BF6E48" w:rsidRPr="001127A9" w14:paraId="4C74C8B2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2295435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69050E4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7C1A49" w14:textId="07D72B69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Благоустрій населених пунктів, а саме роботи  з будівництва мереж електроживлення та освітлення  по вул. Садова в с. Вапнярка   Одеського району Одеської області</w:t>
            </w:r>
          </w:p>
          <w:p w14:paraId="39094C18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B90BF0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A0BBA26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EF113FA" w14:textId="4B818776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6 000</w:t>
            </w:r>
          </w:p>
        </w:tc>
        <w:tc>
          <w:tcPr>
            <w:tcW w:w="0" w:type="auto"/>
            <w:vAlign w:val="center"/>
          </w:tcPr>
          <w:p w14:paraId="3198454C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39A7489B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vAlign w:val="center"/>
          </w:tcPr>
          <w:p w14:paraId="61992D89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Після підписання додаткової угоди про зменшення вартості захід буде оплачений на 100% в 2026 році.</w:t>
            </w:r>
          </w:p>
        </w:tc>
      </w:tr>
      <w:tr w:rsidR="00BF6E48" w:rsidRPr="00F95629" w14:paraId="2347962E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7442C08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D5A00CD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DDA6C5" w14:textId="070BF156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Капітальний ремонт дорожнього покриття (з облаштування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обєктів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благоустрою) біля будинку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.Центральна, 5, с. Олександрівка, Одеського району, Одеської області (з розробкою ПКД, здійснення технічного та авторського нагляду)</w:t>
            </w:r>
          </w:p>
        </w:tc>
        <w:tc>
          <w:tcPr>
            <w:tcW w:w="0" w:type="auto"/>
            <w:vAlign w:val="center"/>
          </w:tcPr>
          <w:p w14:paraId="2253956E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B9869D6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21211E85" w14:textId="7208B61F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200 000</w:t>
            </w:r>
          </w:p>
        </w:tc>
        <w:tc>
          <w:tcPr>
            <w:tcW w:w="0" w:type="auto"/>
            <w:vAlign w:val="center"/>
          </w:tcPr>
          <w:p w14:paraId="0E9C9DD3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74 945,65</w:t>
            </w:r>
          </w:p>
        </w:tc>
        <w:tc>
          <w:tcPr>
            <w:tcW w:w="0" w:type="auto"/>
            <w:vAlign w:val="center"/>
          </w:tcPr>
          <w:p w14:paraId="295F6266" w14:textId="370E6918" w:rsidR="00BF6E48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1C6A49C9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B4EA61D" w14:textId="2EF587DF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розробки ПКД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36E9EC62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C592EEB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469966E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BCE87A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автомобільних доріг місцевого значення, а саме: Капітальний ремонт дорожнього покриття (з облаштування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обєктів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благоустрою) біля багатоквартирного будинку за адресою :Одеська обл., Одеський  р-н,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вул.Степна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2а (з розробкою ПКД, здійснення технічного та авторського нагляду)</w:t>
            </w:r>
          </w:p>
        </w:tc>
        <w:tc>
          <w:tcPr>
            <w:tcW w:w="0" w:type="auto"/>
            <w:vAlign w:val="center"/>
          </w:tcPr>
          <w:p w14:paraId="772F8D73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6525BCD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098BE62" w14:textId="5DFE892D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200 000</w:t>
            </w:r>
          </w:p>
        </w:tc>
        <w:tc>
          <w:tcPr>
            <w:tcW w:w="0" w:type="auto"/>
            <w:vAlign w:val="center"/>
          </w:tcPr>
          <w:p w14:paraId="0ECC99A2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73 987,60</w:t>
            </w:r>
          </w:p>
        </w:tc>
        <w:tc>
          <w:tcPr>
            <w:tcW w:w="0" w:type="auto"/>
            <w:vAlign w:val="center"/>
          </w:tcPr>
          <w:p w14:paraId="5A2EA222" w14:textId="44DB00A1" w:rsidR="00BF6E48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139FAFE6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A0EDABA" w14:textId="349D5A58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розробки ПКД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345E2293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471E4B23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03547E4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13EF49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по вул. Семенова, на ділянці від вул. Незалежності до вул. полковника Гуляєва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району, Одеської області</w:t>
            </w:r>
          </w:p>
          <w:p w14:paraId="62CFAE4A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5E46DD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FD18166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35DFC38" w14:textId="242E8B88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145 000</w:t>
            </w:r>
          </w:p>
        </w:tc>
        <w:tc>
          <w:tcPr>
            <w:tcW w:w="0" w:type="auto"/>
            <w:vAlign w:val="center"/>
          </w:tcPr>
          <w:p w14:paraId="27A1EC34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144 802,52</w:t>
            </w:r>
          </w:p>
        </w:tc>
        <w:tc>
          <w:tcPr>
            <w:tcW w:w="0" w:type="auto"/>
            <w:vAlign w:val="center"/>
          </w:tcPr>
          <w:p w14:paraId="09EF4409" w14:textId="08878C85" w:rsidR="00BF6E48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89C10C9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B11C923" w14:textId="702BBA6E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1D731B56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A613998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EEB4E0B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1DBCF6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Нове будівництво мереж вуличного освітлення на ділянці проспекту Віталія Нестеренко від вул. Центральна до вулиці Дачна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 </w:t>
            </w:r>
          </w:p>
          <w:p w14:paraId="43E6EF5A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791C33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A3B9575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AE1ADE7" w14:textId="66F54812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72 600</w:t>
            </w:r>
          </w:p>
        </w:tc>
        <w:tc>
          <w:tcPr>
            <w:tcW w:w="0" w:type="auto"/>
            <w:vAlign w:val="center"/>
          </w:tcPr>
          <w:p w14:paraId="1ED94F43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72 551,76</w:t>
            </w:r>
          </w:p>
        </w:tc>
        <w:tc>
          <w:tcPr>
            <w:tcW w:w="0" w:type="auto"/>
            <w:vAlign w:val="center"/>
          </w:tcPr>
          <w:p w14:paraId="11C276BD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15CCE7C5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6C51E961" w14:textId="763CCE8D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046C8C34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3EC77B3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1B8F67B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D4881A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 послуги з поточного ремонту мережі вуличного освітлення по вулиці Нова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с.Олександрівка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077628DD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0A617A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84A7231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B0B98B8" w14:textId="17DF4621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779 323</w:t>
            </w:r>
          </w:p>
        </w:tc>
        <w:tc>
          <w:tcPr>
            <w:tcW w:w="0" w:type="auto"/>
            <w:vAlign w:val="center"/>
          </w:tcPr>
          <w:p w14:paraId="26EE994C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769 431,23</w:t>
            </w:r>
          </w:p>
        </w:tc>
        <w:tc>
          <w:tcPr>
            <w:tcW w:w="0" w:type="auto"/>
            <w:vAlign w:val="center"/>
          </w:tcPr>
          <w:p w14:paraId="2A7BB2E8" w14:textId="799AF873" w:rsidR="00BF6E48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7A4A970C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668B2DE5" w14:textId="70E41D72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274C6CC2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34B4A7B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A75353E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8835DC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Благоустрій населених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пунктів,а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саме роботи з будівництва мереж електроживлення та освітлення вздовж вулиці Заболотного на ділянці від будинку №107 по вулиці Південна до вулиці Марсельська в селищі Ліски  Одеського району Одеської області </w:t>
            </w:r>
          </w:p>
          <w:p w14:paraId="7D870472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C28D37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5B03DF1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544FA8C" w14:textId="712B1D41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970 600</w:t>
            </w:r>
          </w:p>
        </w:tc>
        <w:tc>
          <w:tcPr>
            <w:tcW w:w="0" w:type="auto"/>
            <w:vAlign w:val="center"/>
          </w:tcPr>
          <w:p w14:paraId="724CCF4F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970 529,58</w:t>
            </w:r>
          </w:p>
        </w:tc>
        <w:tc>
          <w:tcPr>
            <w:tcW w:w="0" w:type="auto"/>
            <w:vAlign w:val="center"/>
          </w:tcPr>
          <w:p w14:paraId="07B9ECAF" w14:textId="1D0E500B" w:rsidR="00BF6E48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DA5B5C9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2B9A71B" w14:textId="1A919249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0F4DD3B2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9F51FED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BD6A297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282604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Послуги з технічного обслуговування зовнішніх мереж вуличного освітлення (демонтаж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безоблікових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ліхтарів) на території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с.Олександрівка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, с-ще Світле,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Одеського району Одеської області</w:t>
            </w:r>
          </w:p>
          <w:p w14:paraId="534732E8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78C4BF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D20C4C1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D28F335" w14:textId="5B57155D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199 980</w:t>
            </w:r>
          </w:p>
        </w:tc>
        <w:tc>
          <w:tcPr>
            <w:tcW w:w="0" w:type="auto"/>
            <w:vAlign w:val="center"/>
          </w:tcPr>
          <w:p w14:paraId="270722F4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199 786,79</w:t>
            </w:r>
          </w:p>
        </w:tc>
        <w:tc>
          <w:tcPr>
            <w:tcW w:w="0" w:type="auto"/>
            <w:vAlign w:val="center"/>
          </w:tcPr>
          <w:p w14:paraId="57D4B74B" w14:textId="4C884398" w:rsidR="00BF6E48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F6E48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473B71B8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16888B1F" w14:textId="393BD3DC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530731A2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7BF0651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662232C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EC2F57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зовнішніх мереж електропостачання, а саме: Поточний ремонт мережі вуличного освітлення по вул. Полтавській (від вул. Івана Франка до вул. Соборна) в с. Фонтанка, Одеського району Одеської області</w:t>
            </w:r>
          </w:p>
          <w:p w14:paraId="18E10D13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BF5E1C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0" w:type="auto"/>
            <w:vAlign w:val="center"/>
          </w:tcPr>
          <w:p w14:paraId="248A013C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D5E22F4" w14:textId="3C6216F6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332 100</w:t>
            </w:r>
          </w:p>
        </w:tc>
        <w:tc>
          <w:tcPr>
            <w:tcW w:w="0" w:type="auto"/>
            <w:vAlign w:val="center"/>
          </w:tcPr>
          <w:p w14:paraId="7F6FC167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332 072,69</w:t>
            </w:r>
          </w:p>
        </w:tc>
        <w:tc>
          <w:tcPr>
            <w:tcW w:w="0" w:type="auto"/>
            <w:vAlign w:val="center"/>
          </w:tcPr>
          <w:p w14:paraId="7D5B99A8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16507343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E22AB02" w14:textId="4E866EAB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34252761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607FFBF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BEB31CF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E2897F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зовнішніх мереж електропостачання, а саме: Поточний ремонт мережі вуличного освітлення по вул. Паркова від буд 7 до вул. Соборна в с. Фонтанка, Одеського району Одеської області</w:t>
            </w:r>
          </w:p>
          <w:p w14:paraId="05C1A8EE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7A5321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CD3FA51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B36F3D4" w14:textId="2FEEAEF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199 000</w:t>
            </w:r>
          </w:p>
        </w:tc>
        <w:tc>
          <w:tcPr>
            <w:tcW w:w="0" w:type="auto"/>
            <w:vAlign w:val="center"/>
          </w:tcPr>
          <w:p w14:paraId="3634F657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198 967,16</w:t>
            </w:r>
          </w:p>
        </w:tc>
        <w:tc>
          <w:tcPr>
            <w:tcW w:w="0" w:type="auto"/>
            <w:vAlign w:val="center"/>
          </w:tcPr>
          <w:p w14:paraId="28DB37DB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08494637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7CFA94A3" w14:textId="27627C5A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4D1E2E3B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06478F3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980CB67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083969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Нове будівництво мереж вуличного освітлення на ділянці проспекту Віталія Нестеренко від вулиці Центральна до вулиці Дачна в с. Фонтанка, Одеського району Одеської області </w:t>
            </w:r>
          </w:p>
          <w:p w14:paraId="1F8F48E3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EBFAD7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602E3CC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27E9CCD9" w14:textId="5F18DD4E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583 900</w:t>
            </w:r>
          </w:p>
        </w:tc>
        <w:tc>
          <w:tcPr>
            <w:tcW w:w="0" w:type="auto"/>
            <w:vAlign w:val="center"/>
          </w:tcPr>
          <w:p w14:paraId="4F645C1A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583 882,22</w:t>
            </w:r>
          </w:p>
        </w:tc>
        <w:tc>
          <w:tcPr>
            <w:tcW w:w="0" w:type="auto"/>
            <w:vAlign w:val="center"/>
          </w:tcPr>
          <w:p w14:paraId="582E1EEC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4C430FB9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7C651687" w14:textId="13AF6F0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141B44B1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9E06A92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1653469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988406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вул.Марії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Станішевської в с-ще. Ліски, Одеського району Одеської області</w:t>
            </w:r>
          </w:p>
          <w:p w14:paraId="200DB8E4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7ACD15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71A78B2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D9504E1" w14:textId="75F6E998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101 000</w:t>
            </w:r>
          </w:p>
        </w:tc>
        <w:tc>
          <w:tcPr>
            <w:tcW w:w="0" w:type="auto"/>
            <w:vAlign w:val="center"/>
          </w:tcPr>
          <w:p w14:paraId="78E8F8C3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100 999,09</w:t>
            </w:r>
          </w:p>
        </w:tc>
        <w:tc>
          <w:tcPr>
            <w:tcW w:w="0" w:type="auto"/>
            <w:vAlign w:val="center"/>
          </w:tcPr>
          <w:p w14:paraId="1C9C468E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175785A9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24B76DA" w14:textId="19F6423B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0778C63D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526F651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2C46E38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C550A7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по вул.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Центральной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с. Нова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Дофіновка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50B40FAD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CA472D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9194F55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B053C62" w14:textId="2FD68838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158 300</w:t>
            </w:r>
          </w:p>
        </w:tc>
        <w:tc>
          <w:tcPr>
            <w:tcW w:w="0" w:type="auto"/>
            <w:vAlign w:val="center"/>
          </w:tcPr>
          <w:p w14:paraId="32EA4089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158 243,11</w:t>
            </w:r>
          </w:p>
        </w:tc>
        <w:tc>
          <w:tcPr>
            <w:tcW w:w="0" w:type="auto"/>
            <w:vAlign w:val="center"/>
          </w:tcPr>
          <w:p w14:paraId="5FBAA5CE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25005CD6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1677A81B" w14:textId="606BDCBE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1FA4D27B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F59CF01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3671FB8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38C530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по вул. Радісній в с. Нова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Дофіновка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5AF19947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9226A4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5EE11FFE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D9538E0" w14:textId="7C2B547B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144 000</w:t>
            </w:r>
          </w:p>
        </w:tc>
        <w:tc>
          <w:tcPr>
            <w:tcW w:w="0" w:type="auto"/>
            <w:vAlign w:val="center"/>
          </w:tcPr>
          <w:p w14:paraId="60B3DA5D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143 993,95</w:t>
            </w:r>
          </w:p>
        </w:tc>
        <w:tc>
          <w:tcPr>
            <w:tcW w:w="0" w:type="auto"/>
            <w:vAlign w:val="center"/>
          </w:tcPr>
          <w:p w14:paraId="6ECD1EB0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7F865B5C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E1F3E46" w14:textId="5CBDFC56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F6E48" w:rsidRPr="00F95629" w14:paraId="722D6C1D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12B845D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D81A8CB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3558C1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по вул. Одеській в с. Нова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Дофіновка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539A91E5" w14:textId="77777777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DBD75B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BE1B4BE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CDFD270" w14:textId="55CFD374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134 000</w:t>
            </w:r>
          </w:p>
        </w:tc>
        <w:tc>
          <w:tcPr>
            <w:tcW w:w="0" w:type="auto"/>
            <w:vAlign w:val="center"/>
          </w:tcPr>
          <w:p w14:paraId="4198DE71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133 882,91</w:t>
            </w:r>
          </w:p>
        </w:tc>
        <w:tc>
          <w:tcPr>
            <w:tcW w:w="0" w:type="auto"/>
            <w:vAlign w:val="center"/>
          </w:tcPr>
          <w:p w14:paraId="209A6108" w14:textId="77777777" w:rsidR="00BF6E48" w:rsidRPr="0016314B" w:rsidRDefault="00BF6E4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7E6DFE34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D892A6C" w14:textId="5574D721" w:rsidR="00BF6E48" w:rsidRPr="0016314B" w:rsidRDefault="00BF6E48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6AA9077C" w14:textId="77777777" w:rsidTr="0016314B">
        <w:trPr>
          <w:trHeight w:val="246"/>
          <w:jc w:val="center"/>
        </w:trPr>
        <w:tc>
          <w:tcPr>
            <w:tcW w:w="0" w:type="auto"/>
            <w:vMerge w:val="restart"/>
            <w:vAlign w:val="center"/>
          </w:tcPr>
          <w:p w14:paraId="5399908A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54AEFA6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D89443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по вул. Соборній в с. Нова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Дофіновка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1DBCA9D4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CBFB89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517DA896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CB958F5" w14:textId="73EE61AA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101 300</w:t>
            </w:r>
          </w:p>
        </w:tc>
        <w:tc>
          <w:tcPr>
            <w:tcW w:w="0" w:type="auto"/>
            <w:vAlign w:val="center"/>
          </w:tcPr>
          <w:p w14:paraId="4D96A05F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101 289,46</w:t>
            </w:r>
          </w:p>
        </w:tc>
        <w:tc>
          <w:tcPr>
            <w:tcW w:w="0" w:type="auto"/>
            <w:vAlign w:val="center"/>
          </w:tcPr>
          <w:p w14:paraId="26932F89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780791E4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77935822" w14:textId="6ADE9503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163EB018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191190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67B1556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EE69C6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по вул. Шкільній в с. Нова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Дофіновка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475C8920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05734E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02559A5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3ECCE68" w14:textId="7B6F2B55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55 300</w:t>
            </w:r>
          </w:p>
        </w:tc>
        <w:tc>
          <w:tcPr>
            <w:tcW w:w="0" w:type="auto"/>
            <w:vAlign w:val="center"/>
          </w:tcPr>
          <w:p w14:paraId="3EB73FDA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55 212,12</w:t>
            </w:r>
          </w:p>
        </w:tc>
        <w:tc>
          <w:tcPr>
            <w:tcW w:w="0" w:type="auto"/>
            <w:vAlign w:val="center"/>
          </w:tcPr>
          <w:p w14:paraId="17196065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7C4E8203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4393C022" w14:textId="7D2E826D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19E3D546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DF65717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E780D68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A738F5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по вул. Лісовій в с. Нова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Дофіновка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4040D151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AAE0C1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637CF4CC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BC82826" w14:textId="6DF65CF2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174 300</w:t>
            </w:r>
          </w:p>
        </w:tc>
        <w:tc>
          <w:tcPr>
            <w:tcW w:w="0" w:type="auto"/>
            <w:vAlign w:val="center"/>
          </w:tcPr>
          <w:p w14:paraId="58B9252D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174 218,38</w:t>
            </w:r>
          </w:p>
        </w:tc>
        <w:tc>
          <w:tcPr>
            <w:tcW w:w="0" w:type="auto"/>
            <w:vAlign w:val="center"/>
          </w:tcPr>
          <w:p w14:paraId="51D4145A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4D2E1D7F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01D94D7" w14:textId="1708F1BA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56B0C9AC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47997C0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7BF78DD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8CA780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по провулку Шкільному в с. Нова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Дофіновка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1A02C4F3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4A63E2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BE6CB7C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01953F3" w14:textId="5CFE3E16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31 700</w:t>
            </w:r>
          </w:p>
        </w:tc>
        <w:tc>
          <w:tcPr>
            <w:tcW w:w="0" w:type="auto"/>
            <w:vAlign w:val="center"/>
          </w:tcPr>
          <w:p w14:paraId="46B66D84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31 648,58</w:t>
            </w:r>
          </w:p>
        </w:tc>
        <w:tc>
          <w:tcPr>
            <w:tcW w:w="0" w:type="auto"/>
            <w:vAlign w:val="center"/>
          </w:tcPr>
          <w:p w14:paraId="5F942B6E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59CC8B4D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25309EE" w14:textId="12D39374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0F41A938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735BFFF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41384C9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D9E31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зовнішніх мереж електропостачання, а саме: Поточний ремонт мережі вуличного освітлення по вул. 3-тій Луговій в с. Вапнярка, Одеського району Одеської області</w:t>
            </w:r>
          </w:p>
          <w:p w14:paraId="30EAD668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302BD3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F0E018A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75DD456" w14:textId="0C76552C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399 600</w:t>
            </w:r>
          </w:p>
        </w:tc>
        <w:tc>
          <w:tcPr>
            <w:tcW w:w="0" w:type="auto"/>
            <w:vAlign w:val="center"/>
          </w:tcPr>
          <w:p w14:paraId="65A7D2D6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399 569,76</w:t>
            </w:r>
          </w:p>
        </w:tc>
        <w:tc>
          <w:tcPr>
            <w:tcW w:w="0" w:type="auto"/>
            <w:vAlign w:val="center"/>
          </w:tcPr>
          <w:p w14:paraId="725055A6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4A7F5B04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EF2AF74" w14:textId="4F069498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0CD236C1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5058609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FF3E60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CD784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по вул. Сергія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Деменчука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с. Фонтанка, Одеського району Одеської області</w:t>
            </w:r>
          </w:p>
          <w:p w14:paraId="678D44A4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8F2E9B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5CFBC0C8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11F95A4" w14:textId="6E5666A0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266 800</w:t>
            </w:r>
          </w:p>
        </w:tc>
        <w:tc>
          <w:tcPr>
            <w:tcW w:w="0" w:type="auto"/>
            <w:vAlign w:val="center"/>
          </w:tcPr>
          <w:p w14:paraId="73BC9E60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266 722,11</w:t>
            </w:r>
          </w:p>
        </w:tc>
        <w:tc>
          <w:tcPr>
            <w:tcW w:w="0" w:type="auto"/>
            <w:vAlign w:val="center"/>
          </w:tcPr>
          <w:p w14:paraId="2614B500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7896DF6F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37078AD" w14:textId="203A5335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6E0F129E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78B3C89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39E5D57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6F98F6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 належному стані зовнішніх мереж електропостачання, а саме: Поточний ремонт мережі вуличного освітлення  по вул. Семенова на ділянці від вул.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Дерибасівській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до вул. Храмова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району, Одеської області на загальну суму</w:t>
            </w:r>
          </w:p>
          <w:p w14:paraId="1D4C04B7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5D90D0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889351C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2C739D5" w14:textId="5542F88E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640 000</w:t>
            </w:r>
          </w:p>
        </w:tc>
        <w:tc>
          <w:tcPr>
            <w:tcW w:w="0" w:type="auto"/>
            <w:vAlign w:val="center"/>
          </w:tcPr>
          <w:p w14:paraId="00025EE0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639 657,60</w:t>
            </w:r>
          </w:p>
        </w:tc>
        <w:tc>
          <w:tcPr>
            <w:tcW w:w="0" w:type="auto"/>
            <w:vAlign w:val="center"/>
          </w:tcPr>
          <w:p w14:paraId="75FE5737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20F98A46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964E0C1" w14:textId="79B146E4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07BF21A8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34A34AD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0D3C5A9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52C50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 належному стані зовнішніх мереж електропостачання, а саме: Поточний ремонт мережі вуличного освітлення  по вул. Лесі Українки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с.Олександрівка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району, Одеської області </w:t>
            </w:r>
          </w:p>
          <w:p w14:paraId="7D5E69B2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09DA09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56FE5539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6185042" w14:textId="4B892A1E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270 000</w:t>
            </w:r>
          </w:p>
        </w:tc>
        <w:tc>
          <w:tcPr>
            <w:tcW w:w="0" w:type="auto"/>
            <w:vAlign w:val="center"/>
          </w:tcPr>
          <w:p w14:paraId="1DCBEB0A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269 973,43</w:t>
            </w:r>
          </w:p>
        </w:tc>
        <w:tc>
          <w:tcPr>
            <w:tcW w:w="0" w:type="auto"/>
            <w:vAlign w:val="center"/>
          </w:tcPr>
          <w:p w14:paraId="3304AA3D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5264A240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503A433" w14:textId="6FA97118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105021D1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4A7AD770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5A7C05F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8BF0CC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 належному стані зовнішніх мереж електропостачання, а саме: Поточний ремонт мережі вуличного освітлення  по вул. Садова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с.Олександрівка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району, Одеської області</w:t>
            </w:r>
          </w:p>
          <w:p w14:paraId="66A1BEB7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1E4F04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3CA32CE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F0BE751" w14:textId="607BE10D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420 000</w:t>
            </w:r>
          </w:p>
        </w:tc>
        <w:tc>
          <w:tcPr>
            <w:tcW w:w="0" w:type="auto"/>
            <w:vAlign w:val="center"/>
          </w:tcPr>
          <w:p w14:paraId="36B61081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419 987,86</w:t>
            </w:r>
          </w:p>
        </w:tc>
        <w:tc>
          <w:tcPr>
            <w:tcW w:w="0" w:type="auto"/>
            <w:vAlign w:val="center"/>
          </w:tcPr>
          <w:p w14:paraId="01A3E4EE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3D47342D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7923D8E" w14:textId="0E06FDE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027A694A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D2E1ADD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CC980D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618828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Утримання в належному стані зовнішніх мереж електропостачання, а саме: Поточний ремонт мережі вуличного освітлення  по вул. Степова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с.Вапнярка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району, Одеської області </w:t>
            </w:r>
          </w:p>
          <w:p w14:paraId="2DB1599F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C8029B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F189F9F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EB049CB" w14:textId="3474DAE3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130 000</w:t>
            </w:r>
          </w:p>
        </w:tc>
        <w:tc>
          <w:tcPr>
            <w:tcW w:w="0" w:type="auto"/>
            <w:vAlign w:val="center"/>
          </w:tcPr>
          <w:p w14:paraId="1C0B989C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128 064,09</w:t>
            </w:r>
          </w:p>
        </w:tc>
        <w:tc>
          <w:tcPr>
            <w:tcW w:w="0" w:type="auto"/>
            <w:vAlign w:val="center"/>
          </w:tcPr>
          <w:p w14:paraId="03EA646E" w14:textId="50CFD357" w:rsidR="00BE693E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BE693E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1AF6EDA1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21B7593" w14:textId="10A4BD18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217D0046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2D25EA0A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2905748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7120E1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Придбання та монтаж шафи управління вуличним освітленням з улаштуванням астрономічного датчика,  ТП679 по вул. Котляревського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перехресття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0D07024D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EFFE0A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1F1BD11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1EF238B" w14:textId="2D5D569F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70 000</w:t>
            </w:r>
          </w:p>
        </w:tc>
        <w:tc>
          <w:tcPr>
            <w:tcW w:w="0" w:type="auto"/>
            <w:vAlign w:val="center"/>
          </w:tcPr>
          <w:p w14:paraId="2E337AC4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69 188,68</w:t>
            </w:r>
          </w:p>
        </w:tc>
        <w:tc>
          <w:tcPr>
            <w:tcW w:w="0" w:type="auto"/>
            <w:vAlign w:val="center"/>
          </w:tcPr>
          <w:p w14:paraId="07F980EE" w14:textId="3592552A" w:rsidR="00BE693E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E693E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3E1A43B8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9D3E821" w14:textId="046F54F1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E693E" w:rsidRPr="00F95629" w14:paraId="2C5CB22F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3803F71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A0EACDC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0A79D2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Придбання та монтаж шафи управління вуличним освітленням з улаштуванням астрономічного датчика, ТП 11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вул.Незалежності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, 13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4CF0378B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8FA990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068B987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0CA23D13" w14:textId="05A6172B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70 000</w:t>
            </w:r>
          </w:p>
        </w:tc>
        <w:tc>
          <w:tcPr>
            <w:tcW w:w="0" w:type="auto"/>
            <w:vAlign w:val="center"/>
          </w:tcPr>
          <w:p w14:paraId="470DAAE3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69 188,68</w:t>
            </w:r>
          </w:p>
        </w:tc>
        <w:tc>
          <w:tcPr>
            <w:tcW w:w="0" w:type="auto"/>
            <w:vAlign w:val="center"/>
          </w:tcPr>
          <w:p w14:paraId="7261AE03" w14:textId="60C521C8" w:rsidR="00BE693E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E693E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69809209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85DAA58" w14:textId="3BA95076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E693E" w:rsidRPr="00F95629" w14:paraId="7DB6E5A3" w14:textId="77777777" w:rsidTr="0016314B">
        <w:trPr>
          <w:trHeight w:val="246"/>
          <w:jc w:val="center"/>
        </w:trPr>
        <w:tc>
          <w:tcPr>
            <w:tcW w:w="0" w:type="auto"/>
            <w:vMerge w:val="restart"/>
            <w:vAlign w:val="center"/>
          </w:tcPr>
          <w:p w14:paraId="7B2C8219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587EECB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E0C95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Придбання та монтаж шафи управління вуличним освітленням з улаштуванням астрономічного датчика, ТП 688 по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вул.Київській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перехресття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вул.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Тиниста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1C9A2372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4E8F79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0E3049A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60345425" w14:textId="035100AA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70 000</w:t>
            </w:r>
          </w:p>
        </w:tc>
        <w:tc>
          <w:tcPr>
            <w:tcW w:w="0" w:type="auto"/>
            <w:vAlign w:val="center"/>
          </w:tcPr>
          <w:p w14:paraId="528D053A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69 188,68</w:t>
            </w:r>
          </w:p>
        </w:tc>
        <w:tc>
          <w:tcPr>
            <w:tcW w:w="0" w:type="auto"/>
            <w:vAlign w:val="center"/>
          </w:tcPr>
          <w:p w14:paraId="070E7098" w14:textId="72311CBE" w:rsidR="00BE693E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E693E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62A9BD6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002279F" w14:textId="06C53262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E693E" w:rsidRPr="00F95629" w14:paraId="00C7EAD1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C94871D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91048C4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C449F7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Придбання та монтаж шафи управління вуличним освітленням з улаштуванням астрономічного датчика, ТП 400 по вул. Центральна, 30 (багатоквартирний будинок)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25565C81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27772F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0" w:type="auto"/>
            <w:vAlign w:val="center"/>
          </w:tcPr>
          <w:p w14:paraId="6E143A5C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90FD808" w14:textId="6F93D133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70 000</w:t>
            </w:r>
          </w:p>
        </w:tc>
        <w:tc>
          <w:tcPr>
            <w:tcW w:w="0" w:type="auto"/>
            <w:vAlign w:val="center"/>
          </w:tcPr>
          <w:p w14:paraId="0FDF6115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69 188,68</w:t>
            </w:r>
          </w:p>
        </w:tc>
        <w:tc>
          <w:tcPr>
            <w:tcW w:w="0" w:type="auto"/>
            <w:vAlign w:val="center"/>
          </w:tcPr>
          <w:p w14:paraId="079C229F" w14:textId="71F19610" w:rsidR="00BE693E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E693E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5347DBB9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BE8E5E3" w14:textId="7623B79C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E693E" w:rsidRPr="00F95629" w14:paraId="048B228C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08813F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F73B65D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27F0E1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Придбання та монтаж шафи управління вуличним освітленням з улаштуванням астрономічного датчика, ТП 663 по вул. Паркова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перехресття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пров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Топора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Олега в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с.Фонтанка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, Одеського району Одеської області</w:t>
            </w:r>
          </w:p>
          <w:p w14:paraId="0850B6D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840EEF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43DA7B7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3C57D67F" w14:textId="25A381E5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70 000</w:t>
            </w:r>
          </w:p>
        </w:tc>
        <w:tc>
          <w:tcPr>
            <w:tcW w:w="0" w:type="auto"/>
            <w:vAlign w:val="center"/>
          </w:tcPr>
          <w:p w14:paraId="10CC96C3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69 188,68</w:t>
            </w:r>
          </w:p>
        </w:tc>
        <w:tc>
          <w:tcPr>
            <w:tcW w:w="0" w:type="auto"/>
            <w:vAlign w:val="center"/>
          </w:tcPr>
          <w:p w14:paraId="13C07B67" w14:textId="0B1DD698" w:rsidR="00BE693E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E693E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39E3E061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5A4AD99C" w14:textId="1682FB00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Фактична вартість послуг склала менше запланованого обсягу фінансування.</w:t>
            </w:r>
          </w:p>
        </w:tc>
      </w:tr>
      <w:tr w:rsidR="00BE693E" w:rsidRPr="00F95629" w14:paraId="67AEC8DF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68B90569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D1181F6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B374A9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зовнішніх мереж електропостачання, а саме: Поточний ремонт мережі вуличного освітлення по вул. Степна від вул. Перемоги до вул. Лугова вздовж багатоквартирного будинку Перемоги 1 в с. Фонтанка, Одеського району Одеської області</w:t>
            </w:r>
          </w:p>
          <w:p w14:paraId="568F5D5F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FDE784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BA7A346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592F729E" w14:textId="2415F732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148 514</w:t>
            </w:r>
          </w:p>
        </w:tc>
        <w:tc>
          <w:tcPr>
            <w:tcW w:w="0" w:type="auto"/>
            <w:vAlign w:val="center"/>
          </w:tcPr>
          <w:p w14:paraId="0C4D0E77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148 401,05</w:t>
            </w:r>
          </w:p>
        </w:tc>
        <w:tc>
          <w:tcPr>
            <w:tcW w:w="0" w:type="auto"/>
            <w:vAlign w:val="center"/>
          </w:tcPr>
          <w:p w14:paraId="03309066" w14:textId="5367CC7A" w:rsidR="00BE693E" w:rsidRPr="0016314B" w:rsidRDefault="00E87FB8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BE693E" w:rsidRPr="0016314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33CE904F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79205020" w14:textId="021D2985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1919F177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375CFD7C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5755C29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5D49C5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зовнішніх мереж електропостачання, а саме: Поточний ремонт мережі вуличного освітлення по вул. Гоголя від буд. 9 до буд. 23 в с. Фонтанка, Одеського району Одеської області</w:t>
            </w:r>
          </w:p>
          <w:p w14:paraId="4FE3B8DF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382697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B2D6F0E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90A6433" w14:textId="597B4AD5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89 200</w:t>
            </w:r>
          </w:p>
        </w:tc>
        <w:tc>
          <w:tcPr>
            <w:tcW w:w="0" w:type="auto"/>
            <w:vAlign w:val="center"/>
          </w:tcPr>
          <w:p w14:paraId="3EB2B299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89 116,12</w:t>
            </w:r>
          </w:p>
        </w:tc>
        <w:tc>
          <w:tcPr>
            <w:tcW w:w="0" w:type="auto"/>
            <w:vAlign w:val="center"/>
          </w:tcPr>
          <w:p w14:paraId="687A68A7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401BB5E0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3B0DBD0A" w14:textId="7DE11CD3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03EEBEF9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13512AFD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BEAEDB3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ADB1EF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зовнішніх мереж електропостачання, а саме: Поточний ремонт мережі вуличного освітлення по вул. Західна від буд. 2а до буд. 62 в с. Фонтанка, Одеського району Одеської області</w:t>
            </w:r>
          </w:p>
          <w:p w14:paraId="189009B9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D1C743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52D63300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E6F62C9" w14:textId="57501D4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500</w:t>
            </w:r>
          </w:p>
        </w:tc>
        <w:tc>
          <w:tcPr>
            <w:tcW w:w="0" w:type="auto"/>
            <w:vAlign w:val="center"/>
          </w:tcPr>
          <w:p w14:paraId="122DA66B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239 436,72</w:t>
            </w:r>
          </w:p>
        </w:tc>
        <w:tc>
          <w:tcPr>
            <w:tcW w:w="0" w:type="auto"/>
            <w:vAlign w:val="center"/>
          </w:tcPr>
          <w:p w14:paraId="7C5611D6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3D519580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0CF73D13" w14:textId="64D0E798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27B2BBC8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79210B5A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3BD850B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A5A887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зовнішніх мереж електропостачання, а саме: Поточний ремонт мережі вуличного освітлення по вул. Шкільній в с. Олександрівка, Одеського району Одеської області</w:t>
            </w:r>
          </w:p>
          <w:p w14:paraId="263EF8F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E2F9B8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692F2B2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1E754AE4" w14:textId="423FDC8D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412 900</w:t>
            </w:r>
          </w:p>
        </w:tc>
        <w:tc>
          <w:tcPr>
            <w:tcW w:w="0" w:type="auto"/>
            <w:vAlign w:val="center"/>
          </w:tcPr>
          <w:p w14:paraId="14C6D776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412 899,92</w:t>
            </w:r>
          </w:p>
        </w:tc>
        <w:tc>
          <w:tcPr>
            <w:tcW w:w="0" w:type="auto"/>
            <w:vAlign w:val="center"/>
          </w:tcPr>
          <w:p w14:paraId="2B447A0C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49A1F215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7D0AF054" w14:textId="3CDEC7C0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531CB0EC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EDAA57A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50AE72C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53897B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зовнішніх мереж електропостачання, а саме: Поточний ремонт мережі вуличного освітлення по вул. Виноградній в с. Олександрівка, Одеського району Одеської області</w:t>
            </w:r>
          </w:p>
          <w:p w14:paraId="25CE0F53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2E9C3F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02D0676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4A5DB429" w14:textId="1C347104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421 800</w:t>
            </w:r>
          </w:p>
        </w:tc>
        <w:tc>
          <w:tcPr>
            <w:tcW w:w="0" w:type="auto"/>
            <w:vAlign w:val="center"/>
          </w:tcPr>
          <w:p w14:paraId="07D553D4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421 764,41</w:t>
            </w:r>
          </w:p>
        </w:tc>
        <w:tc>
          <w:tcPr>
            <w:tcW w:w="0" w:type="auto"/>
            <w:vAlign w:val="center"/>
          </w:tcPr>
          <w:p w14:paraId="1DFD91B5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72518817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23CB8E3E" w14:textId="08063CA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4D0BB3F6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0EBC23C1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2B46AAB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6D0DDE" w14:textId="7EC01C81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зовнішніх мереж електропостачання, а саме послуги ремонт мереж вуличного освітлення по вул. Сковороди в с.</w:t>
            </w:r>
            <w:r w:rsidR="001A5E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Фонтанка Одеського району Одеської області</w:t>
            </w:r>
          </w:p>
          <w:p w14:paraId="78B9DF21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B1DAE5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7B2737DD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2A970DBA" w14:textId="0F8C37A6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420 000</w:t>
            </w:r>
          </w:p>
        </w:tc>
        <w:tc>
          <w:tcPr>
            <w:tcW w:w="0" w:type="auto"/>
            <w:vAlign w:val="center"/>
          </w:tcPr>
          <w:p w14:paraId="7FF65688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419 873,58</w:t>
            </w:r>
          </w:p>
        </w:tc>
        <w:tc>
          <w:tcPr>
            <w:tcW w:w="0" w:type="auto"/>
            <w:vAlign w:val="center"/>
          </w:tcPr>
          <w:p w14:paraId="2862A7ED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15055122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6BD10723" w14:textId="0A05A12F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7D56116C" w14:textId="77777777" w:rsidTr="0016314B">
        <w:trPr>
          <w:trHeight w:val="246"/>
          <w:jc w:val="center"/>
        </w:trPr>
        <w:tc>
          <w:tcPr>
            <w:tcW w:w="0" w:type="auto"/>
            <w:vMerge/>
            <w:vAlign w:val="center"/>
          </w:tcPr>
          <w:p w14:paraId="5503D416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EEC232A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0DCD90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Утримання в належному стані зовнішніх мереж електропостачання, а саме: Поточний ремонт мережі вуличного освітлення по вул. Київській в с. Олександрівка, Одеського району Одеської області</w:t>
            </w:r>
          </w:p>
          <w:p w14:paraId="7093D5D7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7F92B6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32C48D4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0" w:type="auto"/>
            <w:vAlign w:val="center"/>
          </w:tcPr>
          <w:p w14:paraId="74F2B877" w14:textId="22686FE1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489 200</w:t>
            </w:r>
          </w:p>
        </w:tc>
        <w:tc>
          <w:tcPr>
            <w:tcW w:w="0" w:type="auto"/>
            <w:vAlign w:val="center"/>
          </w:tcPr>
          <w:p w14:paraId="1E9BAA10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489 200,00</w:t>
            </w:r>
          </w:p>
        </w:tc>
        <w:tc>
          <w:tcPr>
            <w:tcW w:w="0" w:type="auto"/>
            <w:vAlign w:val="center"/>
          </w:tcPr>
          <w:p w14:paraId="54D7F2F7" w14:textId="77777777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vAlign w:val="center"/>
          </w:tcPr>
          <w:p w14:paraId="68AE83DD" w14:textId="77777777" w:rsidR="00E87FB8" w:rsidRPr="003B60D6" w:rsidRDefault="00E87FB8" w:rsidP="00E87FB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3B60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Виконано в повному обсязі.</w:t>
            </w:r>
          </w:p>
          <w:p w14:paraId="7B90CEAF" w14:textId="501C4C78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Фактична вартість робіт склала менше запланованого обсягу фінансування. Роботи </w:t>
            </w:r>
            <w:proofErr w:type="spellStart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оплачено</w:t>
            </w:r>
            <w:proofErr w:type="spellEnd"/>
            <w:r w:rsidRPr="0016314B">
              <w:rPr>
                <w:rFonts w:ascii="Times New Roman" w:hAnsi="Times New Roman" w:cs="Times New Roman"/>
                <w:sz w:val="16"/>
                <w:szCs w:val="16"/>
              </w:rPr>
              <w:t xml:space="preserve"> в повному обсязі згідно з актами виконаних робіт.</w:t>
            </w:r>
          </w:p>
        </w:tc>
      </w:tr>
      <w:tr w:rsidR="00BE693E" w:rsidRPr="00F95629" w14:paraId="54E5EFF0" w14:textId="77777777" w:rsidTr="0016314B">
        <w:trPr>
          <w:trHeight w:val="246"/>
          <w:jc w:val="center"/>
        </w:trPr>
        <w:tc>
          <w:tcPr>
            <w:tcW w:w="0" w:type="auto"/>
            <w:gridSpan w:val="5"/>
            <w:vAlign w:val="center"/>
          </w:tcPr>
          <w:p w14:paraId="52071CBF" w14:textId="259398BD" w:rsidR="00BE693E" w:rsidRPr="0016314B" w:rsidRDefault="00BE693E" w:rsidP="00BE6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0" w:type="auto"/>
            <w:vAlign w:val="center"/>
          </w:tcPr>
          <w:p w14:paraId="75E6B987" w14:textId="5872F5EB" w:rsidR="00BE693E" w:rsidRPr="00C95A73" w:rsidRDefault="00BE693E" w:rsidP="00BE6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95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67 126 554</w:t>
            </w:r>
          </w:p>
        </w:tc>
        <w:tc>
          <w:tcPr>
            <w:tcW w:w="0" w:type="auto"/>
            <w:vAlign w:val="center"/>
          </w:tcPr>
          <w:p w14:paraId="2F6870B2" w14:textId="15EEB307" w:rsidR="00BE693E" w:rsidRPr="002111D0" w:rsidRDefault="00BE693E" w:rsidP="00BE6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54 576 952</w:t>
            </w:r>
            <w:r w:rsidRPr="002111D0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.</w:t>
            </w:r>
            <w:r w:rsidR="002111D0" w:rsidRPr="002111D0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3</w:t>
            </w:r>
            <w:r w:rsidR="002111D0" w:rsidRPr="002111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4B831DB" w14:textId="69B630DA" w:rsidR="00BE693E" w:rsidRPr="003C60D4" w:rsidRDefault="00BE693E" w:rsidP="00BF6E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0D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BF6E4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C60D4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395D8C8E" w14:textId="77777777" w:rsidR="00BE693E" w:rsidRPr="0016314B" w:rsidRDefault="00BE693E" w:rsidP="00BE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07C4841" w14:textId="7D807FD0" w:rsidR="00074243" w:rsidRDefault="00074243" w:rsidP="00074243">
      <w:pPr>
        <w:tabs>
          <w:tab w:val="left" w:leader="underscore" w:pos="6914"/>
        </w:tabs>
        <w:jc w:val="both"/>
        <w:rPr>
          <w:rFonts w:ascii="Times New Roman" w:hAnsi="Times New Roman" w:cs="Times New Roman"/>
          <w:b/>
          <w:bCs/>
        </w:rPr>
      </w:pPr>
    </w:p>
    <w:p w14:paraId="45B44E64" w14:textId="313027AC" w:rsidR="002336B7" w:rsidRDefault="002336B7" w:rsidP="00074243">
      <w:pPr>
        <w:tabs>
          <w:tab w:val="left" w:leader="underscore" w:pos="6914"/>
        </w:tabs>
        <w:jc w:val="both"/>
        <w:rPr>
          <w:rFonts w:ascii="Times New Roman" w:hAnsi="Times New Roman" w:cs="Times New Roman"/>
          <w:b/>
          <w:bCs/>
        </w:rPr>
      </w:pPr>
    </w:p>
    <w:p w14:paraId="1F6EC70E" w14:textId="77D72831" w:rsidR="002336B7" w:rsidRDefault="002336B7" w:rsidP="00074243">
      <w:pPr>
        <w:tabs>
          <w:tab w:val="left" w:leader="underscore" w:pos="6914"/>
        </w:tabs>
        <w:jc w:val="both"/>
        <w:rPr>
          <w:rFonts w:ascii="Times New Roman" w:hAnsi="Times New Roman" w:cs="Times New Roman"/>
          <w:b/>
          <w:bCs/>
        </w:rPr>
      </w:pPr>
    </w:p>
    <w:p w14:paraId="142DE447" w14:textId="77777777" w:rsidR="002336B7" w:rsidRPr="00C529BC" w:rsidRDefault="002336B7" w:rsidP="00074243">
      <w:pPr>
        <w:tabs>
          <w:tab w:val="left" w:leader="underscore" w:pos="6914"/>
        </w:tabs>
        <w:jc w:val="both"/>
        <w:rPr>
          <w:rFonts w:ascii="Times New Roman" w:hAnsi="Times New Roman" w:cs="Times New Roman"/>
          <w:b/>
          <w:bCs/>
        </w:rPr>
      </w:pPr>
    </w:p>
    <w:p w14:paraId="488A15CF" w14:textId="36C42B5C" w:rsidR="00C4512E" w:rsidRPr="00C529BC" w:rsidRDefault="00C4512E" w:rsidP="00C529BC">
      <w:pPr>
        <w:pStyle w:val="af8"/>
        <w:numPr>
          <w:ilvl w:val="0"/>
          <w:numId w:val="31"/>
        </w:numPr>
        <w:tabs>
          <w:tab w:val="left" w:pos="284"/>
        </w:tabs>
        <w:spacing w:before="300" w:line="322" w:lineRule="exact"/>
        <w:rPr>
          <w:rFonts w:ascii="Times New Roman" w:hAnsi="Times New Roman" w:cs="Times New Roman"/>
          <w:b/>
        </w:rPr>
      </w:pPr>
      <w:r w:rsidRPr="00C529BC">
        <w:rPr>
          <w:rFonts w:ascii="Times New Roman" w:hAnsi="Times New Roman" w:cs="Times New Roman"/>
          <w:b/>
        </w:rPr>
        <w:lastRenderedPageBreak/>
        <w:t>Виконання результативних показників Програми</w:t>
      </w:r>
    </w:p>
    <w:tbl>
      <w:tblPr>
        <w:tblW w:w="15101" w:type="dxa"/>
        <w:tblInd w:w="137" w:type="dxa"/>
        <w:tblLook w:val="04A0" w:firstRow="1" w:lastRow="0" w:firstColumn="1" w:lastColumn="0" w:noHBand="0" w:noVBand="1"/>
      </w:tblPr>
      <w:tblGrid>
        <w:gridCol w:w="992"/>
        <w:gridCol w:w="6663"/>
        <w:gridCol w:w="1417"/>
        <w:gridCol w:w="1418"/>
        <w:gridCol w:w="1984"/>
        <w:gridCol w:w="2627"/>
      </w:tblGrid>
      <w:tr w:rsidR="00C4512E" w:rsidRPr="00FA3BB8" w14:paraId="74F983E2" w14:textId="77777777" w:rsidTr="001A5E52">
        <w:trPr>
          <w:trHeight w:val="5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3722C" w14:textId="77777777" w:rsidR="00C4512E" w:rsidRPr="00FA3BB8" w:rsidRDefault="00C4512E" w:rsidP="008C15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3BB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093C" w14:textId="77777777" w:rsidR="00C4512E" w:rsidRPr="00FA3BB8" w:rsidRDefault="00C4512E" w:rsidP="008C15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3BB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F108" w14:textId="77777777" w:rsidR="00C4512E" w:rsidRPr="00FA3BB8" w:rsidRDefault="00C4512E" w:rsidP="008C15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3BB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Планове значення показників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7627" w14:textId="77777777" w:rsidR="00C4512E" w:rsidRPr="00FA3BB8" w:rsidRDefault="00C4512E" w:rsidP="008C15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3BB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Фактичне значення показника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A37D" w14:textId="77777777" w:rsidR="00C4512E" w:rsidRPr="00FA3BB8" w:rsidRDefault="00C4512E" w:rsidP="008C15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3BB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Причини невиконання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CCD9" w14:textId="77777777" w:rsidR="00C4512E" w:rsidRPr="00FA3BB8" w:rsidRDefault="00C4512E" w:rsidP="008C15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3BB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Що зроблено для виправлення ситуації</w:t>
            </w:r>
          </w:p>
        </w:tc>
      </w:tr>
      <w:tr w:rsidR="00B95C51" w:rsidRPr="00FA3BB8" w14:paraId="2A30A9F7" w14:textId="77777777" w:rsidTr="001A5E52">
        <w:trPr>
          <w:trHeight w:val="4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57A40" w14:textId="77777777" w:rsidR="00B95C51" w:rsidRPr="00BF1315" w:rsidRDefault="00B95C51" w:rsidP="00B95C5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BA8C" w14:textId="5E7A477C" w:rsidR="00B95C51" w:rsidRPr="00B95C51" w:rsidRDefault="00B95C51" w:rsidP="00B95C51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95C51">
              <w:rPr>
                <w:rFonts w:ascii="Times New Roman" w:hAnsi="Times New Roman" w:cs="Times New Roman"/>
                <w:sz w:val="16"/>
                <w:szCs w:val="16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954B" w14:textId="77777777" w:rsidR="00B95C51" w:rsidRPr="00B95C51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</w:pPr>
          </w:p>
          <w:p w14:paraId="485469C5" w14:textId="2CA62B73" w:rsidR="00B95C51" w:rsidRPr="00B95C51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</w:pPr>
            <w:r w:rsidRPr="00B95C5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  <w:t>2 067 988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F5D8" w14:textId="77777777" w:rsidR="00B95C51" w:rsidRPr="00B95C51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58843FFF" w14:textId="77777777" w:rsidR="00B95C51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34B7BD3E" w14:textId="77777777" w:rsidR="00B95C51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696A8D65" w14:textId="6497F5A6" w:rsidR="00B95C51" w:rsidRPr="00B95C51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B95C5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49 2158,9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4BEF" w14:textId="4EA50313" w:rsidR="00B95C51" w:rsidRPr="00B95C51" w:rsidRDefault="00B95C51" w:rsidP="00B95C51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  <w:r w:rsidRPr="00B95C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Проєкт розпочато у кінці 2025 року, ПКД розроблено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9462" w14:textId="77777777" w:rsidR="00B95C51" w:rsidRPr="00B95C51" w:rsidRDefault="00B95C51" w:rsidP="00B95C51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95C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Отримано позитивні експертні звіти</w:t>
            </w:r>
          </w:p>
          <w:p w14:paraId="2256E417" w14:textId="0FDFEAA3" w:rsidR="00B95C51" w:rsidRPr="00B95C51" w:rsidRDefault="00B95C51" w:rsidP="00B95C51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95C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Договір на виконання робіт буде укладено у 2026 році</w:t>
            </w:r>
          </w:p>
          <w:p w14:paraId="7A790777" w14:textId="77777777" w:rsidR="00B95C51" w:rsidRPr="00B95C51" w:rsidRDefault="00B95C51" w:rsidP="00B95C51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40D0ED69" w14:textId="450A4E77" w:rsidR="00B95C51" w:rsidRPr="00B95C51" w:rsidRDefault="00B95C51" w:rsidP="00B95C51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B95C51" w:rsidRPr="00FA3BB8" w14:paraId="50389CBF" w14:textId="77777777" w:rsidTr="001A5E52">
        <w:trPr>
          <w:trHeight w:val="4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933A2" w14:textId="2596E3E9" w:rsidR="00B95C51" w:rsidRPr="00BF1315" w:rsidRDefault="00B95C51" w:rsidP="00B95C5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848D" w14:textId="7ECC0EC5" w:rsidR="00B95C51" w:rsidRPr="00BE693E" w:rsidRDefault="00B95C51" w:rsidP="00B95C51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Будівництво, реконструкція, ремонт та утримання мережі на території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C7F3" w14:textId="77777777" w:rsidR="00B95C51" w:rsidRPr="001A12BD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3B2FDFA1" w14:textId="77AC3E0E" w:rsidR="00B95C51" w:rsidRPr="001A12BD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684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208F" w14:textId="77777777" w:rsidR="00B95C51" w:rsidRPr="001A12BD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36A2E520" w14:textId="6675D834" w:rsidR="00B95C51" w:rsidRPr="001A12BD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082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187,1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DAF6" w14:textId="37BCA2AC" w:rsidR="00B95C51" w:rsidRPr="00C529BC" w:rsidRDefault="00C529BC" w:rsidP="00C529BC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C529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Несвоєчасне виконання проєктних робіт </w:t>
            </w:r>
            <w:r w:rsidR="00B95C51" w:rsidRPr="00C529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DD25" w14:textId="65819485" w:rsidR="00B95C51" w:rsidRPr="00C529BC" w:rsidRDefault="00B95C51" w:rsidP="00B95C51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C529BC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Договори на виконання робіт </w:t>
            </w:r>
            <w:proofErr w:type="spellStart"/>
            <w:r w:rsidRPr="00C529BC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будут</w:t>
            </w:r>
            <w:proofErr w:type="spellEnd"/>
            <w:r w:rsidRPr="00C529BC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 заключенні у 2026 році</w:t>
            </w:r>
          </w:p>
        </w:tc>
      </w:tr>
      <w:tr w:rsidR="00C529BC" w:rsidRPr="00FA3BB8" w14:paraId="2F40BC61" w14:textId="77777777" w:rsidTr="001A5E52">
        <w:trPr>
          <w:trHeight w:val="4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E1D10" w14:textId="28B239C3" w:rsidR="00C529BC" w:rsidRPr="00BF1315" w:rsidRDefault="00C529BC" w:rsidP="00C529B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AA9A" w14:textId="789E1D29" w:rsidR="00C529BC" w:rsidRPr="00BE693E" w:rsidRDefault="00C529BC" w:rsidP="00C529BC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Будівництво та утримання об</w:t>
            </w:r>
            <w:r w:rsidRPr="001631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’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єктів соціально-культурної сфери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5314" w14:textId="77777777" w:rsidR="00C529BC" w:rsidRPr="001A12BD" w:rsidRDefault="00C529BC" w:rsidP="00C529BC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1546D434" w14:textId="011EC3D9" w:rsidR="00C529BC" w:rsidRPr="001A12BD" w:rsidRDefault="00C529BC" w:rsidP="00C529BC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061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F344" w14:textId="77777777" w:rsidR="00C529BC" w:rsidRPr="001A12BD" w:rsidRDefault="00C529BC" w:rsidP="00C529BC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59479BD7" w14:textId="51F430CF" w:rsidR="00C529BC" w:rsidRPr="001A12BD" w:rsidRDefault="00C529BC" w:rsidP="00C529BC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739,47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75DA" w14:textId="0A7CC6C1" w:rsidR="00C529BC" w:rsidRPr="00C529BC" w:rsidRDefault="00C529BC" w:rsidP="00C529BC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C529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Несвоєчасне виконання проєктних робіт  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F181" w14:textId="3D96CDC8" w:rsidR="00C529BC" w:rsidRPr="00C529BC" w:rsidRDefault="00C529BC" w:rsidP="00C529BC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C529BC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Договори на виконання робіт </w:t>
            </w:r>
            <w:proofErr w:type="spellStart"/>
            <w:r w:rsidRPr="00C529BC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будут</w:t>
            </w:r>
            <w:proofErr w:type="spellEnd"/>
            <w:r w:rsidRPr="00C529BC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 заключенні у 2026 році</w:t>
            </w:r>
          </w:p>
        </w:tc>
      </w:tr>
      <w:tr w:rsidR="00B95C51" w:rsidRPr="00FA3BB8" w14:paraId="160F2975" w14:textId="77777777" w:rsidTr="001A5E52">
        <w:trPr>
          <w:trHeight w:val="4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074D3" w14:textId="585EB8B1" w:rsidR="00B95C51" w:rsidRPr="00BF1315" w:rsidRDefault="00B95C51" w:rsidP="00B95C5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97D9" w14:textId="3C778952" w:rsidR="00B95C51" w:rsidRPr="00BE693E" w:rsidRDefault="00B95C51" w:rsidP="00B95C51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Запровадження енергозберігаючих технологій, впровадження проєктів та засобів управління зовнішнім освітленням на території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42BB" w14:textId="77777777" w:rsidR="00B95C51" w:rsidRPr="001A12BD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4A442777" w14:textId="18A8F9E1" w:rsidR="00B95C51" w:rsidRPr="001A12BD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073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BCA3" w14:textId="77777777" w:rsidR="00B95C51" w:rsidRPr="001A12BD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33AACC95" w14:textId="2D707742" w:rsidR="00B95C51" w:rsidRPr="001A12BD" w:rsidRDefault="00B95C51" w:rsidP="00B95C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446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1A12BD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866,86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4D7D" w14:textId="54C606D6" w:rsidR="00B95C51" w:rsidRPr="00C529BC" w:rsidRDefault="00B95C51" w:rsidP="00B95C51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C529BC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Роботи перенесено на 2026 рік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9AB1" w14:textId="34FA1C87" w:rsidR="00B95C51" w:rsidRPr="00C529BC" w:rsidRDefault="00B95C51" w:rsidP="00B95C51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C529BC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Роботи перенесено на 2026 рік</w:t>
            </w:r>
          </w:p>
        </w:tc>
      </w:tr>
    </w:tbl>
    <w:p w14:paraId="29C77EB1" w14:textId="77777777" w:rsidR="00C4512E" w:rsidRPr="00C529BC" w:rsidRDefault="00C4512E" w:rsidP="00C4512E">
      <w:pPr>
        <w:pStyle w:val="afb"/>
        <w:jc w:val="both"/>
        <w:rPr>
          <w:sz w:val="18"/>
          <w:szCs w:val="18"/>
          <w:lang w:val="uk-UA" w:eastAsia="uk-UA" w:bidi="uk-UA"/>
        </w:rPr>
      </w:pPr>
    </w:p>
    <w:p w14:paraId="6C49F139" w14:textId="0DADC2B9" w:rsidR="00B21C51" w:rsidRPr="00C529BC" w:rsidRDefault="008C15B3" w:rsidP="00FA3BB8">
      <w:pPr>
        <w:jc w:val="both"/>
        <w:rPr>
          <w:rFonts w:ascii="Times New Roman" w:hAnsi="Times New Roman" w:cs="Times New Roman"/>
        </w:rPr>
      </w:pPr>
      <w:r w:rsidRPr="00C529BC">
        <w:rPr>
          <w:rFonts w:ascii="Times New Roman" w:hAnsi="Times New Roman" w:cs="Times New Roman"/>
          <w:b/>
          <w:color w:val="auto"/>
        </w:rPr>
        <w:t>3.</w:t>
      </w:r>
      <w:r w:rsidR="00AE2F7C" w:rsidRPr="00C529BC">
        <w:rPr>
          <w:rFonts w:ascii="Times New Roman" w:hAnsi="Times New Roman" w:cs="Times New Roman"/>
          <w:b/>
          <w:color w:val="auto"/>
        </w:rPr>
        <w:t>Оцінка ефективності виконання програми та пропозиції щодо подальшої</w:t>
      </w:r>
      <w:r w:rsidR="00E66A7B" w:rsidRPr="00C529BC">
        <w:rPr>
          <w:rFonts w:ascii="Times New Roman" w:hAnsi="Times New Roman" w:cs="Times New Roman"/>
          <w:b/>
          <w:color w:val="auto"/>
        </w:rPr>
        <w:t xml:space="preserve"> </w:t>
      </w:r>
      <w:r w:rsidR="00AE2F7C" w:rsidRPr="00C529BC">
        <w:rPr>
          <w:rFonts w:ascii="Times New Roman" w:hAnsi="Times New Roman" w:cs="Times New Roman"/>
          <w:b/>
          <w:color w:val="auto"/>
        </w:rPr>
        <w:t>реалізації програми.</w:t>
      </w:r>
      <w:r w:rsidRPr="00C529BC">
        <w:rPr>
          <w:rFonts w:ascii="Times New Roman" w:hAnsi="Times New Roman" w:cs="Times New Roman"/>
        </w:rPr>
        <w:t xml:space="preserve"> 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026"/>
      </w:tblGrid>
      <w:tr w:rsidR="00FA3BB8" w:rsidRPr="00C529BC" w14:paraId="1373EA89" w14:textId="77777777" w:rsidTr="00361FC5">
        <w:trPr>
          <w:trHeight w:val="7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8062F" w14:textId="77777777" w:rsidR="00C529BC" w:rsidRPr="00361FC5" w:rsidRDefault="00C529BC" w:rsidP="00C529BC">
            <w:pPr>
              <w:widowControl/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14:paraId="1C5F6A0B" w14:textId="5D615649" w:rsidR="00FA3BB8" w:rsidRPr="00361FC5" w:rsidRDefault="00FA3BB8" w:rsidP="00C529BC">
            <w:pPr>
              <w:widowControl/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361FC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господарства  Фонтанської сільської  територіальної громади Одеського району Одеської області на 2023-2025роки  (далі – Програма) розроблена відповідно </w:t>
            </w:r>
            <w:r w:rsidR="00982A4F"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до ст. 143 Конституції,  ст. </w:t>
            </w:r>
            <w:r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26, 30 Законів України «Про місцеве самоврядування в Україні», «Про житлово-комунальні послуги», «Про благоустрій населених пунктів» з метою підвищення ефективності та надійності функціонування системи життєзабезпечення сільської громади, покращення якості житлово-комунальних послуг</w:t>
            </w:r>
            <w:r w:rsidR="00BF1315"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</w:tr>
      <w:tr w:rsidR="00FA3BB8" w:rsidRPr="00C529BC" w14:paraId="566457E6" w14:textId="77777777" w:rsidTr="00361FC5">
        <w:trPr>
          <w:trHeight w:val="13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948A2" w14:textId="77777777" w:rsidR="00FA3BB8" w:rsidRPr="00361FC5" w:rsidRDefault="00FA3BB8" w:rsidP="00C529BC">
            <w:pPr>
              <w:widowControl/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Програми життєзабезпечення, модернізації, ремонту, енергоефективності, енергозбереження та благоустрою об'єктів житлово-комунального господарства Фонтанської сільської територіальної громади Одеського району Одеської області на 2023-2025 роки розроблена з метою здійснення заходів щодо підвищення ефективності та надійності  функціонування житлово-комунального господарства на засадах енергозбереження, забезпеченні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стандартів. Впровадження новітніх енергозберігаючих та енергоефективних технологій в усіх галузях житлово – комунального господарства, заміна застарілого неефективного обладнання, заміна та підтримка в належному стані мереж, виявлення внутрішніх джерел фінансування заходів з енергозбереження та пошук інвесторів і кредиторів</w:t>
            </w:r>
          </w:p>
        </w:tc>
      </w:tr>
      <w:tr w:rsidR="00FA3BB8" w:rsidRPr="00C529BC" w14:paraId="572144A6" w14:textId="77777777" w:rsidTr="00361FC5">
        <w:trPr>
          <w:trHeight w:val="334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261A" w14:textId="77777777" w:rsidR="00C529BC" w:rsidRPr="00361FC5" w:rsidRDefault="00FA3BB8" w:rsidP="00C529BC">
            <w:pPr>
              <w:widowControl/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Протягом вказаного періоду  необхідно вирішити питання щодо: впровадження новітніх енергозберігаючих технологій в усіх галузях господарства, заміна застарілого неефективного обладнання ;виявлення внутрішніх джерел фінансування заходів з енергозбереження та пошук інвесторів; реконструкція вуличного освітлення з застосуванням енергоощадних ламп; впровадження в систему вуличного освітлення, адмінбудівель використання сонячної енергії для забезпечення електроспоживання; налагодження системи ступеневого навчання з енергоменеджменту; популяризацію економічних, екологічних та соціальних переваг енергозбереження, підвищення управлінського та освітнього рівнів у цій сфері; скорочення поточних видатків бюджету Фонтанської територіальної громади за рахунок реалізації капітальних про</w:t>
            </w:r>
            <w:r w:rsidR="00B91EB0"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є</w:t>
            </w:r>
            <w:r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ктів у сфері енергозбереження та енергоефективності, встановлення контролю за споживанням енергоносіїв у бюджетній сфері територіальної громади; залучення коштів бюджетів усіх рівнів, а також грантових коштів на реалізацію заходів з енергозбереження в бюджетній та комунальній сферах територіальної громади; планування нових енергозберігаючих заходів згідно з  вимогами серії стандартів ISO50001;створення умов для надійного і безпечного надання житлово-комунальних послуг; запровадження інноваційної моделі розвитку житлово-комунального господарства; стимулювання приватної підприємницької ініціативи у виконанні завдань розвитку житлового фонду та комунальної інфраструктури; захисту прав споживачів, підвищення рівня забезпеченості населення житлово-комунальними послугами в необхідних обсягах, високої якості та за доступними цінами. доступність житлово-комунальних послуг для громадян з низьким рівнем доходів, адресний соціальний захист населення в оплаті послуг; проведення заходів з профілактичного чищення та промивання каналізаційних мереж під тиском; ведення обліку і забезпеченні ощадливого споживання води; використання новітніх технологій при реконструкціях водопровідно- каналізаційного господарства; впровадження системи енергоефективності в зовнішніх мережах освітлення; поточний та капітальний ремонт дорожнього покриття, паспортизація водогонів, сільських доріг, тощо; розробка та затвердження схем санітарного очищення населених пу</w:t>
            </w:r>
            <w:r w:rsidR="00C529BC"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</w:t>
            </w:r>
            <w:r w:rsidRPr="00361FC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ктів громади.</w:t>
            </w:r>
          </w:p>
          <w:tbl>
            <w:tblPr>
              <w:tblW w:w="15309" w:type="dxa"/>
              <w:tblLayout w:type="fixed"/>
              <w:tblLook w:val="04A0" w:firstRow="1" w:lastRow="0" w:firstColumn="1" w:lastColumn="0" w:noHBand="0" w:noVBand="1"/>
            </w:tblPr>
            <w:tblGrid>
              <w:gridCol w:w="15309"/>
            </w:tblGrid>
            <w:tr w:rsidR="00C529BC" w:rsidRPr="00361FC5" w14:paraId="1F02BAEF" w14:textId="77777777" w:rsidTr="00361FC5">
              <w:trPr>
                <w:trHeight w:val="735"/>
              </w:trPr>
              <w:tc>
                <w:tcPr>
                  <w:tcW w:w="15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948D6F" w14:textId="77777777" w:rsidR="00C529BC" w:rsidRPr="00361FC5" w:rsidRDefault="00C529BC" w:rsidP="00C529BC">
                  <w:pPr>
                    <w:widowControl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</w:pPr>
                  <w:r w:rsidRPr="00361FC5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lastRenderedPageBreak/>
                    <w:t>Враховуючи вищевикладене, наразі існує нагальна потреба у скоординованій, злагодженій роботі органів місцевого самоврядування  в період воєнного стану забезпечити безперебійне функціонування галузі житлово-комунального господарства , дорожнього господарства , недопущення погіршення умов проживання мешканців громади та ВПО.</w:t>
                  </w:r>
                </w:p>
              </w:tc>
            </w:tr>
            <w:tr w:rsidR="00C529BC" w:rsidRPr="00361FC5" w14:paraId="5638A66E" w14:textId="77777777" w:rsidTr="00361FC5">
              <w:trPr>
                <w:trHeight w:val="225"/>
              </w:trPr>
              <w:tc>
                <w:tcPr>
                  <w:tcW w:w="15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CA33F9" w14:textId="77777777" w:rsidR="00C529BC" w:rsidRPr="00361FC5" w:rsidRDefault="00C529BC" w:rsidP="00C529BC">
                  <w:pPr>
                    <w:widowControl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</w:pPr>
                  <w:r w:rsidRPr="00361FC5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bidi="ar-SA"/>
                    </w:rPr>
                    <w:t>Програма є ефективною</w:t>
                  </w:r>
                  <w:r w:rsidRPr="00361FC5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bidi="ar-SA"/>
                    </w:rPr>
                    <w:t xml:space="preserve"> в частині необхідності створення умов безперебійного функціонування галузі житлово-комунального господарства</w:t>
                  </w:r>
                  <w:r w:rsidRPr="00361FC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 xml:space="preserve"> в період воєнного стану.</w:t>
                  </w:r>
                </w:p>
              </w:tc>
            </w:tr>
          </w:tbl>
          <w:p w14:paraId="5655B508" w14:textId="77777777" w:rsidR="00C529BC" w:rsidRPr="00361FC5" w:rsidRDefault="00C529BC" w:rsidP="00C52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6C51CB" w14:textId="77777777" w:rsidR="00C529BC" w:rsidRPr="00361FC5" w:rsidRDefault="00C529BC" w:rsidP="00C52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483248" w14:textId="77777777" w:rsidR="00C529BC" w:rsidRPr="00361FC5" w:rsidRDefault="00C529BC" w:rsidP="00C52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FB4E9E" w14:textId="77777777" w:rsidR="00C529BC" w:rsidRPr="00361FC5" w:rsidRDefault="00C529BC" w:rsidP="00C529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45BA6D" w14:textId="77777777" w:rsidR="006B1C6F" w:rsidRDefault="006B1C6F" w:rsidP="006B1C6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60DCC87" w14:textId="6A1DA0DC" w:rsidR="006B1C6F" w:rsidRPr="00966483" w:rsidRDefault="006B1C6F" w:rsidP="006B1C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В.о. сільського голови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  <w:t xml:space="preserve">  </w:t>
            </w:r>
            <w:r w:rsidRPr="009664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</w:t>
            </w:r>
            <w:r w:rsidRPr="009664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Андрій СЕРЕБРІЙ</w:t>
            </w:r>
          </w:p>
          <w:p w14:paraId="628D05B8" w14:textId="70D859CE" w:rsidR="00FA3BB8" w:rsidRPr="00361FC5" w:rsidRDefault="00FA3BB8" w:rsidP="00C529BC">
            <w:pPr>
              <w:widowControl/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14:paraId="070006F7" w14:textId="77777777" w:rsidR="00714715" w:rsidRDefault="00714715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36436168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61948E2E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1CE16C8D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2BE81A94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603FB00E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0EFFC0D4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6A8E37FD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39296265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25E54F9A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45F87C67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108D82FE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7F6D14B5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6BF014F5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4658A02C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5E14192F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43A8F336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33CD465A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4DDADE41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25365FEB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58668A00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6880C3A3" w14:textId="331DA3AE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131D14D8" w14:textId="5DB552A5" w:rsidR="00361FC5" w:rsidRDefault="00361FC5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10307C48" w14:textId="2F1C7EB2" w:rsidR="00361FC5" w:rsidRDefault="00361FC5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73353067" w14:textId="5A8ED308" w:rsidR="00361FC5" w:rsidRDefault="00361FC5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3442BE3C" w14:textId="77777777" w:rsidR="00361FC5" w:rsidRDefault="00361FC5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200A8D83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688BAB4F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6A4BF750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7A463691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3BFCA8CD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6A03CC1D" w14:textId="77777777" w:rsidR="00C529BC" w:rsidRDefault="00C529BC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5D3C7DB4" w14:textId="77777777" w:rsidR="006B1C6F" w:rsidRDefault="006B1C6F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017B570D" w14:textId="77777777" w:rsidR="006B1C6F" w:rsidRDefault="006B1C6F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</w:p>
    <w:p w14:paraId="1F70FF02" w14:textId="74AF3B1A" w:rsidR="00714715" w:rsidRDefault="00714715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lastRenderedPageBreak/>
        <w:t>Додаток №</w:t>
      </w:r>
      <w:r>
        <w:rPr>
          <w:rStyle w:val="a5"/>
          <w:b w:val="0"/>
          <w:bCs w:val="0"/>
          <w:color w:val="auto"/>
          <w:sz w:val="20"/>
          <w:szCs w:val="20"/>
        </w:rPr>
        <w:t>2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 до  </w:t>
      </w:r>
      <w:r>
        <w:rPr>
          <w:rStyle w:val="a5"/>
          <w:b w:val="0"/>
          <w:bCs w:val="0"/>
          <w:color w:val="auto"/>
          <w:sz w:val="20"/>
          <w:szCs w:val="20"/>
        </w:rPr>
        <w:t xml:space="preserve">проєкту 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рішення </w:t>
      </w:r>
    </w:p>
    <w:p w14:paraId="4CF3B509" w14:textId="77777777" w:rsidR="00714715" w:rsidRDefault="00714715" w:rsidP="00714715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Фонтанської сільської ради </w:t>
      </w:r>
    </w:p>
    <w:p w14:paraId="3C74F4C9" w14:textId="77777777" w:rsidR="00714715" w:rsidRPr="00B943CF" w:rsidRDefault="00714715" w:rsidP="00714715">
      <w:pPr>
        <w:pStyle w:val="21"/>
        <w:shd w:val="clear" w:color="auto" w:fill="auto"/>
        <w:spacing w:line="240" w:lineRule="auto"/>
        <w:ind w:left="10773" w:right="113" w:firstLine="0"/>
        <w:rPr>
          <w:color w:val="auto"/>
          <w:sz w:val="20"/>
          <w:szCs w:val="20"/>
        </w:rPr>
      </w:pPr>
      <w:r>
        <w:rPr>
          <w:rStyle w:val="a5"/>
          <w:b w:val="0"/>
          <w:bCs w:val="0"/>
          <w:color w:val="auto"/>
          <w:sz w:val="20"/>
          <w:szCs w:val="20"/>
        </w:rPr>
        <w:t xml:space="preserve">від _____ 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>№</w:t>
      </w:r>
      <w:r>
        <w:rPr>
          <w:rStyle w:val="a5"/>
          <w:b w:val="0"/>
          <w:bCs w:val="0"/>
          <w:color w:val="auto"/>
          <w:sz w:val="20"/>
          <w:szCs w:val="20"/>
        </w:rPr>
        <w:t>_______</w:t>
      </w:r>
      <w:r w:rsidRPr="009531E6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Pr="00B943CF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B943CF">
        <w:rPr>
          <w:color w:val="auto"/>
          <w:sz w:val="20"/>
          <w:szCs w:val="20"/>
        </w:rPr>
        <w:t xml:space="preserve"> </w:t>
      </w:r>
    </w:p>
    <w:p w14:paraId="6DDF86AD" w14:textId="77777777" w:rsidR="00714715" w:rsidRPr="00AC145F" w:rsidRDefault="00714715" w:rsidP="00714715">
      <w:pPr>
        <w:shd w:val="clear" w:color="auto" w:fill="FFFFFF"/>
        <w:ind w:left="963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33E9BE0" w14:textId="090D5248" w:rsidR="00714715" w:rsidRPr="00C529BC" w:rsidRDefault="00714715" w:rsidP="00AC145F">
      <w:pPr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C529BC">
        <w:rPr>
          <w:rFonts w:ascii="Times New Roman" w:hAnsi="Times New Roman" w:cs="Times New Roman"/>
          <w:b/>
          <w:color w:val="auto"/>
        </w:rPr>
        <w:t>ЗАКЛЮЧНИЙ ЗВІТ</w:t>
      </w:r>
    </w:p>
    <w:p w14:paraId="5F1A3D5E" w14:textId="0CB1239F" w:rsidR="00AC145F" w:rsidRPr="00C529BC" w:rsidRDefault="00AC145F" w:rsidP="00AC145F">
      <w:pPr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C529BC">
        <w:rPr>
          <w:rFonts w:ascii="Times New Roman" w:hAnsi="Times New Roman" w:cs="Times New Roman"/>
          <w:b/>
          <w:color w:val="auto"/>
        </w:rPr>
        <w:t>про результати</w:t>
      </w:r>
    </w:p>
    <w:p w14:paraId="77342F9E" w14:textId="5B12B0BA" w:rsidR="00714715" w:rsidRPr="00C529BC" w:rsidRDefault="00AC145F" w:rsidP="00AC145F">
      <w:pPr>
        <w:ind w:firstLine="567"/>
        <w:jc w:val="center"/>
        <w:rPr>
          <w:rFonts w:ascii="Times New Roman" w:hAnsi="Times New Roman" w:cs="Times New Roman"/>
          <w:b/>
          <w:bCs/>
          <w:color w:val="auto"/>
        </w:rPr>
      </w:pPr>
      <w:r w:rsidRPr="00C529BC">
        <w:rPr>
          <w:rFonts w:ascii="Times New Roman" w:hAnsi="Times New Roman" w:cs="Times New Roman"/>
          <w:b/>
          <w:color w:val="auto"/>
        </w:rPr>
        <w:t>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</w:t>
      </w:r>
    </w:p>
    <w:p w14:paraId="2813B0DE" w14:textId="77777777" w:rsidR="00714715" w:rsidRPr="00C529BC" w:rsidRDefault="00714715" w:rsidP="00AC145F">
      <w:pPr>
        <w:pStyle w:val="af8"/>
        <w:widowControl/>
        <w:numPr>
          <w:ilvl w:val="0"/>
          <w:numId w:val="40"/>
        </w:numPr>
        <w:suppressAutoHyphens/>
        <w:ind w:left="0" w:firstLine="567"/>
        <w:jc w:val="center"/>
        <w:rPr>
          <w:rFonts w:ascii="Times New Roman" w:hAnsi="Times New Roman" w:cs="Times New Roman"/>
          <w:b/>
          <w:bCs/>
          <w:color w:val="auto"/>
        </w:rPr>
      </w:pPr>
      <w:r w:rsidRPr="00C529BC">
        <w:rPr>
          <w:rFonts w:ascii="Times New Roman" w:hAnsi="Times New Roman" w:cs="Times New Roman"/>
          <w:b/>
          <w:bCs/>
          <w:color w:val="auto"/>
        </w:rPr>
        <w:t>Основні дані.</w:t>
      </w:r>
    </w:p>
    <w:p w14:paraId="167500DA" w14:textId="77777777" w:rsidR="00714715" w:rsidRPr="00C529BC" w:rsidRDefault="00714715" w:rsidP="00AC145F">
      <w:pPr>
        <w:pStyle w:val="af8"/>
        <w:suppressAutoHyphens/>
        <w:ind w:left="0" w:firstLine="567"/>
        <w:jc w:val="both"/>
        <w:rPr>
          <w:rFonts w:ascii="Times New Roman" w:hAnsi="Times New Roman" w:cs="Times New Roman"/>
          <w:b/>
          <w:color w:val="auto"/>
          <w:lang w:eastAsia="ru-RU"/>
        </w:rPr>
      </w:pPr>
      <w:r w:rsidRPr="00C529BC">
        <w:rPr>
          <w:rFonts w:ascii="Times New Roman" w:hAnsi="Times New Roman" w:cs="Times New Roman"/>
          <w:b/>
          <w:color w:val="auto"/>
        </w:rPr>
        <w:t xml:space="preserve">Дата і номер рішення </w:t>
      </w:r>
      <w:r w:rsidRPr="00C529BC">
        <w:rPr>
          <w:rFonts w:ascii="Times New Roman" w:hAnsi="Times New Roman" w:cs="Times New Roman"/>
          <w:b/>
          <w:iCs/>
          <w:color w:val="auto"/>
        </w:rPr>
        <w:t xml:space="preserve">сільської </w:t>
      </w:r>
      <w:r w:rsidRPr="00C529BC">
        <w:rPr>
          <w:rFonts w:ascii="Times New Roman" w:hAnsi="Times New Roman" w:cs="Times New Roman"/>
          <w:b/>
          <w:color w:val="auto"/>
        </w:rPr>
        <w:t xml:space="preserve">ради, яким затверджено Програму та зміни до неї: </w:t>
      </w:r>
    </w:p>
    <w:p w14:paraId="2D94F20D" w14:textId="77777777" w:rsidR="00AC145F" w:rsidRPr="00C529BC" w:rsidRDefault="00AC145F" w:rsidP="00AC145F">
      <w:pPr>
        <w:pStyle w:val="21"/>
        <w:shd w:val="clear" w:color="auto" w:fill="auto"/>
        <w:spacing w:line="240" w:lineRule="auto"/>
        <w:ind w:firstLine="567"/>
        <w:jc w:val="both"/>
        <w:rPr>
          <w:b/>
          <w:color w:val="auto"/>
          <w:sz w:val="24"/>
          <w:szCs w:val="24"/>
        </w:rPr>
      </w:pPr>
      <w:r w:rsidRPr="00C529BC">
        <w:rPr>
          <w:color w:val="auto"/>
          <w:sz w:val="24"/>
          <w:szCs w:val="24"/>
        </w:rPr>
        <w:t>затвердженої рішенням сесії Фонтанської сільської ради від 22.12.2022 року №1081-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 та внесеними змінами до програми  від 21.03.2023 року №1174-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06.04.2023 №1409—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11.08.2023 №1581-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15.08.2023 - №1612-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,від 22.08.2023 року №1614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08.11.2023 року №1745-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28.11.2023 №17455-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20.12.2023 року № 1969-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05.03.2024 року №2029—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15.04.2024 року 2091—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22.05.2024 року №2121-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12.07.2024 року №2363-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03.09.2024 року №2406-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09.09.2024 року №2444-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 ,від 26.09.2024 року №2463-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 ,від 25.10.2024 року №2476-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 ,від 31.10.2024 року №2506-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13.11.2024 року №2513-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27.12.2024 року №2724-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29.01.2025 року №2730-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18.03.2025 року №2794-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01.04.2025 року №2811-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17.04.2025 року №3103-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22.05.2025 року №3119-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>, від 06.06.2025 року №3159-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11.07.2025 року №3211-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13.08.2025 року №3271-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22.09.2025 року №3304-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21.10.2025 року №3368-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07.11.2025 року №3395-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, від 04.12.2025 року №3512- </w:t>
      </w:r>
      <w:r w:rsidRPr="00C529BC">
        <w:rPr>
          <w:color w:val="auto"/>
          <w:sz w:val="24"/>
          <w:szCs w:val="24"/>
          <w:lang w:val="en-US"/>
        </w:rPr>
        <w:t>VIII</w:t>
      </w:r>
      <w:r w:rsidRPr="00C529BC">
        <w:rPr>
          <w:color w:val="auto"/>
          <w:sz w:val="24"/>
          <w:szCs w:val="24"/>
        </w:rPr>
        <w:t xml:space="preserve"> </w:t>
      </w:r>
    </w:p>
    <w:p w14:paraId="3DA2EDEB" w14:textId="77777777" w:rsidR="00714715" w:rsidRPr="00C529BC" w:rsidRDefault="00714715" w:rsidP="00AC145F">
      <w:pPr>
        <w:ind w:firstLine="567"/>
        <w:jc w:val="both"/>
        <w:rPr>
          <w:rFonts w:ascii="Times New Roman" w:hAnsi="Times New Roman" w:cs="Times New Roman"/>
          <w:color w:val="auto"/>
          <w:lang w:eastAsia="ru-RU"/>
        </w:rPr>
      </w:pPr>
      <w:r w:rsidRPr="00C529BC">
        <w:rPr>
          <w:rFonts w:ascii="Times New Roman" w:hAnsi="Times New Roman" w:cs="Times New Roman"/>
          <w:b/>
          <w:color w:val="auto"/>
          <w:lang w:eastAsia="ru-RU"/>
        </w:rPr>
        <w:t>Відповідальний виконавець:</w:t>
      </w:r>
      <w:r w:rsidRPr="00C529BC">
        <w:rPr>
          <w:rFonts w:ascii="Times New Roman" w:hAnsi="Times New Roman" w:cs="Times New Roman"/>
          <w:color w:val="auto"/>
          <w:lang w:eastAsia="ru-RU"/>
        </w:rPr>
        <w:t xml:space="preserve"> Відділ житлово-комунального господарства, цивільного захисту та взаємодії з правоохоронними органами, господарського забезпечення</w:t>
      </w:r>
    </w:p>
    <w:p w14:paraId="2E8E2724" w14:textId="6EFC5447" w:rsidR="00714715" w:rsidRPr="00C529BC" w:rsidRDefault="00714715" w:rsidP="00AC145F">
      <w:pPr>
        <w:pStyle w:val="af8"/>
        <w:ind w:left="0" w:firstLine="567"/>
        <w:jc w:val="both"/>
        <w:rPr>
          <w:rFonts w:ascii="Times New Roman" w:hAnsi="Times New Roman" w:cs="Times New Roman"/>
          <w:color w:val="auto"/>
          <w:lang w:eastAsia="ru-RU"/>
        </w:rPr>
      </w:pPr>
      <w:r w:rsidRPr="00C529BC">
        <w:rPr>
          <w:rFonts w:ascii="Times New Roman" w:hAnsi="Times New Roman" w:cs="Times New Roman"/>
          <w:b/>
          <w:color w:val="auto"/>
          <w:lang w:eastAsia="ru-RU"/>
        </w:rPr>
        <w:t>Термін реалізації Програми:</w:t>
      </w:r>
      <w:r w:rsidRPr="00C529BC">
        <w:rPr>
          <w:rFonts w:ascii="Times New Roman" w:hAnsi="Times New Roman" w:cs="Times New Roman"/>
          <w:color w:val="auto"/>
          <w:lang w:eastAsia="ru-RU"/>
        </w:rPr>
        <w:t xml:space="preserve"> 202</w:t>
      </w:r>
      <w:r w:rsidR="00AC145F" w:rsidRPr="00C529BC">
        <w:rPr>
          <w:rFonts w:ascii="Times New Roman" w:hAnsi="Times New Roman" w:cs="Times New Roman"/>
          <w:color w:val="auto"/>
          <w:lang w:eastAsia="ru-RU"/>
        </w:rPr>
        <w:t>3</w:t>
      </w:r>
      <w:r w:rsidRPr="00C529BC">
        <w:rPr>
          <w:rFonts w:ascii="Times New Roman" w:hAnsi="Times New Roman" w:cs="Times New Roman"/>
          <w:color w:val="auto"/>
          <w:lang w:eastAsia="ru-RU"/>
        </w:rPr>
        <w:t xml:space="preserve"> - </w:t>
      </w:r>
      <w:r w:rsidRPr="00C529BC">
        <w:rPr>
          <w:rFonts w:ascii="Times New Roman" w:hAnsi="Times New Roman" w:cs="Times New Roman"/>
          <w:color w:val="auto"/>
          <w:lang w:val="ru-RU" w:eastAsia="ru-RU"/>
        </w:rPr>
        <w:t xml:space="preserve">2025 </w:t>
      </w:r>
      <w:r w:rsidRPr="00C529BC">
        <w:rPr>
          <w:rFonts w:ascii="Times New Roman" w:hAnsi="Times New Roman" w:cs="Times New Roman"/>
          <w:color w:val="auto"/>
          <w:lang w:eastAsia="ru-RU"/>
        </w:rPr>
        <w:t>роки</w:t>
      </w:r>
    </w:p>
    <w:p w14:paraId="1E805098" w14:textId="77777777" w:rsidR="00714715" w:rsidRPr="00C529BC" w:rsidRDefault="00714715" w:rsidP="00714715">
      <w:pPr>
        <w:pStyle w:val="af8"/>
        <w:ind w:left="0" w:firstLine="567"/>
        <w:jc w:val="both"/>
        <w:rPr>
          <w:rFonts w:ascii="Times New Roman" w:hAnsi="Times New Roman" w:cs="Times New Roman"/>
          <w:color w:val="FF0000"/>
          <w:lang w:eastAsia="ru-RU"/>
        </w:rPr>
      </w:pPr>
    </w:p>
    <w:p w14:paraId="3BA099C1" w14:textId="77777777" w:rsidR="00714715" w:rsidRPr="00C529BC" w:rsidRDefault="00714715" w:rsidP="00714715">
      <w:pPr>
        <w:pStyle w:val="af8"/>
        <w:widowControl/>
        <w:numPr>
          <w:ilvl w:val="0"/>
          <w:numId w:val="40"/>
        </w:numPr>
        <w:jc w:val="center"/>
        <w:rPr>
          <w:rFonts w:ascii="Times New Roman" w:hAnsi="Times New Roman" w:cs="Times New Roman"/>
          <w:b/>
          <w:color w:val="auto"/>
          <w:lang w:eastAsia="ru-RU"/>
        </w:rPr>
      </w:pPr>
      <w:r w:rsidRPr="00C529BC">
        <w:rPr>
          <w:rFonts w:ascii="Times New Roman" w:hAnsi="Times New Roman" w:cs="Times New Roman"/>
          <w:b/>
          <w:color w:val="auto"/>
          <w:lang w:eastAsia="ru-RU"/>
        </w:rPr>
        <w:t>Мета програми та результати її досягнення.</w:t>
      </w:r>
    </w:p>
    <w:p w14:paraId="3A913590" w14:textId="77777777" w:rsidR="00AC145F" w:rsidRPr="00C529BC" w:rsidRDefault="00AC145F" w:rsidP="00AC145F">
      <w:pPr>
        <w:pStyle w:val="af8"/>
        <w:widowControl/>
        <w:rPr>
          <w:rFonts w:ascii="Times New Roman" w:eastAsia="Times New Roman" w:hAnsi="Times New Roman" w:cs="Times New Roman"/>
          <w:color w:val="auto"/>
          <w:lang w:eastAsia="ru-RU"/>
        </w:rPr>
      </w:pPr>
      <w:r w:rsidRPr="00C529BC">
        <w:rPr>
          <w:rFonts w:ascii="Times New Roman" w:eastAsia="Times New Roman" w:hAnsi="Times New Roman" w:cs="Times New Roman"/>
          <w:color w:val="auto"/>
          <w:lang w:eastAsia="ru-RU"/>
        </w:rPr>
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стандартів.</w:t>
      </w:r>
    </w:p>
    <w:p w14:paraId="375E00A8" w14:textId="1D7EDDF6" w:rsidR="00714715" w:rsidRPr="00C529BC" w:rsidRDefault="00714715" w:rsidP="00AC145F">
      <w:pPr>
        <w:pStyle w:val="af8"/>
        <w:widowControl/>
        <w:numPr>
          <w:ilvl w:val="0"/>
          <w:numId w:val="40"/>
        </w:numPr>
        <w:jc w:val="center"/>
        <w:rPr>
          <w:rFonts w:ascii="Times New Roman" w:hAnsi="Times New Roman" w:cs="Times New Roman"/>
          <w:b/>
          <w:color w:val="auto"/>
        </w:rPr>
      </w:pPr>
      <w:r w:rsidRPr="00C529BC">
        <w:rPr>
          <w:rFonts w:ascii="Times New Roman" w:hAnsi="Times New Roman" w:cs="Times New Roman"/>
          <w:b/>
          <w:color w:val="auto"/>
        </w:rPr>
        <w:t>Фінансування</w:t>
      </w:r>
    </w:p>
    <w:p w14:paraId="13FFFC60" w14:textId="77777777" w:rsidR="00AC145F" w:rsidRPr="00C529BC" w:rsidRDefault="00AC145F" w:rsidP="00714715">
      <w:pPr>
        <w:ind w:left="284" w:firstLine="708"/>
        <w:jc w:val="both"/>
        <w:rPr>
          <w:rFonts w:ascii="Times New Roman" w:hAnsi="Times New Roman" w:cs="Times New Roman"/>
        </w:rPr>
      </w:pPr>
      <w:r w:rsidRPr="00C529BC">
        <w:rPr>
          <w:rFonts w:ascii="Times New Roman" w:hAnsi="Times New Roman" w:cs="Times New Roman"/>
        </w:rPr>
        <w:t xml:space="preserve">Фінансування Програми здійснюється відповідно до чинного законодавства України  за рахунок 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України. </w:t>
      </w:r>
    </w:p>
    <w:p w14:paraId="79BC412F" w14:textId="5C7FA1B3" w:rsidR="00714715" w:rsidRPr="00C529BC" w:rsidRDefault="00714715" w:rsidP="00714715">
      <w:pPr>
        <w:ind w:left="284" w:firstLine="708"/>
        <w:jc w:val="both"/>
        <w:rPr>
          <w:rFonts w:ascii="Times New Roman" w:hAnsi="Times New Roman" w:cs="Times New Roman"/>
          <w:color w:val="auto"/>
        </w:rPr>
      </w:pPr>
      <w:r w:rsidRPr="00C529BC">
        <w:rPr>
          <w:rFonts w:ascii="Times New Roman" w:hAnsi="Times New Roman" w:cs="Times New Roman"/>
          <w:color w:val="auto"/>
        </w:rPr>
        <w:t xml:space="preserve">Протягом дії програми бюджетом Фонтанської сільської ради було передбачено –  </w:t>
      </w:r>
      <w:r w:rsidR="00AF494A" w:rsidRPr="00C529BC">
        <w:rPr>
          <w:rFonts w:ascii="Times New Roman" w:hAnsi="Times New Roman" w:cs="Times New Roman"/>
          <w:color w:val="auto"/>
        </w:rPr>
        <w:t>194 367 212 грн.</w:t>
      </w:r>
      <w:r w:rsidRPr="00C529BC">
        <w:rPr>
          <w:rFonts w:ascii="Times New Roman" w:hAnsi="Times New Roman" w:cs="Times New Roman"/>
          <w:color w:val="auto"/>
        </w:rPr>
        <w:t xml:space="preserve">, з них використано  </w:t>
      </w:r>
      <w:r w:rsidR="00AF494A" w:rsidRPr="00C529BC">
        <w:rPr>
          <w:rFonts w:ascii="Times New Roman" w:hAnsi="Times New Roman" w:cs="Times New Roman"/>
          <w:color w:val="auto"/>
        </w:rPr>
        <w:t xml:space="preserve">154 089 069,33 </w:t>
      </w:r>
      <w:r w:rsidRPr="00C529BC">
        <w:rPr>
          <w:rFonts w:ascii="Times New Roman" w:hAnsi="Times New Roman" w:cs="Times New Roman"/>
          <w:color w:val="auto"/>
        </w:rPr>
        <w:t>грн., а саме</w:t>
      </w:r>
      <w:r w:rsidR="00AF494A" w:rsidRPr="00C529BC">
        <w:rPr>
          <w:rFonts w:ascii="Times New Roman" w:hAnsi="Times New Roman" w:cs="Times New Roman"/>
          <w:color w:val="auto"/>
        </w:rPr>
        <w:t>:</w:t>
      </w:r>
    </w:p>
    <w:p w14:paraId="78F612BF" w14:textId="2F34B433" w:rsidR="00714715" w:rsidRPr="00C529BC" w:rsidRDefault="00714715" w:rsidP="00714715">
      <w:pPr>
        <w:pStyle w:val="af8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C529BC">
        <w:rPr>
          <w:rFonts w:ascii="Times New Roman" w:hAnsi="Times New Roman" w:cs="Times New Roman"/>
          <w:color w:val="auto"/>
          <w:lang w:eastAsia="en-US"/>
        </w:rPr>
        <w:t xml:space="preserve"> у 2023 році н</w:t>
      </w:r>
      <w:r w:rsidRPr="00C529BC">
        <w:rPr>
          <w:rFonts w:ascii="Times New Roman" w:hAnsi="Times New Roman" w:cs="Times New Roman"/>
          <w:bCs/>
          <w:color w:val="auto"/>
        </w:rPr>
        <w:t>а реалізацію Програми з місцевого</w:t>
      </w:r>
      <w:r w:rsidR="00CF4D17" w:rsidRPr="00C529BC">
        <w:rPr>
          <w:rFonts w:ascii="Times New Roman" w:hAnsi="Times New Roman" w:cs="Times New Roman"/>
          <w:bCs/>
          <w:color w:val="auto"/>
        </w:rPr>
        <w:t xml:space="preserve"> бюджету було заплановано - 70 595 844 грн.</w:t>
      </w:r>
      <w:r w:rsidRPr="00C529BC">
        <w:rPr>
          <w:rFonts w:ascii="Times New Roman" w:hAnsi="Times New Roman" w:cs="Times New Roman"/>
          <w:bCs/>
          <w:color w:val="auto"/>
        </w:rPr>
        <w:t xml:space="preserve">, використано </w:t>
      </w:r>
      <w:r w:rsidR="00CF4D17" w:rsidRPr="00C529BC">
        <w:rPr>
          <w:rFonts w:ascii="Times New Roman" w:hAnsi="Times New Roman" w:cs="Times New Roman"/>
          <w:bCs/>
          <w:color w:val="auto"/>
        </w:rPr>
        <w:t>–</w:t>
      </w:r>
      <w:r w:rsidRPr="00C529BC">
        <w:rPr>
          <w:rFonts w:ascii="Times New Roman" w:hAnsi="Times New Roman" w:cs="Times New Roman"/>
          <w:bCs/>
          <w:color w:val="auto"/>
        </w:rPr>
        <w:t xml:space="preserve"> </w:t>
      </w:r>
      <w:r w:rsidR="00CF4D17" w:rsidRPr="00C529BC">
        <w:rPr>
          <w:rFonts w:ascii="Times New Roman" w:hAnsi="Times New Roman" w:cs="Times New Roman"/>
          <w:bCs/>
          <w:color w:val="auto"/>
        </w:rPr>
        <w:t xml:space="preserve">54 522 500 </w:t>
      </w:r>
      <w:r w:rsidRPr="00C529BC">
        <w:rPr>
          <w:rFonts w:ascii="Times New Roman" w:hAnsi="Times New Roman" w:cs="Times New Roman"/>
          <w:bCs/>
          <w:color w:val="auto"/>
        </w:rPr>
        <w:t>грн.;</w:t>
      </w:r>
    </w:p>
    <w:p w14:paraId="133A216D" w14:textId="6CD23575" w:rsidR="00714715" w:rsidRPr="00C529BC" w:rsidRDefault="00714715" w:rsidP="00714715">
      <w:pPr>
        <w:pStyle w:val="af8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C529BC">
        <w:rPr>
          <w:rFonts w:ascii="Times New Roman" w:hAnsi="Times New Roman" w:cs="Times New Roman"/>
          <w:color w:val="auto"/>
          <w:lang w:eastAsia="en-US"/>
        </w:rPr>
        <w:t>у 2024 році на реалізацію Програми з місцевого бюджету було заплановано</w:t>
      </w:r>
      <w:r w:rsidRPr="00C529BC">
        <w:rPr>
          <w:rFonts w:ascii="Times New Roman" w:hAnsi="Times New Roman" w:cs="Times New Roman"/>
          <w:color w:val="auto"/>
        </w:rPr>
        <w:t xml:space="preserve"> -  </w:t>
      </w:r>
      <w:r w:rsidR="00CF4D17" w:rsidRPr="00C529BC">
        <w:rPr>
          <w:rFonts w:ascii="Times New Roman" w:hAnsi="Times New Roman" w:cs="Times New Roman"/>
          <w:color w:val="auto"/>
        </w:rPr>
        <w:t xml:space="preserve">56 644 814 </w:t>
      </w:r>
      <w:r w:rsidRPr="00C529BC">
        <w:rPr>
          <w:rFonts w:ascii="Times New Roman" w:hAnsi="Times New Roman" w:cs="Times New Roman"/>
          <w:color w:val="auto"/>
        </w:rPr>
        <w:t>грн., використано –</w:t>
      </w:r>
      <w:r w:rsidR="00AF494A" w:rsidRPr="00C529BC">
        <w:rPr>
          <w:rFonts w:ascii="Times New Roman" w:hAnsi="Times New Roman" w:cs="Times New Roman"/>
          <w:color w:val="auto"/>
        </w:rPr>
        <w:t xml:space="preserve"> 44 989 617 </w:t>
      </w:r>
      <w:r w:rsidRPr="00C529BC">
        <w:rPr>
          <w:rFonts w:ascii="Times New Roman" w:hAnsi="Times New Roman" w:cs="Times New Roman"/>
          <w:color w:val="auto"/>
        </w:rPr>
        <w:t>грн.;</w:t>
      </w:r>
    </w:p>
    <w:p w14:paraId="382105C6" w14:textId="6FF1A27D" w:rsidR="00714715" w:rsidRDefault="00714715" w:rsidP="00714715">
      <w:pPr>
        <w:pStyle w:val="af8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B97E86">
        <w:rPr>
          <w:rFonts w:ascii="Times New Roman" w:hAnsi="Times New Roman" w:cs="Times New Roman"/>
          <w:color w:val="auto"/>
        </w:rPr>
        <w:t xml:space="preserve">у 2025 році – на реалізацію Програми з місцевого бюджету було заплановано </w:t>
      </w:r>
      <w:r w:rsidR="00CF4D17" w:rsidRPr="00B97E86">
        <w:rPr>
          <w:rFonts w:ascii="Times New Roman" w:hAnsi="Times New Roman" w:cs="Times New Roman"/>
          <w:color w:val="auto"/>
        </w:rPr>
        <w:t>–</w:t>
      </w:r>
      <w:r w:rsidRPr="00B97E86">
        <w:rPr>
          <w:rFonts w:ascii="Times New Roman" w:hAnsi="Times New Roman" w:cs="Times New Roman"/>
          <w:color w:val="auto"/>
        </w:rPr>
        <w:t xml:space="preserve"> </w:t>
      </w:r>
      <w:r w:rsidR="00CF4D17" w:rsidRPr="00B97E86">
        <w:rPr>
          <w:rFonts w:ascii="Times New Roman" w:hAnsi="Times New Roman" w:cs="Times New Roman"/>
          <w:color w:val="auto"/>
        </w:rPr>
        <w:t xml:space="preserve">67 126 554 </w:t>
      </w:r>
      <w:r w:rsidRPr="00B97E86">
        <w:rPr>
          <w:rFonts w:ascii="Times New Roman" w:hAnsi="Times New Roman" w:cs="Times New Roman"/>
          <w:color w:val="auto"/>
        </w:rPr>
        <w:t>грн., використано –</w:t>
      </w:r>
      <w:r w:rsidR="00CF4D17" w:rsidRPr="00B97E86">
        <w:rPr>
          <w:rFonts w:ascii="Times New Roman" w:hAnsi="Times New Roman" w:cs="Times New Roman"/>
          <w:color w:val="auto"/>
        </w:rPr>
        <w:t xml:space="preserve"> 54 576 952,33 </w:t>
      </w:r>
      <w:r w:rsidRPr="00B97E86">
        <w:rPr>
          <w:rFonts w:ascii="Times New Roman" w:hAnsi="Times New Roman" w:cs="Times New Roman"/>
          <w:color w:val="auto"/>
        </w:rPr>
        <w:t xml:space="preserve">грн.  </w:t>
      </w:r>
    </w:p>
    <w:p w14:paraId="23F39132" w14:textId="77777777" w:rsidR="00743F79" w:rsidRPr="00B97E86" w:rsidRDefault="00743F79" w:rsidP="00743F79">
      <w:pPr>
        <w:pStyle w:val="af8"/>
        <w:ind w:left="927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65E75917" w14:textId="77777777" w:rsidR="00714715" w:rsidRPr="00B97E86" w:rsidRDefault="00714715" w:rsidP="00714715">
      <w:pPr>
        <w:pStyle w:val="af8"/>
        <w:ind w:left="1134" w:hanging="567"/>
        <w:jc w:val="both"/>
        <w:rPr>
          <w:rFonts w:ascii="Times New Roman" w:hAnsi="Times New Roman" w:cs="Times New Roman"/>
          <w:bCs/>
          <w:color w:val="auto"/>
        </w:rPr>
      </w:pPr>
    </w:p>
    <w:p w14:paraId="7751B13A" w14:textId="77777777" w:rsidR="00714715" w:rsidRPr="00B97E86" w:rsidRDefault="00714715" w:rsidP="00714715">
      <w:pPr>
        <w:pStyle w:val="af8"/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B97E86">
        <w:rPr>
          <w:rFonts w:ascii="Times New Roman" w:hAnsi="Times New Roman" w:cs="Times New Roman"/>
          <w:b/>
          <w:color w:val="auto"/>
        </w:rPr>
        <w:t>Виконання заходів Програми</w:t>
      </w:r>
    </w:p>
    <w:p w14:paraId="1408F12A" w14:textId="77777777" w:rsidR="00714715" w:rsidRPr="00B97E86" w:rsidRDefault="00714715" w:rsidP="00714715">
      <w:pPr>
        <w:pStyle w:val="af8"/>
        <w:spacing w:line="280" w:lineRule="exact"/>
        <w:ind w:left="360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843"/>
        <w:gridCol w:w="2693"/>
        <w:gridCol w:w="3402"/>
      </w:tblGrid>
      <w:tr w:rsidR="00B97E86" w:rsidRPr="00B97E86" w14:paraId="4E6D6D9B" w14:textId="77777777" w:rsidTr="001A5E52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88BBC" w14:textId="77777777" w:rsidR="00714715" w:rsidRPr="00B97E86" w:rsidRDefault="00714715" w:rsidP="001A5E52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B97E86">
              <w:rPr>
                <w:rFonts w:ascii="Times New Roman" w:hAnsi="Times New Roman" w:cs="Times New Roman"/>
                <w:bCs/>
                <w:color w:val="auto"/>
                <w:lang w:eastAsia="ru-RU"/>
              </w:rPr>
              <w:lastRenderedPageBreak/>
              <w:t>№ з/п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7CF7" w14:textId="77777777" w:rsidR="00714715" w:rsidRPr="00B97E86" w:rsidRDefault="00714715" w:rsidP="001A5E52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B97E8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Найменування показника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0F7B" w14:textId="77777777" w:rsidR="00714715" w:rsidRPr="00B97E86" w:rsidRDefault="00714715" w:rsidP="001A5E52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B97E8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Планове значення показників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D647" w14:textId="77777777" w:rsidR="00714715" w:rsidRPr="00B97E86" w:rsidRDefault="00714715" w:rsidP="001A5E52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B97E8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072F" w14:textId="77777777" w:rsidR="00714715" w:rsidRPr="00B97E86" w:rsidRDefault="00714715" w:rsidP="001A5E52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B97E8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Причини невиконання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620E" w14:textId="77777777" w:rsidR="00714715" w:rsidRPr="00B97E86" w:rsidRDefault="00714715" w:rsidP="001A5E52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B97E8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Що зроблено для виправлення ситуації</w:t>
            </w:r>
          </w:p>
        </w:tc>
      </w:tr>
      <w:tr w:rsidR="00846FBD" w:rsidRPr="00B97E86" w14:paraId="31C2826D" w14:textId="77777777" w:rsidTr="00846FBD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2A7D4" w14:textId="0EC464BF" w:rsidR="00846FBD" w:rsidRPr="00B97E86" w:rsidRDefault="00846FBD" w:rsidP="00846FBD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B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45AA" w14:textId="1F599FAC" w:rsidR="00846FBD" w:rsidRPr="00B97E86" w:rsidRDefault="00846FBD" w:rsidP="00846FBD">
            <w:pPr>
              <w:rPr>
                <w:rFonts w:ascii="Times New Roman" w:hAnsi="Times New Roman" w:cs="Times New Roman"/>
                <w:bCs/>
                <w:color w:val="auto"/>
                <w:highlight w:val="yellow"/>
                <w:lang w:eastAsia="ru-RU"/>
              </w:rPr>
            </w:pPr>
            <w:r w:rsidRPr="00B95C51">
              <w:rPr>
                <w:rFonts w:ascii="Times New Roman" w:hAnsi="Times New Roman" w:cs="Times New Roman"/>
                <w:sz w:val="16"/>
                <w:szCs w:val="16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1A99" w14:textId="77777777" w:rsidR="00846FBD" w:rsidRPr="00065AF9" w:rsidRDefault="00846FBD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</w:pPr>
          </w:p>
          <w:p w14:paraId="55262F79" w14:textId="0CA4A23F" w:rsidR="00743F79" w:rsidRPr="00065AF9" w:rsidRDefault="00065AF9" w:rsidP="00065AF9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065AF9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31 925 173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936A" w14:textId="77777777" w:rsidR="00065AF9" w:rsidRPr="00065AF9" w:rsidRDefault="00065AF9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</w:p>
          <w:p w14:paraId="34F80EF3" w14:textId="22F109FA" w:rsidR="00743F79" w:rsidRPr="00065AF9" w:rsidRDefault="00065AF9" w:rsidP="00065AF9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065AF9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122144039.9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5087" w14:textId="07643F9B" w:rsidR="00846FBD" w:rsidRPr="00B97E86" w:rsidRDefault="00065AF9" w:rsidP="00846FBD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C529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Несвоєчасне виконання проєктних робіт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131F" w14:textId="77777777" w:rsidR="00846FBD" w:rsidRPr="00B97E86" w:rsidRDefault="00846FBD" w:rsidP="00846FB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46FBD" w:rsidRPr="00B97E86" w14:paraId="60EEAE97" w14:textId="77777777" w:rsidTr="00846FBD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24CA1" w14:textId="22A9E1A0" w:rsidR="00846FBD" w:rsidRPr="00846FBD" w:rsidRDefault="00846FBD" w:rsidP="00846FB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B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81A6" w14:textId="6A417CCE" w:rsidR="00846FBD" w:rsidRPr="00B95C51" w:rsidRDefault="00846FBD" w:rsidP="00846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Будівництво, реконструкція, ремонт та утримання мережі на території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89E2" w14:textId="426A441C" w:rsidR="00846FBD" w:rsidRPr="00065AF9" w:rsidRDefault="00065AF9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065AF9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112848731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9DE7" w14:textId="77777777" w:rsidR="00065AF9" w:rsidRDefault="00065AF9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</w:p>
          <w:p w14:paraId="49A1A6B3" w14:textId="2FB67718" w:rsidR="00743F79" w:rsidRPr="00065AF9" w:rsidRDefault="00065AF9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065AF9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96623636.1</w:t>
            </w:r>
          </w:p>
          <w:p w14:paraId="64CA6F01" w14:textId="6539F00C" w:rsidR="00846FBD" w:rsidRPr="00065AF9" w:rsidRDefault="00846FBD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5347" w14:textId="0DF23FD8" w:rsidR="00846FBD" w:rsidRPr="00B95C51" w:rsidRDefault="00846FBD" w:rsidP="00846FB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29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Несвоєчасне виконання проєктних робіт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A36F" w14:textId="39F73F89" w:rsidR="00846FBD" w:rsidRPr="00B95C51" w:rsidRDefault="00846FBD" w:rsidP="00846FBD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46FBD" w:rsidRPr="00B97E86" w14:paraId="157C73B4" w14:textId="77777777" w:rsidTr="00846FBD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B0730" w14:textId="430CD0CD" w:rsidR="00846FBD" w:rsidRPr="00846FBD" w:rsidRDefault="00846FBD" w:rsidP="00846FB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B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6FB0" w14:textId="5DB32B9A" w:rsidR="00846FBD" w:rsidRPr="00B95C51" w:rsidRDefault="00846FBD" w:rsidP="00846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Будівництво та утримання об</w:t>
            </w:r>
            <w:r w:rsidRPr="001631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’</w:t>
            </w: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єктів соціально-культурної сфери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9610" w14:textId="2C9A7678" w:rsidR="00846FBD" w:rsidRPr="00065AF9" w:rsidRDefault="00065AF9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065AF9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13081359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404E" w14:textId="77777777" w:rsidR="00846FBD" w:rsidRPr="00065AF9" w:rsidRDefault="00846FBD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5295EFED" w14:textId="1D64C4B8" w:rsidR="00743F79" w:rsidRPr="00065AF9" w:rsidRDefault="00065AF9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065AF9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4104238.47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4AB6" w14:textId="5D4DE177" w:rsidR="00846FBD" w:rsidRPr="00B95C51" w:rsidRDefault="00846FBD" w:rsidP="00846FB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29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Несвоєчасне виконання проєктних робіт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0C60" w14:textId="5D4D3998" w:rsidR="00846FBD" w:rsidRPr="00B95C51" w:rsidRDefault="00846FBD" w:rsidP="00846FBD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46FBD" w:rsidRPr="00B97E86" w14:paraId="4FD727CC" w14:textId="77777777" w:rsidTr="00846FBD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97D67" w14:textId="470B4BA4" w:rsidR="00846FBD" w:rsidRPr="00846FBD" w:rsidRDefault="00846FBD" w:rsidP="00846FB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B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C763" w14:textId="1761BBEE" w:rsidR="00846FBD" w:rsidRPr="00B95C51" w:rsidRDefault="00846FBD" w:rsidP="00846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314B">
              <w:rPr>
                <w:rFonts w:ascii="Times New Roman" w:hAnsi="Times New Roman" w:cs="Times New Roman"/>
                <w:sz w:val="16"/>
                <w:szCs w:val="16"/>
              </w:rPr>
              <w:t>Запровадження енергозберігаючих технологій, впровадження проєктів та засобів управління зовнішнім освітленням на території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40C8" w14:textId="1C625B14" w:rsidR="00743F79" w:rsidRPr="00065AF9" w:rsidRDefault="00065AF9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065AF9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35067305</w:t>
            </w:r>
          </w:p>
          <w:p w14:paraId="4C99FB2E" w14:textId="711BD074" w:rsidR="00846FBD" w:rsidRPr="00065AF9" w:rsidRDefault="00846FBD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0BA9" w14:textId="007510B9" w:rsidR="00846FBD" w:rsidRPr="00065AF9" w:rsidRDefault="00846FBD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4A45E1DC" w14:textId="3FD37EDB" w:rsidR="00065AF9" w:rsidRPr="00065AF9" w:rsidRDefault="00065AF9" w:rsidP="00065AF9">
            <w:pP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065AF9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30430515.86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A011" w14:textId="1C31711E" w:rsidR="00846FBD" w:rsidRPr="00B95C51" w:rsidRDefault="00065AF9" w:rsidP="00846FB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529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Несвоєчасне виконання проєктних робіт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A2A4" w14:textId="76A7595A" w:rsidR="00846FBD" w:rsidRPr="00B95C51" w:rsidRDefault="00846FBD" w:rsidP="00846FBD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B2060A5" w14:textId="5D61D54F" w:rsidR="00714715" w:rsidRPr="002336B7" w:rsidRDefault="00714715" w:rsidP="00B97E86">
      <w:pPr>
        <w:pStyle w:val="af8"/>
        <w:numPr>
          <w:ilvl w:val="0"/>
          <w:numId w:val="40"/>
        </w:numPr>
        <w:tabs>
          <w:tab w:val="left" w:pos="284"/>
        </w:tabs>
        <w:suppressAutoHyphens/>
        <w:ind w:left="0" w:firstLine="567"/>
        <w:jc w:val="center"/>
        <w:rPr>
          <w:rFonts w:ascii="Times New Roman" w:hAnsi="Times New Roman" w:cs="Times New Roman"/>
          <w:b/>
          <w:color w:val="FF0000"/>
        </w:rPr>
      </w:pPr>
      <w:r w:rsidRPr="00B97E86">
        <w:rPr>
          <w:rFonts w:ascii="Times New Roman" w:hAnsi="Times New Roman" w:cs="Times New Roman"/>
          <w:b/>
          <w:color w:val="auto"/>
        </w:rPr>
        <w:t xml:space="preserve">Оцінка ефективності </w:t>
      </w:r>
      <w:r w:rsidRPr="002336B7">
        <w:rPr>
          <w:rFonts w:ascii="Times New Roman" w:hAnsi="Times New Roman" w:cs="Times New Roman"/>
          <w:b/>
          <w:color w:val="auto"/>
        </w:rPr>
        <w:t>виконання програми та пропозиції щодо подальшої реалізації програми</w:t>
      </w:r>
      <w:bookmarkStart w:id="0" w:name="_Hlk158358582"/>
    </w:p>
    <w:p w14:paraId="4976B26C" w14:textId="7F1350AB" w:rsidR="00D969C4" w:rsidRPr="00C529BC" w:rsidRDefault="00714715" w:rsidP="00D969C4">
      <w:pPr>
        <w:pStyle w:val="af8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C529BC">
        <w:rPr>
          <w:rFonts w:ascii="Times New Roman" w:hAnsi="Times New Roman" w:cs="Times New Roman"/>
          <w:b/>
          <w:color w:val="auto"/>
        </w:rPr>
        <w:t>Програма розроблена</w:t>
      </w:r>
      <w:bookmarkEnd w:id="0"/>
      <w:r w:rsidRPr="00C529BC">
        <w:rPr>
          <w:rFonts w:ascii="Times New Roman" w:hAnsi="Times New Roman" w:cs="Times New Roman"/>
          <w:b/>
          <w:color w:val="auto"/>
        </w:rPr>
        <w:t xml:space="preserve"> </w:t>
      </w:r>
      <w:bookmarkStart w:id="1" w:name="_Hlk158358666"/>
      <w:r w:rsidR="00D969C4" w:rsidRPr="00C529BC">
        <w:rPr>
          <w:rFonts w:ascii="Times New Roman" w:hAnsi="Times New Roman" w:cs="Times New Roman"/>
          <w:b/>
          <w:color w:val="auto"/>
        </w:rPr>
        <w:t>к</w:t>
      </w:r>
      <w:r w:rsidR="00D969C4" w:rsidRPr="00C529BC">
        <w:rPr>
          <w:rFonts w:ascii="Times New Roman" w:hAnsi="Times New Roman" w:cs="Times New Roman"/>
          <w:color w:val="auto"/>
        </w:rPr>
        <w:t>еруючись статтями 10, 25, 26, пунктом 3 частини четвертої статті 42, частиною шістнадцять статті 46, статтями 26 Закону України «Про місцеве самоврядування в Україні», Законами України «Про житлово-комунальні послуги» та «Про благоустрій населених пунктів».</w:t>
      </w:r>
    </w:p>
    <w:p w14:paraId="319687F8" w14:textId="6D367481" w:rsidR="00714715" w:rsidRPr="00C529BC" w:rsidRDefault="00714715" w:rsidP="00D969C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529BC">
        <w:rPr>
          <w:rFonts w:ascii="Times New Roman" w:hAnsi="Times New Roman" w:cs="Times New Roman"/>
          <w:b/>
          <w:color w:val="auto"/>
        </w:rPr>
        <w:t>Метою</w:t>
      </w:r>
      <w:r w:rsidRPr="00C529BC">
        <w:rPr>
          <w:rFonts w:ascii="Times New Roman" w:hAnsi="Times New Roman" w:cs="Times New Roman"/>
          <w:color w:val="auto"/>
        </w:rPr>
        <w:t xml:space="preserve"> програми є</w:t>
      </w:r>
      <w:r w:rsidRPr="00C529BC">
        <w:rPr>
          <w:rFonts w:ascii="Times New Roman" w:eastAsia="Times New Roman" w:hAnsi="Times New Roman" w:cs="Times New Roman"/>
          <w:color w:val="auto"/>
          <w:spacing w:val="7"/>
          <w:lang w:eastAsia="ru-RU"/>
        </w:rPr>
        <w:t xml:space="preserve"> </w:t>
      </w:r>
      <w:r w:rsidR="00D969C4" w:rsidRPr="00C529BC">
        <w:rPr>
          <w:rFonts w:ascii="Times New Roman" w:eastAsia="Times New Roman" w:hAnsi="Times New Roman" w:cs="Times New Roman"/>
          <w:bCs/>
          <w:iCs/>
          <w:color w:val="auto"/>
          <w:lang w:eastAsia="ru-RU"/>
        </w:rPr>
        <w:t>в</w:t>
      </w:r>
      <w:r w:rsidR="00D969C4" w:rsidRPr="00C529BC">
        <w:rPr>
          <w:rFonts w:ascii="Times New Roman" w:hAnsi="Times New Roman" w:cs="Times New Roman"/>
          <w:color w:val="auto"/>
        </w:rPr>
        <w:t>изначення засад реалізації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стандартів, реформування житлово-комунального господарства та благоустрою</w:t>
      </w:r>
      <w:r w:rsidRPr="00C529BC">
        <w:rPr>
          <w:rFonts w:ascii="Times New Roman" w:hAnsi="Times New Roman" w:cs="Times New Roman"/>
          <w:color w:val="auto"/>
        </w:rPr>
        <w:t>.</w:t>
      </w:r>
    </w:p>
    <w:p w14:paraId="76EAF8D3" w14:textId="77777777" w:rsidR="00714715" w:rsidRPr="00C529BC" w:rsidRDefault="00714715" w:rsidP="00D969C4">
      <w:pPr>
        <w:pStyle w:val="af8"/>
        <w:widowControl/>
        <w:ind w:left="0" w:firstLine="567"/>
        <w:jc w:val="both"/>
        <w:rPr>
          <w:rFonts w:ascii="Times New Roman" w:hAnsi="Times New Roman" w:cs="Times New Roman"/>
          <w:b/>
          <w:color w:val="auto"/>
        </w:rPr>
      </w:pPr>
      <w:r w:rsidRPr="00C529BC">
        <w:rPr>
          <w:rFonts w:ascii="Times New Roman" w:hAnsi="Times New Roman" w:cs="Times New Roman"/>
          <w:b/>
          <w:color w:val="auto"/>
        </w:rPr>
        <w:t>Завданнями Програми</w:t>
      </w:r>
      <w:bookmarkEnd w:id="1"/>
      <w:r w:rsidRPr="00C529BC">
        <w:rPr>
          <w:rFonts w:ascii="Times New Roman" w:hAnsi="Times New Roman" w:cs="Times New Roman"/>
          <w:b/>
          <w:color w:val="auto"/>
        </w:rPr>
        <w:t xml:space="preserve"> є:</w:t>
      </w:r>
    </w:p>
    <w:p w14:paraId="0E24690F" w14:textId="77777777" w:rsidR="00D969C4" w:rsidRPr="00C529BC" w:rsidRDefault="00D969C4" w:rsidP="00D969C4">
      <w:pPr>
        <w:pStyle w:val="af8"/>
        <w:widowControl/>
        <w:numPr>
          <w:ilvl w:val="0"/>
          <w:numId w:val="4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58361775"/>
      <w:r w:rsidRPr="00C529BC">
        <w:rPr>
          <w:rFonts w:ascii="Times New Roman" w:eastAsia="Times New Roman" w:hAnsi="Times New Roman" w:cs="Times New Roman"/>
          <w:color w:val="auto"/>
          <w:bdr w:val="none" w:sz="0" w:space="0" w:color="auto" w:frame="1"/>
          <w:lang w:eastAsia="ru-RU"/>
        </w:rPr>
        <w:t xml:space="preserve">реалізація існуючих </w:t>
      </w:r>
      <w:r w:rsidRPr="00C529B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та розробка нових проектів з комплексного благоустрою територій населених пунктів;</w:t>
      </w:r>
    </w:p>
    <w:p w14:paraId="25DF1D06" w14:textId="77777777" w:rsidR="00D969C4" w:rsidRPr="00C529BC" w:rsidRDefault="00D969C4" w:rsidP="00D969C4">
      <w:pPr>
        <w:pStyle w:val="af8"/>
        <w:widowControl/>
        <w:numPr>
          <w:ilvl w:val="0"/>
          <w:numId w:val="4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29B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будівництво, ремонт, реконструкція вулично-дорожньої мережі;</w:t>
      </w:r>
    </w:p>
    <w:p w14:paraId="7B693379" w14:textId="77777777" w:rsidR="00D969C4" w:rsidRPr="00C529BC" w:rsidRDefault="00D969C4" w:rsidP="00D969C4">
      <w:pPr>
        <w:pStyle w:val="af8"/>
        <w:widowControl/>
        <w:numPr>
          <w:ilvl w:val="0"/>
          <w:numId w:val="4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29B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створення системи поводження з побутовими відходами, сортування та утилізації вторинних ресурсів;</w:t>
      </w:r>
    </w:p>
    <w:p w14:paraId="0DE8ABAC" w14:textId="77777777" w:rsidR="00D969C4" w:rsidRPr="00C529BC" w:rsidRDefault="00D969C4" w:rsidP="00D969C4">
      <w:pPr>
        <w:pStyle w:val="af8"/>
        <w:widowControl/>
        <w:numPr>
          <w:ilvl w:val="0"/>
          <w:numId w:val="4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29BC">
        <w:rPr>
          <w:rFonts w:ascii="Times New Roman" w:hAnsi="Times New Roman" w:cs="Times New Roman"/>
        </w:rPr>
        <w:t>забезпечення скорочення кількості безпритульних тварин через реалізацію комплексу заходів, пов'язаних з впровадженням масової стерилізації, вакцинації, лікування, реєстрації тварин та передача їх в надійні руки;</w:t>
      </w:r>
    </w:p>
    <w:p w14:paraId="320EA759" w14:textId="77777777" w:rsidR="00D969C4" w:rsidRPr="00C529BC" w:rsidRDefault="00D969C4" w:rsidP="00D969C4">
      <w:pPr>
        <w:pStyle w:val="af8"/>
        <w:widowControl/>
        <w:numPr>
          <w:ilvl w:val="0"/>
          <w:numId w:val="4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29BC">
        <w:rPr>
          <w:rFonts w:ascii="Times New Roman" w:hAnsi="Times New Roman" w:cs="Times New Roman"/>
        </w:rPr>
        <w:t>зменшення площі зараження амброзією полинолистою;</w:t>
      </w:r>
    </w:p>
    <w:p w14:paraId="7736CE35" w14:textId="77777777" w:rsidR="00D969C4" w:rsidRPr="00C529BC" w:rsidRDefault="00D969C4" w:rsidP="00D969C4">
      <w:pPr>
        <w:pStyle w:val="af8"/>
        <w:widowControl/>
        <w:numPr>
          <w:ilvl w:val="0"/>
          <w:numId w:val="4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29BC">
        <w:rPr>
          <w:rFonts w:ascii="Times New Roman" w:hAnsi="Times New Roman" w:cs="Times New Roman"/>
        </w:rPr>
        <w:t>збільшення кількість пандусів, підйомників та платформ для осіб з інвалідністю;</w:t>
      </w:r>
    </w:p>
    <w:p w14:paraId="0C91AF08" w14:textId="544FB8BA" w:rsidR="00D969C4" w:rsidRPr="00C529BC" w:rsidRDefault="00D969C4" w:rsidP="00D969C4">
      <w:pPr>
        <w:pStyle w:val="af8"/>
        <w:widowControl/>
        <w:numPr>
          <w:ilvl w:val="0"/>
          <w:numId w:val="44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29BC">
        <w:rPr>
          <w:rFonts w:ascii="Times New Roman" w:hAnsi="Times New Roman" w:cs="Times New Roman"/>
        </w:rPr>
        <w:t>облаштування будинків, будівель та споруд комунальної власності з метою забезпечення безперешкодного доступу до них людей з інвалідністю.</w:t>
      </w:r>
    </w:p>
    <w:p w14:paraId="0959022D" w14:textId="5BF2C46D" w:rsidR="00714715" w:rsidRPr="00C529BC" w:rsidRDefault="00714715" w:rsidP="00D969C4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C529BC">
        <w:rPr>
          <w:rFonts w:ascii="Times New Roman" w:hAnsi="Times New Roman" w:cs="Times New Roman"/>
          <w:b/>
          <w:color w:val="auto"/>
          <w:spacing w:val="7"/>
          <w:shd w:val="clear" w:color="auto" w:fill="FFFFFF"/>
        </w:rPr>
        <w:t xml:space="preserve">Реалізація Програми. </w:t>
      </w:r>
      <w:r w:rsidR="00D969C4" w:rsidRPr="00C529BC">
        <w:rPr>
          <w:rFonts w:ascii="Times New Roman" w:eastAsia="Times New Roman" w:hAnsi="Times New Roman" w:cs="Times New Roman"/>
          <w:color w:val="auto"/>
          <w:bdr w:val="none" w:sz="0" w:space="0" w:color="auto" w:frame="1"/>
          <w:lang w:eastAsia="ru-RU"/>
        </w:rPr>
        <w:t>Основною умовою реалізації Програми є 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</w:r>
      <w:r w:rsidR="00D969C4" w:rsidRPr="00C529BC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C529BC">
        <w:rPr>
          <w:rFonts w:ascii="Times New Roman" w:hAnsi="Times New Roman" w:cs="Times New Roman"/>
          <w:color w:val="auto"/>
        </w:rPr>
        <w:t xml:space="preserve">Аналіз результативних показників доводить ефективність даної Програми. </w:t>
      </w:r>
    </w:p>
    <w:bookmarkEnd w:id="2"/>
    <w:p w14:paraId="2E71FC1B" w14:textId="7D81B573" w:rsidR="00743F79" w:rsidRDefault="00D969C4" w:rsidP="008069AB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auto"/>
        </w:rPr>
      </w:pPr>
      <w:r w:rsidRPr="00C529BC">
        <w:rPr>
          <w:rFonts w:ascii="Times New Roman" w:eastAsia="Times New Roman" w:hAnsi="Times New Roman" w:cs="Times New Roman"/>
          <w:b/>
          <w:bCs/>
          <w:lang w:bidi="ar-SA"/>
        </w:rPr>
        <w:t>Програма є ефективною</w:t>
      </w:r>
      <w:r w:rsidRPr="00C529BC">
        <w:rPr>
          <w:rFonts w:ascii="Times New Roman" w:eastAsia="Times New Roman" w:hAnsi="Times New Roman" w:cs="Times New Roman"/>
          <w:lang w:bidi="ar-SA"/>
        </w:rPr>
        <w:t xml:space="preserve"> в частині необхідності створення умов безперебійного функціонування галузі житлово-комунального господарства</w:t>
      </w:r>
      <w:r w:rsidRPr="00C529BC">
        <w:rPr>
          <w:rFonts w:ascii="Times New Roman" w:eastAsia="Times New Roman" w:hAnsi="Times New Roman" w:cs="Times New Roman"/>
          <w:color w:val="auto"/>
          <w:lang w:bidi="ar-SA"/>
        </w:rPr>
        <w:t xml:space="preserve"> в період воєнного стану.</w:t>
      </w:r>
    </w:p>
    <w:p w14:paraId="549587BE" w14:textId="77777777" w:rsidR="008069AB" w:rsidRDefault="008069AB" w:rsidP="00743F7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auto"/>
        </w:rPr>
      </w:pPr>
    </w:p>
    <w:p w14:paraId="0FBC05CF" w14:textId="626E521B" w:rsidR="00635B28" w:rsidRPr="00C209F3" w:rsidRDefault="006B1C6F" w:rsidP="008069A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auto"/>
          <w:highlight w:val="yellow"/>
        </w:rPr>
        <w:sectPr w:rsidR="00635B28" w:rsidRPr="00C209F3" w:rsidSect="00091815">
          <w:headerReference w:type="even" r:id="rId12"/>
          <w:headerReference w:type="default" r:id="rId13"/>
          <w:headerReference w:type="first" r:id="rId14"/>
          <w:pgSz w:w="16840" w:h="11900" w:orient="landscape"/>
          <w:pgMar w:top="284" w:right="1134" w:bottom="284" w:left="1134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/>
          <w:color w:val="auto"/>
        </w:rPr>
        <w:t>В.о. сільського голови                                                                                                                                            Андрій СЕРЕБРІЙ</w:t>
      </w:r>
      <w:bookmarkStart w:id="3" w:name="_GoBack"/>
      <w:bookmarkEnd w:id="3"/>
    </w:p>
    <w:p w14:paraId="7FAC7924" w14:textId="4652C4D8" w:rsidR="00520AE9" w:rsidRPr="003C60D4" w:rsidRDefault="00520AE9" w:rsidP="006B1C6F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520AE9" w:rsidRPr="003C60D4" w:rsidSect="009C1516">
      <w:headerReference w:type="even" r:id="rId15"/>
      <w:headerReference w:type="default" r:id="rId16"/>
      <w:headerReference w:type="first" r:id="rId17"/>
      <w:pgSz w:w="11900" w:h="16840"/>
      <w:pgMar w:top="1134" w:right="567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0CDB9" w14:textId="77777777" w:rsidR="00755BAF" w:rsidRDefault="00755BAF">
      <w:r>
        <w:separator/>
      </w:r>
    </w:p>
  </w:endnote>
  <w:endnote w:type="continuationSeparator" w:id="0">
    <w:p w14:paraId="5CFAF09B" w14:textId="77777777" w:rsidR="00755BAF" w:rsidRDefault="0075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F2D11" w14:textId="77777777" w:rsidR="00755BAF" w:rsidRDefault="00755BAF"/>
  </w:footnote>
  <w:footnote w:type="continuationSeparator" w:id="0">
    <w:p w14:paraId="0E082841" w14:textId="77777777" w:rsidR="00755BAF" w:rsidRDefault="00755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B55E1" w14:textId="77777777" w:rsidR="00742BE2" w:rsidRDefault="00742BE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ED1E" w14:textId="77777777" w:rsidR="00742BE2" w:rsidRDefault="00742BE2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B4E6" w14:textId="77777777" w:rsidR="00742BE2" w:rsidRDefault="00742BE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F488" w14:textId="77777777" w:rsidR="00742BE2" w:rsidRDefault="00742BE2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02DB5" w14:textId="77777777" w:rsidR="00742BE2" w:rsidRDefault="00742BE2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F2ED" w14:textId="77777777" w:rsidR="00742BE2" w:rsidRDefault="00742BE2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F81" w14:textId="77777777" w:rsidR="00742BE2" w:rsidRDefault="00742BE2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0D36" w14:textId="77777777" w:rsidR="00742BE2" w:rsidRDefault="00742BE2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F0EF" w14:textId="77777777" w:rsidR="00742BE2" w:rsidRDefault="00742BE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DD6EED"/>
    <w:multiLevelType w:val="hybridMultilevel"/>
    <w:tmpl w:val="DDF6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105CE"/>
    <w:multiLevelType w:val="hybridMultilevel"/>
    <w:tmpl w:val="41ACDE34"/>
    <w:lvl w:ilvl="0" w:tplc="50948F76">
      <w:start w:val="3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E706C"/>
    <w:multiLevelType w:val="hybridMultilevel"/>
    <w:tmpl w:val="9D123986"/>
    <w:lvl w:ilvl="0" w:tplc="DC9E2B3A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1A1E58"/>
    <w:multiLevelType w:val="hybridMultilevel"/>
    <w:tmpl w:val="A344F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F27C22"/>
    <w:multiLevelType w:val="hybridMultilevel"/>
    <w:tmpl w:val="E40AE672"/>
    <w:lvl w:ilvl="0" w:tplc="1D1E5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510704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60A09CD"/>
    <w:multiLevelType w:val="hybridMultilevel"/>
    <w:tmpl w:val="C02E31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2CC363AE"/>
    <w:multiLevelType w:val="hybridMultilevel"/>
    <w:tmpl w:val="B99E6306"/>
    <w:lvl w:ilvl="0" w:tplc="B92445F0">
      <w:start w:val="2000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CE27CA"/>
    <w:multiLevelType w:val="hybridMultilevel"/>
    <w:tmpl w:val="9E5EF738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5" w15:restartNumberingAfterBreak="0">
    <w:nsid w:val="30D220EF"/>
    <w:multiLevelType w:val="hybridMultilevel"/>
    <w:tmpl w:val="3202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485D65"/>
    <w:multiLevelType w:val="hybridMultilevel"/>
    <w:tmpl w:val="47B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D2842"/>
    <w:multiLevelType w:val="hybridMultilevel"/>
    <w:tmpl w:val="0D1E79B0"/>
    <w:lvl w:ilvl="0" w:tplc="F850D672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20000019" w:tentative="1">
      <w:start w:val="1"/>
      <w:numFmt w:val="lowerLetter"/>
      <w:lvlText w:val="%2."/>
      <w:lvlJc w:val="left"/>
      <w:pPr>
        <w:ind w:left="1360" w:hanging="360"/>
      </w:pPr>
    </w:lvl>
    <w:lvl w:ilvl="2" w:tplc="2000001B" w:tentative="1">
      <w:start w:val="1"/>
      <w:numFmt w:val="lowerRoman"/>
      <w:lvlText w:val="%3."/>
      <w:lvlJc w:val="right"/>
      <w:pPr>
        <w:ind w:left="2080" w:hanging="180"/>
      </w:pPr>
    </w:lvl>
    <w:lvl w:ilvl="3" w:tplc="2000000F" w:tentative="1">
      <w:start w:val="1"/>
      <w:numFmt w:val="decimal"/>
      <w:lvlText w:val="%4."/>
      <w:lvlJc w:val="left"/>
      <w:pPr>
        <w:ind w:left="2800" w:hanging="360"/>
      </w:pPr>
    </w:lvl>
    <w:lvl w:ilvl="4" w:tplc="20000019" w:tentative="1">
      <w:start w:val="1"/>
      <w:numFmt w:val="lowerLetter"/>
      <w:lvlText w:val="%5."/>
      <w:lvlJc w:val="left"/>
      <w:pPr>
        <w:ind w:left="3520" w:hanging="360"/>
      </w:pPr>
    </w:lvl>
    <w:lvl w:ilvl="5" w:tplc="2000001B" w:tentative="1">
      <w:start w:val="1"/>
      <w:numFmt w:val="lowerRoman"/>
      <w:lvlText w:val="%6."/>
      <w:lvlJc w:val="right"/>
      <w:pPr>
        <w:ind w:left="4240" w:hanging="180"/>
      </w:pPr>
    </w:lvl>
    <w:lvl w:ilvl="6" w:tplc="2000000F" w:tentative="1">
      <w:start w:val="1"/>
      <w:numFmt w:val="decimal"/>
      <w:lvlText w:val="%7."/>
      <w:lvlJc w:val="left"/>
      <w:pPr>
        <w:ind w:left="4960" w:hanging="360"/>
      </w:pPr>
    </w:lvl>
    <w:lvl w:ilvl="7" w:tplc="20000019" w:tentative="1">
      <w:start w:val="1"/>
      <w:numFmt w:val="lowerLetter"/>
      <w:lvlText w:val="%8."/>
      <w:lvlJc w:val="left"/>
      <w:pPr>
        <w:ind w:left="5680" w:hanging="360"/>
      </w:pPr>
    </w:lvl>
    <w:lvl w:ilvl="8" w:tplc="2000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9" w15:restartNumberingAfterBreak="0">
    <w:nsid w:val="39936A84"/>
    <w:multiLevelType w:val="hybridMultilevel"/>
    <w:tmpl w:val="A386BD1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6311D3"/>
    <w:multiLevelType w:val="hybridMultilevel"/>
    <w:tmpl w:val="23446BAC"/>
    <w:lvl w:ilvl="0" w:tplc="B92445F0">
      <w:start w:val="2000"/>
      <w:numFmt w:val="bullet"/>
      <w:lvlText w:val="-"/>
      <w:lvlJc w:val="left"/>
      <w:pPr>
        <w:ind w:left="234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C9278EC"/>
    <w:multiLevelType w:val="hybridMultilevel"/>
    <w:tmpl w:val="2D88278C"/>
    <w:lvl w:ilvl="0" w:tplc="CB7CDBA6">
      <w:start w:val="1"/>
      <w:numFmt w:val="bullet"/>
      <w:lvlText w:val=""/>
      <w:lvlJc w:val="left"/>
      <w:pPr>
        <w:ind w:left="927" w:hanging="360"/>
      </w:pPr>
      <w:rPr>
        <w:rFonts w:ascii="Symbol" w:eastAsia="Microsoft Sans Serif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702DE8"/>
    <w:multiLevelType w:val="hybridMultilevel"/>
    <w:tmpl w:val="BFAA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73089"/>
    <w:multiLevelType w:val="hybridMultilevel"/>
    <w:tmpl w:val="72745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1D2B15"/>
    <w:multiLevelType w:val="hybridMultilevel"/>
    <w:tmpl w:val="15327502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B0514"/>
    <w:multiLevelType w:val="hybridMultilevel"/>
    <w:tmpl w:val="40CC2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07BAD"/>
    <w:multiLevelType w:val="hybridMultilevel"/>
    <w:tmpl w:val="A6580C3A"/>
    <w:lvl w:ilvl="0" w:tplc="47E45B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1550A86"/>
    <w:multiLevelType w:val="hybridMultilevel"/>
    <w:tmpl w:val="D354D2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42920B29"/>
    <w:multiLevelType w:val="hybridMultilevel"/>
    <w:tmpl w:val="27008E20"/>
    <w:lvl w:ilvl="0" w:tplc="6066B7D6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BC4623D"/>
    <w:multiLevelType w:val="hybridMultilevel"/>
    <w:tmpl w:val="8E363AAE"/>
    <w:lvl w:ilvl="0" w:tplc="D6B45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1D51CD8"/>
    <w:multiLevelType w:val="hybridMultilevel"/>
    <w:tmpl w:val="5FEA314C"/>
    <w:lvl w:ilvl="0" w:tplc="A1AE2388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C31D6A"/>
    <w:multiLevelType w:val="hybridMultilevel"/>
    <w:tmpl w:val="47CCD108"/>
    <w:lvl w:ilvl="0" w:tplc="1568AC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5" w15:restartNumberingAfterBreak="0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9" w15:restartNumberingAfterBreak="0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E57956"/>
    <w:multiLevelType w:val="hybridMultilevel"/>
    <w:tmpl w:val="D450AAA2"/>
    <w:lvl w:ilvl="0" w:tplc="9B687EE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3" w15:restartNumberingAfterBreak="0">
    <w:nsid w:val="758545F7"/>
    <w:multiLevelType w:val="hybridMultilevel"/>
    <w:tmpl w:val="F7F89078"/>
    <w:lvl w:ilvl="0" w:tplc="4254117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5"/>
  </w:num>
  <w:num w:numId="3">
    <w:abstractNumId w:val="16"/>
  </w:num>
  <w:num w:numId="4">
    <w:abstractNumId w:val="40"/>
  </w:num>
  <w:num w:numId="5">
    <w:abstractNumId w:val="8"/>
  </w:num>
  <w:num w:numId="6">
    <w:abstractNumId w:val="44"/>
  </w:num>
  <w:num w:numId="7">
    <w:abstractNumId w:val="11"/>
  </w:num>
  <w:num w:numId="8">
    <w:abstractNumId w:val="33"/>
  </w:num>
  <w:num w:numId="9">
    <w:abstractNumId w:val="41"/>
  </w:num>
  <w:num w:numId="10">
    <w:abstractNumId w:val="39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2"/>
  </w:num>
  <w:num w:numId="16">
    <w:abstractNumId w:val="2"/>
  </w:num>
  <w:num w:numId="17">
    <w:abstractNumId w:val="37"/>
  </w:num>
  <w:num w:numId="18">
    <w:abstractNumId w:val="6"/>
  </w:num>
  <w:num w:numId="19">
    <w:abstractNumId w:val="31"/>
  </w:num>
  <w:num w:numId="20">
    <w:abstractNumId w:val="14"/>
  </w:num>
  <w:num w:numId="21">
    <w:abstractNumId w:val="25"/>
  </w:num>
  <w:num w:numId="22">
    <w:abstractNumId w:val="13"/>
  </w:num>
  <w:num w:numId="23">
    <w:abstractNumId w:val="34"/>
  </w:num>
  <w:num w:numId="24">
    <w:abstractNumId w:val="20"/>
  </w:num>
  <w:num w:numId="25">
    <w:abstractNumId w:val="15"/>
  </w:num>
  <w:num w:numId="26">
    <w:abstractNumId w:val="23"/>
  </w:num>
  <w:num w:numId="27">
    <w:abstractNumId w:val="22"/>
  </w:num>
  <w:num w:numId="28">
    <w:abstractNumId w:val="30"/>
  </w:num>
  <w:num w:numId="29">
    <w:abstractNumId w:val="3"/>
  </w:num>
  <w:num w:numId="30">
    <w:abstractNumId w:val="18"/>
  </w:num>
  <w:num w:numId="31">
    <w:abstractNumId w:val="10"/>
  </w:num>
  <w:num w:numId="32">
    <w:abstractNumId w:val="7"/>
  </w:num>
  <w:num w:numId="33">
    <w:abstractNumId w:val="42"/>
  </w:num>
  <w:num w:numId="34">
    <w:abstractNumId w:val="43"/>
  </w:num>
  <w:num w:numId="35">
    <w:abstractNumId w:val="1"/>
  </w:num>
  <w:num w:numId="36">
    <w:abstractNumId w:val="28"/>
  </w:num>
  <w:num w:numId="37">
    <w:abstractNumId w:val="24"/>
  </w:num>
  <w:num w:numId="38">
    <w:abstractNumId w:val="27"/>
  </w:num>
  <w:num w:numId="39">
    <w:abstractNumId w:val="29"/>
  </w:num>
  <w:num w:numId="40">
    <w:abstractNumId w:val="32"/>
  </w:num>
  <w:num w:numId="41">
    <w:abstractNumId w:val="21"/>
  </w:num>
  <w:num w:numId="42">
    <w:abstractNumId w:val="19"/>
  </w:num>
  <w:num w:numId="43">
    <w:abstractNumId w:val="36"/>
  </w:num>
  <w:num w:numId="44">
    <w:abstractNumId w:val="26"/>
  </w:num>
  <w:num w:numId="45">
    <w:abstractNumId w:val="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000112"/>
    <w:rsid w:val="00004774"/>
    <w:rsid w:val="00013BE8"/>
    <w:rsid w:val="00015804"/>
    <w:rsid w:val="00020BEF"/>
    <w:rsid w:val="00024E44"/>
    <w:rsid w:val="0002609A"/>
    <w:rsid w:val="00031B52"/>
    <w:rsid w:val="0003584F"/>
    <w:rsid w:val="0004062E"/>
    <w:rsid w:val="0004761D"/>
    <w:rsid w:val="00050941"/>
    <w:rsid w:val="00052141"/>
    <w:rsid w:val="00052A61"/>
    <w:rsid w:val="00054BF3"/>
    <w:rsid w:val="000611F9"/>
    <w:rsid w:val="00061912"/>
    <w:rsid w:val="00062BB6"/>
    <w:rsid w:val="000645EF"/>
    <w:rsid w:val="00065AF9"/>
    <w:rsid w:val="00072F1E"/>
    <w:rsid w:val="00074243"/>
    <w:rsid w:val="00075932"/>
    <w:rsid w:val="00085A22"/>
    <w:rsid w:val="00090174"/>
    <w:rsid w:val="00091815"/>
    <w:rsid w:val="00092CFD"/>
    <w:rsid w:val="000A1EB1"/>
    <w:rsid w:val="000A2BC0"/>
    <w:rsid w:val="000B1DEF"/>
    <w:rsid w:val="000C7216"/>
    <w:rsid w:val="000D0B7E"/>
    <w:rsid w:val="000D148C"/>
    <w:rsid w:val="000D3D58"/>
    <w:rsid w:val="000E0C57"/>
    <w:rsid w:val="000E1846"/>
    <w:rsid w:val="000E2B7E"/>
    <w:rsid w:val="000E3E8D"/>
    <w:rsid w:val="000E5CBE"/>
    <w:rsid w:val="000E7859"/>
    <w:rsid w:val="000F6F54"/>
    <w:rsid w:val="000F7530"/>
    <w:rsid w:val="00101C84"/>
    <w:rsid w:val="001059FC"/>
    <w:rsid w:val="00121CD7"/>
    <w:rsid w:val="0012220A"/>
    <w:rsid w:val="001227FB"/>
    <w:rsid w:val="00123EE6"/>
    <w:rsid w:val="001243B5"/>
    <w:rsid w:val="00130CDC"/>
    <w:rsid w:val="00131333"/>
    <w:rsid w:val="001318FB"/>
    <w:rsid w:val="00131D55"/>
    <w:rsid w:val="00132272"/>
    <w:rsid w:val="00136C9E"/>
    <w:rsid w:val="001370BC"/>
    <w:rsid w:val="00141F61"/>
    <w:rsid w:val="00145495"/>
    <w:rsid w:val="001468B7"/>
    <w:rsid w:val="00152772"/>
    <w:rsid w:val="00156471"/>
    <w:rsid w:val="0016314B"/>
    <w:rsid w:val="00166179"/>
    <w:rsid w:val="00175229"/>
    <w:rsid w:val="001849CC"/>
    <w:rsid w:val="00186525"/>
    <w:rsid w:val="001A12BD"/>
    <w:rsid w:val="001A5A67"/>
    <w:rsid w:val="001A5E52"/>
    <w:rsid w:val="001A7FF1"/>
    <w:rsid w:val="001B2DFF"/>
    <w:rsid w:val="001B39EB"/>
    <w:rsid w:val="001B76B5"/>
    <w:rsid w:val="001C0B4A"/>
    <w:rsid w:val="001C2C89"/>
    <w:rsid w:val="001C6D20"/>
    <w:rsid w:val="001E0EFC"/>
    <w:rsid w:val="001E3AA8"/>
    <w:rsid w:val="001E6637"/>
    <w:rsid w:val="001F405B"/>
    <w:rsid w:val="001F5B77"/>
    <w:rsid w:val="001F6F5D"/>
    <w:rsid w:val="001F73AC"/>
    <w:rsid w:val="00201B0E"/>
    <w:rsid w:val="002046A6"/>
    <w:rsid w:val="00204ACB"/>
    <w:rsid w:val="00204D8B"/>
    <w:rsid w:val="00207605"/>
    <w:rsid w:val="002111D0"/>
    <w:rsid w:val="00215C8A"/>
    <w:rsid w:val="0021777D"/>
    <w:rsid w:val="00225982"/>
    <w:rsid w:val="00226D2C"/>
    <w:rsid w:val="002272C4"/>
    <w:rsid w:val="00227E8E"/>
    <w:rsid w:val="002336B7"/>
    <w:rsid w:val="002358AD"/>
    <w:rsid w:val="00237C08"/>
    <w:rsid w:val="002434C2"/>
    <w:rsid w:val="00245942"/>
    <w:rsid w:val="00251482"/>
    <w:rsid w:val="00251BBA"/>
    <w:rsid w:val="002526AC"/>
    <w:rsid w:val="00256063"/>
    <w:rsid w:val="00256231"/>
    <w:rsid w:val="00260EA5"/>
    <w:rsid w:val="00272E90"/>
    <w:rsid w:val="00273CCB"/>
    <w:rsid w:val="002773C9"/>
    <w:rsid w:val="00281351"/>
    <w:rsid w:val="00290AD0"/>
    <w:rsid w:val="0029271E"/>
    <w:rsid w:val="00293885"/>
    <w:rsid w:val="002A0017"/>
    <w:rsid w:val="002A2BE5"/>
    <w:rsid w:val="002A442B"/>
    <w:rsid w:val="002B673B"/>
    <w:rsid w:val="002B6862"/>
    <w:rsid w:val="002C1FF8"/>
    <w:rsid w:val="002C54FC"/>
    <w:rsid w:val="002C55CE"/>
    <w:rsid w:val="002D1503"/>
    <w:rsid w:val="002D2B0F"/>
    <w:rsid w:val="002D5ECF"/>
    <w:rsid w:val="002D6322"/>
    <w:rsid w:val="002D6AF1"/>
    <w:rsid w:val="002E2F09"/>
    <w:rsid w:val="002E35FE"/>
    <w:rsid w:val="002E6042"/>
    <w:rsid w:val="002E650B"/>
    <w:rsid w:val="002F1DF7"/>
    <w:rsid w:val="002F6ED4"/>
    <w:rsid w:val="003007D3"/>
    <w:rsid w:val="00300BCC"/>
    <w:rsid w:val="0030227D"/>
    <w:rsid w:val="00306548"/>
    <w:rsid w:val="00306DB9"/>
    <w:rsid w:val="0032071B"/>
    <w:rsid w:val="00321367"/>
    <w:rsid w:val="003256B5"/>
    <w:rsid w:val="00325D23"/>
    <w:rsid w:val="0033521E"/>
    <w:rsid w:val="00337647"/>
    <w:rsid w:val="0034102F"/>
    <w:rsid w:val="0034268B"/>
    <w:rsid w:val="00344B67"/>
    <w:rsid w:val="0035086A"/>
    <w:rsid w:val="003513B6"/>
    <w:rsid w:val="003519E0"/>
    <w:rsid w:val="00351E1D"/>
    <w:rsid w:val="00353325"/>
    <w:rsid w:val="00357A96"/>
    <w:rsid w:val="00361B46"/>
    <w:rsid w:val="00361FC5"/>
    <w:rsid w:val="00366D04"/>
    <w:rsid w:val="00371547"/>
    <w:rsid w:val="00372232"/>
    <w:rsid w:val="003807AA"/>
    <w:rsid w:val="00382529"/>
    <w:rsid w:val="00384164"/>
    <w:rsid w:val="00386820"/>
    <w:rsid w:val="0039574F"/>
    <w:rsid w:val="003A3881"/>
    <w:rsid w:val="003B54DA"/>
    <w:rsid w:val="003B58EB"/>
    <w:rsid w:val="003B60D6"/>
    <w:rsid w:val="003C00E5"/>
    <w:rsid w:val="003C00F1"/>
    <w:rsid w:val="003C3FC4"/>
    <w:rsid w:val="003C5DCF"/>
    <w:rsid w:val="003C60D4"/>
    <w:rsid w:val="003D3963"/>
    <w:rsid w:val="003D6651"/>
    <w:rsid w:val="003D6F66"/>
    <w:rsid w:val="003D716F"/>
    <w:rsid w:val="003D7FE8"/>
    <w:rsid w:val="003E6EEA"/>
    <w:rsid w:val="003F3200"/>
    <w:rsid w:val="003F464E"/>
    <w:rsid w:val="003F4E92"/>
    <w:rsid w:val="00400437"/>
    <w:rsid w:val="00413AC5"/>
    <w:rsid w:val="0041580A"/>
    <w:rsid w:val="00422551"/>
    <w:rsid w:val="00427146"/>
    <w:rsid w:val="00430AF6"/>
    <w:rsid w:val="0043201B"/>
    <w:rsid w:val="00432E01"/>
    <w:rsid w:val="00434CB9"/>
    <w:rsid w:val="00436689"/>
    <w:rsid w:val="00442570"/>
    <w:rsid w:val="004450F9"/>
    <w:rsid w:val="0044663F"/>
    <w:rsid w:val="004519DE"/>
    <w:rsid w:val="004525B2"/>
    <w:rsid w:val="004545DB"/>
    <w:rsid w:val="004632F9"/>
    <w:rsid w:val="00470710"/>
    <w:rsid w:val="00480830"/>
    <w:rsid w:val="00484009"/>
    <w:rsid w:val="00484878"/>
    <w:rsid w:val="00485A81"/>
    <w:rsid w:val="004873C4"/>
    <w:rsid w:val="004970DB"/>
    <w:rsid w:val="004A6E1A"/>
    <w:rsid w:val="004A715F"/>
    <w:rsid w:val="004B3034"/>
    <w:rsid w:val="004C1BB8"/>
    <w:rsid w:val="004D1F56"/>
    <w:rsid w:val="004D5B78"/>
    <w:rsid w:val="004E1144"/>
    <w:rsid w:val="004E124C"/>
    <w:rsid w:val="004E6EF2"/>
    <w:rsid w:val="004F0344"/>
    <w:rsid w:val="004F32F5"/>
    <w:rsid w:val="004F4561"/>
    <w:rsid w:val="004F49FB"/>
    <w:rsid w:val="00501BCF"/>
    <w:rsid w:val="00506A1E"/>
    <w:rsid w:val="00506B2B"/>
    <w:rsid w:val="0051052E"/>
    <w:rsid w:val="00511256"/>
    <w:rsid w:val="0051593C"/>
    <w:rsid w:val="005171E8"/>
    <w:rsid w:val="00520AE9"/>
    <w:rsid w:val="00520DC4"/>
    <w:rsid w:val="00522429"/>
    <w:rsid w:val="00522E29"/>
    <w:rsid w:val="0052489B"/>
    <w:rsid w:val="005256C2"/>
    <w:rsid w:val="00534154"/>
    <w:rsid w:val="00540D7B"/>
    <w:rsid w:val="00541FF6"/>
    <w:rsid w:val="0054373B"/>
    <w:rsid w:val="005555CD"/>
    <w:rsid w:val="00555CA6"/>
    <w:rsid w:val="0055677B"/>
    <w:rsid w:val="00557169"/>
    <w:rsid w:val="00560E8C"/>
    <w:rsid w:val="005612EE"/>
    <w:rsid w:val="005668E8"/>
    <w:rsid w:val="005670EB"/>
    <w:rsid w:val="00567189"/>
    <w:rsid w:val="00572800"/>
    <w:rsid w:val="00572C91"/>
    <w:rsid w:val="0057311A"/>
    <w:rsid w:val="00573F94"/>
    <w:rsid w:val="0057547C"/>
    <w:rsid w:val="00585837"/>
    <w:rsid w:val="0059141F"/>
    <w:rsid w:val="005A3FDD"/>
    <w:rsid w:val="005B47C8"/>
    <w:rsid w:val="005B504F"/>
    <w:rsid w:val="005B5938"/>
    <w:rsid w:val="005C0C77"/>
    <w:rsid w:val="005C2457"/>
    <w:rsid w:val="005C410E"/>
    <w:rsid w:val="005C6AFC"/>
    <w:rsid w:val="005C6D21"/>
    <w:rsid w:val="005C6EE5"/>
    <w:rsid w:val="005D069B"/>
    <w:rsid w:val="005D5B3E"/>
    <w:rsid w:val="005D6F29"/>
    <w:rsid w:val="005D74F8"/>
    <w:rsid w:val="005E30D3"/>
    <w:rsid w:val="005E77B1"/>
    <w:rsid w:val="005E77FE"/>
    <w:rsid w:val="005F1574"/>
    <w:rsid w:val="005F19AE"/>
    <w:rsid w:val="005F613F"/>
    <w:rsid w:val="0060598E"/>
    <w:rsid w:val="006072CB"/>
    <w:rsid w:val="0060777B"/>
    <w:rsid w:val="00610A08"/>
    <w:rsid w:val="006125B1"/>
    <w:rsid w:val="0062014F"/>
    <w:rsid w:val="006229B2"/>
    <w:rsid w:val="00624B0F"/>
    <w:rsid w:val="00630A98"/>
    <w:rsid w:val="00631D16"/>
    <w:rsid w:val="0063551F"/>
    <w:rsid w:val="00635B28"/>
    <w:rsid w:val="00637683"/>
    <w:rsid w:val="00637FBA"/>
    <w:rsid w:val="006403A1"/>
    <w:rsid w:val="006403F6"/>
    <w:rsid w:val="0064291D"/>
    <w:rsid w:val="0064430A"/>
    <w:rsid w:val="006476C3"/>
    <w:rsid w:val="006552C8"/>
    <w:rsid w:val="00655C04"/>
    <w:rsid w:val="0065655E"/>
    <w:rsid w:val="00656CBD"/>
    <w:rsid w:val="00657C86"/>
    <w:rsid w:val="00664B30"/>
    <w:rsid w:val="00675729"/>
    <w:rsid w:val="0067574D"/>
    <w:rsid w:val="00682D28"/>
    <w:rsid w:val="00683165"/>
    <w:rsid w:val="00683B4C"/>
    <w:rsid w:val="00690382"/>
    <w:rsid w:val="006A20D5"/>
    <w:rsid w:val="006A639B"/>
    <w:rsid w:val="006B1C6F"/>
    <w:rsid w:val="006B3938"/>
    <w:rsid w:val="006C4FC2"/>
    <w:rsid w:val="006C66E5"/>
    <w:rsid w:val="006D7FA4"/>
    <w:rsid w:val="006E212A"/>
    <w:rsid w:val="006E33A6"/>
    <w:rsid w:val="006E56D8"/>
    <w:rsid w:val="006F032C"/>
    <w:rsid w:val="006F4778"/>
    <w:rsid w:val="006F7FA5"/>
    <w:rsid w:val="007018EF"/>
    <w:rsid w:val="00703067"/>
    <w:rsid w:val="00705621"/>
    <w:rsid w:val="00706BF7"/>
    <w:rsid w:val="00707AD0"/>
    <w:rsid w:val="00714715"/>
    <w:rsid w:val="00720CA4"/>
    <w:rsid w:val="007233D7"/>
    <w:rsid w:val="00723E09"/>
    <w:rsid w:val="007272F1"/>
    <w:rsid w:val="00727883"/>
    <w:rsid w:val="00733205"/>
    <w:rsid w:val="00735974"/>
    <w:rsid w:val="00737F87"/>
    <w:rsid w:val="00742BE2"/>
    <w:rsid w:val="00743F79"/>
    <w:rsid w:val="0074500E"/>
    <w:rsid w:val="007452EB"/>
    <w:rsid w:val="0075432A"/>
    <w:rsid w:val="00755BAF"/>
    <w:rsid w:val="00755CDA"/>
    <w:rsid w:val="0075628C"/>
    <w:rsid w:val="007573B0"/>
    <w:rsid w:val="007653C2"/>
    <w:rsid w:val="00774731"/>
    <w:rsid w:val="00776A29"/>
    <w:rsid w:val="00776EE2"/>
    <w:rsid w:val="00784030"/>
    <w:rsid w:val="00796D21"/>
    <w:rsid w:val="00796DA4"/>
    <w:rsid w:val="007A592F"/>
    <w:rsid w:val="007B49D3"/>
    <w:rsid w:val="007B5F7A"/>
    <w:rsid w:val="007C1112"/>
    <w:rsid w:val="007C1C11"/>
    <w:rsid w:val="007C3637"/>
    <w:rsid w:val="007C49F5"/>
    <w:rsid w:val="007C75E5"/>
    <w:rsid w:val="007D1290"/>
    <w:rsid w:val="007D1632"/>
    <w:rsid w:val="007D25E5"/>
    <w:rsid w:val="007D6D9A"/>
    <w:rsid w:val="007E1828"/>
    <w:rsid w:val="007E4CB4"/>
    <w:rsid w:val="007E6F28"/>
    <w:rsid w:val="007E71D5"/>
    <w:rsid w:val="007F110D"/>
    <w:rsid w:val="008023FA"/>
    <w:rsid w:val="008069AB"/>
    <w:rsid w:val="0081070C"/>
    <w:rsid w:val="0081178D"/>
    <w:rsid w:val="00811F8A"/>
    <w:rsid w:val="008155D4"/>
    <w:rsid w:val="00815E6D"/>
    <w:rsid w:val="00816001"/>
    <w:rsid w:val="008261EF"/>
    <w:rsid w:val="008275B0"/>
    <w:rsid w:val="008276B1"/>
    <w:rsid w:val="00836737"/>
    <w:rsid w:val="008404A2"/>
    <w:rsid w:val="008437DD"/>
    <w:rsid w:val="00846AB9"/>
    <w:rsid w:val="00846FBD"/>
    <w:rsid w:val="00850B65"/>
    <w:rsid w:val="00856F9B"/>
    <w:rsid w:val="00857B40"/>
    <w:rsid w:val="00863ADC"/>
    <w:rsid w:val="008641BF"/>
    <w:rsid w:val="00867423"/>
    <w:rsid w:val="00871329"/>
    <w:rsid w:val="0087381A"/>
    <w:rsid w:val="0088044E"/>
    <w:rsid w:val="00881B6F"/>
    <w:rsid w:val="00882D12"/>
    <w:rsid w:val="00883470"/>
    <w:rsid w:val="00883D8B"/>
    <w:rsid w:val="008877B5"/>
    <w:rsid w:val="00891D8B"/>
    <w:rsid w:val="00897146"/>
    <w:rsid w:val="008A357F"/>
    <w:rsid w:val="008A4854"/>
    <w:rsid w:val="008A572D"/>
    <w:rsid w:val="008B0645"/>
    <w:rsid w:val="008B0E88"/>
    <w:rsid w:val="008B1BAD"/>
    <w:rsid w:val="008B303D"/>
    <w:rsid w:val="008B3800"/>
    <w:rsid w:val="008B65E5"/>
    <w:rsid w:val="008B6AF7"/>
    <w:rsid w:val="008C07FB"/>
    <w:rsid w:val="008C13C2"/>
    <w:rsid w:val="008C15B3"/>
    <w:rsid w:val="008D5894"/>
    <w:rsid w:val="008E1C9D"/>
    <w:rsid w:val="008E3557"/>
    <w:rsid w:val="008E398C"/>
    <w:rsid w:val="008F53AE"/>
    <w:rsid w:val="009112D1"/>
    <w:rsid w:val="00911701"/>
    <w:rsid w:val="00913163"/>
    <w:rsid w:val="009157B9"/>
    <w:rsid w:val="00924153"/>
    <w:rsid w:val="00930C5D"/>
    <w:rsid w:val="009377DE"/>
    <w:rsid w:val="00937BDC"/>
    <w:rsid w:val="00942093"/>
    <w:rsid w:val="009448FF"/>
    <w:rsid w:val="00950CC9"/>
    <w:rsid w:val="0095477B"/>
    <w:rsid w:val="00967250"/>
    <w:rsid w:val="00977F3D"/>
    <w:rsid w:val="00981BF5"/>
    <w:rsid w:val="00981C17"/>
    <w:rsid w:val="00982A4F"/>
    <w:rsid w:val="00990830"/>
    <w:rsid w:val="009912F1"/>
    <w:rsid w:val="00992BE7"/>
    <w:rsid w:val="00992CC5"/>
    <w:rsid w:val="009944ED"/>
    <w:rsid w:val="00997257"/>
    <w:rsid w:val="009A0BFB"/>
    <w:rsid w:val="009A429B"/>
    <w:rsid w:val="009A4D51"/>
    <w:rsid w:val="009B200D"/>
    <w:rsid w:val="009B438F"/>
    <w:rsid w:val="009B52B0"/>
    <w:rsid w:val="009B55B5"/>
    <w:rsid w:val="009B6121"/>
    <w:rsid w:val="009C0BAF"/>
    <w:rsid w:val="009C1516"/>
    <w:rsid w:val="009C1FE0"/>
    <w:rsid w:val="009C2CB9"/>
    <w:rsid w:val="009C3FDF"/>
    <w:rsid w:val="009C5709"/>
    <w:rsid w:val="009C6211"/>
    <w:rsid w:val="009D4A23"/>
    <w:rsid w:val="009E0059"/>
    <w:rsid w:val="009E4117"/>
    <w:rsid w:val="009E4F1C"/>
    <w:rsid w:val="009E7BAF"/>
    <w:rsid w:val="009F7217"/>
    <w:rsid w:val="00A00193"/>
    <w:rsid w:val="00A03C3A"/>
    <w:rsid w:val="00A04518"/>
    <w:rsid w:val="00A20CC6"/>
    <w:rsid w:val="00A23047"/>
    <w:rsid w:val="00A24C90"/>
    <w:rsid w:val="00A26666"/>
    <w:rsid w:val="00A35B92"/>
    <w:rsid w:val="00A42D7A"/>
    <w:rsid w:val="00A435C0"/>
    <w:rsid w:val="00A65ADE"/>
    <w:rsid w:val="00A7045E"/>
    <w:rsid w:val="00A72A1C"/>
    <w:rsid w:val="00A76D9B"/>
    <w:rsid w:val="00A8260B"/>
    <w:rsid w:val="00A85768"/>
    <w:rsid w:val="00A94170"/>
    <w:rsid w:val="00A9610A"/>
    <w:rsid w:val="00A97F35"/>
    <w:rsid w:val="00AA0AE4"/>
    <w:rsid w:val="00AA22E5"/>
    <w:rsid w:val="00AA31DE"/>
    <w:rsid w:val="00AA4215"/>
    <w:rsid w:val="00AB7FA9"/>
    <w:rsid w:val="00AC0338"/>
    <w:rsid w:val="00AC145F"/>
    <w:rsid w:val="00AC22E5"/>
    <w:rsid w:val="00AC26EE"/>
    <w:rsid w:val="00AC2DA2"/>
    <w:rsid w:val="00AC57A6"/>
    <w:rsid w:val="00AC6538"/>
    <w:rsid w:val="00AC76DF"/>
    <w:rsid w:val="00AD0F08"/>
    <w:rsid w:val="00AD58DB"/>
    <w:rsid w:val="00AD5A5F"/>
    <w:rsid w:val="00AD685C"/>
    <w:rsid w:val="00AE0D4C"/>
    <w:rsid w:val="00AE2F7C"/>
    <w:rsid w:val="00AE3782"/>
    <w:rsid w:val="00AE3B36"/>
    <w:rsid w:val="00AE6231"/>
    <w:rsid w:val="00AF037A"/>
    <w:rsid w:val="00AF0D0F"/>
    <w:rsid w:val="00AF14E1"/>
    <w:rsid w:val="00AF3F07"/>
    <w:rsid w:val="00AF494A"/>
    <w:rsid w:val="00AF5A09"/>
    <w:rsid w:val="00AF7180"/>
    <w:rsid w:val="00B029D4"/>
    <w:rsid w:val="00B04089"/>
    <w:rsid w:val="00B1206F"/>
    <w:rsid w:val="00B21C51"/>
    <w:rsid w:val="00B249AC"/>
    <w:rsid w:val="00B37820"/>
    <w:rsid w:val="00B41EB3"/>
    <w:rsid w:val="00B42234"/>
    <w:rsid w:val="00B50012"/>
    <w:rsid w:val="00B53B71"/>
    <w:rsid w:val="00B57DC4"/>
    <w:rsid w:val="00B7715E"/>
    <w:rsid w:val="00B83A77"/>
    <w:rsid w:val="00B87310"/>
    <w:rsid w:val="00B91EB0"/>
    <w:rsid w:val="00B91EDD"/>
    <w:rsid w:val="00B92BD4"/>
    <w:rsid w:val="00B9491A"/>
    <w:rsid w:val="00B95C51"/>
    <w:rsid w:val="00B97736"/>
    <w:rsid w:val="00B97E86"/>
    <w:rsid w:val="00BA52DC"/>
    <w:rsid w:val="00BA6284"/>
    <w:rsid w:val="00BA67C8"/>
    <w:rsid w:val="00BB168E"/>
    <w:rsid w:val="00BB3B1A"/>
    <w:rsid w:val="00BB70E5"/>
    <w:rsid w:val="00BD2B7F"/>
    <w:rsid w:val="00BD2C95"/>
    <w:rsid w:val="00BD4F81"/>
    <w:rsid w:val="00BD6D46"/>
    <w:rsid w:val="00BE182E"/>
    <w:rsid w:val="00BE4144"/>
    <w:rsid w:val="00BE5DA0"/>
    <w:rsid w:val="00BE693E"/>
    <w:rsid w:val="00BE74C0"/>
    <w:rsid w:val="00BF1315"/>
    <w:rsid w:val="00BF5AD0"/>
    <w:rsid w:val="00BF6E48"/>
    <w:rsid w:val="00C00956"/>
    <w:rsid w:val="00C059F5"/>
    <w:rsid w:val="00C06892"/>
    <w:rsid w:val="00C06AA7"/>
    <w:rsid w:val="00C07471"/>
    <w:rsid w:val="00C10A8B"/>
    <w:rsid w:val="00C14B2D"/>
    <w:rsid w:val="00C1761C"/>
    <w:rsid w:val="00C2029B"/>
    <w:rsid w:val="00C209F3"/>
    <w:rsid w:val="00C212A4"/>
    <w:rsid w:val="00C2245A"/>
    <w:rsid w:val="00C32E52"/>
    <w:rsid w:val="00C4512E"/>
    <w:rsid w:val="00C529BC"/>
    <w:rsid w:val="00C57C12"/>
    <w:rsid w:val="00C6290D"/>
    <w:rsid w:val="00C655B4"/>
    <w:rsid w:val="00C65DF7"/>
    <w:rsid w:val="00C672E7"/>
    <w:rsid w:val="00C742DA"/>
    <w:rsid w:val="00C83920"/>
    <w:rsid w:val="00C839C4"/>
    <w:rsid w:val="00C859C9"/>
    <w:rsid w:val="00C865EC"/>
    <w:rsid w:val="00C87D2C"/>
    <w:rsid w:val="00C87E9E"/>
    <w:rsid w:val="00C87FF4"/>
    <w:rsid w:val="00C95A73"/>
    <w:rsid w:val="00C95D22"/>
    <w:rsid w:val="00CB30BE"/>
    <w:rsid w:val="00CB5102"/>
    <w:rsid w:val="00CC36F5"/>
    <w:rsid w:val="00CD0996"/>
    <w:rsid w:val="00CD262D"/>
    <w:rsid w:val="00CD6EE1"/>
    <w:rsid w:val="00CF21C7"/>
    <w:rsid w:val="00CF4D17"/>
    <w:rsid w:val="00CF79E1"/>
    <w:rsid w:val="00D03886"/>
    <w:rsid w:val="00D10082"/>
    <w:rsid w:val="00D12EFE"/>
    <w:rsid w:val="00D23121"/>
    <w:rsid w:val="00D26BD4"/>
    <w:rsid w:val="00D375FA"/>
    <w:rsid w:val="00D47F5E"/>
    <w:rsid w:val="00D54B78"/>
    <w:rsid w:val="00D5664B"/>
    <w:rsid w:val="00D567FA"/>
    <w:rsid w:val="00D57FAC"/>
    <w:rsid w:val="00D6034E"/>
    <w:rsid w:val="00D66E27"/>
    <w:rsid w:val="00D708FE"/>
    <w:rsid w:val="00D7737C"/>
    <w:rsid w:val="00D801D8"/>
    <w:rsid w:val="00D81DCE"/>
    <w:rsid w:val="00D84643"/>
    <w:rsid w:val="00D969C4"/>
    <w:rsid w:val="00DA0AB3"/>
    <w:rsid w:val="00DA1E93"/>
    <w:rsid w:val="00DA244A"/>
    <w:rsid w:val="00DB4FAE"/>
    <w:rsid w:val="00DC4550"/>
    <w:rsid w:val="00DC51B2"/>
    <w:rsid w:val="00DC55C3"/>
    <w:rsid w:val="00DD0B6F"/>
    <w:rsid w:val="00DD0EAB"/>
    <w:rsid w:val="00DD3B07"/>
    <w:rsid w:val="00DD48C3"/>
    <w:rsid w:val="00DE004A"/>
    <w:rsid w:val="00DE177E"/>
    <w:rsid w:val="00DE386F"/>
    <w:rsid w:val="00DF4192"/>
    <w:rsid w:val="00DF5254"/>
    <w:rsid w:val="00E043A3"/>
    <w:rsid w:val="00E048D3"/>
    <w:rsid w:val="00E113B7"/>
    <w:rsid w:val="00E12430"/>
    <w:rsid w:val="00E12800"/>
    <w:rsid w:val="00E1732A"/>
    <w:rsid w:val="00E23927"/>
    <w:rsid w:val="00E27520"/>
    <w:rsid w:val="00E30848"/>
    <w:rsid w:val="00E33736"/>
    <w:rsid w:val="00E37784"/>
    <w:rsid w:val="00E46EE7"/>
    <w:rsid w:val="00E4796B"/>
    <w:rsid w:val="00E66A7B"/>
    <w:rsid w:val="00E71C7B"/>
    <w:rsid w:val="00E737B1"/>
    <w:rsid w:val="00E77A56"/>
    <w:rsid w:val="00E804BF"/>
    <w:rsid w:val="00E80721"/>
    <w:rsid w:val="00E81DCB"/>
    <w:rsid w:val="00E87FB8"/>
    <w:rsid w:val="00E91499"/>
    <w:rsid w:val="00E93076"/>
    <w:rsid w:val="00E93184"/>
    <w:rsid w:val="00E951E3"/>
    <w:rsid w:val="00EA7AF5"/>
    <w:rsid w:val="00EB18DF"/>
    <w:rsid w:val="00EC09AD"/>
    <w:rsid w:val="00EC14E8"/>
    <w:rsid w:val="00EC4541"/>
    <w:rsid w:val="00ED1433"/>
    <w:rsid w:val="00ED1773"/>
    <w:rsid w:val="00ED6E8E"/>
    <w:rsid w:val="00ED7266"/>
    <w:rsid w:val="00EE000C"/>
    <w:rsid w:val="00EE146D"/>
    <w:rsid w:val="00EE538D"/>
    <w:rsid w:val="00EE5DB6"/>
    <w:rsid w:val="00EE6AC8"/>
    <w:rsid w:val="00EE7D9D"/>
    <w:rsid w:val="00EF29FC"/>
    <w:rsid w:val="00EF2C79"/>
    <w:rsid w:val="00F014CF"/>
    <w:rsid w:val="00F01C8C"/>
    <w:rsid w:val="00F05338"/>
    <w:rsid w:val="00F05809"/>
    <w:rsid w:val="00F07177"/>
    <w:rsid w:val="00F07F8F"/>
    <w:rsid w:val="00F10ED7"/>
    <w:rsid w:val="00F176FE"/>
    <w:rsid w:val="00F240A1"/>
    <w:rsid w:val="00F25764"/>
    <w:rsid w:val="00F34BB0"/>
    <w:rsid w:val="00F379C5"/>
    <w:rsid w:val="00F37CC9"/>
    <w:rsid w:val="00F43581"/>
    <w:rsid w:val="00F50EE8"/>
    <w:rsid w:val="00F56FA2"/>
    <w:rsid w:val="00F578B1"/>
    <w:rsid w:val="00F625CB"/>
    <w:rsid w:val="00F73687"/>
    <w:rsid w:val="00F73C46"/>
    <w:rsid w:val="00F8118A"/>
    <w:rsid w:val="00F86A7E"/>
    <w:rsid w:val="00F8770D"/>
    <w:rsid w:val="00F96B8C"/>
    <w:rsid w:val="00FA0EB6"/>
    <w:rsid w:val="00FA3BB8"/>
    <w:rsid w:val="00FA4950"/>
    <w:rsid w:val="00FA6864"/>
    <w:rsid w:val="00FA6FEF"/>
    <w:rsid w:val="00FB0492"/>
    <w:rsid w:val="00FB0D1B"/>
    <w:rsid w:val="00FB357E"/>
    <w:rsid w:val="00FB4DEF"/>
    <w:rsid w:val="00FB7603"/>
    <w:rsid w:val="00FC56C9"/>
    <w:rsid w:val="00FD331D"/>
    <w:rsid w:val="00FD3590"/>
    <w:rsid w:val="00FE335D"/>
    <w:rsid w:val="00FE56C9"/>
    <w:rsid w:val="00FF10B6"/>
    <w:rsid w:val="00FF12DC"/>
    <w:rsid w:val="00FF59FB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BC83"/>
  <w15:docId w15:val="{62B5930A-57DF-48AF-BAB9-DCEBABFC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ви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f9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a">
    <w:name w:val="Table Grid"/>
    <w:basedOn w:val="a1"/>
    <w:uiPriority w:val="59"/>
    <w:rsid w:val="003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link w:val="afc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d">
    <w:name w:val="Body Text"/>
    <w:basedOn w:val="a"/>
    <w:link w:val="afe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e">
    <w:name w:val="Основний текст Знак"/>
    <w:basedOn w:val="a0"/>
    <w:link w:val="afd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styleId="aff">
    <w:name w:val="Emphasis"/>
    <w:basedOn w:val="a0"/>
    <w:qFormat/>
    <w:rsid w:val="00C4512E"/>
    <w:rPr>
      <w:i/>
      <w:iCs/>
    </w:rPr>
  </w:style>
  <w:style w:type="numbering" w:customStyle="1" w:styleId="14">
    <w:name w:val="Нет списка1"/>
    <w:next w:val="a2"/>
    <w:uiPriority w:val="99"/>
    <w:semiHidden/>
    <w:unhideWhenUsed/>
    <w:rsid w:val="00371547"/>
  </w:style>
  <w:style w:type="paragraph" w:customStyle="1" w:styleId="aff0">
    <w:name w:val="Знак Знак Знак Знак Знак Знак Знак"/>
    <w:basedOn w:val="a"/>
    <w:rsid w:val="00371547"/>
    <w:pPr>
      <w:widowControl/>
      <w:spacing w:after="160" w:line="240" w:lineRule="exact"/>
      <w:jc w:val="both"/>
    </w:pPr>
    <w:rPr>
      <w:rFonts w:ascii="Tahoma" w:eastAsia="Times New Roman" w:hAnsi="Tahoma" w:cs="Times New Roman"/>
      <w:b/>
      <w:color w:val="auto"/>
      <w:szCs w:val="20"/>
      <w:lang w:val="en-US" w:eastAsia="en-US" w:bidi="ar-SA"/>
    </w:rPr>
  </w:style>
  <w:style w:type="paragraph" w:customStyle="1" w:styleId="aff1">
    <w:name w:val="Знак Знак Знак Знак Знак Знак"/>
    <w:basedOn w:val="a"/>
    <w:rsid w:val="00371547"/>
    <w:pPr>
      <w:widowControl/>
      <w:spacing w:after="160" w:line="240" w:lineRule="exact"/>
      <w:jc w:val="both"/>
    </w:pPr>
    <w:rPr>
      <w:rFonts w:ascii="Tahoma" w:eastAsia="Times New Roman" w:hAnsi="Tahoma" w:cs="Times New Roman"/>
      <w:b/>
      <w:color w:val="auto"/>
      <w:szCs w:val="20"/>
      <w:lang w:val="en-US" w:eastAsia="en-US" w:bidi="ar-SA"/>
    </w:rPr>
  </w:style>
  <w:style w:type="character" w:customStyle="1" w:styleId="apple-converted-space">
    <w:name w:val="apple-converted-space"/>
    <w:rsid w:val="00371547"/>
    <w:rPr>
      <w:rFonts w:cs="Times New Roman"/>
    </w:rPr>
  </w:style>
  <w:style w:type="paragraph" w:customStyle="1" w:styleId="aff2">
    <w:name w:val="Знак"/>
    <w:basedOn w:val="a"/>
    <w:rsid w:val="00371547"/>
    <w:pPr>
      <w:widowControl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styleId="aff3">
    <w:name w:val="page number"/>
    <w:uiPriority w:val="99"/>
    <w:rsid w:val="00371547"/>
    <w:rPr>
      <w:rFonts w:cs="Times New Roman"/>
    </w:rPr>
  </w:style>
  <w:style w:type="table" w:customStyle="1" w:styleId="26">
    <w:name w:val="Сетка таблицы2"/>
    <w:basedOn w:val="a1"/>
    <w:next w:val="afa"/>
    <w:uiPriority w:val="59"/>
    <w:rsid w:val="00371547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Без інтервалів Знак"/>
    <w:link w:val="afb"/>
    <w:uiPriority w:val="1"/>
    <w:locked/>
    <w:rsid w:val="00371547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9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8"/>
    <w:uiPriority w:val="34"/>
    <w:qFormat/>
    <w:locked/>
    <w:rsid w:val="007147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B9D0-D76C-47B4-9071-7B76B473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20</Pages>
  <Words>41756</Words>
  <Characters>23802</Characters>
  <Application>Microsoft Office Word</Application>
  <DocSecurity>0</DocSecurity>
  <Lines>198</Lines>
  <Paragraphs>130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Worker_1</cp:lastModifiedBy>
  <cp:revision>157</cp:revision>
  <cp:lastPrinted>2026-03-17T12:43:00Z</cp:lastPrinted>
  <dcterms:created xsi:type="dcterms:W3CDTF">2025-01-24T10:34:00Z</dcterms:created>
  <dcterms:modified xsi:type="dcterms:W3CDTF">2026-04-21T07:54:00Z</dcterms:modified>
</cp:coreProperties>
</file>