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2CFEC" w14:textId="77777777" w:rsidR="000F2E7B" w:rsidRPr="004F0AA9" w:rsidRDefault="000F2E7B" w:rsidP="000F2E7B">
      <w:pPr>
        <w:tabs>
          <w:tab w:val="left" w:pos="3210"/>
        </w:tabs>
        <w:jc w:val="both"/>
        <w:rPr>
          <w:rStyle w:val="a5"/>
          <w:rFonts w:eastAsia="Microsoft Sans Serif"/>
          <w:b w:val="0"/>
          <w:bCs w:val="0"/>
          <w:color w:val="auto"/>
        </w:rPr>
      </w:pPr>
      <w:r w:rsidRPr="001744E2">
        <w:rPr>
          <w:noProof/>
          <w:highlight w:val="yellow"/>
          <w:lang w:bidi="ar-SA"/>
        </w:rPr>
        <w:drawing>
          <wp:anchor distT="0" distB="0" distL="114300" distR="114300" simplePos="0" relativeHeight="251659264" behindDoc="0" locked="0" layoutInCell="1" allowOverlap="1" wp14:anchorId="46671B28" wp14:editId="7C899B3B">
            <wp:simplePos x="0" y="0"/>
            <wp:positionH relativeFrom="margin">
              <wp:posOffset>2981325</wp:posOffset>
            </wp:positionH>
            <wp:positionV relativeFrom="paragraph">
              <wp:posOffset>203200</wp:posOffset>
            </wp:positionV>
            <wp:extent cx="457200" cy="641985"/>
            <wp:effectExtent l="0" t="0" r="0" b="5715"/>
            <wp:wrapNone/>
            <wp:docPr id="2" name="Рисунок 2"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OLGA\Мои документы\Tryzub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F7F67" w14:textId="77777777" w:rsidR="000F2E7B" w:rsidRPr="004F0AA9" w:rsidRDefault="000F2E7B" w:rsidP="000F2E7B">
      <w:pPr>
        <w:pStyle w:val="21"/>
        <w:shd w:val="clear" w:color="auto" w:fill="auto"/>
        <w:spacing w:line="240" w:lineRule="auto"/>
        <w:ind w:right="113" w:firstLine="567"/>
        <w:jc w:val="right"/>
        <w:rPr>
          <w:rStyle w:val="a5"/>
          <w:b w:val="0"/>
          <w:bCs w:val="0"/>
          <w:color w:val="auto"/>
        </w:rPr>
      </w:pPr>
    </w:p>
    <w:p w14:paraId="1FD77720" w14:textId="77777777" w:rsidR="000F2E7B" w:rsidRPr="004F0AA9" w:rsidRDefault="000F2E7B" w:rsidP="000F2E7B">
      <w:pPr>
        <w:pStyle w:val="a8"/>
        <w:shd w:val="clear" w:color="auto" w:fill="FFFFFF"/>
        <w:spacing w:before="0" w:beforeAutospacing="0" w:after="390" w:afterAutospacing="0"/>
        <w:ind w:firstLine="567"/>
        <w:rPr>
          <w:rFonts w:ascii="Arial" w:hAnsi="Arial" w:cs="Arial"/>
          <w:color w:val="1B1D1F"/>
          <w:sz w:val="28"/>
          <w:szCs w:val="28"/>
          <w:lang w:val="uk-UA"/>
        </w:rPr>
      </w:pPr>
    </w:p>
    <w:p w14:paraId="2801BEE6" w14:textId="77777777" w:rsidR="000F2E7B" w:rsidRPr="004F0AA9" w:rsidRDefault="000F2E7B" w:rsidP="000F2E7B">
      <w:pPr>
        <w:autoSpaceDE w:val="0"/>
        <w:autoSpaceDN w:val="0"/>
        <w:ind w:firstLine="567"/>
        <w:jc w:val="center"/>
        <w:rPr>
          <w:rFonts w:ascii="Times New Roman" w:hAnsi="Times New Roman"/>
          <w:b/>
          <w:bCs/>
          <w:sz w:val="28"/>
          <w:szCs w:val="28"/>
        </w:rPr>
      </w:pPr>
      <w:r w:rsidRPr="004F0AA9">
        <w:rPr>
          <w:rFonts w:ascii="Times New Roman" w:hAnsi="Times New Roman"/>
          <w:b/>
          <w:bCs/>
          <w:sz w:val="28"/>
          <w:szCs w:val="28"/>
        </w:rPr>
        <w:t>ФОНТАНСЬКА СІЛЬСЬКА РАДА</w:t>
      </w:r>
    </w:p>
    <w:p w14:paraId="660540D7" w14:textId="77777777" w:rsidR="000F2E7B" w:rsidRPr="004F0AA9" w:rsidRDefault="000F2E7B" w:rsidP="000F2E7B">
      <w:pPr>
        <w:autoSpaceDE w:val="0"/>
        <w:autoSpaceDN w:val="0"/>
        <w:ind w:firstLine="567"/>
        <w:jc w:val="center"/>
        <w:rPr>
          <w:rFonts w:ascii="Times New Roman" w:hAnsi="Times New Roman"/>
          <w:b/>
          <w:bCs/>
          <w:sz w:val="28"/>
          <w:szCs w:val="28"/>
        </w:rPr>
      </w:pPr>
      <w:r w:rsidRPr="004F0AA9">
        <w:rPr>
          <w:rFonts w:ascii="Times New Roman" w:hAnsi="Times New Roman"/>
          <w:b/>
          <w:bCs/>
          <w:sz w:val="28"/>
          <w:szCs w:val="28"/>
        </w:rPr>
        <w:t>ОДЕСЬКОГО РАЙОНУ ОДЕСЬКОЇ ОБЛАСТІ</w:t>
      </w:r>
    </w:p>
    <w:p w14:paraId="7295564A" w14:textId="77777777" w:rsidR="000F2E7B" w:rsidRDefault="000F2E7B" w:rsidP="000F2E7B">
      <w:pPr>
        <w:ind w:right="-2"/>
        <w:jc w:val="center"/>
        <w:rPr>
          <w:rFonts w:ascii="Times New Roman" w:hAnsi="Times New Roman"/>
          <w:b/>
          <w:bCs/>
          <w:sz w:val="28"/>
          <w:szCs w:val="28"/>
        </w:rPr>
      </w:pPr>
    </w:p>
    <w:p w14:paraId="661C3B15" w14:textId="77777777" w:rsidR="000F2E7B" w:rsidRDefault="000F2E7B" w:rsidP="000F2E7B">
      <w:pPr>
        <w:ind w:right="-2"/>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  С Е С І Ї</w:t>
      </w:r>
    </w:p>
    <w:p w14:paraId="64138B8A" w14:textId="77777777" w:rsidR="000F2E7B" w:rsidRDefault="000F2E7B" w:rsidP="000F2E7B">
      <w:pPr>
        <w:pStyle w:val="a8"/>
        <w:numPr>
          <w:ilvl w:val="0"/>
          <w:numId w:val="13"/>
        </w:numPr>
        <w:spacing w:before="0" w:beforeAutospacing="0" w:after="0" w:afterAutospacing="0"/>
        <w:jc w:val="center"/>
        <w:rPr>
          <w:bCs/>
          <w:sz w:val="28"/>
          <w:szCs w:val="28"/>
        </w:rPr>
      </w:pPr>
      <w:r>
        <w:rPr>
          <w:bCs/>
          <w:sz w:val="28"/>
          <w:szCs w:val="28"/>
          <w:lang w:val="en-US"/>
        </w:rPr>
        <w:t xml:space="preserve">VIII </w:t>
      </w:r>
      <w:r>
        <w:rPr>
          <w:bCs/>
          <w:sz w:val="28"/>
          <w:szCs w:val="28"/>
        </w:rPr>
        <w:t>скликання</w:t>
      </w:r>
    </w:p>
    <w:p w14:paraId="5CDD1116" w14:textId="77777777" w:rsidR="000F2E7B" w:rsidRPr="00290AD0" w:rsidRDefault="000F2E7B" w:rsidP="000F2E7B">
      <w:pPr>
        <w:ind w:firstLine="567"/>
        <w:rPr>
          <w:rFonts w:ascii="Times New Roman" w:hAnsi="Times New Roman" w:cs="Times New Roman"/>
          <w:b/>
          <w:color w:val="auto"/>
          <w:sz w:val="28"/>
          <w:szCs w:val="28"/>
        </w:rPr>
      </w:pPr>
    </w:p>
    <w:p w14:paraId="0BCCF80A" w14:textId="00883093" w:rsidR="00F7600D" w:rsidRPr="000C5F9A" w:rsidRDefault="000F2E7B" w:rsidP="00F7600D">
      <w:pPr>
        <w:pStyle w:val="af8"/>
        <w:widowControl/>
        <w:numPr>
          <w:ilvl w:val="0"/>
          <w:numId w:val="31"/>
        </w:numPr>
        <w:spacing w:after="160" w:line="259" w:lineRule="auto"/>
        <w:rPr>
          <w:rFonts w:ascii="Times New Roman" w:hAnsi="Times New Roman"/>
          <w:bCs/>
          <w:sz w:val="28"/>
          <w:szCs w:val="28"/>
        </w:rPr>
      </w:pPr>
      <w:r>
        <w:rPr>
          <w:rFonts w:ascii="Times New Roman" w:hAnsi="Times New Roman" w:cs="Times New Roman"/>
          <w:bCs/>
          <w:color w:val="auto"/>
          <w:sz w:val="20"/>
          <w:szCs w:val="20"/>
        </w:rPr>
        <w:t xml:space="preserve">           </w:t>
      </w:r>
      <w:r w:rsidR="00F7600D" w:rsidRPr="000C5F9A">
        <w:rPr>
          <w:rFonts w:ascii="Times New Roman" w:hAnsi="Times New Roman"/>
          <w:bCs/>
          <w:sz w:val="28"/>
          <w:szCs w:val="28"/>
        </w:rPr>
        <w:t>від “</w:t>
      </w:r>
      <w:r w:rsidR="00F7600D">
        <w:rPr>
          <w:rFonts w:ascii="Times New Roman" w:hAnsi="Times New Roman"/>
          <w:bCs/>
          <w:sz w:val="28"/>
          <w:szCs w:val="28"/>
        </w:rPr>
        <w:t>16</w:t>
      </w:r>
      <w:r w:rsidR="00F7600D" w:rsidRPr="000C5F9A">
        <w:rPr>
          <w:rFonts w:ascii="Times New Roman" w:hAnsi="Times New Roman"/>
          <w:bCs/>
          <w:sz w:val="28"/>
          <w:szCs w:val="28"/>
        </w:rPr>
        <w:t xml:space="preserve">” </w:t>
      </w:r>
      <w:r w:rsidR="00F7600D">
        <w:rPr>
          <w:rFonts w:ascii="Times New Roman" w:hAnsi="Times New Roman"/>
          <w:bCs/>
          <w:sz w:val="28"/>
          <w:szCs w:val="28"/>
        </w:rPr>
        <w:t>квітня</w:t>
      </w:r>
      <w:r w:rsidR="00F7600D" w:rsidRPr="000C5F9A">
        <w:rPr>
          <w:rFonts w:ascii="Times New Roman" w:hAnsi="Times New Roman"/>
          <w:bCs/>
          <w:sz w:val="28"/>
          <w:szCs w:val="28"/>
        </w:rPr>
        <w:t xml:space="preserve">  202</w:t>
      </w:r>
      <w:r w:rsidR="00F7600D">
        <w:rPr>
          <w:rFonts w:ascii="Times New Roman" w:hAnsi="Times New Roman"/>
          <w:bCs/>
          <w:sz w:val="28"/>
          <w:szCs w:val="28"/>
        </w:rPr>
        <w:t>6</w:t>
      </w:r>
      <w:r w:rsidR="00F7600D" w:rsidRPr="000C5F9A">
        <w:rPr>
          <w:rFonts w:ascii="Times New Roman" w:hAnsi="Times New Roman"/>
          <w:bCs/>
          <w:sz w:val="28"/>
          <w:szCs w:val="28"/>
        </w:rPr>
        <w:t xml:space="preserve"> року</w:t>
      </w:r>
      <w:r w:rsidR="00F7600D" w:rsidRPr="000C5F9A">
        <w:rPr>
          <w:rFonts w:ascii="Times New Roman" w:hAnsi="Times New Roman"/>
          <w:bCs/>
          <w:sz w:val="28"/>
          <w:szCs w:val="28"/>
        </w:rPr>
        <w:tab/>
      </w:r>
      <w:r w:rsidR="00F7600D" w:rsidRPr="000C5F9A">
        <w:rPr>
          <w:rFonts w:ascii="Times New Roman" w:hAnsi="Times New Roman"/>
          <w:bCs/>
          <w:sz w:val="28"/>
          <w:szCs w:val="28"/>
        </w:rPr>
        <w:tab/>
      </w:r>
      <w:r w:rsidR="00F7600D">
        <w:rPr>
          <w:rFonts w:ascii="Times New Roman" w:hAnsi="Times New Roman"/>
          <w:bCs/>
          <w:sz w:val="28"/>
          <w:szCs w:val="28"/>
        </w:rPr>
        <w:t xml:space="preserve">                                               </w:t>
      </w:r>
      <w:r w:rsidR="00F7600D" w:rsidRPr="000C5F9A">
        <w:rPr>
          <w:rFonts w:ascii="Times New Roman" w:hAnsi="Times New Roman"/>
          <w:bCs/>
          <w:sz w:val="28"/>
          <w:szCs w:val="28"/>
        </w:rPr>
        <w:t>№</w:t>
      </w:r>
      <w:r w:rsidR="00F7600D">
        <w:rPr>
          <w:rFonts w:ascii="Times New Roman" w:hAnsi="Times New Roman"/>
          <w:bCs/>
          <w:sz w:val="28"/>
          <w:szCs w:val="28"/>
        </w:rPr>
        <w:t xml:space="preserve"> 378</w:t>
      </w:r>
      <w:r w:rsidR="00F7600D">
        <w:rPr>
          <w:rFonts w:ascii="Times New Roman" w:hAnsi="Times New Roman"/>
          <w:bCs/>
          <w:sz w:val="28"/>
          <w:szCs w:val="28"/>
        </w:rPr>
        <w:t>2</w:t>
      </w:r>
      <w:r w:rsidR="00F7600D" w:rsidRPr="000C5F9A">
        <w:rPr>
          <w:rFonts w:ascii="Times New Roman" w:hAnsi="Times New Roman"/>
          <w:bCs/>
          <w:sz w:val="28"/>
          <w:szCs w:val="28"/>
        </w:rPr>
        <w:t xml:space="preserve"> -VIII</w:t>
      </w:r>
    </w:p>
    <w:p w14:paraId="3452C577" w14:textId="371DC2F5" w:rsidR="00290AD0" w:rsidRPr="006D14BA" w:rsidRDefault="00290AD0" w:rsidP="00F7600D">
      <w:pPr>
        <w:ind w:firstLine="4678"/>
        <w:rPr>
          <w:rFonts w:ascii="Times New Roman" w:hAnsi="Times New Roman" w:cs="Times New Roman"/>
          <w:bCs/>
          <w:color w:val="auto"/>
          <w:sz w:val="26"/>
          <w:szCs w:val="26"/>
        </w:rPr>
      </w:pPr>
    </w:p>
    <w:p w14:paraId="2470FDC7" w14:textId="1FE41654" w:rsidR="006125B1" w:rsidRPr="00A35439" w:rsidRDefault="006125B1" w:rsidP="000F18EC">
      <w:pPr>
        <w:pStyle w:val="af8"/>
        <w:tabs>
          <w:tab w:val="left" w:pos="142"/>
          <w:tab w:val="left" w:pos="284"/>
        </w:tabs>
        <w:autoSpaceDE w:val="0"/>
        <w:autoSpaceDN w:val="0"/>
        <w:adjustRightInd w:val="0"/>
        <w:ind w:left="0"/>
        <w:jc w:val="both"/>
        <w:rPr>
          <w:rFonts w:ascii="Times New Roman" w:hAnsi="Times New Roman" w:cs="Times New Roman"/>
          <w:b/>
          <w:color w:val="auto"/>
          <w:sz w:val="28"/>
          <w:szCs w:val="28"/>
        </w:rPr>
      </w:pPr>
      <w:r w:rsidRPr="00A35439">
        <w:rPr>
          <w:rFonts w:ascii="Times New Roman" w:hAnsi="Times New Roman"/>
          <w:b/>
          <w:color w:val="auto"/>
          <w:sz w:val="28"/>
          <w:szCs w:val="28"/>
        </w:rPr>
        <w:t>Про затвердження звіту</w:t>
      </w:r>
      <w:r w:rsidR="00676481">
        <w:rPr>
          <w:rFonts w:ascii="Times New Roman" w:hAnsi="Times New Roman"/>
          <w:b/>
          <w:color w:val="auto"/>
          <w:sz w:val="28"/>
          <w:szCs w:val="28"/>
        </w:rPr>
        <w:t xml:space="preserve"> та заключного звіту</w:t>
      </w:r>
      <w:r w:rsidRPr="00A35439">
        <w:rPr>
          <w:rFonts w:ascii="Times New Roman" w:hAnsi="Times New Roman"/>
          <w:b/>
          <w:color w:val="auto"/>
          <w:sz w:val="28"/>
          <w:szCs w:val="28"/>
        </w:rPr>
        <w:t xml:space="preserve"> про виконання </w:t>
      </w:r>
      <w:r w:rsidRPr="00A35439">
        <w:rPr>
          <w:rFonts w:ascii="Times New Roman" w:hAnsi="Times New Roman" w:cs="Times New Roman"/>
          <w:b/>
          <w:color w:val="auto"/>
          <w:sz w:val="28"/>
          <w:szCs w:val="28"/>
        </w:rPr>
        <w:t>«</w:t>
      </w:r>
      <w:r w:rsidR="00290AD0" w:rsidRPr="00A35439">
        <w:rPr>
          <w:rFonts w:ascii="Times New Roman" w:eastAsia="Times New Roman" w:hAnsi="Times New Roman" w:cs="Times New Roman"/>
          <w:b/>
          <w:bCs/>
          <w:color w:val="auto"/>
          <w:sz w:val="28"/>
          <w:szCs w:val="28"/>
          <w:lang w:eastAsia="ru-RU"/>
        </w:rPr>
        <w:t>Програми цивільного захисту техногенної та пожежної безпеки Фонтанської сільської територіальної громади Одеського району Одеської області на 2022-2025 роки</w:t>
      </w:r>
      <w:r w:rsidR="00F52CFA">
        <w:rPr>
          <w:rFonts w:ascii="Times New Roman" w:hAnsi="Times New Roman" w:cs="Times New Roman"/>
          <w:b/>
          <w:color w:val="auto"/>
          <w:sz w:val="28"/>
          <w:szCs w:val="28"/>
        </w:rPr>
        <w:t xml:space="preserve">» </w:t>
      </w:r>
    </w:p>
    <w:p w14:paraId="1DC47537" w14:textId="77777777" w:rsidR="006125B1" w:rsidRPr="00A35439" w:rsidRDefault="006125B1" w:rsidP="00A35439">
      <w:pPr>
        <w:ind w:firstLine="567"/>
        <w:rPr>
          <w:rFonts w:ascii="Times New Roman" w:hAnsi="Times New Roman"/>
          <w:b/>
          <w:i/>
          <w:color w:val="FF0000"/>
          <w:sz w:val="28"/>
          <w:szCs w:val="28"/>
          <w:highlight w:val="yellow"/>
        </w:rPr>
      </w:pPr>
    </w:p>
    <w:p w14:paraId="6586BFF5" w14:textId="05C74DD5" w:rsidR="00A35439" w:rsidRPr="00A15441" w:rsidRDefault="00E459CF" w:rsidP="00A35439">
      <w:pPr>
        <w:pStyle w:val="newsp"/>
        <w:numPr>
          <w:ilvl w:val="0"/>
          <w:numId w:val="31"/>
        </w:numPr>
        <w:spacing w:before="0" w:after="0"/>
        <w:ind w:left="0" w:firstLine="567"/>
        <w:jc w:val="both"/>
        <w:rPr>
          <w:sz w:val="28"/>
          <w:szCs w:val="28"/>
        </w:rPr>
      </w:pPr>
      <w:r w:rsidRPr="00723E7C">
        <w:rPr>
          <w:color w:val="1B1D1F"/>
          <w:sz w:val="28"/>
          <w:szCs w:val="28"/>
        </w:rPr>
        <w:t>Відповідно до  пункту 1.7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11.07.2025 року №3219</w:t>
      </w:r>
      <w:r w:rsidRPr="00723E7C">
        <w:rPr>
          <w:color w:val="1B1D1F"/>
        </w:rPr>
        <w:t>-</w:t>
      </w:r>
      <w:r w:rsidRPr="00833977">
        <w:rPr>
          <w:color w:val="1B1D1F"/>
          <w:lang w:val="en-US"/>
        </w:rPr>
        <w:t>VIII</w:t>
      </w:r>
      <w:r w:rsidRPr="00723E7C">
        <w:rPr>
          <w:color w:val="1B1D1F"/>
        </w:rPr>
        <w:t xml:space="preserve"> </w:t>
      </w:r>
      <w:r w:rsidRPr="00723E7C">
        <w:rPr>
          <w:sz w:val="28"/>
          <w:szCs w:val="28"/>
        </w:rPr>
        <w:t xml:space="preserve">у зв’язку із завершенням </w:t>
      </w:r>
      <w:r>
        <w:rPr>
          <w:sz w:val="28"/>
          <w:szCs w:val="28"/>
        </w:rPr>
        <w:t xml:space="preserve">строку </w:t>
      </w:r>
      <w:r w:rsidRPr="00723E7C">
        <w:rPr>
          <w:sz w:val="28"/>
          <w:szCs w:val="28"/>
        </w:rPr>
        <w:t xml:space="preserve">дії </w:t>
      </w:r>
      <w:r w:rsidRPr="003C3FC4">
        <w:rPr>
          <w:sz w:val="28"/>
          <w:szCs w:val="28"/>
        </w:rPr>
        <w:t xml:space="preserve">Програми </w:t>
      </w:r>
      <w:r w:rsidR="00290AD0" w:rsidRPr="00A35439">
        <w:rPr>
          <w:rFonts w:eastAsia="Times New Roman"/>
          <w:bCs/>
          <w:sz w:val="28"/>
          <w:szCs w:val="28"/>
          <w:lang w:eastAsia="ru-RU"/>
        </w:rPr>
        <w:t>цивільного захисту техногенної та пожежної безпеки Фонтанської сільської територіальної громади Одеського району Одеської області на 2022-2025 роки</w:t>
      </w:r>
      <w:r w:rsidR="006125B1" w:rsidRPr="00A35439">
        <w:rPr>
          <w:sz w:val="28"/>
          <w:szCs w:val="28"/>
        </w:rPr>
        <w:t xml:space="preserve">, затвердженої рішенням </w:t>
      </w:r>
      <w:r w:rsidR="00290AD0" w:rsidRPr="00A35439">
        <w:rPr>
          <w:sz w:val="28"/>
          <w:szCs w:val="28"/>
        </w:rPr>
        <w:t xml:space="preserve">виконкому </w:t>
      </w:r>
      <w:r w:rsidR="006125B1" w:rsidRPr="00A35439">
        <w:rPr>
          <w:sz w:val="28"/>
          <w:szCs w:val="28"/>
        </w:rPr>
        <w:t xml:space="preserve">Фонтанської сільської ради від </w:t>
      </w:r>
      <w:r w:rsidR="00290AD0" w:rsidRPr="00A35439">
        <w:rPr>
          <w:sz w:val="28"/>
          <w:szCs w:val="28"/>
        </w:rPr>
        <w:t>24.06.2022 року</w:t>
      </w:r>
      <w:r w:rsidR="006125B1" w:rsidRPr="00A35439">
        <w:rPr>
          <w:sz w:val="28"/>
          <w:szCs w:val="28"/>
        </w:rPr>
        <w:t xml:space="preserve"> №</w:t>
      </w:r>
      <w:r w:rsidR="00290AD0" w:rsidRPr="00A35439">
        <w:rPr>
          <w:sz w:val="28"/>
          <w:szCs w:val="28"/>
        </w:rPr>
        <w:t>500</w:t>
      </w:r>
      <w:r w:rsidR="006125B1" w:rsidRPr="00A35439">
        <w:rPr>
          <w:sz w:val="28"/>
          <w:szCs w:val="28"/>
        </w:rPr>
        <w:t>-</w:t>
      </w:r>
      <w:r w:rsidR="006125B1" w:rsidRPr="00A35439">
        <w:rPr>
          <w:sz w:val="28"/>
          <w:szCs w:val="28"/>
          <w:lang w:val="en-US"/>
        </w:rPr>
        <w:t>VIII</w:t>
      </w:r>
      <w:r w:rsidR="006125B1" w:rsidRPr="00A35439">
        <w:rPr>
          <w:sz w:val="28"/>
          <w:szCs w:val="28"/>
        </w:rPr>
        <w:t xml:space="preserve">, </w:t>
      </w:r>
      <w:r w:rsidR="00290AD0" w:rsidRPr="00A35439">
        <w:rPr>
          <w:sz w:val="28"/>
          <w:szCs w:val="28"/>
        </w:rPr>
        <w:t>та внесеними змінами до програми  від 20.12.2023 року №1976-</w:t>
      </w:r>
      <w:r w:rsidR="00290AD0" w:rsidRPr="00A35439">
        <w:rPr>
          <w:sz w:val="28"/>
          <w:szCs w:val="28"/>
          <w:lang w:val="en-US"/>
        </w:rPr>
        <w:t>VIII</w:t>
      </w:r>
      <w:r w:rsidR="00290AD0" w:rsidRPr="00A35439">
        <w:rPr>
          <w:sz w:val="28"/>
          <w:szCs w:val="28"/>
        </w:rPr>
        <w:t>, від 31.01.2024 №1997—</w:t>
      </w:r>
      <w:r w:rsidR="00290AD0" w:rsidRPr="00A35439">
        <w:rPr>
          <w:sz w:val="28"/>
          <w:szCs w:val="28"/>
          <w:lang w:val="en-US"/>
        </w:rPr>
        <w:t>VIII</w:t>
      </w:r>
      <w:r w:rsidR="00290AD0" w:rsidRPr="00A35439">
        <w:rPr>
          <w:sz w:val="28"/>
          <w:szCs w:val="28"/>
        </w:rPr>
        <w:t>, від 05.03.2024 №2037-</w:t>
      </w:r>
      <w:r w:rsidR="00290AD0" w:rsidRPr="00A35439">
        <w:rPr>
          <w:sz w:val="28"/>
          <w:szCs w:val="28"/>
          <w:lang w:val="en-US"/>
        </w:rPr>
        <w:t>VIII</w:t>
      </w:r>
      <w:r w:rsidR="00290AD0" w:rsidRPr="00A35439">
        <w:rPr>
          <w:sz w:val="28"/>
          <w:szCs w:val="28"/>
        </w:rPr>
        <w:t>, від 15.04.2024 - №2106-</w:t>
      </w:r>
      <w:r w:rsidR="00290AD0" w:rsidRPr="00A35439">
        <w:rPr>
          <w:sz w:val="28"/>
          <w:szCs w:val="28"/>
          <w:lang w:val="en-US"/>
        </w:rPr>
        <w:t>VIII</w:t>
      </w:r>
      <w:r w:rsidR="00290AD0" w:rsidRPr="00A35439">
        <w:rPr>
          <w:sz w:val="28"/>
          <w:szCs w:val="28"/>
        </w:rPr>
        <w:t>,від 22.05.2024 року №2136-</w:t>
      </w:r>
      <w:r w:rsidR="00290AD0" w:rsidRPr="00A35439">
        <w:rPr>
          <w:sz w:val="28"/>
          <w:szCs w:val="28"/>
          <w:lang w:val="en-US"/>
        </w:rPr>
        <w:t>VIII</w:t>
      </w:r>
      <w:r w:rsidR="00290AD0" w:rsidRPr="00A35439">
        <w:rPr>
          <w:sz w:val="28"/>
          <w:szCs w:val="28"/>
        </w:rPr>
        <w:t>, від 12.07.2024 року 2367-</w:t>
      </w:r>
      <w:r w:rsidR="00290AD0" w:rsidRPr="00A35439">
        <w:rPr>
          <w:sz w:val="28"/>
          <w:szCs w:val="28"/>
          <w:lang w:val="en-US"/>
        </w:rPr>
        <w:t>VIII</w:t>
      </w:r>
      <w:r w:rsidR="00290AD0" w:rsidRPr="00A35439">
        <w:rPr>
          <w:sz w:val="28"/>
          <w:szCs w:val="28"/>
        </w:rPr>
        <w:t>, від 03.09.2024 2408-</w:t>
      </w:r>
      <w:r w:rsidR="00290AD0" w:rsidRPr="00A35439">
        <w:rPr>
          <w:sz w:val="28"/>
          <w:szCs w:val="28"/>
          <w:lang w:val="en-US"/>
        </w:rPr>
        <w:t>VIII</w:t>
      </w:r>
      <w:r w:rsidR="00290AD0" w:rsidRPr="00A35439">
        <w:rPr>
          <w:sz w:val="28"/>
          <w:szCs w:val="28"/>
        </w:rPr>
        <w:t>, від 09.09.2024 2449-</w:t>
      </w:r>
      <w:r w:rsidR="00290AD0" w:rsidRPr="00A35439">
        <w:rPr>
          <w:sz w:val="28"/>
          <w:szCs w:val="28"/>
          <w:lang w:val="en-US"/>
        </w:rPr>
        <w:t>VIII</w:t>
      </w:r>
      <w:r w:rsidR="00290AD0" w:rsidRPr="00A35439">
        <w:rPr>
          <w:sz w:val="28"/>
          <w:szCs w:val="28"/>
        </w:rPr>
        <w:t>, від 25.10.2024 року 2477—</w:t>
      </w:r>
      <w:r w:rsidR="00290AD0" w:rsidRPr="00A35439">
        <w:rPr>
          <w:sz w:val="28"/>
          <w:szCs w:val="28"/>
          <w:lang w:val="en-US"/>
        </w:rPr>
        <w:t>VIII</w:t>
      </w:r>
      <w:r w:rsidR="00290AD0" w:rsidRPr="00A35439">
        <w:rPr>
          <w:sz w:val="28"/>
          <w:szCs w:val="28"/>
        </w:rPr>
        <w:t>, від 31.10.2024 року 2507—</w:t>
      </w:r>
      <w:r w:rsidR="00290AD0" w:rsidRPr="00A35439">
        <w:rPr>
          <w:sz w:val="28"/>
          <w:szCs w:val="28"/>
          <w:lang w:val="en-US"/>
        </w:rPr>
        <w:t>VIII</w:t>
      </w:r>
      <w:r w:rsidR="00290AD0" w:rsidRPr="00A35439">
        <w:rPr>
          <w:sz w:val="28"/>
          <w:szCs w:val="28"/>
        </w:rPr>
        <w:t xml:space="preserve">, від 13.11.2024 року </w:t>
      </w:r>
      <w:r w:rsidR="00797C88" w:rsidRPr="00A35439">
        <w:rPr>
          <w:sz w:val="28"/>
          <w:szCs w:val="28"/>
        </w:rPr>
        <w:t>№</w:t>
      </w:r>
      <w:r w:rsidR="00290AD0" w:rsidRPr="00A35439">
        <w:rPr>
          <w:sz w:val="28"/>
          <w:szCs w:val="28"/>
        </w:rPr>
        <w:t>2514-</w:t>
      </w:r>
      <w:r w:rsidR="00290AD0" w:rsidRPr="00A35439">
        <w:rPr>
          <w:sz w:val="28"/>
          <w:szCs w:val="28"/>
          <w:lang w:val="en-US"/>
        </w:rPr>
        <w:t>VIII</w:t>
      </w:r>
      <w:r w:rsidR="00290AD0" w:rsidRPr="00A35439">
        <w:rPr>
          <w:sz w:val="28"/>
          <w:szCs w:val="28"/>
        </w:rPr>
        <w:t xml:space="preserve">, від 04.12.2024 року </w:t>
      </w:r>
      <w:r w:rsidR="00797C88" w:rsidRPr="00A35439">
        <w:rPr>
          <w:sz w:val="28"/>
          <w:szCs w:val="28"/>
        </w:rPr>
        <w:t>№</w:t>
      </w:r>
      <w:r w:rsidR="00290AD0" w:rsidRPr="00A35439">
        <w:rPr>
          <w:sz w:val="28"/>
          <w:szCs w:val="28"/>
        </w:rPr>
        <w:t>2638-</w:t>
      </w:r>
      <w:r w:rsidR="00290AD0" w:rsidRPr="00A35439">
        <w:rPr>
          <w:sz w:val="28"/>
          <w:szCs w:val="28"/>
          <w:lang w:val="en-US"/>
        </w:rPr>
        <w:t>VIII</w:t>
      </w:r>
      <w:r w:rsidR="00290AD0" w:rsidRPr="00A35439">
        <w:rPr>
          <w:sz w:val="28"/>
          <w:szCs w:val="28"/>
        </w:rPr>
        <w:t>,</w:t>
      </w:r>
      <w:r w:rsidR="00BA15EF" w:rsidRPr="00A35439">
        <w:rPr>
          <w:sz w:val="28"/>
          <w:szCs w:val="28"/>
        </w:rPr>
        <w:t xml:space="preserve"> від 29.01.2025 року </w:t>
      </w:r>
      <w:r w:rsidR="00797C88" w:rsidRPr="00A35439">
        <w:rPr>
          <w:sz w:val="28"/>
          <w:szCs w:val="28"/>
        </w:rPr>
        <w:t>№</w:t>
      </w:r>
      <w:r w:rsidR="00BA15EF" w:rsidRPr="00A35439">
        <w:rPr>
          <w:sz w:val="28"/>
          <w:szCs w:val="28"/>
        </w:rPr>
        <w:t xml:space="preserve">2743- </w:t>
      </w:r>
      <w:r w:rsidR="00BA15EF" w:rsidRPr="00A35439">
        <w:rPr>
          <w:sz w:val="28"/>
          <w:szCs w:val="28"/>
          <w:lang w:val="en-US"/>
        </w:rPr>
        <w:t>VIII</w:t>
      </w:r>
      <w:r w:rsidR="00BA15EF" w:rsidRPr="00A35439">
        <w:rPr>
          <w:sz w:val="28"/>
          <w:szCs w:val="28"/>
        </w:rPr>
        <w:t xml:space="preserve">, від 11.03.2025 року </w:t>
      </w:r>
      <w:r w:rsidR="00797C88" w:rsidRPr="00A35439">
        <w:rPr>
          <w:sz w:val="28"/>
          <w:szCs w:val="28"/>
        </w:rPr>
        <w:t>№</w:t>
      </w:r>
      <w:r w:rsidR="00BA15EF" w:rsidRPr="00A35439">
        <w:rPr>
          <w:sz w:val="28"/>
          <w:szCs w:val="28"/>
        </w:rPr>
        <w:t xml:space="preserve">2769- </w:t>
      </w:r>
      <w:r w:rsidR="00BA15EF" w:rsidRPr="00A35439">
        <w:rPr>
          <w:sz w:val="28"/>
          <w:szCs w:val="28"/>
          <w:lang w:val="en-US"/>
        </w:rPr>
        <w:t>VIII</w:t>
      </w:r>
      <w:r w:rsidR="00BA15EF" w:rsidRPr="00A35439">
        <w:rPr>
          <w:sz w:val="28"/>
          <w:szCs w:val="28"/>
        </w:rPr>
        <w:t xml:space="preserve">, від 18.03.2025 року </w:t>
      </w:r>
      <w:r w:rsidR="00797C88" w:rsidRPr="00A35439">
        <w:rPr>
          <w:sz w:val="28"/>
          <w:szCs w:val="28"/>
        </w:rPr>
        <w:t>№</w:t>
      </w:r>
      <w:r w:rsidR="00BA15EF" w:rsidRPr="00A35439">
        <w:rPr>
          <w:sz w:val="28"/>
          <w:szCs w:val="28"/>
        </w:rPr>
        <w:t xml:space="preserve">2791- </w:t>
      </w:r>
      <w:r w:rsidR="00BA15EF" w:rsidRPr="00A35439">
        <w:rPr>
          <w:sz w:val="28"/>
          <w:szCs w:val="28"/>
          <w:lang w:val="en-US"/>
        </w:rPr>
        <w:t>VIII</w:t>
      </w:r>
      <w:r w:rsidR="00BA15EF" w:rsidRPr="00A35439">
        <w:rPr>
          <w:sz w:val="28"/>
          <w:szCs w:val="28"/>
        </w:rPr>
        <w:t xml:space="preserve">, від 01.04.2025 року </w:t>
      </w:r>
      <w:r w:rsidR="00797C88" w:rsidRPr="00A35439">
        <w:rPr>
          <w:sz w:val="28"/>
          <w:szCs w:val="28"/>
        </w:rPr>
        <w:t>№</w:t>
      </w:r>
      <w:r w:rsidR="00BA15EF" w:rsidRPr="00A35439">
        <w:rPr>
          <w:sz w:val="28"/>
          <w:szCs w:val="28"/>
        </w:rPr>
        <w:t xml:space="preserve">2813- </w:t>
      </w:r>
      <w:r w:rsidR="00BA15EF" w:rsidRPr="00A35439">
        <w:rPr>
          <w:sz w:val="28"/>
          <w:szCs w:val="28"/>
          <w:lang w:val="en-US"/>
        </w:rPr>
        <w:t>VIII</w:t>
      </w:r>
      <w:r w:rsidR="00BA15EF" w:rsidRPr="00A35439">
        <w:rPr>
          <w:sz w:val="28"/>
          <w:szCs w:val="28"/>
        </w:rPr>
        <w:t xml:space="preserve">, від 22.05.2025 року </w:t>
      </w:r>
      <w:r w:rsidR="00797C88" w:rsidRPr="00A35439">
        <w:rPr>
          <w:sz w:val="28"/>
          <w:szCs w:val="28"/>
        </w:rPr>
        <w:t>№</w:t>
      </w:r>
      <w:r w:rsidR="00BA15EF" w:rsidRPr="00A35439">
        <w:rPr>
          <w:sz w:val="28"/>
          <w:szCs w:val="28"/>
        </w:rPr>
        <w:t xml:space="preserve">3129- </w:t>
      </w:r>
      <w:r w:rsidR="00BA15EF" w:rsidRPr="00A35439">
        <w:rPr>
          <w:sz w:val="28"/>
          <w:szCs w:val="28"/>
          <w:lang w:val="en-US"/>
        </w:rPr>
        <w:t>VIII</w:t>
      </w:r>
      <w:r w:rsidR="00BA15EF" w:rsidRPr="00A35439">
        <w:rPr>
          <w:sz w:val="28"/>
          <w:szCs w:val="28"/>
        </w:rPr>
        <w:t xml:space="preserve">, від 06.06.2025 </w:t>
      </w:r>
      <w:r w:rsidR="00797C88" w:rsidRPr="00A35439">
        <w:rPr>
          <w:sz w:val="28"/>
          <w:szCs w:val="28"/>
        </w:rPr>
        <w:t>№</w:t>
      </w:r>
      <w:r w:rsidR="00BA15EF" w:rsidRPr="00A35439">
        <w:rPr>
          <w:sz w:val="28"/>
          <w:szCs w:val="28"/>
        </w:rPr>
        <w:t xml:space="preserve">3160- </w:t>
      </w:r>
      <w:r w:rsidR="00BA15EF" w:rsidRPr="00A35439">
        <w:rPr>
          <w:sz w:val="28"/>
          <w:szCs w:val="28"/>
          <w:lang w:val="en-US"/>
        </w:rPr>
        <w:t>VIII</w:t>
      </w:r>
      <w:r w:rsidR="00BA15EF" w:rsidRPr="00A35439">
        <w:rPr>
          <w:sz w:val="28"/>
          <w:szCs w:val="28"/>
        </w:rPr>
        <w:t xml:space="preserve">, від 11.07.2025 року </w:t>
      </w:r>
      <w:r w:rsidR="00797C88" w:rsidRPr="00A35439">
        <w:rPr>
          <w:sz w:val="28"/>
          <w:szCs w:val="28"/>
        </w:rPr>
        <w:t>№</w:t>
      </w:r>
      <w:r w:rsidR="00BA15EF" w:rsidRPr="00A35439">
        <w:rPr>
          <w:sz w:val="28"/>
          <w:szCs w:val="28"/>
        </w:rPr>
        <w:t xml:space="preserve">3220- </w:t>
      </w:r>
      <w:r w:rsidR="00BA15EF" w:rsidRPr="00A35439">
        <w:rPr>
          <w:sz w:val="28"/>
          <w:szCs w:val="28"/>
          <w:lang w:val="en-US"/>
        </w:rPr>
        <w:t>VIII</w:t>
      </w:r>
      <w:r w:rsidR="00A35439" w:rsidRPr="00A35439">
        <w:rPr>
          <w:sz w:val="28"/>
          <w:szCs w:val="28"/>
        </w:rPr>
        <w:t>, від 13.08.2025 року</w:t>
      </w:r>
      <w:r w:rsidR="00797C88">
        <w:rPr>
          <w:sz w:val="28"/>
          <w:szCs w:val="28"/>
        </w:rPr>
        <w:t xml:space="preserve"> </w:t>
      </w:r>
      <w:r w:rsidR="00797C88" w:rsidRPr="00A35439">
        <w:rPr>
          <w:sz w:val="28"/>
          <w:szCs w:val="28"/>
        </w:rPr>
        <w:t>№</w:t>
      </w:r>
      <w:r w:rsidR="00A35439" w:rsidRPr="00A35439">
        <w:rPr>
          <w:sz w:val="28"/>
          <w:szCs w:val="28"/>
        </w:rPr>
        <w:t xml:space="preserve">3270- </w:t>
      </w:r>
      <w:r w:rsidR="00A35439" w:rsidRPr="00A35439">
        <w:rPr>
          <w:sz w:val="28"/>
          <w:szCs w:val="28"/>
          <w:lang w:val="en-US"/>
        </w:rPr>
        <w:t>VIII</w:t>
      </w:r>
      <w:r w:rsidR="00A35439" w:rsidRPr="00A35439">
        <w:rPr>
          <w:sz w:val="28"/>
          <w:szCs w:val="28"/>
        </w:rPr>
        <w:t xml:space="preserve">, від 21.10.2025 року </w:t>
      </w:r>
      <w:r w:rsidR="00797C88" w:rsidRPr="00A35439">
        <w:rPr>
          <w:sz w:val="28"/>
          <w:szCs w:val="28"/>
        </w:rPr>
        <w:t>№</w:t>
      </w:r>
      <w:r w:rsidR="00A35439" w:rsidRPr="00A35439">
        <w:rPr>
          <w:sz w:val="28"/>
          <w:szCs w:val="28"/>
        </w:rPr>
        <w:t xml:space="preserve">3372- </w:t>
      </w:r>
      <w:r w:rsidR="00A35439" w:rsidRPr="00A35439">
        <w:rPr>
          <w:sz w:val="28"/>
          <w:szCs w:val="28"/>
          <w:lang w:val="en-US"/>
        </w:rPr>
        <w:t>VIII</w:t>
      </w:r>
      <w:r w:rsidR="00A35439" w:rsidRPr="00A35439">
        <w:rPr>
          <w:sz w:val="28"/>
          <w:szCs w:val="28"/>
        </w:rPr>
        <w:t xml:space="preserve">, від 07.11.2025 року </w:t>
      </w:r>
      <w:r w:rsidR="00797C88" w:rsidRPr="00A35439">
        <w:rPr>
          <w:sz w:val="28"/>
          <w:szCs w:val="28"/>
        </w:rPr>
        <w:t>№</w:t>
      </w:r>
      <w:r w:rsidR="00A35439" w:rsidRPr="00A35439">
        <w:rPr>
          <w:sz w:val="28"/>
          <w:szCs w:val="28"/>
        </w:rPr>
        <w:t xml:space="preserve">3402- </w:t>
      </w:r>
      <w:r w:rsidR="00A35439" w:rsidRPr="00A35439">
        <w:rPr>
          <w:sz w:val="28"/>
          <w:szCs w:val="28"/>
          <w:lang w:val="en-US"/>
        </w:rPr>
        <w:t>VIII</w:t>
      </w:r>
      <w:r w:rsidR="00861A54">
        <w:rPr>
          <w:sz w:val="28"/>
          <w:szCs w:val="28"/>
        </w:rPr>
        <w:t xml:space="preserve"> та</w:t>
      </w:r>
      <w:r w:rsidR="00A35439" w:rsidRPr="00A35439">
        <w:rPr>
          <w:sz w:val="28"/>
          <w:szCs w:val="28"/>
        </w:rPr>
        <w:t xml:space="preserve"> </w:t>
      </w:r>
      <w:r w:rsidR="00A35439" w:rsidRPr="00A15441">
        <w:rPr>
          <w:sz w:val="28"/>
          <w:szCs w:val="28"/>
        </w:rPr>
        <w:t>керуючись пунктом 2 статті 52 Закону України «Про місцеве самоврядування в Україні»</w:t>
      </w:r>
      <w:r w:rsidR="00A35439" w:rsidRPr="00A15441">
        <w:rPr>
          <w:color w:val="1B1D1F"/>
          <w:sz w:val="28"/>
          <w:szCs w:val="28"/>
        </w:rPr>
        <w:t xml:space="preserve">, </w:t>
      </w:r>
      <w:r w:rsidR="000F2E7B">
        <w:rPr>
          <w:color w:val="1B1D1F"/>
          <w:sz w:val="28"/>
          <w:szCs w:val="28"/>
        </w:rPr>
        <w:t xml:space="preserve">Фонтанська сільська рада </w:t>
      </w:r>
      <w:r w:rsidR="00A35439" w:rsidRPr="00A15441">
        <w:rPr>
          <w:rFonts w:eastAsia="Times New Roman"/>
          <w:sz w:val="28"/>
          <w:szCs w:val="28"/>
          <w:lang w:eastAsia="ru-RU"/>
        </w:rPr>
        <w:t>Одеського району Одеської області, -</w:t>
      </w:r>
    </w:p>
    <w:p w14:paraId="38737050" w14:textId="77777777" w:rsidR="00F7600D" w:rsidRDefault="00F7600D" w:rsidP="006125B1">
      <w:pPr>
        <w:pStyle w:val="a8"/>
        <w:shd w:val="clear" w:color="auto" w:fill="FFFFFF"/>
        <w:spacing w:before="0" w:beforeAutospacing="0" w:after="390" w:afterAutospacing="0"/>
        <w:ind w:firstLine="567"/>
        <w:jc w:val="center"/>
        <w:rPr>
          <w:b/>
          <w:sz w:val="28"/>
          <w:szCs w:val="28"/>
          <w:lang w:val="uk-UA"/>
        </w:rPr>
      </w:pPr>
    </w:p>
    <w:p w14:paraId="058F3EE4" w14:textId="65278703" w:rsidR="006125B1" w:rsidRPr="00A35439" w:rsidRDefault="006125B1" w:rsidP="006125B1">
      <w:pPr>
        <w:pStyle w:val="a8"/>
        <w:shd w:val="clear" w:color="auto" w:fill="FFFFFF"/>
        <w:spacing w:before="0" w:beforeAutospacing="0" w:after="390" w:afterAutospacing="0"/>
        <w:ind w:firstLine="567"/>
        <w:jc w:val="center"/>
        <w:rPr>
          <w:b/>
          <w:sz w:val="28"/>
          <w:szCs w:val="28"/>
          <w:lang w:val="uk-UA"/>
        </w:rPr>
      </w:pPr>
      <w:r w:rsidRPr="00A35439">
        <w:rPr>
          <w:b/>
          <w:sz w:val="28"/>
          <w:szCs w:val="28"/>
          <w:lang w:val="uk-UA"/>
        </w:rPr>
        <w:t>ВИРІШИ</w:t>
      </w:r>
      <w:r w:rsidR="000F2E7B">
        <w:rPr>
          <w:b/>
          <w:sz w:val="28"/>
          <w:szCs w:val="28"/>
          <w:lang w:val="uk-UA"/>
        </w:rPr>
        <w:t>ЛА</w:t>
      </w:r>
      <w:r w:rsidRPr="00A35439">
        <w:rPr>
          <w:b/>
          <w:sz w:val="28"/>
          <w:szCs w:val="28"/>
        </w:rPr>
        <w:t>:</w:t>
      </w:r>
    </w:p>
    <w:p w14:paraId="636C5A43" w14:textId="4548DFCB" w:rsidR="006125B1" w:rsidRPr="00A35439" w:rsidRDefault="000F2E7B" w:rsidP="006125B1">
      <w:pPr>
        <w:pStyle w:val="afc"/>
        <w:numPr>
          <w:ilvl w:val="0"/>
          <w:numId w:val="27"/>
        </w:numPr>
        <w:tabs>
          <w:tab w:val="left" w:pos="851"/>
        </w:tabs>
        <w:ind w:left="0" w:right="0" w:firstLine="567"/>
        <w:jc w:val="both"/>
        <w:rPr>
          <w:szCs w:val="28"/>
        </w:rPr>
      </w:pPr>
      <w:r>
        <w:rPr>
          <w:szCs w:val="28"/>
        </w:rPr>
        <w:t xml:space="preserve">Затвердити звіт </w:t>
      </w:r>
      <w:r w:rsidR="00A35439">
        <w:rPr>
          <w:szCs w:val="28"/>
        </w:rPr>
        <w:t>та заключн</w:t>
      </w:r>
      <w:r>
        <w:rPr>
          <w:szCs w:val="28"/>
        </w:rPr>
        <w:t>ий</w:t>
      </w:r>
      <w:r w:rsidR="00A35439" w:rsidRPr="00E006F4">
        <w:rPr>
          <w:szCs w:val="28"/>
        </w:rPr>
        <w:t xml:space="preserve"> звіт</w:t>
      </w:r>
      <w:r w:rsidR="00A35439">
        <w:rPr>
          <w:szCs w:val="28"/>
        </w:rPr>
        <w:t xml:space="preserve"> про виконання </w:t>
      </w:r>
      <w:r w:rsidR="00A35439" w:rsidRPr="00A35439">
        <w:rPr>
          <w:bCs/>
          <w:szCs w:val="28"/>
        </w:rPr>
        <w:t>Програми цивільного захисту техногенної та пожежної безпеки Фонтанської сільської територіальної громади Одеського району Одеської області на 2022-2025 роки</w:t>
      </w:r>
      <w:r w:rsidR="00B55B98">
        <w:rPr>
          <w:szCs w:val="28"/>
        </w:rPr>
        <w:t xml:space="preserve">, </w:t>
      </w:r>
      <w:r w:rsidR="006125B1" w:rsidRPr="00A35439">
        <w:rPr>
          <w:szCs w:val="28"/>
        </w:rPr>
        <w:t xml:space="preserve">додається додаток №1 до </w:t>
      </w:r>
      <w:r w:rsidR="002B0770">
        <w:rPr>
          <w:szCs w:val="28"/>
        </w:rPr>
        <w:t xml:space="preserve">проєкту </w:t>
      </w:r>
      <w:r w:rsidR="006125B1" w:rsidRPr="00A35439">
        <w:rPr>
          <w:szCs w:val="28"/>
        </w:rPr>
        <w:t>рішення.</w:t>
      </w:r>
    </w:p>
    <w:p w14:paraId="09D1E89B" w14:textId="7FAD9901" w:rsidR="00BA2C0F" w:rsidRPr="00BA2C0F" w:rsidRDefault="000F2E7B" w:rsidP="00BA2C0F">
      <w:pPr>
        <w:pStyle w:val="af8"/>
        <w:widowControl/>
        <w:numPr>
          <w:ilvl w:val="0"/>
          <w:numId w:val="27"/>
        </w:numPr>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виконанням даного рішення покласти на постійні комісії з питань фінансів, бюджету, планування соціально-економічного розвитку, інвестицій та міжнародного співробітництва та з питань комунальної власності, житлово-комунального господарства, енергозбереження та транспорту.</w:t>
      </w:r>
    </w:p>
    <w:p w14:paraId="5759C38E" w14:textId="77777777" w:rsidR="00723114" w:rsidRPr="006D14BA" w:rsidRDefault="00723114" w:rsidP="00723114">
      <w:pPr>
        <w:pStyle w:val="afb"/>
        <w:ind w:left="567"/>
        <w:jc w:val="both"/>
        <w:rPr>
          <w:sz w:val="26"/>
          <w:szCs w:val="26"/>
          <w:lang w:val="uk-UA"/>
        </w:rPr>
      </w:pPr>
    </w:p>
    <w:p w14:paraId="5C27CE23" w14:textId="77777777" w:rsidR="002B0770" w:rsidRDefault="002B0770" w:rsidP="002B0770">
      <w:pPr>
        <w:rPr>
          <w:rFonts w:ascii="Times New Roman" w:eastAsia="Antiqua" w:hAnsi="Times New Roman" w:cs="Times New Roman"/>
          <w:b/>
          <w:sz w:val="28"/>
          <w:szCs w:val="28"/>
        </w:rPr>
      </w:pPr>
    </w:p>
    <w:p w14:paraId="14AC2072" w14:textId="77777777" w:rsidR="002B0770" w:rsidRDefault="002B0770" w:rsidP="002B0770">
      <w:pPr>
        <w:rPr>
          <w:rFonts w:ascii="Times New Roman" w:eastAsia="Antiqua" w:hAnsi="Times New Roman" w:cs="Times New Roman"/>
          <w:b/>
          <w:sz w:val="28"/>
          <w:szCs w:val="28"/>
        </w:rPr>
      </w:pPr>
    </w:p>
    <w:p w14:paraId="5A131953" w14:textId="77777777" w:rsidR="00F7600D" w:rsidRDefault="00F7600D" w:rsidP="00F7600D">
      <w:pPr>
        <w:rPr>
          <w:rFonts w:ascii="Times New Roman" w:hAnsi="Times New Roman"/>
          <w:b/>
          <w:bCs/>
          <w:sz w:val="28"/>
          <w:szCs w:val="28"/>
        </w:rPr>
      </w:pPr>
    </w:p>
    <w:p w14:paraId="3FA88F12" w14:textId="567DDA94" w:rsidR="00F7600D" w:rsidRPr="00966483" w:rsidRDefault="00F7600D" w:rsidP="00F7600D">
      <w:pPr>
        <w:rPr>
          <w:rFonts w:ascii="Times New Roman" w:hAnsi="Times New Roman"/>
          <w:sz w:val="28"/>
          <w:szCs w:val="28"/>
        </w:rPr>
      </w:pPr>
      <w:r>
        <w:rPr>
          <w:rFonts w:ascii="Times New Roman" w:hAnsi="Times New Roman"/>
          <w:b/>
          <w:bCs/>
          <w:sz w:val="28"/>
          <w:szCs w:val="28"/>
        </w:rPr>
        <w:t xml:space="preserve">В.о. сільського голови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966483">
        <w:rPr>
          <w:rFonts w:ascii="Times New Roman" w:hAnsi="Times New Roman"/>
          <w:b/>
          <w:bCs/>
          <w:sz w:val="28"/>
          <w:szCs w:val="28"/>
        </w:rPr>
        <w:t xml:space="preserve">  </w:t>
      </w:r>
      <w:r>
        <w:rPr>
          <w:rFonts w:ascii="Times New Roman" w:hAnsi="Times New Roman"/>
          <w:b/>
          <w:bCs/>
          <w:sz w:val="28"/>
          <w:szCs w:val="28"/>
        </w:rPr>
        <w:t xml:space="preserve">          </w:t>
      </w:r>
      <w:r w:rsidRPr="00966483">
        <w:rPr>
          <w:rFonts w:ascii="Times New Roman" w:hAnsi="Times New Roman"/>
          <w:b/>
          <w:bCs/>
          <w:sz w:val="28"/>
          <w:szCs w:val="28"/>
        </w:rPr>
        <w:t xml:space="preserve">      Андрій СЕРЕБРІЙ</w:t>
      </w:r>
    </w:p>
    <w:p w14:paraId="100B3DC7" w14:textId="29BF7C37" w:rsidR="002B0770" w:rsidRDefault="00F7600D" w:rsidP="002B0770">
      <w:pPr>
        <w:rPr>
          <w:rFonts w:ascii="Times New Roman" w:eastAsia="Antiqua" w:hAnsi="Times New Roman" w:cs="Times New Roman"/>
          <w:b/>
          <w:sz w:val="28"/>
          <w:szCs w:val="28"/>
        </w:rPr>
      </w:pPr>
      <w:r>
        <w:rPr>
          <w:rFonts w:ascii="Times New Roman" w:eastAsia="Antiqua" w:hAnsi="Times New Roman" w:cs="Times New Roman"/>
          <w:b/>
          <w:sz w:val="28"/>
          <w:szCs w:val="28"/>
        </w:rPr>
        <w:t xml:space="preserve"> </w:t>
      </w:r>
    </w:p>
    <w:p w14:paraId="3386B299" w14:textId="77777777" w:rsidR="002B0770" w:rsidRDefault="002B0770" w:rsidP="002B0770">
      <w:pPr>
        <w:rPr>
          <w:rFonts w:ascii="Times New Roman" w:eastAsia="Antiqua" w:hAnsi="Times New Roman" w:cs="Times New Roman"/>
          <w:b/>
          <w:sz w:val="28"/>
          <w:szCs w:val="28"/>
        </w:rPr>
      </w:pPr>
    </w:p>
    <w:p w14:paraId="7A031737" w14:textId="77777777" w:rsidR="002B0770" w:rsidRDefault="002B0770" w:rsidP="002B0770">
      <w:pPr>
        <w:rPr>
          <w:rFonts w:ascii="Times New Roman" w:eastAsia="Antiqua" w:hAnsi="Times New Roman" w:cs="Times New Roman"/>
          <w:b/>
          <w:sz w:val="28"/>
          <w:szCs w:val="28"/>
        </w:rPr>
      </w:pPr>
    </w:p>
    <w:p w14:paraId="54CF442F" w14:textId="77777777" w:rsidR="002B0770" w:rsidRDefault="002B0770" w:rsidP="002B0770">
      <w:pPr>
        <w:rPr>
          <w:rFonts w:ascii="Times New Roman" w:eastAsia="Antiqua" w:hAnsi="Times New Roman" w:cs="Times New Roman"/>
          <w:b/>
          <w:sz w:val="28"/>
          <w:szCs w:val="28"/>
        </w:rPr>
      </w:pPr>
    </w:p>
    <w:p w14:paraId="3FA1DE9E" w14:textId="77777777" w:rsidR="002B0770" w:rsidRDefault="002B0770" w:rsidP="002B0770">
      <w:pPr>
        <w:rPr>
          <w:rFonts w:ascii="Times New Roman" w:eastAsia="Antiqua" w:hAnsi="Times New Roman" w:cs="Times New Roman"/>
          <w:b/>
          <w:sz w:val="28"/>
          <w:szCs w:val="28"/>
        </w:rPr>
      </w:pPr>
    </w:p>
    <w:p w14:paraId="7A88042B" w14:textId="77777777" w:rsidR="002B0770" w:rsidRDefault="002B0770" w:rsidP="002B0770">
      <w:pPr>
        <w:rPr>
          <w:rFonts w:ascii="Times New Roman" w:eastAsia="Antiqua" w:hAnsi="Times New Roman" w:cs="Times New Roman"/>
          <w:b/>
          <w:sz w:val="28"/>
          <w:szCs w:val="28"/>
        </w:rPr>
      </w:pPr>
    </w:p>
    <w:p w14:paraId="6E1B1455" w14:textId="77777777" w:rsidR="002B0770" w:rsidRDefault="002B0770" w:rsidP="002B0770">
      <w:pPr>
        <w:rPr>
          <w:rFonts w:ascii="Times New Roman" w:eastAsia="Antiqua" w:hAnsi="Times New Roman" w:cs="Times New Roman"/>
          <w:b/>
          <w:sz w:val="28"/>
          <w:szCs w:val="28"/>
        </w:rPr>
      </w:pPr>
    </w:p>
    <w:p w14:paraId="21398311" w14:textId="77777777" w:rsidR="002B0770" w:rsidRDefault="002B0770" w:rsidP="002B0770">
      <w:pPr>
        <w:rPr>
          <w:rFonts w:ascii="Times New Roman" w:eastAsia="Antiqua" w:hAnsi="Times New Roman" w:cs="Times New Roman"/>
          <w:b/>
          <w:sz w:val="28"/>
          <w:szCs w:val="28"/>
        </w:rPr>
      </w:pPr>
    </w:p>
    <w:p w14:paraId="7EBA15E0" w14:textId="77777777" w:rsidR="002B0770" w:rsidRDefault="002B0770" w:rsidP="002B0770">
      <w:pPr>
        <w:rPr>
          <w:rFonts w:ascii="Times New Roman" w:eastAsia="Antiqua" w:hAnsi="Times New Roman" w:cs="Times New Roman"/>
          <w:b/>
          <w:sz w:val="28"/>
          <w:szCs w:val="28"/>
        </w:rPr>
      </w:pPr>
    </w:p>
    <w:p w14:paraId="715487C1" w14:textId="77777777" w:rsidR="002B0770" w:rsidRDefault="002B0770" w:rsidP="002B0770">
      <w:pPr>
        <w:rPr>
          <w:rFonts w:ascii="Times New Roman" w:eastAsia="Antiqua" w:hAnsi="Times New Roman" w:cs="Times New Roman"/>
          <w:b/>
          <w:sz w:val="28"/>
          <w:szCs w:val="28"/>
        </w:rPr>
      </w:pPr>
    </w:p>
    <w:p w14:paraId="4C0BEB47" w14:textId="77777777" w:rsidR="002B0770" w:rsidRDefault="002B0770" w:rsidP="002B0770">
      <w:pPr>
        <w:rPr>
          <w:rFonts w:ascii="Times New Roman" w:eastAsia="Antiqua" w:hAnsi="Times New Roman" w:cs="Times New Roman"/>
          <w:b/>
          <w:sz w:val="28"/>
          <w:szCs w:val="28"/>
        </w:rPr>
      </w:pPr>
    </w:p>
    <w:p w14:paraId="44F3B196" w14:textId="77777777" w:rsidR="002B0770" w:rsidRDefault="002B0770" w:rsidP="002B0770">
      <w:pPr>
        <w:rPr>
          <w:rFonts w:ascii="Times New Roman" w:eastAsia="Antiqua" w:hAnsi="Times New Roman" w:cs="Times New Roman"/>
          <w:b/>
          <w:sz w:val="28"/>
          <w:szCs w:val="28"/>
        </w:rPr>
      </w:pPr>
    </w:p>
    <w:p w14:paraId="507B84AC" w14:textId="77777777" w:rsidR="002B0770" w:rsidRDefault="002B0770" w:rsidP="002B0770">
      <w:pPr>
        <w:rPr>
          <w:rFonts w:ascii="Times New Roman" w:eastAsia="Antiqua" w:hAnsi="Times New Roman" w:cs="Times New Roman"/>
          <w:b/>
          <w:sz w:val="28"/>
          <w:szCs w:val="28"/>
        </w:rPr>
      </w:pPr>
    </w:p>
    <w:p w14:paraId="100B3471" w14:textId="77777777" w:rsidR="002B0770" w:rsidRDefault="002B0770" w:rsidP="002B0770">
      <w:pPr>
        <w:rPr>
          <w:rFonts w:ascii="Times New Roman" w:eastAsia="Antiqua" w:hAnsi="Times New Roman" w:cs="Times New Roman"/>
          <w:b/>
          <w:sz w:val="28"/>
          <w:szCs w:val="28"/>
        </w:rPr>
      </w:pPr>
    </w:p>
    <w:p w14:paraId="05DB9250" w14:textId="77777777" w:rsidR="002B0770" w:rsidRDefault="002B0770" w:rsidP="002B0770">
      <w:pPr>
        <w:rPr>
          <w:rFonts w:ascii="Times New Roman" w:eastAsia="Antiqua" w:hAnsi="Times New Roman" w:cs="Times New Roman"/>
          <w:b/>
          <w:sz w:val="28"/>
          <w:szCs w:val="28"/>
        </w:rPr>
      </w:pPr>
    </w:p>
    <w:p w14:paraId="3F71B16B" w14:textId="77777777" w:rsidR="002B0770" w:rsidRDefault="002B0770" w:rsidP="002B0770">
      <w:pPr>
        <w:rPr>
          <w:rFonts w:ascii="Times New Roman" w:eastAsia="Antiqua" w:hAnsi="Times New Roman" w:cs="Times New Roman"/>
          <w:b/>
          <w:sz w:val="28"/>
          <w:szCs w:val="28"/>
        </w:rPr>
      </w:pPr>
    </w:p>
    <w:p w14:paraId="0B37A0E8" w14:textId="77777777" w:rsidR="002B0770" w:rsidRDefault="002B0770" w:rsidP="002B0770">
      <w:pPr>
        <w:rPr>
          <w:rFonts w:ascii="Times New Roman" w:eastAsia="Antiqua" w:hAnsi="Times New Roman" w:cs="Times New Roman"/>
          <w:b/>
          <w:sz w:val="28"/>
          <w:szCs w:val="28"/>
        </w:rPr>
      </w:pPr>
    </w:p>
    <w:p w14:paraId="48ECC77B" w14:textId="77777777" w:rsidR="002B0770" w:rsidRDefault="002B0770" w:rsidP="002B0770">
      <w:pPr>
        <w:rPr>
          <w:rFonts w:ascii="Times New Roman" w:eastAsia="Antiqua" w:hAnsi="Times New Roman" w:cs="Times New Roman"/>
          <w:b/>
          <w:sz w:val="28"/>
          <w:szCs w:val="28"/>
        </w:rPr>
      </w:pPr>
    </w:p>
    <w:p w14:paraId="25E9F75E" w14:textId="77777777" w:rsidR="002B0770" w:rsidRDefault="002B0770" w:rsidP="002B0770">
      <w:pPr>
        <w:rPr>
          <w:rFonts w:ascii="Times New Roman" w:eastAsia="Antiqua" w:hAnsi="Times New Roman" w:cs="Times New Roman"/>
          <w:b/>
          <w:sz w:val="28"/>
          <w:szCs w:val="28"/>
        </w:rPr>
      </w:pPr>
    </w:p>
    <w:p w14:paraId="3AF10FB0" w14:textId="77777777" w:rsidR="002B0770" w:rsidRDefault="002B0770" w:rsidP="002B0770">
      <w:pPr>
        <w:rPr>
          <w:rFonts w:ascii="Times New Roman" w:eastAsia="Antiqua" w:hAnsi="Times New Roman" w:cs="Times New Roman"/>
          <w:b/>
          <w:sz w:val="28"/>
          <w:szCs w:val="28"/>
        </w:rPr>
      </w:pPr>
    </w:p>
    <w:p w14:paraId="3B605E28" w14:textId="77777777" w:rsidR="002B0770" w:rsidRDefault="002B0770" w:rsidP="002B0770">
      <w:pPr>
        <w:rPr>
          <w:rFonts w:ascii="Times New Roman" w:eastAsia="Antiqua" w:hAnsi="Times New Roman" w:cs="Times New Roman"/>
          <w:b/>
          <w:sz w:val="28"/>
          <w:szCs w:val="28"/>
        </w:rPr>
      </w:pPr>
    </w:p>
    <w:p w14:paraId="303BC0D3" w14:textId="77777777" w:rsidR="00DA25A6" w:rsidRDefault="00DA25A6" w:rsidP="002B0770">
      <w:pPr>
        <w:rPr>
          <w:rFonts w:ascii="Times New Roman" w:eastAsia="Antiqua" w:hAnsi="Times New Roman" w:cs="Times New Roman"/>
          <w:b/>
          <w:sz w:val="28"/>
          <w:szCs w:val="28"/>
        </w:rPr>
      </w:pPr>
    </w:p>
    <w:p w14:paraId="4FC10B72" w14:textId="77777777" w:rsidR="00DA25A6" w:rsidRDefault="00DA25A6" w:rsidP="002B0770">
      <w:pPr>
        <w:rPr>
          <w:rFonts w:ascii="Times New Roman" w:eastAsia="Antiqua" w:hAnsi="Times New Roman" w:cs="Times New Roman"/>
          <w:b/>
          <w:sz w:val="28"/>
          <w:szCs w:val="28"/>
        </w:rPr>
      </w:pPr>
    </w:p>
    <w:p w14:paraId="040C0356" w14:textId="77777777" w:rsidR="00E459CF" w:rsidRDefault="00E459CF" w:rsidP="002B0770">
      <w:pPr>
        <w:rPr>
          <w:rFonts w:ascii="Times New Roman" w:eastAsia="Antiqua" w:hAnsi="Times New Roman" w:cs="Times New Roman"/>
          <w:b/>
          <w:sz w:val="28"/>
          <w:szCs w:val="28"/>
        </w:rPr>
      </w:pPr>
    </w:p>
    <w:p w14:paraId="0643B5B4" w14:textId="77777777" w:rsidR="00E459CF" w:rsidRDefault="00E459CF" w:rsidP="002B0770">
      <w:pPr>
        <w:rPr>
          <w:rFonts w:ascii="Times New Roman" w:eastAsia="Antiqua" w:hAnsi="Times New Roman" w:cs="Times New Roman"/>
          <w:b/>
          <w:sz w:val="28"/>
          <w:szCs w:val="28"/>
        </w:rPr>
      </w:pPr>
    </w:p>
    <w:p w14:paraId="4F59CA47" w14:textId="77777777" w:rsidR="00E459CF" w:rsidRDefault="00E459CF" w:rsidP="002B0770">
      <w:pPr>
        <w:rPr>
          <w:rFonts w:ascii="Times New Roman" w:eastAsia="Antiqua" w:hAnsi="Times New Roman" w:cs="Times New Roman"/>
          <w:b/>
          <w:sz w:val="28"/>
          <w:szCs w:val="28"/>
        </w:rPr>
      </w:pPr>
    </w:p>
    <w:p w14:paraId="3BB7E8B7" w14:textId="77777777" w:rsidR="00E459CF" w:rsidRDefault="00E459CF" w:rsidP="002B0770">
      <w:pPr>
        <w:rPr>
          <w:rFonts w:ascii="Times New Roman" w:eastAsia="Antiqua" w:hAnsi="Times New Roman" w:cs="Times New Roman"/>
          <w:b/>
          <w:sz w:val="28"/>
          <w:szCs w:val="28"/>
        </w:rPr>
      </w:pPr>
    </w:p>
    <w:p w14:paraId="347B3515" w14:textId="77777777" w:rsidR="00E459CF" w:rsidRDefault="00E459CF" w:rsidP="002B0770">
      <w:pPr>
        <w:rPr>
          <w:rFonts w:ascii="Times New Roman" w:eastAsia="Antiqua" w:hAnsi="Times New Roman" w:cs="Times New Roman"/>
          <w:b/>
          <w:sz w:val="28"/>
          <w:szCs w:val="28"/>
        </w:rPr>
      </w:pPr>
    </w:p>
    <w:p w14:paraId="05A04D87" w14:textId="77777777" w:rsidR="00E459CF" w:rsidRDefault="00E459CF" w:rsidP="002B0770">
      <w:pPr>
        <w:rPr>
          <w:rFonts w:ascii="Times New Roman" w:eastAsia="Antiqua" w:hAnsi="Times New Roman" w:cs="Times New Roman"/>
          <w:b/>
          <w:sz w:val="28"/>
          <w:szCs w:val="28"/>
        </w:rPr>
      </w:pPr>
    </w:p>
    <w:p w14:paraId="114B9D8B" w14:textId="77777777" w:rsidR="00E459CF" w:rsidRDefault="00E459CF" w:rsidP="002B0770">
      <w:pPr>
        <w:rPr>
          <w:rFonts w:ascii="Times New Roman" w:eastAsia="Antiqua" w:hAnsi="Times New Roman" w:cs="Times New Roman"/>
          <w:b/>
          <w:sz w:val="28"/>
          <w:szCs w:val="28"/>
        </w:rPr>
      </w:pPr>
    </w:p>
    <w:p w14:paraId="79A8FE06" w14:textId="77777777" w:rsidR="00E459CF" w:rsidRDefault="00E459CF" w:rsidP="002B0770">
      <w:pPr>
        <w:rPr>
          <w:rFonts w:ascii="Times New Roman" w:eastAsia="Antiqua" w:hAnsi="Times New Roman" w:cs="Times New Roman"/>
          <w:b/>
          <w:sz w:val="28"/>
          <w:szCs w:val="28"/>
        </w:rPr>
      </w:pPr>
    </w:p>
    <w:p w14:paraId="49C3C5E2" w14:textId="77777777" w:rsidR="00E459CF" w:rsidRDefault="00E459CF" w:rsidP="002B0770">
      <w:pPr>
        <w:rPr>
          <w:rFonts w:ascii="Times New Roman" w:eastAsia="Antiqua" w:hAnsi="Times New Roman" w:cs="Times New Roman"/>
          <w:b/>
          <w:sz w:val="28"/>
          <w:szCs w:val="28"/>
        </w:rPr>
      </w:pPr>
    </w:p>
    <w:p w14:paraId="59F86605" w14:textId="77777777" w:rsidR="00E459CF" w:rsidRDefault="00E459CF" w:rsidP="002B0770">
      <w:pPr>
        <w:rPr>
          <w:rFonts w:ascii="Times New Roman" w:eastAsia="Antiqua" w:hAnsi="Times New Roman" w:cs="Times New Roman"/>
          <w:b/>
          <w:sz w:val="28"/>
          <w:szCs w:val="28"/>
        </w:rPr>
      </w:pPr>
    </w:p>
    <w:p w14:paraId="192D7B26" w14:textId="77777777" w:rsidR="00E459CF" w:rsidRDefault="00E459CF" w:rsidP="002B0770">
      <w:pPr>
        <w:rPr>
          <w:rFonts w:ascii="Times New Roman" w:eastAsia="Antiqua" w:hAnsi="Times New Roman" w:cs="Times New Roman"/>
          <w:b/>
          <w:sz w:val="28"/>
          <w:szCs w:val="28"/>
        </w:rPr>
      </w:pPr>
    </w:p>
    <w:p w14:paraId="2C01764B" w14:textId="353754CE" w:rsidR="0088044E" w:rsidRPr="00AF5A09" w:rsidRDefault="00BD2C95" w:rsidP="00656CBD">
      <w:pPr>
        <w:pStyle w:val="a8"/>
        <w:shd w:val="clear" w:color="auto" w:fill="FFFFFF"/>
        <w:spacing w:before="0" w:beforeAutospacing="0" w:after="390" w:afterAutospacing="0"/>
        <w:rPr>
          <w:rStyle w:val="a5"/>
          <w:b w:val="0"/>
          <w:bCs w:val="0"/>
          <w:color w:val="auto"/>
          <w:sz w:val="24"/>
          <w:szCs w:val="24"/>
          <w:highlight w:val="yellow"/>
        </w:rPr>
        <w:sectPr w:rsidR="0088044E" w:rsidRPr="00AF5A09" w:rsidSect="002B0770">
          <w:headerReference w:type="even" r:id="rId9"/>
          <w:headerReference w:type="default" r:id="rId10"/>
          <w:headerReference w:type="first" r:id="rId11"/>
          <w:pgSz w:w="11900" w:h="16840"/>
          <w:pgMar w:top="1134" w:right="567" w:bottom="1134" w:left="1701" w:header="0" w:footer="6" w:gutter="0"/>
          <w:cols w:space="720"/>
          <w:noEndnote/>
          <w:docGrid w:linePitch="360"/>
        </w:sectPr>
      </w:pPr>
      <w:r w:rsidRPr="00AF5A09">
        <w:rPr>
          <w:bCs/>
          <w:color w:val="000000" w:themeColor="text1"/>
          <w:sz w:val="28"/>
          <w:szCs w:val="28"/>
          <w:highlight w:val="yellow"/>
          <w:lang w:val="uk-UA"/>
        </w:rPr>
        <w:t xml:space="preserve"> </w:t>
      </w:r>
    </w:p>
    <w:p w14:paraId="38468FD1" w14:textId="161C525D" w:rsidR="00BD2C95" w:rsidRPr="00AF5A09" w:rsidRDefault="00BD2C95" w:rsidP="00BD2C95">
      <w:pPr>
        <w:pStyle w:val="afb"/>
        <w:rPr>
          <w:highlight w:val="yellow"/>
          <w:lang w:val="uk-UA"/>
        </w:rPr>
      </w:pPr>
    </w:p>
    <w:p w14:paraId="17F7A00A" w14:textId="0265CCCD" w:rsidR="00D7737C" w:rsidRPr="00072F1E" w:rsidRDefault="00BD2C95" w:rsidP="00BD2C95">
      <w:pPr>
        <w:pStyle w:val="afb"/>
        <w:jc w:val="center"/>
        <w:rPr>
          <w:sz w:val="18"/>
          <w:szCs w:val="18"/>
          <w:lang w:val="uk-UA"/>
        </w:rPr>
      </w:pPr>
      <w:r w:rsidRPr="006F4778">
        <w:rPr>
          <w:lang w:val="uk-UA"/>
        </w:rPr>
        <w:t xml:space="preserve">                                                                                                                                       </w:t>
      </w:r>
      <w:r w:rsidR="000F2E7B">
        <w:rPr>
          <w:lang w:val="uk-UA"/>
        </w:rPr>
        <w:t xml:space="preserve">                    Д</w:t>
      </w:r>
      <w:r w:rsidRPr="00072F1E">
        <w:rPr>
          <w:sz w:val="18"/>
          <w:szCs w:val="18"/>
          <w:lang w:val="uk-UA"/>
        </w:rPr>
        <w:t>одаток №1</w:t>
      </w:r>
    </w:p>
    <w:p w14:paraId="7EF7F9D0" w14:textId="68145664" w:rsidR="00BD2C95" w:rsidRPr="00072F1E" w:rsidRDefault="00BD2C95" w:rsidP="00BD2C95">
      <w:pPr>
        <w:pStyle w:val="afb"/>
        <w:jc w:val="center"/>
        <w:rPr>
          <w:sz w:val="18"/>
          <w:szCs w:val="18"/>
          <w:lang w:val="uk-UA"/>
        </w:rPr>
      </w:pPr>
      <w:r w:rsidRPr="00072F1E">
        <w:rPr>
          <w:sz w:val="18"/>
          <w:szCs w:val="18"/>
          <w:lang w:val="uk-UA"/>
        </w:rPr>
        <w:t xml:space="preserve">                                                                                                                                               </w:t>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t xml:space="preserve">  </w:t>
      </w:r>
      <w:r w:rsidR="0004062E" w:rsidRPr="00072F1E">
        <w:rPr>
          <w:sz w:val="18"/>
          <w:szCs w:val="18"/>
          <w:lang w:val="uk-UA"/>
        </w:rPr>
        <w:t>д</w:t>
      </w:r>
      <w:r w:rsidRPr="00072F1E">
        <w:rPr>
          <w:sz w:val="18"/>
          <w:szCs w:val="18"/>
          <w:lang w:val="uk-UA"/>
        </w:rPr>
        <w:t xml:space="preserve">о </w:t>
      </w:r>
      <w:r w:rsidR="00DB6B58">
        <w:rPr>
          <w:sz w:val="18"/>
          <w:szCs w:val="18"/>
          <w:lang w:val="uk-UA"/>
        </w:rPr>
        <w:t xml:space="preserve">проєкту </w:t>
      </w:r>
      <w:r w:rsidRPr="00072F1E">
        <w:rPr>
          <w:sz w:val="18"/>
          <w:szCs w:val="18"/>
          <w:lang w:val="uk-UA"/>
        </w:rPr>
        <w:t xml:space="preserve">рішення </w:t>
      </w:r>
      <w:r w:rsidR="000F2E7B">
        <w:rPr>
          <w:sz w:val="18"/>
          <w:szCs w:val="18"/>
          <w:lang w:val="uk-UA"/>
        </w:rPr>
        <w:t xml:space="preserve">Фонтанської </w:t>
      </w:r>
      <w:r w:rsidRPr="00072F1E">
        <w:rPr>
          <w:sz w:val="18"/>
          <w:szCs w:val="18"/>
          <w:lang w:val="uk-UA"/>
        </w:rPr>
        <w:t xml:space="preserve"> </w:t>
      </w:r>
    </w:p>
    <w:p w14:paraId="216C429D" w14:textId="4C913D35" w:rsidR="00121CD7" w:rsidRPr="00072F1E" w:rsidRDefault="00BD2C95" w:rsidP="00C6290D">
      <w:pPr>
        <w:pStyle w:val="afb"/>
        <w:jc w:val="center"/>
        <w:rPr>
          <w:sz w:val="18"/>
          <w:szCs w:val="18"/>
          <w:lang w:val="uk-UA"/>
        </w:rPr>
      </w:pPr>
      <w:r w:rsidRPr="00072F1E">
        <w:rPr>
          <w:sz w:val="18"/>
          <w:szCs w:val="18"/>
          <w:lang w:val="uk-UA"/>
        </w:rPr>
        <w:t xml:space="preserve">                                                                                                                                                </w:t>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r>
      <w:r w:rsidR="00072F1E">
        <w:rPr>
          <w:sz w:val="18"/>
          <w:szCs w:val="18"/>
          <w:lang w:val="uk-UA"/>
        </w:rPr>
        <w:tab/>
      </w:r>
      <w:r w:rsidR="000F2E7B">
        <w:rPr>
          <w:sz w:val="18"/>
          <w:szCs w:val="18"/>
          <w:lang w:val="uk-UA"/>
        </w:rPr>
        <w:t xml:space="preserve">                  </w:t>
      </w:r>
      <w:r w:rsidR="00421240">
        <w:rPr>
          <w:sz w:val="18"/>
          <w:szCs w:val="18"/>
          <w:lang w:val="uk-UA"/>
        </w:rPr>
        <w:t xml:space="preserve"> </w:t>
      </w:r>
      <w:r w:rsidRPr="00072F1E">
        <w:rPr>
          <w:sz w:val="18"/>
          <w:szCs w:val="18"/>
          <w:lang w:val="uk-UA"/>
        </w:rPr>
        <w:t>сільської ради від</w:t>
      </w:r>
      <w:r w:rsidR="00E951E3" w:rsidRPr="00072F1E">
        <w:rPr>
          <w:sz w:val="18"/>
          <w:szCs w:val="18"/>
          <w:lang w:val="uk-UA"/>
        </w:rPr>
        <w:t xml:space="preserve"> </w:t>
      </w:r>
      <w:r w:rsidR="00DB6B58">
        <w:rPr>
          <w:sz w:val="18"/>
          <w:szCs w:val="18"/>
          <w:lang w:val="uk-UA"/>
        </w:rPr>
        <w:t>…..2026</w:t>
      </w:r>
      <w:r w:rsidR="00B640E4">
        <w:rPr>
          <w:sz w:val="18"/>
          <w:szCs w:val="18"/>
          <w:lang w:val="uk-UA"/>
        </w:rPr>
        <w:t xml:space="preserve"> року </w:t>
      </w:r>
      <w:r w:rsidRPr="00072F1E">
        <w:rPr>
          <w:sz w:val="18"/>
          <w:szCs w:val="18"/>
          <w:lang w:val="uk-UA"/>
        </w:rPr>
        <w:t>№</w:t>
      </w:r>
      <w:r w:rsidR="00DB6B58">
        <w:rPr>
          <w:sz w:val="18"/>
          <w:szCs w:val="18"/>
          <w:lang w:val="uk-UA"/>
        </w:rPr>
        <w:t xml:space="preserve"> </w:t>
      </w:r>
      <w:r w:rsidR="00B640E4">
        <w:rPr>
          <w:sz w:val="18"/>
          <w:szCs w:val="18"/>
          <w:lang w:val="uk-UA"/>
        </w:rPr>
        <w:t>-</w:t>
      </w:r>
    </w:p>
    <w:p w14:paraId="514436D5" w14:textId="77777777" w:rsidR="00924153" w:rsidRPr="006F4778" w:rsidRDefault="00AE2F7C" w:rsidP="006F4778">
      <w:pPr>
        <w:pStyle w:val="21"/>
        <w:shd w:val="clear" w:color="auto" w:fill="auto"/>
        <w:spacing w:line="240" w:lineRule="auto"/>
        <w:ind w:firstLine="0"/>
        <w:jc w:val="center"/>
        <w:rPr>
          <w:b/>
          <w:bCs/>
          <w:color w:val="auto"/>
        </w:rPr>
      </w:pPr>
      <w:r w:rsidRPr="006F4778">
        <w:rPr>
          <w:b/>
          <w:bCs/>
          <w:color w:val="auto"/>
        </w:rPr>
        <w:t>ЗВІТ</w:t>
      </w:r>
    </w:p>
    <w:p w14:paraId="40F87341" w14:textId="77777777" w:rsidR="00121CD7" w:rsidRPr="000F18EC" w:rsidRDefault="00AE2F7C" w:rsidP="006F4778">
      <w:pPr>
        <w:pStyle w:val="21"/>
        <w:shd w:val="clear" w:color="auto" w:fill="auto"/>
        <w:spacing w:line="240" w:lineRule="auto"/>
        <w:ind w:firstLine="0"/>
        <w:jc w:val="center"/>
        <w:rPr>
          <w:b/>
          <w:bCs/>
          <w:color w:val="auto"/>
          <w:sz w:val="24"/>
          <w:szCs w:val="24"/>
        </w:rPr>
      </w:pPr>
      <w:r w:rsidRPr="000F18EC">
        <w:rPr>
          <w:b/>
          <w:bCs/>
          <w:color w:val="auto"/>
          <w:sz w:val="24"/>
          <w:szCs w:val="24"/>
        </w:rPr>
        <w:t>про результати виконання</w:t>
      </w:r>
    </w:p>
    <w:p w14:paraId="37176515" w14:textId="7BCBA0F1" w:rsidR="006F4778" w:rsidRPr="000F18EC" w:rsidRDefault="0044663F" w:rsidP="006F4778">
      <w:pPr>
        <w:pStyle w:val="21"/>
        <w:shd w:val="clear" w:color="auto" w:fill="auto"/>
        <w:spacing w:line="240" w:lineRule="auto"/>
        <w:ind w:firstLine="0"/>
        <w:jc w:val="center"/>
        <w:rPr>
          <w:b/>
          <w:sz w:val="24"/>
          <w:szCs w:val="24"/>
        </w:rPr>
      </w:pPr>
      <w:r w:rsidRPr="000F18EC">
        <w:rPr>
          <w:b/>
          <w:sz w:val="24"/>
          <w:szCs w:val="24"/>
        </w:rPr>
        <w:t>Програми цивільного захисту, техногенної та пожежної без</w:t>
      </w:r>
      <w:r w:rsidR="00C65DF7" w:rsidRPr="000F18EC">
        <w:rPr>
          <w:b/>
          <w:sz w:val="24"/>
          <w:szCs w:val="24"/>
        </w:rPr>
        <w:t>пеки  Фонтанської сільської територіальної громади,</w:t>
      </w:r>
      <w:r w:rsidRPr="000F18EC">
        <w:rPr>
          <w:b/>
          <w:sz w:val="24"/>
          <w:szCs w:val="24"/>
        </w:rPr>
        <w:t xml:space="preserve"> Одеського</w:t>
      </w:r>
      <w:r w:rsidR="00C65DF7" w:rsidRPr="000F18EC">
        <w:rPr>
          <w:b/>
          <w:sz w:val="24"/>
          <w:szCs w:val="24"/>
        </w:rPr>
        <w:t xml:space="preserve"> району, </w:t>
      </w:r>
      <w:r w:rsidRPr="000F18EC">
        <w:rPr>
          <w:b/>
          <w:sz w:val="24"/>
          <w:szCs w:val="24"/>
        </w:rPr>
        <w:t>Одеської області на 2022-2025 роки</w:t>
      </w:r>
      <w:r w:rsidR="006F4778" w:rsidRPr="000F18EC">
        <w:rPr>
          <w:b/>
          <w:sz w:val="24"/>
          <w:szCs w:val="24"/>
        </w:rPr>
        <w:t xml:space="preserve"> за 202</w:t>
      </w:r>
      <w:r w:rsidR="00DB6B58" w:rsidRPr="000F18EC">
        <w:rPr>
          <w:b/>
          <w:sz w:val="24"/>
          <w:szCs w:val="24"/>
        </w:rPr>
        <w:t>5</w:t>
      </w:r>
      <w:r w:rsidR="006F4778" w:rsidRPr="000F18EC">
        <w:rPr>
          <w:b/>
          <w:sz w:val="24"/>
          <w:szCs w:val="24"/>
        </w:rPr>
        <w:t xml:space="preserve"> рік</w:t>
      </w:r>
    </w:p>
    <w:p w14:paraId="166A5158" w14:textId="26E84121" w:rsidR="00121CD7" w:rsidRPr="00091815" w:rsidRDefault="0044663F" w:rsidP="006F4778">
      <w:pPr>
        <w:pStyle w:val="21"/>
        <w:shd w:val="clear" w:color="auto" w:fill="auto"/>
        <w:spacing w:line="240" w:lineRule="auto"/>
        <w:ind w:firstLine="0"/>
        <w:jc w:val="center"/>
        <w:rPr>
          <w:color w:val="auto"/>
          <w:sz w:val="22"/>
          <w:szCs w:val="22"/>
        </w:rPr>
      </w:pPr>
      <w:r w:rsidRPr="00091815">
        <w:rPr>
          <w:b/>
          <w:sz w:val="22"/>
          <w:szCs w:val="22"/>
        </w:rPr>
        <w:t xml:space="preserve"> </w:t>
      </w:r>
    </w:p>
    <w:p w14:paraId="07BF5073" w14:textId="14CA6733" w:rsidR="00924153" w:rsidRPr="00797C88" w:rsidRDefault="00072F1E" w:rsidP="00797C88">
      <w:pPr>
        <w:pStyle w:val="21"/>
        <w:shd w:val="clear" w:color="auto" w:fill="auto"/>
        <w:spacing w:line="240" w:lineRule="auto"/>
        <w:ind w:right="240" w:firstLine="0"/>
        <w:jc w:val="both"/>
        <w:rPr>
          <w:color w:val="auto"/>
          <w:sz w:val="22"/>
          <w:szCs w:val="22"/>
        </w:rPr>
      </w:pPr>
      <w:r w:rsidRPr="00797C88">
        <w:rPr>
          <w:b/>
          <w:color w:val="auto"/>
          <w:sz w:val="22"/>
          <w:szCs w:val="22"/>
        </w:rPr>
        <w:t xml:space="preserve">Дата і номер рішення </w:t>
      </w:r>
      <w:r w:rsidRPr="00797C88">
        <w:rPr>
          <w:b/>
          <w:iCs/>
          <w:color w:val="auto"/>
          <w:sz w:val="22"/>
          <w:szCs w:val="22"/>
        </w:rPr>
        <w:t xml:space="preserve">сільської </w:t>
      </w:r>
      <w:r w:rsidRPr="00797C88">
        <w:rPr>
          <w:b/>
          <w:color w:val="auto"/>
          <w:sz w:val="22"/>
          <w:szCs w:val="22"/>
        </w:rPr>
        <w:t>ради, яким затверджено Програму</w:t>
      </w:r>
      <w:r w:rsidRPr="00797C88">
        <w:rPr>
          <w:color w:val="auto"/>
          <w:sz w:val="22"/>
          <w:szCs w:val="22"/>
        </w:rPr>
        <w:t xml:space="preserve"> затвердженої рішенням виконкому Фонтанської сільської ради від 24.06.2022 року №500-</w:t>
      </w:r>
      <w:r w:rsidRPr="00797C88">
        <w:rPr>
          <w:color w:val="auto"/>
          <w:sz w:val="22"/>
          <w:szCs w:val="22"/>
          <w:lang w:val="en-US"/>
        </w:rPr>
        <w:t>VIII</w:t>
      </w:r>
      <w:r w:rsidRPr="00797C88">
        <w:rPr>
          <w:color w:val="auto"/>
          <w:sz w:val="22"/>
          <w:szCs w:val="22"/>
        </w:rPr>
        <w:t xml:space="preserve">, </w:t>
      </w:r>
      <w:r w:rsidR="00797C88" w:rsidRPr="00797C88">
        <w:rPr>
          <w:sz w:val="22"/>
          <w:szCs w:val="22"/>
        </w:rPr>
        <w:t>та внесеними змінами до програми  від 20.12.2023 року №1976-</w:t>
      </w:r>
      <w:r w:rsidR="00797C88" w:rsidRPr="00797C88">
        <w:rPr>
          <w:sz w:val="22"/>
          <w:szCs w:val="22"/>
          <w:lang w:val="en-US"/>
        </w:rPr>
        <w:t>VIII</w:t>
      </w:r>
      <w:r w:rsidR="00797C88" w:rsidRPr="00797C88">
        <w:rPr>
          <w:sz w:val="22"/>
          <w:szCs w:val="22"/>
        </w:rPr>
        <w:t>, від 31.01.2024 №1997—</w:t>
      </w:r>
      <w:r w:rsidR="00797C88" w:rsidRPr="00797C88">
        <w:rPr>
          <w:sz w:val="22"/>
          <w:szCs w:val="22"/>
          <w:lang w:val="en-US"/>
        </w:rPr>
        <w:t>VIII</w:t>
      </w:r>
      <w:r w:rsidR="00797C88" w:rsidRPr="00797C88">
        <w:rPr>
          <w:sz w:val="22"/>
          <w:szCs w:val="22"/>
        </w:rPr>
        <w:t>, від 05.03.2024 №2037-</w:t>
      </w:r>
      <w:r w:rsidR="00797C88" w:rsidRPr="00797C88">
        <w:rPr>
          <w:sz w:val="22"/>
          <w:szCs w:val="22"/>
          <w:lang w:val="en-US"/>
        </w:rPr>
        <w:t>VIII</w:t>
      </w:r>
      <w:r w:rsidR="00797C88" w:rsidRPr="00797C88">
        <w:rPr>
          <w:sz w:val="22"/>
          <w:szCs w:val="22"/>
        </w:rPr>
        <w:t>, від 15.04.2024 - №2106-</w:t>
      </w:r>
      <w:r w:rsidR="00797C88" w:rsidRPr="00797C88">
        <w:rPr>
          <w:sz w:val="22"/>
          <w:szCs w:val="22"/>
          <w:lang w:val="en-US"/>
        </w:rPr>
        <w:t>VIII</w:t>
      </w:r>
      <w:r w:rsidR="00797C88" w:rsidRPr="00797C88">
        <w:rPr>
          <w:sz w:val="22"/>
          <w:szCs w:val="22"/>
        </w:rPr>
        <w:t>,від 22.05.2024 року №2136-</w:t>
      </w:r>
      <w:r w:rsidR="00797C88" w:rsidRPr="00797C88">
        <w:rPr>
          <w:sz w:val="22"/>
          <w:szCs w:val="22"/>
          <w:lang w:val="en-US"/>
        </w:rPr>
        <w:t>VIII</w:t>
      </w:r>
      <w:r w:rsidR="00797C88" w:rsidRPr="00797C88">
        <w:rPr>
          <w:sz w:val="22"/>
          <w:szCs w:val="22"/>
        </w:rPr>
        <w:t>, від 12.07.2024 року 2367-</w:t>
      </w:r>
      <w:r w:rsidR="00797C88" w:rsidRPr="00797C88">
        <w:rPr>
          <w:sz w:val="22"/>
          <w:szCs w:val="22"/>
          <w:lang w:val="en-US"/>
        </w:rPr>
        <w:t>VIII</w:t>
      </w:r>
      <w:r w:rsidR="00797C88" w:rsidRPr="00797C88">
        <w:rPr>
          <w:sz w:val="22"/>
          <w:szCs w:val="22"/>
        </w:rPr>
        <w:t>, від 03.09.2024 2408-</w:t>
      </w:r>
      <w:r w:rsidR="00797C88" w:rsidRPr="00797C88">
        <w:rPr>
          <w:sz w:val="22"/>
          <w:szCs w:val="22"/>
          <w:lang w:val="en-US"/>
        </w:rPr>
        <w:t>VIII</w:t>
      </w:r>
      <w:r w:rsidR="00797C88" w:rsidRPr="00797C88">
        <w:rPr>
          <w:sz w:val="22"/>
          <w:szCs w:val="22"/>
        </w:rPr>
        <w:t>, від 09.09.2024 2449-</w:t>
      </w:r>
      <w:r w:rsidR="00797C88" w:rsidRPr="00797C88">
        <w:rPr>
          <w:sz w:val="22"/>
          <w:szCs w:val="22"/>
          <w:lang w:val="en-US"/>
        </w:rPr>
        <w:t>VIII</w:t>
      </w:r>
      <w:r w:rsidR="00797C88" w:rsidRPr="00797C88">
        <w:rPr>
          <w:sz w:val="22"/>
          <w:szCs w:val="22"/>
        </w:rPr>
        <w:t>, від 25.10.2024 року 2477—</w:t>
      </w:r>
      <w:r w:rsidR="00797C88" w:rsidRPr="00797C88">
        <w:rPr>
          <w:sz w:val="22"/>
          <w:szCs w:val="22"/>
          <w:lang w:val="en-US"/>
        </w:rPr>
        <w:t>VIII</w:t>
      </w:r>
      <w:r w:rsidR="00797C88" w:rsidRPr="00797C88">
        <w:rPr>
          <w:sz w:val="22"/>
          <w:szCs w:val="22"/>
        </w:rPr>
        <w:t>, від 31.10.2024 року 2507—</w:t>
      </w:r>
      <w:r w:rsidR="00797C88" w:rsidRPr="00797C88">
        <w:rPr>
          <w:sz w:val="22"/>
          <w:szCs w:val="22"/>
          <w:lang w:val="en-US"/>
        </w:rPr>
        <w:t>VIII</w:t>
      </w:r>
      <w:r w:rsidR="00797C88" w:rsidRPr="00797C88">
        <w:rPr>
          <w:sz w:val="22"/>
          <w:szCs w:val="22"/>
        </w:rPr>
        <w:t>, від 13.11.2024 року №2514-</w:t>
      </w:r>
      <w:r w:rsidR="00797C88" w:rsidRPr="00797C88">
        <w:rPr>
          <w:sz w:val="22"/>
          <w:szCs w:val="22"/>
          <w:lang w:val="en-US"/>
        </w:rPr>
        <w:t>VIII</w:t>
      </w:r>
      <w:r w:rsidR="00797C88" w:rsidRPr="00797C88">
        <w:rPr>
          <w:sz w:val="22"/>
          <w:szCs w:val="22"/>
        </w:rPr>
        <w:t>, від 04.12.2024 року №2638-</w:t>
      </w:r>
      <w:r w:rsidR="00797C88" w:rsidRPr="00797C88">
        <w:rPr>
          <w:sz w:val="22"/>
          <w:szCs w:val="22"/>
          <w:lang w:val="en-US"/>
        </w:rPr>
        <w:t>VIII</w:t>
      </w:r>
      <w:r w:rsidR="00797C88" w:rsidRPr="00797C88">
        <w:rPr>
          <w:sz w:val="22"/>
          <w:szCs w:val="22"/>
        </w:rPr>
        <w:t xml:space="preserve">, від 29.01.2025 року №2743- </w:t>
      </w:r>
      <w:r w:rsidR="00797C88" w:rsidRPr="00797C88">
        <w:rPr>
          <w:sz w:val="22"/>
          <w:szCs w:val="22"/>
          <w:lang w:val="en-US"/>
        </w:rPr>
        <w:t>VIII</w:t>
      </w:r>
      <w:r w:rsidR="00797C88" w:rsidRPr="00797C88">
        <w:rPr>
          <w:sz w:val="22"/>
          <w:szCs w:val="22"/>
        </w:rPr>
        <w:t xml:space="preserve">, від 11.03.2025 року №2769- </w:t>
      </w:r>
      <w:r w:rsidR="00797C88" w:rsidRPr="00797C88">
        <w:rPr>
          <w:sz w:val="22"/>
          <w:szCs w:val="22"/>
          <w:lang w:val="en-US"/>
        </w:rPr>
        <w:t>VIII</w:t>
      </w:r>
      <w:r w:rsidR="00797C88" w:rsidRPr="00797C88">
        <w:rPr>
          <w:sz w:val="22"/>
          <w:szCs w:val="22"/>
        </w:rPr>
        <w:t xml:space="preserve">, від 18.03.2025 року №2791- </w:t>
      </w:r>
      <w:r w:rsidR="00797C88" w:rsidRPr="00797C88">
        <w:rPr>
          <w:sz w:val="22"/>
          <w:szCs w:val="22"/>
          <w:lang w:val="en-US"/>
        </w:rPr>
        <w:t>VIII</w:t>
      </w:r>
      <w:r w:rsidR="00797C88" w:rsidRPr="00797C88">
        <w:rPr>
          <w:sz w:val="22"/>
          <w:szCs w:val="22"/>
        </w:rPr>
        <w:t xml:space="preserve">, від 01.04.2025 року №2813- </w:t>
      </w:r>
      <w:r w:rsidR="00797C88" w:rsidRPr="00797C88">
        <w:rPr>
          <w:sz w:val="22"/>
          <w:szCs w:val="22"/>
          <w:lang w:val="en-US"/>
        </w:rPr>
        <w:t>VIII</w:t>
      </w:r>
      <w:r w:rsidR="00797C88" w:rsidRPr="00797C88">
        <w:rPr>
          <w:sz w:val="22"/>
          <w:szCs w:val="22"/>
        </w:rPr>
        <w:t xml:space="preserve">, від 22.05.2025 року №3129- </w:t>
      </w:r>
      <w:r w:rsidR="00797C88" w:rsidRPr="00797C88">
        <w:rPr>
          <w:sz w:val="22"/>
          <w:szCs w:val="22"/>
          <w:lang w:val="en-US"/>
        </w:rPr>
        <w:t>VIII</w:t>
      </w:r>
      <w:r w:rsidR="00797C88" w:rsidRPr="00797C88">
        <w:rPr>
          <w:sz w:val="22"/>
          <w:szCs w:val="22"/>
        </w:rPr>
        <w:t xml:space="preserve">, від 06.06.2025 №3160- </w:t>
      </w:r>
      <w:r w:rsidR="00797C88" w:rsidRPr="00797C88">
        <w:rPr>
          <w:sz w:val="22"/>
          <w:szCs w:val="22"/>
          <w:lang w:val="en-US"/>
        </w:rPr>
        <w:t>VIII</w:t>
      </w:r>
      <w:r w:rsidR="00797C88" w:rsidRPr="00797C88">
        <w:rPr>
          <w:sz w:val="22"/>
          <w:szCs w:val="22"/>
        </w:rPr>
        <w:t xml:space="preserve">, від 11.07.2025 року №3220- </w:t>
      </w:r>
      <w:r w:rsidR="00797C88" w:rsidRPr="00797C88">
        <w:rPr>
          <w:sz w:val="22"/>
          <w:szCs w:val="22"/>
          <w:lang w:val="en-US"/>
        </w:rPr>
        <w:t>VIII</w:t>
      </w:r>
      <w:r w:rsidR="00797C88" w:rsidRPr="00797C88">
        <w:rPr>
          <w:sz w:val="22"/>
          <w:szCs w:val="22"/>
        </w:rPr>
        <w:t xml:space="preserve">, від 13.08.2025 року №3270- </w:t>
      </w:r>
      <w:r w:rsidR="00797C88" w:rsidRPr="00797C88">
        <w:rPr>
          <w:sz w:val="22"/>
          <w:szCs w:val="22"/>
          <w:lang w:val="en-US"/>
        </w:rPr>
        <w:t>VIII</w:t>
      </w:r>
      <w:r w:rsidR="00797C88" w:rsidRPr="00797C88">
        <w:rPr>
          <w:sz w:val="22"/>
          <w:szCs w:val="22"/>
        </w:rPr>
        <w:t xml:space="preserve">, від 21.10.2025 року №3372- </w:t>
      </w:r>
      <w:r w:rsidR="00797C88" w:rsidRPr="00797C88">
        <w:rPr>
          <w:sz w:val="22"/>
          <w:szCs w:val="22"/>
          <w:lang w:val="en-US"/>
        </w:rPr>
        <w:t>VIII</w:t>
      </w:r>
      <w:r w:rsidR="00797C88" w:rsidRPr="00797C88">
        <w:rPr>
          <w:sz w:val="22"/>
          <w:szCs w:val="22"/>
        </w:rPr>
        <w:t xml:space="preserve">, від 07.11.2025 року №3402- </w:t>
      </w:r>
      <w:r w:rsidR="00797C88" w:rsidRPr="00797C88">
        <w:rPr>
          <w:sz w:val="22"/>
          <w:szCs w:val="22"/>
          <w:lang w:val="en-US"/>
        </w:rPr>
        <w:t>VIII</w:t>
      </w:r>
    </w:p>
    <w:p w14:paraId="517DF716" w14:textId="733D1644" w:rsidR="00924153" w:rsidRPr="00091815" w:rsidRDefault="00AE2F7C" w:rsidP="005F19AE">
      <w:pPr>
        <w:pStyle w:val="21"/>
        <w:shd w:val="clear" w:color="auto" w:fill="auto"/>
        <w:tabs>
          <w:tab w:val="left" w:leader="underscore" w:pos="6914"/>
        </w:tabs>
        <w:spacing w:line="240" w:lineRule="auto"/>
        <w:ind w:right="283" w:firstLine="0"/>
        <w:jc w:val="both"/>
        <w:rPr>
          <w:color w:val="auto"/>
          <w:sz w:val="22"/>
          <w:szCs w:val="22"/>
        </w:rPr>
      </w:pPr>
      <w:r w:rsidRPr="00091815">
        <w:rPr>
          <w:b/>
          <w:color w:val="auto"/>
          <w:sz w:val="22"/>
          <w:szCs w:val="22"/>
        </w:rPr>
        <w:t>Відповідальний виконавець Програми</w:t>
      </w:r>
      <w:r w:rsidR="00C65DF7" w:rsidRPr="00091815">
        <w:rPr>
          <w:color w:val="auto"/>
          <w:sz w:val="22"/>
          <w:szCs w:val="22"/>
        </w:rPr>
        <w:t>:</w:t>
      </w:r>
      <w:r w:rsidR="009B55B5" w:rsidRPr="00091815">
        <w:rPr>
          <w:color w:val="auto"/>
          <w:sz w:val="22"/>
          <w:szCs w:val="22"/>
        </w:rPr>
        <w:t xml:space="preserve"> </w:t>
      </w:r>
      <w:r w:rsidR="00DB6B58">
        <w:rPr>
          <w:color w:val="auto"/>
          <w:sz w:val="22"/>
          <w:szCs w:val="22"/>
        </w:rPr>
        <w:t>відділ житлово-комунального господарства, цивільного захисту та взаємодії з правоохоронними органами, господарського забезпечення</w:t>
      </w:r>
    </w:p>
    <w:p w14:paraId="687CE061" w14:textId="7F048C9C" w:rsidR="00924153" w:rsidRPr="00091815" w:rsidRDefault="00AE2F7C" w:rsidP="005F19AE">
      <w:pPr>
        <w:pStyle w:val="21"/>
        <w:shd w:val="clear" w:color="auto" w:fill="auto"/>
        <w:tabs>
          <w:tab w:val="left" w:leader="underscore" w:pos="6914"/>
        </w:tabs>
        <w:spacing w:after="296" w:line="240" w:lineRule="auto"/>
        <w:ind w:firstLine="0"/>
        <w:jc w:val="both"/>
        <w:rPr>
          <w:color w:val="auto"/>
          <w:sz w:val="22"/>
          <w:szCs w:val="22"/>
        </w:rPr>
      </w:pPr>
      <w:r w:rsidRPr="00091815">
        <w:rPr>
          <w:b/>
          <w:color w:val="auto"/>
          <w:sz w:val="22"/>
          <w:szCs w:val="22"/>
        </w:rPr>
        <w:t>Термін реалізації Програми</w:t>
      </w:r>
      <w:r w:rsidR="002D6AF1" w:rsidRPr="00091815">
        <w:rPr>
          <w:color w:val="auto"/>
          <w:sz w:val="22"/>
          <w:szCs w:val="22"/>
        </w:rPr>
        <w:t xml:space="preserve">  </w:t>
      </w:r>
      <w:r w:rsidR="00072F1E" w:rsidRPr="00091815">
        <w:rPr>
          <w:color w:val="auto"/>
          <w:sz w:val="22"/>
          <w:szCs w:val="22"/>
        </w:rPr>
        <w:t>202</w:t>
      </w:r>
      <w:r w:rsidR="00DB6B58">
        <w:rPr>
          <w:color w:val="auto"/>
          <w:sz w:val="22"/>
          <w:szCs w:val="22"/>
        </w:rPr>
        <w:t>5</w:t>
      </w:r>
      <w:r w:rsidR="00072F1E" w:rsidRPr="00091815">
        <w:rPr>
          <w:color w:val="auto"/>
          <w:sz w:val="22"/>
          <w:szCs w:val="22"/>
        </w:rPr>
        <w:t xml:space="preserve"> рік</w:t>
      </w:r>
    </w:p>
    <w:p w14:paraId="694524ED" w14:textId="573A161E" w:rsidR="00C4512E" w:rsidRDefault="00C4512E" w:rsidP="00C4512E">
      <w:pPr>
        <w:pStyle w:val="af8"/>
        <w:numPr>
          <w:ilvl w:val="0"/>
          <w:numId w:val="30"/>
        </w:numPr>
        <w:tabs>
          <w:tab w:val="left" w:leader="underscore" w:pos="6914"/>
        </w:tabs>
        <w:spacing w:after="296" w:line="322" w:lineRule="exact"/>
        <w:jc w:val="both"/>
        <w:rPr>
          <w:rFonts w:ascii="Times New Roman" w:hAnsi="Times New Roman" w:cs="Times New Roman"/>
          <w:b/>
          <w:bCs/>
          <w:sz w:val="20"/>
          <w:szCs w:val="20"/>
        </w:rPr>
      </w:pPr>
      <w:r w:rsidRPr="00D6034E">
        <w:rPr>
          <w:rFonts w:ascii="Times New Roman" w:hAnsi="Times New Roman" w:cs="Times New Roman"/>
          <w:b/>
          <w:bCs/>
          <w:sz w:val="20"/>
          <w:szCs w:val="20"/>
        </w:rPr>
        <w:t>Виконання заходів Програми</w:t>
      </w:r>
    </w:p>
    <w:tbl>
      <w:tblPr>
        <w:tblStyle w:val="afa"/>
        <w:tblW w:w="0" w:type="auto"/>
        <w:tblLook w:val="04A0" w:firstRow="1" w:lastRow="0" w:firstColumn="1" w:lastColumn="0" w:noHBand="0" w:noVBand="1"/>
      </w:tblPr>
      <w:tblGrid>
        <w:gridCol w:w="423"/>
        <w:gridCol w:w="2334"/>
        <w:gridCol w:w="3479"/>
        <w:gridCol w:w="937"/>
        <w:gridCol w:w="1816"/>
        <w:gridCol w:w="1189"/>
        <w:gridCol w:w="1319"/>
        <w:gridCol w:w="937"/>
        <w:gridCol w:w="2128"/>
      </w:tblGrid>
      <w:tr w:rsidR="00987A47" w14:paraId="66EE3491" w14:textId="77777777" w:rsidTr="00DA25A6">
        <w:trPr>
          <w:trHeight w:val="1044"/>
        </w:trPr>
        <w:tc>
          <w:tcPr>
            <w:tcW w:w="0" w:type="auto"/>
          </w:tcPr>
          <w:p w14:paraId="418879E7" w14:textId="70D5BB44" w:rsidR="002B0770" w:rsidRPr="00992718" w:rsidRDefault="002B0770" w:rsidP="00992718">
            <w:pPr>
              <w:pStyle w:val="af8"/>
              <w:tabs>
                <w:tab w:val="left" w:leader="underscore" w:pos="6914"/>
              </w:tabs>
              <w:ind w:left="0"/>
              <w:rPr>
                <w:rFonts w:ascii="Times New Roman" w:eastAsia="Times New Roman" w:hAnsi="Times New Roman" w:cs="Times New Roman"/>
                <w:sz w:val="16"/>
                <w:szCs w:val="16"/>
                <w:lang w:eastAsia="ru-RU" w:bidi="ar-SA"/>
              </w:rPr>
            </w:pPr>
            <w:r w:rsidRPr="00992718">
              <w:rPr>
                <w:rFonts w:ascii="Times New Roman" w:eastAsia="Times New Roman" w:hAnsi="Times New Roman" w:cs="Times New Roman"/>
                <w:sz w:val="16"/>
                <w:szCs w:val="16"/>
                <w:lang w:eastAsia="ru-RU" w:bidi="ar-SA"/>
              </w:rPr>
              <w:t>№</w:t>
            </w:r>
            <w:r w:rsidR="00A64ECF" w:rsidRPr="00992718">
              <w:rPr>
                <w:rFonts w:ascii="Times New Roman" w:eastAsia="Times New Roman" w:hAnsi="Times New Roman" w:cs="Times New Roman"/>
                <w:sz w:val="16"/>
                <w:szCs w:val="16"/>
                <w:lang w:eastAsia="ru-RU" w:bidi="ar-SA"/>
              </w:rPr>
              <w:t xml:space="preserve"> </w:t>
            </w:r>
            <w:r w:rsidRPr="00992718">
              <w:rPr>
                <w:rFonts w:ascii="Times New Roman" w:eastAsia="Times New Roman" w:hAnsi="Times New Roman" w:cs="Times New Roman"/>
                <w:sz w:val="16"/>
                <w:szCs w:val="16"/>
                <w:lang w:eastAsia="ru-RU" w:bidi="ar-SA"/>
              </w:rPr>
              <w:t xml:space="preserve"> з/п</w:t>
            </w:r>
          </w:p>
        </w:tc>
        <w:tc>
          <w:tcPr>
            <w:tcW w:w="0" w:type="auto"/>
          </w:tcPr>
          <w:p w14:paraId="2BB963EB" w14:textId="47B70ACA" w:rsidR="002B0770" w:rsidRPr="00992718" w:rsidRDefault="002B0770" w:rsidP="00992718">
            <w:pPr>
              <w:pStyle w:val="af8"/>
              <w:tabs>
                <w:tab w:val="left" w:leader="underscore" w:pos="6914"/>
              </w:tabs>
              <w:ind w:left="0"/>
              <w:rPr>
                <w:rFonts w:ascii="Times New Roman" w:hAnsi="Times New Roman" w:cs="Times New Roman"/>
                <w:b/>
                <w:bCs/>
                <w:sz w:val="16"/>
                <w:szCs w:val="16"/>
              </w:rPr>
            </w:pPr>
            <w:r w:rsidRPr="00992718">
              <w:rPr>
                <w:rFonts w:ascii="Times New Roman" w:eastAsia="Times New Roman" w:hAnsi="Times New Roman" w:cs="Times New Roman"/>
                <w:sz w:val="16"/>
                <w:szCs w:val="16"/>
                <w:lang w:eastAsia="ru-RU" w:bidi="ar-SA"/>
              </w:rPr>
              <w:t>Пріоритетні завдання</w:t>
            </w:r>
          </w:p>
        </w:tc>
        <w:tc>
          <w:tcPr>
            <w:tcW w:w="0" w:type="auto"/>
          </w:tcPr>
          <w:p w14:paraId="023AEF6A" w14:textId="1838C617" w:rsidR="002B0770" w:rsidRPr="00992718" w:rsidRDefault="002B0770" w:rsidP="00992718">
            <w:pPr>
              <w:pStyle w:val="af8"/>
              <w:tabs>
                <w:tab w:val="left" w:leader="underscore" w:pos="6914"/>
              </w:tabs>
              <w:ind w:left="0"/>
              <w:rPr>
                <w:rFonts w:ascii="Times New Roman" w:hAnsi="Times New Roman" w:cs="Times New Roman"/>
                <w:b/>
                <w:bCs/>
                <w:sz w:val="16"/>
                <w:szCs w:val="16"/>
              </w:rPr>
            </w:pPr>
            <w:r w:rsidRPr="00992718">
              <w:rPr>
                <w:rFonts w:ascii="Times New Roman" w:eastAsia="Times New Roman" w:hAnsi="Times New Roman" w:cs="Times New Roman"/>
                <w:sz w:val="16"/>
                <w:szCs w:val="16"/>
                <w:lang w:eastAsia="ru-RU" w:bidi="ar-SA"/>
              </w:rPr>
              <w:t>Зміст заходів</w:t>
            </w:r>
          </w:p>
        </w:tc>
        <w:tc>
          <w:tcPr>
            <w:tcW w:w="937" w:type="dxa"/>
          </w:tcPr>
          <w:p w14:paraId="29FF5C19" w14:textId="55142F2E" w:rsidR="002B0770" w:rsidRPr="00992718" w:rsidRDefault="002B0770" w:rsidP="00992718">
            <w:pPr>
              <w:pStyle w:val="af8"/>
              <w:tabs>
                <w:tab w:val="left" w:leader="underscore" w:pos="6914"/>
              </w:tabs>
              <w:ind w:left="0"/>
              <w:rPr>
                <w:rFonts w:ascii="Times New Roman" w:hAnsi="Times New Roman" w:cs="Times New Roman"/>
                <w:b/>
                <w:bCs/>
                <w:sz w:val="16"/>
                <w:szCs w:val="16"/>
              </w:rPr>
            </w:pPr>
            <w:r w:rsidRPr="00992718">
              <w:rPr>
                <w:rFonts w:ascii="Times New Roman" w:eastAsia="Times New Roman" w:hAnsi="Times New Roman" w:cs="Times New Roman"/>
                <w:sz w:val="16"/>
                <w:szCs w:val="16"/>
                <w:lang w:eastAsia="ru-RU" w:bidi="ar-SA"/>
              </w:rPr>
              <w:t>Термін виконання</w:t>
            </w:r>
          </w:p>
        </w:tc>
        <w:tc>
          <w:tcPr>
            <w:tcW w:w="1816" w:type="dxa"/>
          </w:tcPr>
          <w:p w14:paraId="447CF377" w14:textId="0262D4DA" w:rsidR="002B0770" w:rsidRPr="00992718" w:rsidRDefault="002B0770" w:rsidP="00992718">
            <w:pPr>
              <w:pStyle w:val="af8"/>
              <w:tabs>
                <w:tab w:val="left" w:leader="underscore" w:pos="6914"/>
              </w:tabs>
              <w:ind w:left="0"/>
              <w:rPr>
                <w:rFonts w:ascii="Times New Roman" w:hAnsi="Times New Roman" w:cs="Times New Roman"/>
                <w:b/>
                <w:bCs/>
                <w:sz w:val="16"/>
                <w:szCs w:val="16"/>
              </w:rPr>
            </w:pPr>
            <w:r w:rsidRPr="00992718">
              <w:rPr>
                <w:rFonts w:ascii="Times New Roman" w:eastAsia="Times New Roman" w:hAnsi="Times New Roman" w:cs="Times New Roman"/>
                <w:sz w:val="16"/>
                <w:szCs w:val="16"/>
                <w:lang w:eastAsia="ru-RU" w:bidi="ar-SA"/>
              </w:rPr>
              <w:t>Виконавці</w:t>
            </w:r>
          </w:p>
        </w:tc>
        <w:tc>
          <w:tcPr>
            <w:tcW w:w="1189" w:type="dxa"/>
          </w:tcPr>
          <w:p w14:paraId="0894F88C" w14:textId="248C5A35" w:rsidR="002B0770" w:rsidRPr="00992718" w:rsidRDefault="002B0770" w:rsidP="00992718">
            <w:pPr>
              <w:pStyle w:val="af8"/>
              <w:tabs>
                <w:tab w:val="left" w:leader="underscore" w:pos="6914"/>
              </w:tabs>
              <w:ind w:left="0"/>
              <w:rPr>
                <w:rFonts w:ascii="Times New Roman" w:hAnsi="Times New Roman" w:cs="Times New Roman"/>
                <w:b/>
                <w:bCs/>
                <w:sz w:val="16"/>
                <w:szCs w:val="16"/>
              </w:rPr>
            </w:pPr>
            <w:r w:rsidRPr="00992718">
              <w:rPr>
                <w:rFonts w:ascii="Times New Roman" w:eastAsia="Times New Roman" w:hAnsi="Times New Roman" w:cs="Times New Roman"/>
                <w:sz w:val="16"/>
                <w:szCs w:val="16"/>
                <w:lang w:eastAsia="ru-RU" w:bidi="ar-SA"/>
              </w:rPr>
              <w:t>Річний обсяг</w:t>
            </w:r>
            <w:r w:rsidRPr="00992718">
              <w:rPr>
                <w:rFonts w:ascii="Times New Roman" w:eastAsia="Times New Roman" w:hAnsi="Times New Roman" w:cs="Times New Roman"/>
                <w:sz w:val="16"/>
                <w:szCs w:val="16"/>
                <w:lang w:eastAsia="ru-RU" w:bidi="ar-SA"/>
              </w:rPr>
              <w:br/>
              <w:t>фінансування,</w:t>
            </w:r>
            <w:r w:rsidRPr="00992718">
              <w:rPr>
                <w:rFonts w:ascii="Times New Roman" w:eastAsia="Times New Roman" w:hAnsi="Times New Roman" w:cs="Times New Roman"/>
                <w:sz w:val="16"/>
                <w:szCs w:val="16"/>
                <w:lang w:eastAsia="ru-RU" w:bidi="ar-SA"/>
              </w:rPr>
              <w:br/>
              <w:t>тис. грн.</w:t>
            </w:r>
          </w:p>
        </w:tc>
        <w:tc>
          <w:tcPr>
            <w:tcW w:w="0" w:type="auto"/>
          </w:tcPr>
          <w:p w14:paraId="560FBDF1" w14:textId="376D60C6" w:rsidR="002B0770" w:rsidRPr="00992718" w:rsidRDefault="002B0770" w:rsidP="00992718">
            <w:pPr>
              <w:pStyle w:val="af8"/>
              <w:tabs>
                <w:tab w:val="left" w:leader="underscore" w:pos="6914"/>
              </w:tabs>
              <w:ind w:left="0"/>
              <w:rPr>
                <w:rFonts w:ascii="Times New Roman" w:hAnsi="Times New Roman" w:cs="Times New Roman"/>
                <w:b/>
                <w:bCs/>
                <w:sz w:val="16"/>
                <w:szCs w:val="16"/>
              </w:rPr>
            </w:pPr>
            <w:r w:rsidRPr="00992718">
              <w:rPr>
                <w:rFonts w:ascii="Times New Roman" w:eastAsia="Times New Roman" w:hAnsi="Times New Roman" w:cs="Times New Roman"/>
                <w:sz w:val="16"/>
                <w:szCs w:val="16"/>
                <w:lang w:eastAsia="ru-RU" w:bidi="ar-SA"/>
              </w:rPr>
              <w:t>Фактично</w:t>
            </w:r>
            <w:r w:rsidRPr="00992718">
              <w:rPr>
                <w:rFonts w:ascii="Times New Roman" w:eastAsia="Times New Roman" w:hAnsi="Times New Roman" w:cs="Times New Roman"/>
                <w:sz w:val="16"/>
                <w:szCs w:val="16"/>
                <w:lang w:eastAsia="ru-RU" w:bidi="ar-SA"/>
              </w:rPr>
              <w:br/>
              <w:t>профінансовано</w:t>
            </w:r>
            <w:r w:rsidRPr="00992718">
              <w:rPr>
                <w:rFonts w:ascii="Times New Roman" w:eastAsia="Times New Roman" w:hAnsi="Times New Roman" w:cs="Times New Roman"/>
                <w:sz w:val="16"/>
                <w:szCs w:val="16"/>
                <w:lang w:eastAsia="ru-RU" w:bidi="ar-SA"/>
              </w:rPr>
              <w:br/>
              <w:t>у звітному</w:t>
            </w:r>
            <w:r w:rsidRPr="00992718">
              <w:rPr>
                <w:rFonts w:ascii="Times New Roman" w:eastAsia="Times New Roman" w:hAnsi="Times New Roman" w:cs="Times New Roman"/>
                <w:sz w:val="16"/>
                <w:szCs w:val="16"/>
                <w:lang w:eastAsia="ru-RU" w:bidi="ar-SA"/>
              </w:rPr>
              <w:br/>
              <w:t>періоді, тис. грн.</w:t>
            </w:r>
          </w:p>
        </w:tc>
        <w:tc>
          <w:tcPr>
            <w:tcW w:w="0" w:type="auto"/>
          </w:tcPr>
          <w:p w14:paraId="34F6B166" w14:textId="7A265B47" w:rsidR="002B0770" w:rsidRPr="00992718" w:rsidRDefault="002B0770" w:rsidP="00992718">
            <w:pPr>
              <w:pStyle w:val="af8"/>
              <w:tabs>
                <w:tab w:val="left" w:leader="underscore" w:pos="6914"/>
              </w:tabs>
              <w:ind w:left="0"/>
              <w:rPr>
                <w:rFonts w:ascii="Times New Roman" w:hAnsi="Times New Roman" w:cs="Times New Roman"/>
                <w:b/>
                <w:bCs/>
                <w:sz w:val="16"/>
                <w:szCs w:val="16"/>
              </w:rPr>
            </w:pPr>
            <w:r w:rsidRPr="00992718">
              <w:rPr>
                <w:rFonts w:ascii="Times New Roman" w:eastAsia="Times New Roman" w:hAnsi="Times New Roman" w:cs="Times New Roman"/>
                <w:sz w:val="16"/>
                <w:szCs w:val="16"/>
                <w:lang w:eastAsia="ru-RU" w:bidi="ar-SA"/>
              </w:rPr>
              <w:t>Відсоток</w:t>
            </w:r>
            <w:r w:rsidRPr="00992718">
              <w:rPr>
                <w:rFonts w:ascii="Times New Roman" w:eastAsia="Times New Roman" w:hAnsi="Times New Roman" w:cs="Times New Roman"/>
                <w:sz w:val="16"/>
                <w:szCs w:val="16"/>
                <w:lang w:eastAsia="ru-RU" w:bidi="ar-SA"/>
              </w:rPr>
              <w:br/>
              <w:t>виконання</w:t>
            </w:r>
            <w:r w:rsidRPr="00992718">
              <w:rPr>
                <w:rFonts w:ascii="Times New Roman" w:eastAsia="Times New Roman" w:hAnsi="Times New Roman" w:cs="Times New Roman"/>
                <w:sz w:val="16"/>
                <w:szCs w:val="16"/>
                <w:lang w:eastAsia="ru-RU" w:bidi="ar-SA"/>
              </w:rPr>
              <w:br/>
              <w:t>заходу, %</w:t>
            </w:r>
          </w:p>
        </w:tc>
        <w:tc>
          <w:tcPr>
            <w:tcW w:w="0" w:type="auto"/>
          </w:tcPr>
          <w:p w14:paraId="770070A4" w14:textId="2C889A58" w:rsidR="002B0770" w:rsidRPr="00992718" w:rsidRDefault="002B0770" w:rsidP="00992718">
            <w:pPr>
              <w:pStyle w:val="af8"/>
              <w:tabs>
                <w:tab w:val="left" w:leader="underscore" w:pos="6914"/>
              </w:tabs>
              <w:ind w:left="0"/>
              <w:rPr>
                <w:rFonts w:ascii="Times New Roman" w:hAnsi="Times New Roman" w:cs="Times New Roman"/>
                <w:b/>
                <w:bCs/>
                <w:sz w:val="16"/>
                <w:szCs w:val="16"/>
              </w:rPr>
            </w:pPr>
            <w:r w:rsidRPr="00992718">
              <w:rPr>
                <w:rFonts w:ascii="Times New Roman" w:eastAsia="Times New Roman" w:hAnsi="Times New Roman" w:cs="Times New Roman"/>
                <w:sz w:val="16"/>
                <w:szCs w:val="16"/>
                <w:lang w:eastAsia="ru-RU" w:bidi="ar-SA"/>
              </w:rPr>
              <w:t>Інформація</w:t>
            </w:r>
            <w:r w:rsidRPr="00992718">
              <w:rPr>
                <w:rFonts w:ascii="Times New Roman" w:eastAsia="Times New Roman" w:hAnsi="Times New Roman" w:cs="Times New Roman"/>
                <w:sz w:val="16"/>
                <w:szCs w:val="16"/>
                <w:lang w:eastAsia="ru-RU" w:bidi="ar-SA"/>
              </w:rPr>
              <w:br/>
              <w:t>про виконання</w:t>
            </w:r>
            <w:r w:rsidRPr="00992718">
              <w:rPr>
                <w:rFonts w:ascii="Times New Roman" w:eastAsia="Times New Roman" w:hAnsi="Times New Roman" w:cs="Times New Roman"/>
                <w:sz w:val="16"/>
                <w:szCs w:val="16"/>
                <w:lang w:eastAsia="ru-RU" w:bidi="ar-SA"/>
              </w:rPr>
              <w:br/>
              <w:t>або причини</w:t>
            </w:r>
            <w:r w:rsidRPr="00992718">
              <w:rPr>
                <w:rFonts w:ascii="Times New Roman" w:eastAsia="Times New Roman" w:hAnsi="Times New Roman" w:cs="Times New Roman"/>
                <w:sz w:val="16"/>
                <w:szCs w:val="16"/>
                <w:lang w:eastAsia="ru-RU" w:bidi="ar-SA"/>
              </w:rPr>
              <w:br/>
              <w:t>невиконання заходу</w:t>
            </w:r>
          </w:p>
        </w:tc>
      </w:tr>
      <w:tr w:rsidR="00987A47" w14:paraId="7A627985" w14:textId="77777777" w:rsidTr="00DA25A6">
        <w:trPr>
          <w:trHeight w:val="241"/>
        </w:trPr>
        <w:tc>
          <w:tcPr>
            <w:tcW w:w="0" w:type="auto"/>
          </w:tcPr>
          <w:p w14:paraId="7AD5ACA1" w14:textId="2EDCD4AF" w:rsidR="00A64ECF" w:rsidRPr="00992718" w:rsidRDefault="00A64ECF" w:rsidP="00992718">
            <w:pPr>
              <w:pStyle w:val="af8"/>
              <w:tabs>
                <w:tab w:val="left" w:leader="underscore" w:pos="6914"/>
              </w:tabs>
              <w:ind w:left="0"/>
              <w:rPr>
                <w:rFonts w:ascii="Times New Roman" w:eastAsia="Times New Roman" w:hAnsi="Times New Roman" w:cs="Times New Roman"/>
                <w:sz w:val="16"/>
                <w:szCs w:val="16"/>
                <w:lang w:eastAsia="ru-RU" w:bidi="ar-SA"/>
              </w:rPr>
            </w:pPr>
            <w:r w:rsidRPr="00992718">
              <w:rPr>
                <w:rFonts w:ascii="Times New Roman" w:eastAsia="Times New Roman" w:hAnsi="Times New Roman" w:cs="Times New Roman"/>
                <w:sz w:val="16"/>
                <w:szCs w:val="16"/>
                <w:lang w:eastAsia="ru-RU" w:bidi="ar-SA"/>
              </w:rPr>
              <w:t>1</w:t>
            </w:r>
          </w:p>
        </w:tc>
        <w:tc>
          <w:tcPr>
            <w:tcW w:w="0" w:type="auto"/>
          </w:tcPr>
          <w:p w14:paraId="724CA634" w14:textId="3546B77A" w:rsidR="00A64ECF" w:rsidRPr="00992718" w:rsidRDefault="00A64ECF" w:rsidP="00992718">
            <w:pPr>
              <w:pStyle w:val="af8"/>
              <w:tabs>
                <w:tab w:val="left" w:leader="underscore" w:pos="6914"/>
              </w:tabs>
              <w:ind w:left="0"/>
              <w:rPr>
                <w:rFonts w:ascii="Times New Roman" w:eastAsia="Times New Roman" w:hAnsi="Times New Roman" w:cs="Times New Roman"/>
                <w:sz w:val="16"/>
                <w:szCs w:val="16"/>
                <w:lang w:eastAsia="ru-RU" w:bidi="ar-SA"/>
              </w:rPr>
            </w:pPr>
            <w:r w:rsidRPr="00992718">
              <w:rPr>
                <w:rFonts w:ascii="Times New Roman" w:eastAsia="Times New Roman" w:hAnsi="Times New Roman" w:cs="Times New Roman"/>
                <w:sz w:val="16"/>
                <w:szCs w:val="16"/>
                <w:lang w:eastAsia="ru-RU" w:bidi="ar-SA"/>
              </w:rPr>
              <w:t>Створення місцевого матеріального резерву для запобігання і ліквідації наслідків надзвичайних ситуацій</w:t>
            </w:r>
          </w:p>
        </w:tc>
        <w:tc>
          <w:tcPr>
            <w:tcW w:w="0" w:type="auto"/>
          </w:tcPr>
          <w:p w14:paraId="019113B4" w14:textId="59D70945" w:rsidR="00A64ECF" w:rsidRPr="00540073" w:rsidRDefault="00A64ECF" w:rsidP="00992718">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Придбання матеріальних засобів для створення матеріального резерву (паливно-мастильних матеріалів, спеціалізованої аварійно-рятувальної техніки та оснащення з відповідною  комплектацією для забезпечення роботи штабу з НС, виконання аварійно-рятувальних робіт)</w:t>
            </w:r>
          </w:p>
        </w:tc>
        <w:tc>
          <w:tcPr>
            <w:tcW w:w="937" w:type="dxa"/>
          </w:tcPr>
          <w:p w14:paraId="35AD88C7" w14:textId="5B69EB3B" w:rsidR="00A64ECF" w:rsidRPr="00540073" w:rsidRDefault="00A64ECF" w:rsidP="00992718">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2025</w:t>
            </w:r>
          </w:p>
        </w:tc>
        <w:tc>
          <w:tcPr>
            <w:tcW w:w="1816" w:type="dxa"/>
          </w:tcPr>
          <w:p w14:paraId="5D651076" w14:textId="6832BE41" w:rsidR="00A64ECF" w:rsidRPr="00540073" w:rsidRDefault="00A64ECF" w:rsidP="00992718">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Фонтанська сільська рада</w:t>
            </w:r>
          </w:p>
        </w:tc>
        <w:tc>
          <w:tcPr>
            <w:tcW w:w="1189" w:type="dxa"/>
          </w:tcPr>
          <w:p w14:paraId="09355FD4" w14:textId="3F2169D9" w:rsidR="00A64ECF" w:rsidRPr="00540073" w:rsidRDefault="00A64ECF" w:rsidP="00992718">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376 160</w:t>
            </w:r>
          </w:p>
        </w:tc>
        <w:tc>
          <w:tcPr>
            <w:tcW w:w="0" w:type="auto"/>
          </w:tcPr>
          <w:p w14:paraId="5FA9FD23" w14:textId="5B729553" w:rsidR="00A64ECF" w:rsidRPr="00992718" w:rsidRDefault="00B62C65" w:rsidP="00992718">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0</w:t>
            </w:r>
          </w:p>
        </w:tc>
        <w:tc>
          <w:tcPr>
            <w:tcW w:w="0" w:type="auto"/>
          </w:tcPr>
          <w:p w14:paraId="17611F9A" w14:textId="09870CCA" w:rsidR="00A64ECF" w:rsidRPr="00992718" w:rsidRDefault="00540073" w:rsidP="00992718">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0%</w:t>
            </w:r>
          </w:p>
        </w:tc>
        <w:tc>
          <w:tcPr>
            <w:tcW w:w="0" w:type="auto"/>
          </w:tcPr>
          <w:p w14:paraId="52C3FBD5" w14:textId="546DDD9F" w:rsidR="00540073" w:rsidRPr="00C34171" w:rsidRDefault="00540073" w:rsidP="00992718">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Не виконано</w:t>
            </w:r>
            <w:r w:rsidR="00C34171">
              <w:rPr>
                <w:rFonts w:ascii="Times New Roman" w:eastAsia="Times New Roman" w:hAnsi="Times New Roman" w:cs="Times New Roman"/>
                <w:sz w:val="16"/>
                <w:szCs w:val="16"/>
                <w:lang w:eastAsia="ru-RU" w:bidi="ar-SA"/>
              </w:rPr>
              <w:t xml:space="preserve"> у зв</w:t>
            </w:r>
            <w:r w:rsidR="00C34171" w:rsidRPr="00C34171">
              <w:rPr>
                <w:rFonts w:ascii="Times New Roman" w:eastAsia="Times New Roman" w:hAnsi="Times New Roman" w:cs="Times New Roman"/>
                <w:sz w:val="16"/>
                <w:szCs w:val="16"/>
                <w:lang w:val="ru-RU" w:eastAsia="ru-RU" w:bidi="ar-SA"/>
              </w:rPr>
              <w:t>’</w:t>
            </w:r>
            <w:proofErr w:type="spellStart"/>
            <w:r w:rsidR="00C34171">
              <w:rPr>
                <w:rFonts w:ascii="Times New Roman" w:eastAsia="Times New Roman" w:hAnsi="Times New Roman" w:cs="Times New Roman"/>
                <w:sz w:val="16"/>
                <w:szCs w:val="16"/>
                <w:lang w:eastAsia="ru-RU" w:bidi="ar-SA"/>
              </w:rPr>
              <w:t>язку</w:t>
            </w:r>
            <w:proofErr w:type="spellEnd"/>
            <w:r w:rsidR="00C34171">
              <w:rPr>
                <w:rFonts w:ascii="Times New Roman" w:eastAsia="Times New Roman" w:hAnsi="Times New Roman" w:cs="Times New Roman"/>
                <w:sz w:val="16"/>
                <w:szCs w:val="16"/>
                <w:lang w:eastAsia="ru-RU" w:bidi="ar-SA"/>
              </w:rPr>
              <w:t xml:space="preserve"> з відсутністю негайної потреби. </w:t>
            </w:r>
          </w:p>
          <w:p w14:paraId="04062267" w14:textId="43ACAF0A" w:rsidR="00A64ECF" w:rsidRPr="00992718" w:rsidRDefault="00B62C65" w:rsidP="00992718">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Перенесено на 2026 рік</w:t>
            </w:r>
          </w:p>
        </w:tc>
      </w:tr>
      <w:tr w:rsidR="00412808" w14:paraId="410B9D94" w14:textId="77777777" w:rsidTr="00DA25A6">
        <w:trPr>
          <w:trHeight w:val="391"/>
        </w:trPr>
        <w:tc>
          <w:tcPr>
            <w:tcW w:w="0" w:type="auto"/>
            <w:vMerge w:val="restart"/>
          </w:tcPr>
          <w:p w14:paraId="2E05048B" w14:textId="7FE67881"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992718">
              <w:rPr>
                <w:rFonts w:ascii="Times New Roman" w:eastAsia="Times New Roman" w:hAnsi="Times New Roman" w:cs="Times New Roman"/>
                <w:sz w:val="16"/>
                <w:szCs w:val="16"/>
                <w:lang w:eastAsia="ru-RU" w:bidi="ar-SA"/>
              </w:rPr>
              <w:t>2</w:t>
            </w:r>
          </w:p>
        </w:tc>
        <w:tc>
          <w:tcPr>
            <w:tcW w:w="0" w:type="auto"/>
            <w:vMerge w:val="restart"/>
          </w:tcPr>
          <w:p w14:paraId="118C190C" w14:textId="2F8B6AF2"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992718">
              <w:rPr>
                <w:rFonts w:ascii="Times New Roman" w:eastAsia="Times New Roman" w:hAnsi="Times New Roman" w:cs="Times New Roman"/>
                <w:sz w:val="16"/>
                <w:szCs w:val="16"/>
                <w:lang w:eastAsia="ru-RU" w:bidi="ar-SA"/>
              </w:rPr>
              <w:t>Створення належних умов для ефективного виконання завдань у сфері цивільного захисту, підвищення ефективності реагування на надзвичайні ситуації та надання невідкладної допомоги постраждалому населенню у населених пунктах Фонтанської сільської територіальної громади</w:t>
            </w:r>
          </w:p>
        </w:tc>
        <w:tc>
          <w:tcPr>
            <w:tcW w:w="0" w:type="auto"/>
          </w:tcPr>
          <w:p w14:paraId="46A99EF3" w14:textId="1E033ECB" w:rsidR="00412808" w:rsidRPr="000F18EC"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0F18EC">
              <w:rPr>
                <w:rFonts w:ascii="Times New Roman" w:eastAsia="Times New Roman" w:hAnsi="Times New Roman" w:cs="Times New Roman"/>
                <w:sz w:val="16"/>
                <w:szCs w:val="16"/>
                <w:lang w:eastAsia="ru-RU" w:bidi="ar-SA"/>
              </w:rPr>
              <w:t>Заходи цивільного захисту –придбання паливно- мастильних матеріалів</w:t>
            </w:r>
          </w:p>
        </w:tc>
        <w:tc>
          <w:tcPr>
            <w:tcW w:w="937" w:type="dxa"/>
          </w:tcPr>
          <w:p w14:paraId="7443B5F4" w14:textId="059F157F" w:rsidR="00412808" w:rsidRPr="000F18EC"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0F18EC">
              <w:rPr>
                <w:rFonts w:ascii="Times New Roman" w:eastAsia="Times New Roman" w:hAnsi="Times New Roman" w:cs="Times New Roman"/>
                <w:sz w:val="16"/>
                <w:szCs w:val="16"/>
                <w:lang w:eastAsia="ru-RU" w:bidi="ar-SA"/>
              </w:rPr>
              <w:t>2025</w:t>
            </w:r>
          </w:p>
        </w:tc>
        <w:tc>
          <w:tcPr>
            <w:tcW w:w="1816" w:type="dxa"/>
          </w:tcPr>
          <w:p w14:paraId="64A83E23" w14:textId="575F5A43" w:rsidR="00412808" w:rsidRPr="000F18EC"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Фонтанська сільська рада</w:t>
            </w:r>
          </w:p>
        </w:tc>
        <w:tc>
          <w:tcPr>
            <w:tcW w:w="1189" w:type="dxa"/>
          </w:tcPr>
          <w:p w14:paraId="25649F28" w14:textId="4E299646" w:rsidR="00412808" w:rsidRPr="000F18EC"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0F18EC">
              <w:rPr>
                <w:rFonts w:ascii="Times New Roman" w:eastAsia="Times New Roman" w:hAnsi="Times New Roman" w:cs="Times New Roman"/>
                <w:sz w:val="16"/>
                <w:szCs w:val="16"/>
                <w:lang w:eastAsia="ru-RU" w:bidi="ar-SA"/>
              </w:rPr>
              <w:t>150 000</w:t>
            </w:r>
          </w:p>
        </w:tc>
        <w:tc>
          <w:tcPr>
            <w:tcW w:w="0" w:type="auto"/>
          </w:tcPr>
          <w:p w14:paraId="203A7E3A" w14:textId="69C22BEA"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0</w:t>
            </w:r>
          </w:p>
        </w:tc>
        <w:tc>
          <w:tcPr>
            <w:tcW w:w="0" w:type="auto"/>
          </w:tcPr>
          <w:p w14:paraId="7F092F7D" w14:textId="1255C68E"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0%</w:t>
            </w:r>
          </w:p>
        </w:tc>
        <w:tc>
          <w:tcPr>
            <w:tcW w:w="0" w:type="auto"/>
          </w:tcPr>
          <w:p w14:paraId="1E6FC600" w14:textId="16BD73A2"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 xml:space="preserve">Не виконано. Не було потреби у приданні. </w:t>
            </w:r>
          </w:p>
        </w:tc>
      </w:tr>
      <w:tr w:rsidR="00412808" w14:paraId="03D24B79" w14:textId="77777777" w:rsidTr="00DA25A6">
        <w:trPr>
          <w:trHeight w:val="271"/>
        </w:trPr>
        <w:tc>
          <w:tcPr>
            <w:tcW w:w="0" w:type="auto"/>
            <w:vMerge/>
          </w:tcPr>
          <w:p w14:paraId="76B49682" w14:textId="77777777"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p>
        </w:tc>
        <w:tc>
          <w:tcPr>
            <w:tcW w:w="0" w:type="auto"/>
            <w:vMerge/>
          </w:tcPr>
          <w:p w14:paraId="08FEED98" w14:textId="77777777"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p>
        </w:tc>
        <w:tc>
          <w:tcPr>
            <w:tcW w:w="0" w:type="auto"/>
          </w:tcPr>
          <w:p w14:paraId="36ED9724" w14:textId="59B6A133" w:rsidR="00412808" w:rsidRPr="00540073"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Придбання продуктів швидкого харчування для пунктів Незламності</w:t>
            </w:r>
          </w:p>
        </w:tc>
        <w:tc>
          <w:tcPr>
            <w:tcW w:w="937" w:type="dxa"/>
          </w:tcPr>
          <w:p w14:paraId="53CC1F63" w14:textId="0AF67279" w:rsidR="00412808" w:rsidRPr="00540073"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2025</w:t>
            </w:r>
          </w:p>
        </w:tc>
        <w:tc>
          <w:tcPr>
            <w:tcW w:w="1816" w:type="dxa"/>
          </w:tcPr>
          <w:p w14:paraId="58DCF49A" w14:textId="5600E93F" w:rsidR="00412808" w:rsidRPr="00540073"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Фонтанська сільська рада</w:t>
            </w:r>
          </w:p>
        </w:tc>
        <w:tc>
          <w:tcPr>
            <w:tcW w:w="1189" w:type="dxa"/>
          </w:tcPr>
          <w:p w14:paraId="2FA09768" w14:textId="0D32F810" w:rsidR="00412808" w:rsidRPr="00540073"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58 000</w:t>
            </w:r>
          </w:p>
        </w:tc>
        <w:tc>
          <w:tcPr>
            <w:tcW w:w="0" w:type="auto"/>
          </w:tcPr>
          <w:p w14:paraId="3EDD33FE" w14:textId="20E4F5A4"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0</w:t>
            </w:r>
          </w:p>
        </w:tc>
        <w:tc>
          <w:tcPr>
            <w:tcW w:w="0" w:type="auto"/>
          </w:tcPr>
          <w:p w14:paraId="47206E7D" w14:textId="7DE00931"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0%</w:t>
            </w:r>
          </w:p>
        </w:tc>
        <w:tc>
          <w:tcPr>
            <w:tcW w:w="0" w:type="auto"/>
          </w:tcPr>
          <w:p w14:paraId="4B8850D8" w14:textId="77777777" w:rsidR="0041280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Не виконано</w:t>
            </w:r>
          </w:p>
          <w:p w14:paraId="423B9BBC" w14:textId="47924FCD" w:rsidR="00412808" w:rsidRPr="0099271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Перенесено на 2026 рік</w:t>
            </w:r>
          </w:p>
        </w:tc>
      </w:tr>
      <w:tr w:rsidR="00412808" w14:paraId="2AE8DF53" w14:textId="77777777" w:rsidTr="00DA25A6">
        <w:trPr>
          <w:trHeight w:val="674"/>
        </w:trPr>
        <w:tc>
          <w:tcPr>
            <w:tcW w:w="0" w:type="auto"/>
            <w:vMerge/>
          </w:tcPr>
          <w:p w14:paraId="6380F622" w14:textId="77777777" w:rsidR="00412808" w:rsidRPr="00992718"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p>
        </w:tc>
        <w:tc>
          <w:tcPr>
            <w:tcW w:w="0" w:type="auto"/>
            <w:vMerge/>
          </w:tcPr>
          <w:p w14:paraId="656F701C" w14:textId="77777777" w:rsidR="00412808" w:rsidRPr="00992718"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p>
        </w:tc>
        <w:tc>
          <w:tcPr>
            <w:tcW w:w="0" w:type="auto"/>
          </w:tcPr>
          <w:p w14:paraId="7F2CC260" w14:textId="3D8DD909" w:rsidR="00412808" w:rsidRPr="00540073"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Придбання обладнання та інвентаря  для пунктів Незламності (одноразовий посуд)</w:t>
            </w:r>
          </w:p>
        </w:tc>
        <w:tc>
          <w:tcPr>
            <w:tcW w:w="937" w:type="dxa"/>
          </w:tcPr>
          <w:p w14:paraId="7329E5C4" w14:textId="02E29372" w:rsidR="00412808" w:rsidRPr="00540073"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2025</w:t>
            </w:r>
          </w:p>
        </w:tc>
        <w:tc>
          <w:tcPr>
            <w:tcW w:w="1816" w:type="dxa"/>
          </w:tcPr>
          <w:p w14:paraId="29608B03" w14:textId="1D58D405" w:rsidR="00412808" w:rsidRPr="00540073"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Фонтанська сільська рада</w:t>
            </w:r>
          </w:p>
        </w:tc>
        <w:tc>
          <w:tcPr>
            <w:tcW w:w="1189" w:type="dxa"/>
          </w:tcPr>
          <w:p w14:paraId="77C1C0D6" w14:textId="0DD81C45" w:rsidR="00412808" w:rsidRPr="00540073"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r w:rsidRPr="00540073">
              <w:rPr>
                <w:rFonts w:ascii="Times New Roman" w:eastAsia="Times New Roman" w:hAnsi="Times New Roman" w:cs="Times New Roman"/>
                <w:sz w:val="16"/>
                <w:szCs w:val="16"/>
                <w:lang w:eastAsia="ru-RU" w:bidi="ar-SA"/>
              </w:rPr>
              <w:t>346 200</w:t>
            </w:r>
          </w:p>
        </w:tc>
        <w:tc>
          <w:tcPr>
            <w:tcW w:w="0" w:type="auto"/>
          </w:tcPr>
          <w:p w14:paraId="5F0FCE45" w14:textId="0AB064E8" w:rsidR="00412808" w:rsidRPr="00992718"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0</w:t>
            </w:r>
          </w:p>
        </w:tc>
        <w:tc>
          <w:tcPr>
            <w:tcW w:w="0" w:type="auto"/>
          </w:tcPr>
          <w:p w14:paraId="7C692912" w14:textId="6AFB6ADD" w:rsidR="00412808" w:rsidRPr="00992718"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0%</w:t>
            </w:r>
          </w:p>
        </w:tc>
        <w:tc>
          <w:tcPr>
            <w:tcW w:w="0" w:type="auto"/>
          </w:tcPr>
          <w:p w14:paraId="188402F8" w14:textId="77777777" w:rsidR="00412808" w:rsidRDefault="00412808" w:rsidP="000F18EC">
            <w:pPr>
              <w:pStyle w:val="af8"/>
              <w:tabs>
                <w:tab w:val="left" w:leader="underscore" w:pos="6914"/>
              </w:tabs>
              <w:ind w:left="0"/>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Не виконано</w:t>
            </w:r>
          </w:p>
          <w:p w14:paraId="695988FA" w14:textId="1B72B16C" w:rsidR="00412808" w:rsidRPr="00992718" w:rsidRDefault="00412808" w:rsidP="000F18EC">
            <w:pPr>
              <w:pStyle w:val="af8"/>
              <w:tabs>
                <w:tab w:val="left" w:leader="underscore" w:pos="6914"/>
              </w:tabs>
              <w:ind w:left="0"/>
              <w:jc w:val="both"/>
              <w:rPr>
                <w:rFonts w:ascii="Times New Roman" w:eastAsia="Times New Roman" w:hAnsi="Times New Roman" w:cs="Times New Roman"/>
                <w:sz w:val="16"/>
                <w:szCs w:val="16"/>
                <w:lang w:eastAsia="ru-RU" w:bidi="ar-SA"/>
              </w:rPr>
            </w:pPr>
            <w:r>
              <w:rPr>
                <w:rFonts w:ascii="Times New Roman" w:eastAsia="Times New Roman" w:hAnsi="Times New Roman" w:cs="Times New Roman"/>
                <w:sz w:val="16"/>
                <w:szCs w:val="16"/>
                <w:lang w:eastAsia="ru-RU" w:bidi="ar-SA"/>
              </w:rPr>
              <w:t>Перенесено на 2026 рік</w:t>
            </w:r>
          </w:p>
        </w:tc>
      </w:tr>
      <w:tr w:rsidR="00412808" w14:paraId="5FBC5B9F" w14:textId="77777777" w:rsidTr="00DA25A6">
        <w:tc>
          <w:tcPr>
            <w:tcW w:w="0" w:type="auto"/>
            <w:vMerge/>
          </w:tcPr>
          <w:p w14:paraId="5B639B94" w14:textId="77777777" w:rsidR="00412808" w:rsidRPr="00992718" w:rsidRDefault="00412808" w:rsidP="000F18EC">
            <w:pPr>
              <w:pStyle w:val="af8"/>
              <w:tabs>
                <w:tab w:val="left" w:leader="underscore" w:pos="6914"/>
              </w:tabs>
              <w:ind w:left="0"/>
              <w:jc w:val="both"/>
              <w:rPr>
                <w:rFonts w:ascii="Times New Roman" w:hAnsi="Times New Roman" w:cs="Times New Roman"/>
                <w:b/>
                <w:bCs/>
                <w:sz w:val="16"/>
                <w:szCs w:val="16"/>
              </w:rPr>
            </w:pPr>
          </w:p>
        </w:tc>
        <w:tc>
          <w:tcPr>
            <w:tcW w:w="0" w:type="auto"/>
            <w:vMerge/>
          </w:tcPr>
          <w:p w14:paraId="1754751A" w14:textId="77777777" w:rsidR="00412808" w:rsidRPr="00992718" w:rsidRDefault="00412808" w:rsidP="000F18EC">
            <w:pPr>
              <w:pStyle w:val="af8"/>
              <w:tabs>
                <w:tab w:val="left" w:leader="underscore" w:pos="6914"/>
              </w:tabs>
              <w:ind w:left="0"/>
              <w:jc w:val="both"/>
              <w:rPr>
                <w:rFonts w:ascii="Times New Roman" w:hAnsi="Times New Roman" w:cs="Times New Roman"/>
                <w:b/>
                <w:bCs/>
                <w:sz w:val="16"/>
                <w:szCs w:val="16"/>
              </w:rPr>
            </w:pPr>
          </w:p>
        </w:tc>
        <w:tc>
          <w:tcPr>
            <w:tcW w:w="0" w:type="auto"/>
          </w:tcPr>
          <w:p w14:paraId="1E1D3559" w14:textId="2C4AF032" w:rsidR="00412808" w:rsidRPr="00992718" w:rsidRDefault="00412808" w:rsidP="000F18EC">
            <w:pPr>
              <w:pStyle w:val="af8"/>
              <w:tabs>
                <w:tab w:val="left" w:leader="underscore" w:pos="6914"/>
              </w:tabs>
              <w:ind w:left="0"/>
              <w:jc w:val="both"/>
              <w:rPr>
                <w:rFonts w:ascii="Times New Roman" w:hAnsi="Times New Roman" w:cs="Times New Roman"/>
                <w:bCs/>
                <w:sz w:val="16"/>
                <w:szCs w:val="16"/>
              </w:rPr>
            </w:pPr>
            <w:r w:rsidRPr="00992718">
              <w:rPr>
                <w:rFonts w:ascii="Times New Roman" w:hAnsi="Times New Roman" w:cs="Times New Roman"/>
                <w:bCs/>
                <w:sz w:val="16"/>
                <w:szCs w:val="16"/>
              </w:rPr>
              <w:t>Придбання паливно-мастильних матеріалів для залучення джерел резервного живлення при відсутності електроенергії</w:t>
            </w:r>
          </w:p>
        </w:tc>
        <w:tc>
          <w:tcPr>
            <w:tcW w:w="937" w:type="dxa"/>
          </w:tcPr>
          <w:p w14:paraId="61945512" w14:textId="029D3965" w:rsidR="00412808" w:rsidRPr="00992718" w:rsidRDefault="00412808" w:rsidP="000F18EC">
            <w:pPr>
              <w:pStyle w:val="af8"/>
              <w:tabs>
                <w:tab w:val="left" w:leader="underscore" w:pos="6914"/>
              </w:tabs>
              <w:ind w:left="0"/>
              <w:jc w:val="both"/>
              <w:rPr>
                <w:rFonts w:ascii="Times New Roman" w:hAnsi="Times New Roman" w:cs="Times New Roman"/>
                <w:bCs/>
                <w:sz w:val="16"/>
                <w:szCs w:val="16"/>
              </w:rPr>
            </w:pPr>
            <w:r w:rsidRPr="00992718">
              <w:rPr>
                <w:rFonts w:ascii="Times New Roman" w:hAnsi="Times New Roman" w:cs="Times New Roman"/>
                <w:bCs/>
                <w:sz w:val="16"/>
                <w:szCs w:val="16"/>
              </w:rPr>
              <w:t>2025</w:t>
            </w:r>
          </w:p>
        </w:tc>
        <w:tc>
          <w:tcPr>
            <w:tcW w:w="1816" w:type="dxa"/>
          </w:tcPr>
          <w:p w14:paraId="12908728" w14:textId="00D790AB" w:rsidR="00412808" w:rsidRPr="00992718" w:rsidRDefault="00412808" w:rsidP="000F18EC">
            <w:pPr>
              <w:pStyle w:val="af8"/>
              <w:tabs>
                <w:tab w:val="left" w:leader="underscore" w:pos="6914"/>
              </w:tabs>
              <w:ind w:left="0"/>
              <w:jc w:val="both"/>
              <w:rPr>
                <w:rFonts w:ascii="Times New Roman" w:hAnsi="Times New Roman" w:cs="Times New Roman"/>
                <w:bCs/>
                <w:sz w:val="16"/>
                <w:szCs w:val="16"/>
              </w:rPr>
            </w:pPr>
            <w:r w:rsidRPr="00992718">
              <w:rPr>
                <w:rFonts w:ascii="Times New Roman" w:eastAsia="Times New Roman" w:hAnsi="Times New Roman" w:cs="Times New Roman"/>
                <w:sz w:val="16"/>
                <w:szCs w:val="16"/>
                <w:lang w:eastAsia="ru-RU" w:bidi="ar-SA"/>
              </w:rPr>
              <w:t>Фонтанська сільська рада</w:t>
            </w:r>
          </w:p>
        </w:tc>
        <w:tc>
          <w:tcPr>
            <w:tcW w:w="1189" w:type="dxa"/>
          </w:tcPr>
          <w:p w14:paraId="4D9DC76C" w14:textId="5E558DA8" w:rsidR="00412808" w:rsidRPr="00992718"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314 160</w:t>
            </w:r>
          </w:p>
        </w:tc>
        <w:tc>
          <w:tcPr>
            <w:tcW w:w="0" w:type="auto"/>
          </w:tcPr>
          <w:p w14:paraId="38F8556C" w14:textId="18B58D8A" w:rsidR="00412808" w:rsidRPr="00992718"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114 160</w:t>
            </w:r>
          </w:p>
        </w:tc>
        <w:tc>
          <w:tcPr>
            <w:tcW w:w="0" w:type="auto"/>
          </w:tcPr>
          <w:p w14:paraId="29F1EC3F" w14:textId="743AEE41" w:rsidR="00412808" w:rsidRPr="00992718" w:rsidRDefault="00F01D4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36</w:t>
            </w:r>
            <w:r w:rsidR="00412808">
              <w:rPr>
                <w:rFonts w:ascii="Times New Roman" w:hAnsi="Times New Roman" w:cs="Times New Roman"/>
                <w:bCs/>
                <w:sz w:val="16"/>
                <w:szCs w:val="16"/>
              </w:rPr>
              <w:t>%</w:t>
            </w:r>
          </w:p>
        </w:tc>
        <w:tc>
          <w:tcPr>
            <w:tcW w:w="0" w:type="auto"/>
          </w:tcPr>
          <w:p w14:paraId="03B1AA91"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7E37919F" w14:textId="1D98A2FE" w:rsidR="00412808" w:rsidRPr="005254E5" w:rsidRDefault="00412808" w:rsidP="000F18EC">
            <w:pPr>
              <w:tabs>
                <w:tab w:val="left" w:leader="underscore" w:pos="6914"/>
              </w:tabs>
              <w:jc w:val="both"/>
              <w:rPr>
                <w:rFonts w:ascii="Times New Roman" w:hAnsi="Times New Roman" w:cs="Times New Roman"/>
                <w:bCs/>
                <w:sz w:val="16"/>
                <w:szCs w:val="16"/>
              </w:rPr>
            </w:pPr>
            <w:r>
              <w:rPr>
                <w:rFonts w:ascii="Times New Roman" w:hAnsi="Times New Roman" w:cs="Times New Roman"/>
                <w:bCs/>
                <w:sz w:val="16"/>
                <w:szCs w:val="16"/>
              </w:rPr>
              <w:t xml:space="preserve">відповідно до потреб. </w:t>
            </w:r>
            <w:r w:rsidRPr="005254E5">
              <w:rPr>
                <w:rFonts w:ascii="Times New Roman" w:hAnsi="Times New Roman" w:cs="Times New Roman"/>
                <w:bCs/>
                <w:sz w:val="16"/>
                <w:szCs w:val="16"/>
              </w:rPr>
              <w:t>ДП - 94000,00</w:t>
            </w:r>
          </w:p>
          <w:p w14:paraId="410108D3" w14:textId="34DA71C1" w:rsidR="00412808" w:rsidRPr="00992718" w:rsidRDefault="00412808" w:rsidP="000F18EC">
            <w:pPr>
              <w:pStyle w:val="af8"/>
              <w:tabs>
                <w:tab w:val="left" w:leader="underscore" w:pos="6914"/>
              </w:tabs>
              <w:ind w:left="0"/>
              <w:jc w:val="both"/>
              <w:rPr>
                <w:rFonts w:ascii="Times New Roman" w:hAnsi="Times New Roman" w:cs="Times New Roman"/>
                <w:bCs/>
                <w:sz w:val="16"/>
                <w:szCs w:val="16"/>
              </w:rPr>
            </w:pPr>
            <w:r w:rsidRPr="005254E5">
              <w:rPr>
                <w:rFonts w:ascii="Times New Roman" w:hAnsi="Times New Roman" w:cs="Times New Roman"/>
                <w:bCs/>
                <w:sz w:val="16"/>
                <w:szCs w:val="16"/>
              </w:rPr>
              <w:t>Олива моторна - 20160</w:t>
            </w:r>
          </w:p>
        </w:tc>
      </w:tr>
      <w:tr w:rsidR="00412808" w14:paraId="6A1164ED" w14:textId="77777777" w:rsidTr="00DA25A6">
        <w:tc>
          <w:tcPr>
            <w:tcW w:w="0" w:type="auto"/>
            <w:vMerge/>
          </w:tcPr>
          <w:p w14:paraId="5813BBDA"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081A72EA"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79B730E1" w14:textId="757B0ECD"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5254E5">
              <w:rPr>
                <w:rFonts w:ascii="Times New Roman" w:hAnsi="Times New Roman" w:cs="Times New Roman"/>
                <w:bCs/>
                <w:sz w:val="16"/>
                <w:szCs w:val="16"/>
              </w:rPr>
              <w:t>Придбання додаткового джерела резервного живлення (генератор)</w:t>
            </w:r>
          </w:p>
        </w:tc>
        <w:tc>
          <w:tcPr>
            <w:tcW w:w="937" w:type="dxa"/>
          </w:tcPr>
          <w:p w14:paraId="03DB1896" w14:textId="4F9D9C8C"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2025</w:t>
            </w:r>
          </w:p>
        </w:tc>
        <w:tc>
          <w:tcPr>
            <w:tcW w:w="1816" w:type="dxa"/>
          </w:tcPr>
          <w:p w14:paraId="074AD4E3" w14:textId="7B3A29D6"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У</w:t>
            </w:r>
            <w:r w:rsidRPr="005254E5">
              <w:rPr>
                <w:rFonts w:ascii="Times New Roman" w:hAnsi="Times New Roman" w:cs="Times New Roman"/>
                <w:bCs/>
                <w:sz w:val="16"/>
                <w:szCs w:val="16"/>
              </w:rPr>
              <w:t>правління освіти</w:t>
            </w:r>
            <w:r>
              <w:rPr>
                <w:rFonts w:ascii="Times New Roman" w:hAnsi="Times New Roman" w:cs="Times New Roman"/>
                <w:bCs/>
                <w:sz w:val="16"/>
                <w:szCs w:val="16"/>
              </w:rPr>
              <w:t>, культури, молоді та спорту</w:t>
            </w:r>
            <w:r w:rsidRPr="005254E5">
              <w:rPr>
                <w:rFonts w:ascii="Times New Roman" w:hAnsi="Times New Roman" w:cs="Times New Roman"/>
                <w:bCs/>
                <w:sz w:val="16"/>
                <w:szCs w:val="16"/>
              </w:rPr>
              <w:t>,</w:t>
            </w:r>
            <w:r>
              <w:rPr>
                <w:rFonts w:ascii="Times New Roman" w:hAnsi="Times New Roman" w:cs="Times New Roman"/>
                <w:bCs/>
                <w:sz w:val="16"/>
                <w:szCs w:val="16"/>
              </w:rPr>
              <w:t xml:space="preserve"> </w:t>
            </w:r>
            <w:r w:rsidRPr="005254E5">
              <w:rPr>
                <w:rFonts w:ascii="Times New Roman" w:hAnsi="Times New Roman" w:cs="Times New Roman"/>
                <w:bCs/>
                <w:sz w:val="16"/>
                <w:szCs w:val="16"/>
              </w:rPr>
              <w:t>УКБ,</w:t>
            </w:r>
            <w:r>
              <w:rPr>
                <w:rFonts w:ascii="Times New Roman" w:hAnsi="Times New Roman" w:cs="Times New Roman"/>
                <w:bCs/>
                <w:sz w:val="16"/>
                <w:szCs w:val="16"/>
              </w:rPr>
              <w:t xml:space="preserve"> </w:t>
            </w:r>
            <w:r w:rsidRPr="005254E5">
              <w:rPr>
                <w:rFonts w:ascii="Times New Roman" w:hAnsi="Times New Roman" w:cs="Times New Roman"/>
                <w:bCs/>
                <w:sz w:val="16"/>
                <w:szCs w:val="16"/>
              </w:rPr>
              <w:t>КП " Ритуальна служба" ,КП " Надія2</w:t>
            </w:r>
          </w:p>
        </w:tc>
        <w:tc>
          <w:tcPr>
            <w:tcW w:w="1189" w:type="dxa"/>
          </w:tcPr>
          <w:p w14:paraId="5CD5CA40" w14:textId="035B6756"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77 490</w:t>
            </w:r>
          </w:p>
        </w:tc>
        <w:tc>
          <w:tcPr>
            <w:tcW w:w="0" w:type="auto"/>
          </w:tcPr>
          <w:p w14:paraId="10BCE586" w14:textId="14653503"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77 490</w:t>
            </w:r>
          </w:p>
        </w:tc>
        <w:tc>
          <w:tcPr>
            <w:tcW w:w="0" w:type="auto"/>
          </w:tcPr>
          <w:p w14:paraId="39BE0B37" w14:textId="62BB636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100%</w:t>
            </w:r>
          </w:p>
        </w:tc>
        <w:tc>
          <w:tcPr>
            <w:tcW w:w="0" w:type="auto"/>
          </w:tcPr>
          <w:p w14:paraId="51E92A4E"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4AC10609" w14:textId="6729F95C"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Придбано г</w:t>
            </w:r>
            <w:r w:rsidRPr="005254E5">
              <w:rPr>
                <w:rFonts w:ascii="Times New Roman" w:hAnsi="Times New Roman" w:cs="Times New Roman"/>
                <w:bCs/>
                <w:sz w:val="16"/>
                <w:szCs w:val="16"/>
              </w:rPr>
              <w:t>енератор PRAMAC PX5000</w:t>
            </w:r>
          </w:p>
        </w:tc>
      </w:tr>
      <w:tr w:rsidR="00412808" w14:paraId="7B5BDDB7" w14:textId="77777777" w:rsidTr="00DA25A6">
        <w:tc>
          <w:tcPr>
            <w:tcW w:w="0" w:type="auto"/>
            <w:vMerge/>
          </w:tcPr>
          <w:p w14:paraId="2F32F417"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50CAF0F1"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148A3E8C" w14:textId="0E735CE3" w:rsidR="00412808" w:rsidRPr="0024490E" w:rsidRDefault="00412808" w:rsidP="000F18EC">
            <w:pPr>
              <w:pStyle w:val="af8"/>
              <w:tabs>
                <w:tab w:val="left" w:leader="underscore" w:pos="6914"/>
              </w:tabs>
              <w:ind w:left="0"/>
              <w:jc w:val="both"/>
              <w:rPr>
                <w:rFonts w:ascii="Times New Roman" w:hAnsi="Times New Roman" w:cs="Times New Roman"/>
                <w:bCs/>
                <w:sz w:val="16"/>
                <w:szCs w:val="16"/>
              </w:rPr>
            </w:pPr>
            <w:r w:rsidRPr="0024490E">
              <w:rPr>
                <w:rFonts w:ascii="Times New Roman" w:hAnsi="Times New Roman" w:cs="Times New Roman"/>
                <w:bCs/>
                <w:sz w:val="16"/>
                <w:szCs w:val="16"/>
              </w:rPr>
              <w:t xml:space="preserve">Субвенція з місцевого бюджету державному бюджету на придбання матеріально-технічних та ресурсних засобів, в тому числі: форменого </w:t>
            </w:r>
            <w:r w:rsidRPr="0024490E">
              <w:rPr>
                <w:rFonts w:ascii="Times New Roman" w:hAnsi="Times New Roman" w:cs="Times New Roman"/>
                <w:bCs/>
                <w:sz w:val="16"/>
                <w:szCs w:val="16"/>
              </w:rPr>
              <w:lastRenderedPageBreak/>
              <w:t xml:space="preserve">одягу, спорядження та автотранспортних засобів, ПММ, пожежно-технічного обладнання, </w:t>
            </w:r>
            <w:proofErr w:type="spellStart"/>
            <w:r w:rsidRPr="0024490E">
              <w:rPr>
                <w:rFonts w:ascii="Times New Roman" w:hAnsi="Times New Roman" w:cs="Times New Roman"/>
                <w:bCs/>
                <w:sz w:val="16"/>
                <w:szCs w:val="16"/>
              </w:rPr>
              <w:t>інженорного</w:t>
            </w:r>
            <w:proofErr w:type="spellEnd"/>
            <w:r w:rsidRPr="0024490E">
              <w:rPr>
                <w:rFonts w:ascii="Times New Roman" w:hAnsi="Times New Roman" w:cs="Times New Roman"/>
                <w:bCs/>
                <w:sz w:val="16"/>
                <w:szCs w:val="16"/>
              </w:rPr>
              <w:t xml:space="preserve"> та хімічного майна для виконання завдань за призначенням; будівельних матеріалів для проведення капітального та поточного ремонтів нерухомого майна в системі ДСНС України; спеціалізованої аварійно-рятувальної техніки та оснащення її відповідною комплектацією, обладнанням для попередження та ліквідації надзвичайних ситуації, гасіння пожеж, виконання аварійно-рятувальних робіт, техніки для розмінування; матеріальні цінності для покращення побутових умов на робочих місцях та в службових приміщеннях, створення власного (відомчого) фонду захисних споруд цивільного захисту в пожежно-рятувальних підрозділах, будівництво, капітальний ремонт, реставрація захисних споруд цивільного захисту та споруд подвійного призначення; реконструкція, ремонтно-реставраційні роботи, виготовлення ПКД, поточні та капітальні ремонти, будівництво </w:t>
            </w:r>
            <w:proofErr w:type="spellStart"/>
            <w:r w:rsidRPr="0024490E">
              <w:rPr>
                <w:rFonts w:ascii="Times New Roman" w:hAnsi="Times New Roman" w:cs="Times New Roman"/>
                <w:bCs/>
                <w:sz w:val="16"/>
                <w:szCs w:val="16"/>
              </w:rPr>
              <w:t>обєктів</w:t>
            </w:r>
            <w:proofErr w:type="spellEnd"/>
            <w:r w:rsidRPr="0024490E">
              <w:rPr>
                <w:rFonts w:ascii="Times New Roman" w:hAnsi="Times New Roman" w:cs="Times New Roman"/>
                <w:bCs/>
                <w:sz w:val="16"/>
                <w:szCs w:val="16"/>
              </w:rPr>
              <w:t xml:space="preserve"> пожежно-рятувальних підрозділів ДСНС України в Одеській області.</w:t>
            </w:r>
          </w:p>
        </w:tc>
        <w:tc>
          <w:tcPr>
            <w:tcW w:w="937" w:type="dxa"/>
          </w:tcPr>
          <w:p w14:paraId="168E310B" w14:textId="40BA72C6" w:rsidR="00412808" w:rsidRPr="0024490E" w:rsidRDefault="00412808" w:rsidP="000F18EC">
            <w:pPr>
              <w:pStyle w:val="af8"/>
              <w:tabs>
                <w:tab w:val="left" w:leader="underscore" w:pos="6914"/>
              </w:tabs>
              <w:ind w:left="0"/>
              <w:jc w:val="both"/>
              <w:rPr>
                <w:rFonts w:ascii="Times New Roman" w:hAnsi="Times New Roman" w:cs="Times New Roman"/>
                <w:bCs/>
                <w:sz w:val="16"/>
                <w:szCs w:val="16"/>
                <w:lang w:val="ru-RU"/>
              </w:rPr>
            </w:pPr>
            <w:r w:rsidRPr="0024490E">
              <w:rPr>
                <w:rFonts w:ascii="Times New Roman" w:hAnsi="Times New Roman" w:cs="Times New Roman"/>
                <w:bCs/>
                <w:sz w:val="16"/>
                <w:szCs w:val="16"/>
                <w:lang w:val="ru-RU"/>
              </w:rPr>
              <w:lastRenderedPageBreak/>
              <w:t>2025</w:t>
            </w:r>
          </w:p>
        </w:tc>
        <w:tc>
          <w:tcPr>
            <w:tcW w:w="1816" w:type="dxa"/>
          </w:tcPr>
          <w:p w14:paraId="67FC1E9A" w14:textId="12F4935C" w:rsidR="00412808" w:rsidRPr="0024490E" w:rsidRDefault="00412808" w:rsidP="000F18EC">
            <w:pPr>
              <w:pStyle w:val="af8"/>
              <w:tabs>
                <w:tab w:val="left" w:leader="underscore" w:pos="6914"/>
              </w:tabs>
              <w:ind w:left="0"/>
              <w:jc w:val="both"/>
              <w:rPr>
                <w:rFonts w:ascii="Times New Roman" w:hAnsi="Times New Roman" w:cs="Times New Roman"/>
                <w:bCs/>
                <w:sz w:val="16"/>
                <w:szCs w:val="16"/>
              </w:rPr>
            </w:pPr>
            <w:r w:rsidRPr="0024490E">
              <w:rPr>
                <w:rFonts w:ascii="Times New Roman" w:hAnsi="Times New Roman" w:cs="Times New Roman"/>
                <w:bCs/>
                <w:sz w:val="16"/>
                <w:szCs w:val="16"/>
              </w:rPr>
              <w:t xml:space="preserve">Управління фінансів Фонтанської сільської ради, ГУ ДСНС </w:t>
            </w:r>
            <w:r w:rsidRPr="0024490E">
              <w:rPr>
                <w:rFonts w:ascii="Times New Roman" w:hAnsi="Times New Roman" w:cs="Times New Roman"/>
                <w:bCs/>
                <w:sz w:val="16"/>
                <w:szCs w:val="16"/>
              </w:rPr>
              <w:lastRenderedPageBreak/>
              <w:t>України в Одеській області, 1 ДПРЗ ГУ ДСНС України в Одеській області, 7 ДПРЗ ГУ ДСНС України в Одеській області</w:t>
            </w:r>
          </w:p>
        </w:tc>
        <w:tc>
          <w:tcPr>
            <w:tcW w:w="1189" w:type="dxa"/>
          </w:tcPr>
          <w:p w14:paraId="4E2EEF35" w14:textId="63AE7944" w:rsidR="00412808" w:rsidRPr="0024490E" w:rsidRDefault="00412808" w:rsidP="000F18EC">
            <w:pPr>
              <w:pStyle w:val="af8"/>
              <w:tabs>
                <w:tab w:val="left" w:leader="underscore" w:pos="6914"/>
              </w:tabs>
              <w:ind w:left="0"/>
              <w:jc w:val="both"/>
              <w:rPr>
                <w:rFonts w:ascii="Times New Roman" w:hAnsi="Times New Roman" w:cs="Times New Roman"/>
                <w:bCs/>
                <w:sz w:val="16"/>
                <w:szCs w:val="16"/>
                <w:lang w:val="ru-RU"/>
              </w:rPr>
            </w:pPr>
            <w:r w:rsidRPr="0024490E">
              <w:rPr>
                <w:rFonts w:ascii="Times New Roman" w:hAnsi="Times New Roman" w:cs="Times New Roman"/>
                <w:bCs/>
                <w:sz w:val="16"/>
                <w:szCs w:val="16"/>
                <w:lang w:val="ru-RU"/>
              </w:rPr>
              <w:lastRenderedPageBreak/>
              <w:t>1 000 000</w:t>
            </w:r>
          </w:p>
        </w:tc>
        <w:tc>
          <w:tcPr>
            <w:tcW w:w="0" w:type="auto"/>
          </w:tcPr>
          <w:p w14:paraId="799BA85B" w14:textId="30BAFEA3"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58 638</w:t>
            </w:r>
          </w:p>
        </w:tc>
        <w:tc>
          <w:tcPr>
            <w:tcW w:w="0" w:type="auto"/>
          </w:tcPr>
          <w:p w14:paraId="63969EAC" w14:textId="4B631A38"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5,8%</w:t>
            </w:r>
          </w:p>
        </w:tc>
        <w:tc>
          <w:tcPr>
            <w:tcW w:w="0" w:type="auto"/>
          </w:tcPr>
          <w:p w14:paraId="245210D1" w14:textId="4883270C"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 xml:space="preserve">Розроблена ПКД на суму 58638 грн. Залишок коштів 941362 грн. у 2026 році </w:t>
            </w:r>
            <w:r>
              <w:rPr>
                <w:rFonts w:ascii="Times New Roman" w:hAnsi="Times New Roman" w:cs="Times New Roman"/>
                <w:bCs/>
                <w:sz w:val="16"/>
                <w:szCs w:val="16"/>
              </w:rPr>
              <w:lastRenderedPageBreak/>
              <w:t>плануються роботи з капітального ремонту підрозділу</w:t>
            </w:r>
          </w:p>
        </w:tc>
      </w:tr>
      <w:tr w:rsidR="00412808" w14:paraId="0EA71491" w14:textId="77777777" w:rsidTr="00FC3AD0">
        <w:tc>
          <w:tcPr>
            <w:tcW w:w="0" w:type="auto"/>
            <w:vMerge/>
          </w:tcPr>
          <w:p w14:paraId="0E55B3BD"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08DD0FB0"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23AF84FE" w14:textId="62A1B6D8"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FC3AD0">
              <w:rPr>
                <w:rFonts w:ascii="Times New Roman" w:hAnsi="Times New Roman" w:cs="Times New Roman"/>
                <w:bCs/>
                <w:sz w:val="16"/>
                <w:szCs w:val="16"/>
              </w:rPr>
              <w:t xml:space="preserve">Реконструкція будівлі </w:t>
            </w:r>
            <w:proofErr w:type="spellStart"/>
            <w:r w:rsidRPr="00FC3AD0">
              <w:rPr>
                <w:rFonts w:ascii="Times New Roman" w:hAnsi="Times New Roman" w:cs="Times New Roman"/>
                <w:bCs/>
                <w:sz w:val="16"/>
                <w:szCs w:val="16"/>
              </w:rPr>
              <w:t>Новодофінівської</w:t>
            </w:r>
            <w:proofErr w:type="spellEnd"/>
            <w:r w:rsidRPr="00FC3AD0">
              <w:rPr>
                <w:rFonts w:ascii="Times New Roman" w:hAnsi="Times New Roman" w:cs="Times New Roman"/>
                <w:bCs/>
                <w:sz w:val="16"/>
                <w:szCs w:val="16"/>
              </w:rPr>
              <w:t xml:space="preserve"> гімназії Фонтанської сільської ради Одеського району Одеської  області  щодо улаштування об’єктів цивільного захисту (укриття) за адресою: Одеська обл., Одеський </w:t>
            </w:r>
            <w:proofErr w:type="spellStart"/>
            <w:r w:rsidRPr="00FC3AD0">
              <w:rPr>
                <w:rFonts w:ascii="Times New Roman" w:hAnsi="Times New Roman" w:cs="Times New Roman"/>
                <w:bCs/>
                <w:sz w:val="16"/>
                <w:szCs w:val="16"/>
              </w:rPr>
              <w:t>район,с</w:t>
            </w:r>
            <w:proofErr w:type="spellEnd"/>
            <w:r w:rsidRPr="00FC3AD0">
              <w:rPr>
                <w:rFonts w:ascii="Times New Roman" w:hAnsi="Times New Roman" w:cs="Times New Roman"/>
                <w:bCs/>
                <w:sz w:val="16"/>
                <w:szCs w:val="16"/>
              </w:rPr>
              <w:t>. Нова Дофінівка, вул. Шкільна, 30</w:t>
            </w:r>
          </w:p>
        </w:tc>
        <w:tc>
          <w:tcPr>
            <w:tcW w:w="937" w:type="dxa"/>
          </w:tcPr>
          <w:p w14:paraId="1F8DC4A4" w14:textId="7DDBA073"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2025</w:t>
            </w:r>
          </w:p>
        </w:tc>
        <w:tc>
          <w:tcPr>
            <w:tcW w:w="1816" w:type="dxa"/>
          </w:tcPr>
          <w:p w14:paraId="1CBD7C2E" w14:textId="47D4DC10"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Управління капітального будівництва</w:t>
            </w:r>
          </w:p>
        </w:tc>
        <w:tc>
          <w:tcPr>
            <w:tcW w:w="1189" w:type="dxa"/>
          </w:tcPr>
          <w:p w14:paraId="2C51B7D2" w14:textId="79130DB6"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5 </w:t>
            </w:r>
            <w:r>
              <w:rPr>
                <w:rFonts w:ascii="Times New Roman" w:hAnsi="Times New Roman" w:cs="Times New Roman"/>
                <w:sz w:val="16"/>
                <w:szCs w:val="16"/>
              </w:rPr>
              <w:t>3</w:t>
            </w:r>
            <w:r w:rsidRPr="0003353C">
              <w:rPr>
                <w:rFonts w:ascii="Times New Roman" w:hAnsi="Times New Roman" w:cs="Times New Roman"/>
                <w:sz w:val="16"/>
                <w:szCs w:val="16"/>
              </w:rPr>
              <w:t>13</w:t>
            </w:r>
            <w:r>
              <w:rPr>
                <w:rFonts w:ascii="Times New Roman" w:hAnsi="Times New Roman" w:cs="Times New Roman"/>
                <w:sz w:val="16"/>
                <w:szCs w:val="16"/>
              </w:rPr>
              <w:t> </w:t>
            </w:r>
            <w:r w:rsidRPr="0003353C">
              <w:rPr>
                <w:rFonts w:ascii="Times New Roman" w:hAnsi="Times New Roman" w:cs="Times New Roman"/>
                <w:sz w:val="16"/>
                <w:szCs w:val="16"/>
              </w:rPr>
              <w:t>000</w:t>
            </w:r>
          </w:p>
        </w:tc>
        <w:tc>
          <w:tcPr>
            <w:tcW w:w="0" w:type="auto"/>
          </w:tcPr>
          <w:p w14:paraId="5605B53A" w14:textId="26E94DA7"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4 547 750,47</w:t>
            </w:r>
          </w:p>
        </w:tc>
        <w:tc>
          <w:tcPr>
            <w:tcW w:w="0" w:type="auto"/>
          </w:tcPr>
          <w:p w14:paraId="340645EB" w14:textId="412E8FC6" w:rsidR="00412808" w:rsidRPr="005254E5" w:rsidRDefault="00F01D4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86</w:t>
            </w:r>
            <w:r w:rsidR="00412808">
              <w:rPr>
                <w:rFonts w:ascii="Times New Roman" w:hAnsi="Times New Roman" w:cs="Times New Roman"/>
                <w:sz w:val="16"/>
                <w:szCs w:val="16"/>
              </w:rPr>
              <w:t>%</w:t>
            </w:r>
          </w:p>
        </w:tc>
        <w:tc>
          <w:tcPr>
            <w:tcW w:w="0" w:type="auto"/>
          </w:tcPr>
          <w:p w14:paraId="0747A561"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6FB505A9" w14:textId="695BF15E"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D058CC">
              <w:rPr>
                <w:rFonts w:ascii="Times New Roman" w:hAnsi="Times New Roman" w:cs="Times New Roman"/>
                <w:sz w:val="16"/>
                <w:szCs w:val="16"/>
              </w:rPr>
              <w:t xml:space="preserve">Фактична вартість </w:t>
            </w:r>
            <w:r>
              <w:rPr>
                <w:rFonts w:ascii="Times New Roman" w:hAnsi="Times New Roman" w:cs="Times New Roman"/>
                <w:sz w:val="16"/>
                <w:szCs w:val="16"/>
              </w:rPr>
              <w:t>робіт</w:t>
            </w:r>
            <w:r w:rsidRPr="00D058CC">
              <w:rPr>
                <w:rFonts w:ascii="Times New Roman" w:hAnsi="Times New Roman" w:cs="Times New Roman"/>
                <w:sz w:val="16"/>
                <w:szCs w:val="16"/>
              </w:rPr>
              <w:t xml:space="preserve"> склала менше запланованого обсягу фінансування. Роботи </w:t>
            </w:r>
            <w:proofErr w:type="spellStart"/>
            <w:r w:rsidRPr="00D058CC">
              <w:rPr>
                <w:rFonts w:ascii="Times New Roman" w:hAnsi="Times New Roman" w:cs="Times New Roman"/>
                <w:sz w:val="16"/>
                <w:szCs w:val="16"/>
              </w:rPr>
              <w:t>оплачено</w:t>
            </w:r>
            <w:proofErr w:type="spellEnd"/>
            <w:r w:rsidRPr="00D058CC">
              <w:rPr>
                <w:rFonts w:ascii="Times New Roman" w:hAnsi="Times New Roman" w:cs="Times New Roman"/>
                <w:sz w:val="16"/>
                <w:szCs w:val="16"/>
              </w:rPr>
              <w:t xml:space="preserve"> в повному обсязі згідно з актами виконаних робіт.</w:t>
            </w:r>
          </w:p>
        </w:tc>
      </w:tr>
      <w:tr w:rsidR="00412808" w14:paraId="7FB5EDBF" w14:textId="77777777" w:rsidTr="00FC3AD0">
        <w:tc>
          <w:tcPr>
            <w:tcW w:w="0" w:type="auto"/>
            <w:vMerge/>
          </w:tcPr>
          <w:p w14:paraId="3ACCAF01"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59629945"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369ED917" w14:textId="7CB011AF"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FC3AD0">
              <w:rPr>
                <w:rFonts w:ascii="Times New Roman" w:hAnsi="Times New Roman" w:cs="Times New Roman"/>
                <w:bCs/>
                <w:sz w:val="16"/>
                <w:szCs w:val="16"/>
              </w:rPr>
              <w:t xml:space="preserve">Реконструкція будівлі  закладу дошкільної освіти (ясла-садок) "ТОПОЛЬКА" Фонтанської сільської ради Одеського району Одеської  області  щодо улаштування об’єктів цивільного захисту (укриття) за адресою: Одеська область Одеський район, с. Фонтанка, </w:t>
            </w:r>
            <w:proofErr w:type="spellStart"/>
            <w:r w:rsidRPr="00FC3AD0">
              <w:rPr>
                <w:rFonts w:ascii="Times New Roman" w:hAnsi="Times New Roman" w:cs="Times New Roman"/>
                <w:bCs/>
                <w:sz w:val="16"/>
                <w:szCs w:val="16"/>
              </w:rPr>
              <w:t>вул.Шкільна,будинок</w:t>
            </w:r>
            <w:proofErr w:type="spellEnd"/>
            <w:r w:rsidRPr="00FC3AD0">
              <w:rPr>
                <w:rFonts w:ascii="Times New Roman" w:hAnsi="Times New Roman" w:cs="Times New Roman"/>
                <w:bCs/>
                <w:sz w:val="16"/>
                <w:szCs w:val="16"/>
              </w:rPr>
              <w:t xml:space="preserve">  1А</w:t>
            </w:r>
          </w:p>
        </w:tc>
        <w:tc>
          <w:tcPr>
            <w:tcW w:w="937" w:type="dxa"/>
          </w:tcPr>
          <w:p w14:paraId="06FB05D9" w14:textId="08A1AAEE"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2025</w:t>
            </w:r>
          </w:p>
        </w:tc>
        <w:tc>
          <w:tcPr>
            <w:tcW w:w="1816" w:type="dxa"/>
          </w:tcPr>
          <w:p w14:paraId="671C1C0A" w14:textId="5E0E6D72"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Управління капітального будівництва</w:t>
            </w:r>
          </w:p>
        </w:tc>
        <w:tc>
          <w:tcPr>
            <w:tcW w:w="1189" w:type="dxa"/>
          </w:tcPr>
          <w:p w14:paraId="3C6C8D0A" w14:textId="7D233C63"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4 231 400</w:t>
            </w:r>
          </w:p>
        </w:tc>
        <w:tc>
          <w:tcPr>
            <w:tcW w:w="0" w:type="auto"/>
          </w:tcPr>
          <w:p w14:paraId="2B6B9792" w14:textId="083C262F"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4 172 070,16</w:t>
            </w:r>
          </w:p>
        </w:tc>
        <w:tc>
          <w:tcPr>
            <w:tcW w:w="0" w:type="auto"/>
          </w:tcPr>
          <w:p w14:paraId="59A274D5" w14:textId="25233515" w:rsidR="00412808" w:rsidRPr="005254E5" w:rsidRDefault="00F01D4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99</w:t>
            </w:r>
            <w:r w:rsidR="00412808">
              <w:rPr>
                <w:rFonts w:ascii="Times New Roman" w:hAnsi="Times New Roman" w:cs="Times New Roman"/>
                <w:sz w:val="16"/>
                <w:szCs w:val="16"/>
              </w:rPr>
              <w:t>%</w:t>
            </w:r>
          </w:p>
        </w:tc>
        <w:tc>
          <w:tcPr>
            <w:tcW w:w="0" w:type="auto"/>
          </w:tcPr>
          <w:p w14:paraId="34406B96"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48690371" w14:textId="62A021E0"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D058CC">
              <w:rPr>
                <w:rFonts w:ascii="Times New Roman" w:hAnsi="Times New Roman" w:cs="Times New Roman"/>
                <w:sz w:val="16"/>
                <w:szCs w:val="16"/>
              </w:rPr>
              <w:t xml:space="preserve">Фактична вартість </w:t>
            </w:r>
            <w:r>
              <w:rPr>
                <w:rFonts w:ascii="Times New Roman" w:hAnsi="Times New Roman" w:cs="Times New Roman"/>
                <w:sz w:val="16"/>
                <w:szCs w:val="16"/>
              </w:rPr>
              <w:t>робіт</w:t>
            </w:r>
            <w:r w:rsidRPr="00D058CC">
              <w:rPr>
                <w:rFonts w:ascii="Times New Roman" w:hAnsi="Times New Roman" w:cs="Times New Roman"/>
                <w:sz w:val="16"/>
                <w:szCs w:val="16"/>
              </w:rPr>
              <w:t xml:space="preserve"> склала менше запланованого обсягу фінансування. Роботи </w:t>
            </w:r>
            <w:proofErr w:type="spellStart"/>
            <w:r w:rsidRPr="00D058CC">
              <w:rPr>
                <w:rFonts w:ascii="Times New Roman" w:hAnsi="Times New Roman" w:cs="Times New Roman"/>
                <w:sz w:val="16"/>
                <w:szCs w:val="16"/>
              </w:rPr>
              <w:t>оплачено</w:t>
            </w:r>
            <w:proofErr w:type="spellEnd"/>
            <w:r w:rsidRPr="00D058CC">
              <w:rPr>
                <w:rFonts w:ascii="Times New Roman" w:hAnsi="Times New Roman" w:cs="Times New Roman"/>
                <w:sz w:val="16"/>
                <w:szCs w:val="16"/>
              </w:rPr>
              <w:t xml:space="preserve"> в повному обсязі згідно з актами виконаних робіт.</w:t>
            </w:r>
          </w:p>
        </w:tc>
      </w:tr>
      <w:tr w:rsidR="00412808" w14:paraId="068AFAF6" w14:textId="77777777" w:rsidTr="00FA7411">
        <w:tc>
          <w:tcPr>
            <w:tcW w:w="0" w:type="auto"/>
            <w:vMerge/>
          </w:tcPr>
          <w:p w14:paraId="016EC794"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11EB30BD"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Align w:val="center"/>
          </w:tcPr>
          <w:p w14:paraId="06B99071" w14:textId="75BB585D"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 xml:space="preserve">Будівництво, ремонт та облаштування споруд цивільного захисту (укриття, бомбосховищ тощо): "Капітальний ремонт підвального приміщення КЗ "Фонтанський сільський будинок культури", який розташований за адресою Одеська обл., Одеський р-н, </w:t>
            </w:r>
            <w:proofErr w:type="spellStart"/>
            <w:r w:rsidRPr="0003353C">
              <w:rPr>
                <w:rFonts w:ascii="Times New Roman" w:hAnsi="Times New Roman" w:cs="Times New Roman"/>
                <w:sz w:val="16"/>
                <w:szCs w:val="16"/>
              </w:rPr>
              <w:t>с.Фонтанка</w:t>
            </w:r>
            <w:proofErr w:type="spellEnd"/>
            <w:r w:rsidRPr="0003353C">
              <w:rPr>
                <w:rFonts w:ascii="Times New Roman" w:hAnsi="Times New Roman" w:cs="Times New Roman"/>
                <w:sz w:val="16"/>
                <w:szCs w:val="16"/>
              </w:rPr>
              <w:t>, вул. Центральна 46"</w:t>
            </w:r>
          </w:p>
        </w:tc>
        <w:tc>
          <w:tcPr>
            <w:tcW w:w="937" w:type="dxa"/>
            <w:vAlign w:val="center"/>
          </w:tcPr>
          <w:p w14:paraId="17E6EC7F" w14:textId="2F39D64E"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2025</w:t>
            </w:r>
          </w:p>
        </w:tc>
        <w:tc>
          <w:tcPr>
            <w:tcW w:w="1816" w:type="dxa"/>
            <w:vAlign w:val="center"/>
          </w:tcPr>
          <w:p w14:paraId="110B9121" w14:textId="58DF452D"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Управління капітального будівництва</w:t>
            </w:r>
          </w:p>
        </w:tc>
        <w:tc>
          <w:tcPr>
            <w:tcW w:w="1189" w:type="dxa"/>
            <w:vAlign w:val="center"/>
          </w:tcPr>
          <w:p w14:paraId="03CB57AD" w14:textId="375469A0"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1 215</w:t>
            </w:r>
            <w:r>
              <w:rPr>
                <w:rFonts w:ascii="Times New Roman" w:hAnsi="Times New Roman" w:cs="Times New Roman"/>
                <w:sz w:val="16"/>
                <w:szCs w:val="16"/>
              </w:rPr>
              <w:t> </w:t>
            </w:r>
            <w:r w:rsidRPr="0003353C">
              <w:rPr>
                <w:rFonts w:ascii="Times New Roman" w:hAnsi="Times New Roman" w:cs="Times New Roman"/>
                <w:sz w:val="16"/>
                <w:szCs w:val="16"/>
              </w:rPr>
              <w:t>000</w:t>
            </w:r>
          </w:p>
        </w:tc>
        <w:tc>
          <w:tcPr>
            <w:tcW w:w="0" w:type="auto"/>
            <w:vAlign w:val="center"/>
          </w:tcPr>
          <w:p w14:paraId="2AEF37EA" w14:textId="74FFE594"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1 020 088,23</w:t>
            </w:r>
          </w:p>
        </w:tc>
        <w:tc>
          <w:tcPr>
            <w:tcW w:w="0" w:type="auto"/>
            <w:vAlign w:val="center"/>
          </w:tcPr>
          <w:p w14:paraId="3640E6B6" w14:textId="4F28ABAE" w:rsidR="00412808" w:rsidRPr="005254E5" w:rsidRDefault="00F01D4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84</w:t>
            </w:r>
            <w:r w:rsidR="00412808">
              <w:rPr>
                <w:rFonts w:ascii="Times New Roman" w:hAnsi="Times New Roman" w:cs="Times New Roman"/>
                <w:sz w:val="16"/>
                <w:szCs w:val="16"/>
              </w:rPr>
              <w:t>%</w:t>
            </w:r>
          </w:p>
        </w:tc>
        <w:tc>
          <w:tcPr>
            <w:tcW w:w="0" w:type="auto"/>
            <w:vAlign w:val="center"/>
          </w:tcPr>
          <w:p w14:paraId="1FC09824"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72DF9604" w14:textId="266C31D6"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D058CC">
              <w:rPr>
                <w:rFonts w:ascii="Times New Roman" w:hAnsi="Times New Roman" w:cs="Times New Roman"/>
                <w:sz w:val="16"/>
                <w:szCs w:val="16"/>
              </w:rPr>
              <w:t xml:space="preserve">Фактична вартість </w:t>
            </w:r>
            <w:r>
              <w:rPr>
                <w:rFonts w:ascii="Times New Roman" w:hAnsi="Times New Roman" w:cs="Times New Roman"/>
                <w:sz w:val="16"/>
                <w:szCs w:val="16"/>
              </w:rPr>
              <w:t>робіт</w:t>
            </w:r>
            <w:r w:rsidRPr="00D058CC">
              <w:rPr>
                <w:rFonts w:ascii="Times New Roman" w:hAnsi="Times New Roman" w:cs="Times New Roman"/>
                <w:sz w:val="16"/>
                <w:szCs w:val="16"/>
              </w:rPr>
              <w:t xml:space="preserve"> склала менше запланованого обсягу фінансування. Роботи </w:t>
            </w:r>
            <w:proofErr w:type="spellStart"/>
            <w:r w:rsidRPr="00D058CC">
              <w:rPr>
                <w:rFonts w:ascii="Times New Roman" w:hAnsi="Times New Roman" w:cs="Times New Roman"/>
                <w:sz w:val="16"/>
                <w:szCs w:val="16"/>
              </w:rPr>
              <w:t>оплачено</w:t>
            </w:r>
            <w:proofErr w:type="spellEnd"/>
            <w:r w:rsidRPr="00D058CC">
              <w:rPr>
                <w:rFonts w:ascii="Times New Roman" w:hAnsi="Times New Roman" w:cs="Times New Roman"/>
                <w:sz w:val="16"/>
                <w:szCs w:val="16"/>
              </w:rPr>
              <w:t xml:space="preserve"> в повному обсязі згідно з актами виконаних робіт.</w:t>
            </w:r>
          </w:p>
        </w:tc>
      </w:tr>
      <w:tr w:rsidR="00412808" w:rsidRPr="005254E5" w14:paraId="127352DB" w14:textId="77777777" w:rsidTr="009E4BEA">
        <w:tc>
          <w:tcPr>
            <w:tcW w:w="0" w:type="auto"/>
            <w:vMerge/>
          </w:tcPr>
          <w:p w14:paraId="44995292"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49018434"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5A39AA09" w14:textId="230C42D5"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Капітальний ремонт частини підвального приміщення (їдальня) ліцей «Фонтанський» Фонтанської сільської ради щодо улаштування об’єкту цивільного захисту (укриття) за адресою: Одеська область, Одеський район, село Фонтанка, вулиця Центральна, 55</w:t>
            </w:r>
          </w:p>
        </w:tc>
        <w:tc>
          <w:tcPr>
            <w:tcW w:w="937" w:type="dxa"/>
          </w:tcPr>
          <w:p w14:paraId="713D11BA" w14:textId="286C9C75"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2025</w:t>
            </w:r>
          </w:p>
        </w:tc>
        <w:tc>
          <w:tcPr>
            <w:tcW w:w="1816" w:type="dxa"/>
          </w:tcPr>
          <w:p w14:paraId="4EDE1371" w14:textId="69BAEC06"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Управління капітального будівництва</w:t>
            </w:r>
          </w:p>
        </w:tc>
        <w:tc>
          <w:tcPr>
            <w:tcW w:w="1189" w:type="dxa"/>
          </w:tcPr>
          <w:p w14:paraId="389CAE18" w14:textId="4264D8AB"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6 610 617</w:t>
            </w:r>
          </w:p>
        </w:tc>
        <w:tc>
          <w:tcPr>
            <w:tcW w:w="0" w:type="auto"/>
          </w:tcPr>
          <w:p w14:paraId="6DCF929A" w14:textId="14F8560C"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769 736,20</w:t>
            </w:r>
          </w:p>
        </w:tc>
        <w:tc>
          <w:tcPr>
            <w:tcW w:w="0" w:type="auto"/>
          </w:tcPr>
          <w:p w14:paraId="4F380D83" w14:textId="1609C674"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11%</w:t>
            </w:r>
          </w:p>
        </w:tc>
        <w:tc>
          <w:tcPr>
            <w:tcW w:w="0" w:type="auto"/>
          </w:tcPr>
          <w:p w14:paraId="346B4643" w14:textId="100F1D8B"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D058CC">
              <w:rPr>
                <w:rFonts w:ascii="Times New Roman" w:hAnsi="Times New Roman" w:cs="Times New Roman"/>
                <w:sz w:val="16"/>
                <w:szCs w:val="16"/>
              </w:rPr>
              <w:t xml:space="preserve">Роботи з </w:t>
            </w:r>
            <w:r>
              <w:rPr>
                <w:rFonts w:ascii="Times New Roman" w:hAnsi="Times New Roman" w:cs="Times New Roman"/>
                <w:sz w:val="16"/>
                <w:szCs w:val="16"/>
              </w:rPr>
              <w:t>капітального ремонту</w:t>
            </w:r>
            <w:r w:rsidRPr="00D058CC">
              <w:rPr>
                <w:rFonts w:ascii="Times New Roman" w:hAnsi="Times New Roman" w:cs="Times New Roman"/>
                <w:sz w:val="16"/>
                <w:szCs w:val="16"/>
              </w:rPr>
              <w:t xml:space="preserve"> не завершено у повному обсязі</w:t>
            </w:r>
            <w:r>
              <w:rPr>
                <w:rFonts w:ascii="Times New Roman" w:hAnsi="Times New Roman" w:cs="Times New Roman"/>
                <w:sz w:val="16"/>
                <w:szCs w:val="16"/>
              </w:rPr>
              <w:t>, в зв’язку з необхідністю коригування ПКД,</w:t>
            </w:r>
            <w:r w:rsidRPr="00D058CC">
              <w:rPr>
                <w:rFonts w:ascii="Times New Roman" w:hAnsi="Times New Roman" w:cs="Times New Roman"/>
                <w:sz w:val="16"/>
                <w:szCs w:val="16"/>
              </w:rPr>
              <w:t xml:space="preserve"> у звітному періоді. Завершення робіт заплановано на 2026 рік.</w:t>
            </w:r>
          </w:p>
        </w:tc>
      </w:tr>
      <w:tr w:rsidR="00412808" w:rsidRPr="005254E5" w14:paraId="0FCFFBFA" w14:textId="77777777" w:rsidTr="009E4BEA">
        <w:tc>
          <w:tcPr>
            <w:tcW w:w="0" w:type="auto"/>
            <w:vMerge/>
          </w:tcPr>
          <w:p w14:paraId="6D3E5F37"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0CD7C203"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4C3A9879" w14:textId="52AED3D3"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 xml:space="preserve">Реконструкція будівлі  закладу дошкільної освіти (ясла-садок) "КАЗКОВА РІВ'ЄРА" Фонтанської сільської ради, щодо улаштування об’єктів цивільного захисту (укриття), за адресою: Одеська область, Одеський район, с. </w:t>
            </w:r>
            <w:r w:rsidRPr="00F85EFB">
              <w:rPr>
                <w:rFonts w:ascii="Times New Roman" w:hAnsi="Times New Roman" w:cs="Times New Roman"/>
                <w:sz w:val="16"/>
                <w:szCs w:val="16"/>
              </w:rPr>
              <w:lastRenderedPageBreak/>
              <w:t>Олександрівка, вул. Центральна, 3А</w:t>
            </w:r>
          </w:p>
        </w:tc>
        <w:tc>
          <w:tcPr>
            <w:tcW w:w="937" w:type="dxa"/>
          </w:tcPr>
          <w:p w14:paraId="7EF83A50" w14:textId="18011F7E"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lastRenderedPageBreak/>
              <w:t>2025</w:t>
            </w:r>
          </w:p>
        </w:tc>
        <w:tc>
          <w:tcPr>
            <w:tcW w:w="1816" w:type="dxa"/>
          </w:tcPr>
          <w:p w14:paraId="13E1FF88" w14:textId="7E21F671"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Управління капітального будівництва</w:t>
            </w:r>
          </w:p>
        </w:tc>
        <w:tc>
          <w:tcPr>
            <w:tcW w:w="1189" w:type="dxa"/>
          </w:tcPr>
          <w:p w14:paraId="6014D09B" w14:textId="21F1B272"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2 580 700</w:t>
            </w:r>
          </w:p>
        </w:tc>
        <w:tc>
          <w:tcPr>
            <w:tcW w:w="0" w:type="auto"/>
          </w:tcPr>
          <w:p w14:paraId="1993C019" w14:textId="0BA74924"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2 207 488,25</w:t>
            </w:r>
          </w:p>
        </w:tc>
        <w:tc>
          <w:tcPr>
            <w:tcW w:w="0" w:type="auto"/>
          </w:tcPr>
          <w:p w14:paraId="543D473D" w14:textId="5C383043" w:rsidR="00412808" w:rsidRPr="005254E5" w:rsidRDefault="00F01D4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86</w:t>
            </w:r>
            <w:r w:rsidR="00412808">
              <w:rPr>
                <w:rFonts w:ascii="Times New Roman" w:hAnsi="Times New Roman" w:cs="Times New Roman"/>
                <w:sz w:val="16"/>
                <w:szCs w:val="16"/>
              </w:rPr>
              <w:t>%</w:t>
            </w:r>
          </w:p>
        </w:tc>
        <w:tc>
          <w:tcPr>
            <w:tcW w:w="0" w:type="auto"/>
          </w:tcPr>
          <w:p w14:paraId="277D6035"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4DE2C5ED" w14:textId="3A9955CD"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D058CC">
              <w:rPr>
                <w:rFonts w:ascii="Times New Roman" w:hAnsi="Times New Roman" w:cs="Times New Roman"/>
                <w:sz w:val="16"/>
                <w:szCs w:val="16"/>
              </w:rPr>
              <w:t xml:space="preserve">Фактична вартість </w:t>
            </w:r>
            <w:r>
              <w:rPr>
                <w:rFonts w:ascii="Times New Roman" w:hAnsi="Times New Roman" w:cs="Times New Roman"/>
                <w:sz w:val="16"/>
                <w:szCs w:val="16"/>
              </w:rPr>
              <w:t>робіт</w:t>
            </w:r>
            <w:r w:rsidRPr="00D058CC">
              <w:rPr>
                <w:rFonts w:ascii="Times New Roman" w:hAnsi="Times New Roman" w:cs="Times New Roman"/>
                <w:sz w:val="16"/>
                <w:szCs w:val="16"/>
              </w:rPr>
              <w:t xml:space="preserve"> склала менше запланованого обсягу фінансування. Роботи </w:t>
            </w:r>
            <w:proofErr w:type="spellStart"/>
            <w:r w:rsidRPr="00D058CC">
              <w:rPr>
                <w:rFonts w:ascii="Times New Roman" w:hAnsi="Times New Roman" w:cs="Times New Roman"/>
                <w:sz w:val="16"/>
                <w:szCs w:val="16"/>
              </w:rPr>
              <w:lastRenderedPageBreak/>
              <w:t>оплачено</w:t>
            </w:r>
            <w:proofErr w:type="spellEnd"/>
            <w:r w:rsidRPr="00D058CC">
              <w:rPr>
                <w:rFonts w:ascii="Times New Roman" w:hAnsi="Times New Roman" w:cs="Times New Roman"/>
                <w:sz w:val="16"/>
                <w:szCs w:val="16"/>
              </w:rPr>
              <w:t xml:space="preserve"> в повному обсязі згідно з актами виконаних робіт.</w:t>
            </w:r>
          </w:p>
        </w:tc>
      </w:tr>
      <w:tr w:rsidR="00412808" w:rsidRPr="005254E5" w14:paraId="4C209A58" w14:textId="77777777" w:rsidTr="009E4BEA">
        <w:tc>
          <w:tcPr>
            <w:tcW w:w="0" w:type="auto"/>
            <w:vMerge/>
          </w:tcPr>
          <w:p w14:paraId="3902685B"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2C6A504A"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0596E993" w14:textId="238E35A5"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 xml:space="preserve">ПОГАШЕННЯ КРЕДИТОРСЬКОЇ ЗАБОРГОВАНОСТІ по </w:t>
            </w:r>
            <w:proofErr w:type="spellStart"/>
            <w:r w:rsidRPr="00F85EFB">
              <w:rPr>
                <w:rFonts w:ascii="Times New Roman" w:hAnsi="Times New Roman" w:cs="Times New Roman"/>
                <w:sz w:val="16"/>
                <w:szCs w:val="16"/>
              </w:rPr>
              <w:t>обєкту</w:t>
            </w:r>
            <w:proofErr w:type="spellEnd"/>
            <w:r w:rsidRPr="00F85EFB">
              <w:rPr>
                <w:rFonts w:ascii="Times New Roman" w:hAnsi="Times New Roman" w:cs="Times New Roman"/>
                <w:sz w:val="16"/>
                <w:szCs w:val="16"/>
              </w:rPr>
              <w:t xml:space="preserve">  Реконструкція будівлі  закладу дошкільної освіти (ясла-садок) "КАЗКОВА РІВ'ЄРА" Фонтанської сільської ради, щодо улаштування об’єктів цивільного захисту (укриття), за адресою: Одеська область, Одеський район, с. Олександрівка, вул. Центральна, 3А</w:t>
            </w:r>
          </w:p>
        </w:tc>
        <w:tc>
          <w:tcPr>
            <w:tcW w:w="937" w:type="dxa"/>
          </w:tcPr>
          <w:p w14:paraId="098B52D8" w14:textId="21ACCC51"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2025</w:t>
            </w:r>
          </w:p>
        </w:tc>
        <w:tc>
          <w:tcPr>
            <w:tcW w:w="1816" w:type="dxa"/>
          </w:tcPr>
          <w:p w14:paraId="40F5E2EA" w14:textId="7D26FCF0"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F85EFB">
              <w:rPr>
                <w:rFonts w:ascii="Times New Roman" w:hAnsi="Times New Roman" w:cs="Times New Roman"/>
                <w:sz w:val="16"/>
                <w:szCs w:val="16"/>
              </w:rPr>
              <w:t>Управління капітального будівництва</w:t>
            </w:r>
          </w:p>
        </w:tc>
        <w:tc>
          <w:tcPr>
            <w:tcW w:w="1189" w:type="dxa"/>
          </w:tcPr>
          <w:p w14:paraId="340EF88F" w14:textId="519D0A50"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1 739</w:t>
            </w:r>
          </w:p>
        </w:tc>
        <w:tc>
          <w:tcPr>
            <w:tcW w:w="0" w:type="auto"/>
          </w:tcPr>
          <w:p w14:paraId="3D625FB7" w14:textId="33ACD87A"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1 739</w:t>
            </w:r>
          </w:p>
        </w:tc>
        <w:tc>
          <w:tcPr>
            <w:tcW w:w="0" w:type="auto"/>
          </w:tcPr>
          <w:p w14:paraId="01FEBA30" w14:textId="780B6D48" w:rsidR="00412808" w:rsidRPr="005254E5" w:rsidRDefault="00412808" w:rsidP="000F18EC">
            <w:pPr>
              <w:pStyle w:val="af8"/>
              <w:tabs>
                <w:tab w:val="left" w:leader="underscore" w:pos="6914"/>
              </w:tabs>
              <w:ind w:left="0"/>
              <w:rPr>
                <w:rFonts w:ascii="Times New Roman" w:hAnsi="Times New Roman" w:cs="Times New Roman"/>
                <w:bCs/>
                <w:sz w:val="16"/>
                <w:szCs w:val="16"/>
              </w:rPr>
            </w:pPr>
            <w:r>
              <w:rPr>
                <w:rFonts w:ascii="Times New Roman" w:hAnsi="Times New Roman" w:cs="Times New Roman"/>
                <w:sz w:val="16"/>
                <w:szCs w:val="16"/>
              </w:rPr>
              <w:t>100%</w:t>
            </w:r>
          </w:p>
        </w:tc>
        <w:tc>
          <w:tcPr>
            <w:tcW w:w="0" w:type="auto"/>
          </w:tcPr>
          <w:p w14:paraId="3602AC91"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24397A96" w14:textId="0FE096B7" w:rsidR="00412808" w:rsidRPr="005254E5" w:rsidRDefault="00412808" w:rsidP="000F18EC">
            <w:pPr>
              <w:pStyle w:val="af8"/>
              <w:tabs>
                <w:tab w:val="left" w:leader="underscore" w:pos="6914"/>
              </w:tabs>
              <w:ind w:left="0"/>
              <w:rPr>
                <w:rFonts w:ascii="Times New Roman" w:hAnsi="Times New Roman" w:cs="Times New Roman"/>
                <w:bCs/>
                <w:sz w:val="16"/>
                <w:szCs w:val="16"/>
              </w:rPr>
            </w:pPr>
            <w:r w:rsidRPr="00D058CC">
              <w:rPr>
                <w:rFonts w:ascii="Times New Roman" w:hAnsi="Times New Roman" w:cs="Times New Roman"/>
                <w:sz w:val="16"/>
                <w:szCs w:val="16"/>
              </w:rPr>
              <w:t xml:space="preserve">Фактична вартість </w:t>
            </w:r>
            <w:r>
              <w:rPr>
                <w:rFonts w:ascii="Times New Roman" w:hAnsi="Times New Roman" w:cs="Times New Roman"/>
                <w:sz w:val="16"/>
                <w:szCs w:val="16"/>
              </w:rPr>
              <w:t>робіт</w:t>
            </w:r>
            <w:r w:rsidRPr="00D058CC">
              <w:rPr>
                <w:rFonts w:ascii="Times New Roman" w:hAnsi="Times New Roman" w:cs="Times New Roman"/>
                <w:sz w:val="16"/>
                <w:szCs w:val="16"/>
              </w:rPr>
              <w:t xml:space="preserve"> склала менше запланованого обсягу фінансування. Роботи </w:t>
            </w:r>
            <w:proofErr w:type="spellStart"/>
            <w:r w:rsidRPr="00D058CC">
              <w:rPr>
                <w:rFonts w:ascii="Times New Roman" w:hAnsi="Times New Roman" w:cs="Times New Roman"/>
                <w:sz w:val="16"/>
                <w:szCs w:val="16"/>
              </w:rPr>
              <w:t>оплачено</w:t>
            </w:r>
            <w:proofErr w:type="spellEnd"/>
            <w:r w:rsidRPr="00D058CC">
              <w:rPr>
                <w:rFonts w:ascii="Times New Roman" w:hAnsi="Times New Roman" w:cs="Times New Roman"/>
                <w:sz w:val="16"/>
                <w:szCs w:val="16"/>
              </w:rPr>
              <w:t xml:space="preserve"> в повному обсязі згідно з актами виконаних робіт.</w:t>
            </w:r>
          </w:p>
        </w:tc>
      </w:tr>
      <w:tr w:rsidR="00412808" w:rsidRPr="005254E5" w14:paraId="19E0C7AC" w14:textId="77777777" w:rsidTr="00DA25A6">
        <w:tc>
          <w:tcPr>
            <w:tcW w:w="0" w:type="auto"/>
            <w:vMerge/>
          </w:tcPr>
          <w:p w14:paraId="19CE0840"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101F3068"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1790BF41" w14:textId="5D789158" w:rsidR="00412808" w:rsidRPr="000F18EC" w:rsidRDefault="00412808" w:rsidP="000F18EC">
            <w:pPr>
              <w:pStyle w:val="af8"/>
              <w:tabs>
                <w:tab w:val="left" w:leader="underscore" w:pos="6914"/>
              </w:tabs>
              <w:ind w:left="0"/>
              <w:jc w:val="both"/>
              <w:rPr>
                <w:rFonts w:ascii="Times New Roman" w:hAnsi="Times New Roman" w:cs="Times New Roman"/>
                <w:bCs/>
                <w:sz w:val="16"/>
                <w:szCs w:val="16"/>
              </w:rPr>
            </w:pPr>
            <w:r w:rsidRPr="000F18EC">
              <w:rPr>
                <w:rFonts w:ascii="Times New Roman" w:hAnsi="Times New Roman" w:cs="Times New Roman"/>
                <w:bCs/>
                <w:sz w:val="16"/>
                <w:szCs w:val="16"/>
              </w:rPr>
              <w:t xml:space="preserve">Реконструкція будівлі закладу дошкільної освіти ясла-садок "Гніздечко" (літ. А; ПД;) Фонтанської сільської ради щодо улаштування об’єкту цивільного захисту (протирадіаційного укриття) за адресою: Україна, Одеська область, Одеський район, село </w:t>
            </w:r>
            <w:proofErr w:type="spellStart"/>
            <w:r w:rsidRPr="000F18EC">
              <w:rPr>
                <w:rFonts w:ascii="Times New Roman" w:hAnsi="Times New Roman" w:cs="Times New Roman"/>
                <w:bCs/>
                <w:sz w:val="16"/>
                <w:szCs w:val="16"/>
              </w:rPr>
              <w:t>онтанка</w:t>
            </w:r>
            <w:proofErr w:type="spellEnd"/>
            <w:r w:rsidRPr="000F18EC">
              <w:rPr>
                <w:rFonts w:ascii="Times New Roman" w:hAnsi="Times New Roman" w:cs="Times New Roman"/>
                <w:bCs/>
                <w:sz w:val="16"/>
                <w:szCs w:val="16"/>
              </w:rPr>
              <w:t>, вулиця Центральна, будинок 5А» ( у тому числі проектно-кошторисна документація , топографо геодезичні роботи, авторський та технічний нагляд.).</w:t>
            </w:r>
          </w:p>
        </w:tc>
        <w:tc>
          <w:tcPr>
            <w:tcW w:w="937" w:type="dxa"/>
          </w:tcPr>
          <w:p w14:paraId="2705E04E" w14:textId="4E2F4237" w:rsidR="00412808" w:rsidRPr="000F18EC" w:rsidRDefault="00412808" w:rsidP="000F18EC">
            <w:pPr>
              <w:pStyle w:val="af8"/>
              <w:tabs>
                <w:tab w:val="left" w:leader="underscore" w:pos="6914"/>
              </w:tabs>
              <w:ind w:left="0"/>
              <w:jc w:val="both"/>
              <w:rPr>
                <w:rFonts w:ascii="Times New Roman" w:hAnsi="Times New Roman" w:cs="Times New Roman"/>
                <w:bCs/>
                <w:sz w:val="16"/>
                <w:szCs w:val="16"/>
              </w:rPr>
            </w:pPr>
            <w:r w:rsidRPr="000F18EC">
              <w:rPr>
                <w:rFonts w:ascii="Times New Roman" w:hAnsi="Times New Roman" w:cs="Times New Roman"/>
                <w:bCs/>
                <w:sz w:val="16"/>
                <w:szCs w:val="16"/>
              </w:rPr>
              <w:t>2025</w:t>
            </w:r>
          </w:p>
        </w:tc>
        <w:tc>
          <w:tcPr>
            <w:tcW w:w="1816" w:type="dxa"/>
          </w:tcPr>
          <w:p w14:paraId="277AD2F3" w14:textId="5343BAF9" w:rsidR="00412808" w:rsidRPr="000F18EC" w:rsidRDefault="00412808" w:rsidP="000F18EC">
            <w:pPr>
              <w:pStyle w:val="af8"/>
              <w:tabs>
                <w:tab w:val="left" w:leader="underscore" w:pos="6914"/>
              </w:tabs>
              <w:ind w:left="0"/>
              <w:jc w:val="both"/>
              <w:rPr>
                <w:rFonts w:ascii="Times New Roman" w:hAnsi="Times New Roman" w:cs="Times New Roman"/>
                <w:bCs/>
                <w:sz w:val="16"/>
                <w:szCs w:val="16"/>
              </w:rPr>
            </w:pPr>
            <w:r w:rsidRPr="000F18EC">
              <w:rPr>
                <w:rFonts w:ascii="Times New Roman" w:hAnsi="Times New Roman" w:cs="Times New Roman"/>
                <w:bCs/>
                <w:sz w:val="16"/>
                <w:szCs w:val="16"/>
              </w:rPr>
              <w:t>Управління освіти</w:t>
            </w:r>
          </w:p>
        </w:tc>
        <w:tc>
          <w:tcPr>
            <w:tcW w:w="1189" w:type="dxa"/>
          </w:tcPr>
          <w:p w14:paraId="2DFB7A1D" w14:textId="759A1CE4" w:rsidR="00412808" w:rsidRPr="000F18EC" w:rsidRDefault="00412808" w:rsidP="000F18EC">
            <w:pPr>
              <w:pStyle w:val="af8"/>
              <w:tabs>
                <w:tab w:val="left" w:leader="underscore" w:pos="6914"/>
              </w:tabs>
              <w:ind w:left="0"/>
              <w:jc w:val="both"/>
              <w:rPr>
                <w:rFonts w:ascii="Times New Roman" w:hAnsi="Times New Roman" w:cs="Times New Roman"/>
                <w:bCs/>
                <w:sz w:val="16"/>
                <w:szCs w:val="16"/>
              </w:rPr>
            </w:pPr>
            <w:r w:rsidRPr="000F18EC">
              <w:rPr>
                <w:rFonts w:ascii="Times New Roman" w:hAnsi="Times New Roman" w:cs="Times New Roman"/>
                <w:bCs/>
                <w:sz w:val="16"/>
                <w:szCs w:val="16"/>
              </w:rPr>
              <w:t>17 217 440</w:t>
            </w:r>
          </w:p>
        </w:tc>
        <w:tc>
          <w:tcPr>
            <w:tcW w:w="0" w:type="auto"/>
          </w:tcPr>
          <w:p w14:paraId="2388691A" w14:textId="43453F65" w:rsidR="00412808" w:rsidRPr="000F18EC" w:rsidRDefault="00412808" w:rsidP="000F18EC">
            <w:pPr>
              <w:pStyle w:val="af8"/>
              <w:tabs>
                <w:tab w:val="left" w:leader="underscore" w:pos="6914"/>
              </w:tabs>
              <w:ind w:left="0"/>
              <w:jc w:val="both"/>
              <w:rPr>
                <w:rFonts w:ascii="Times New Roman" w:hAnsi="Times New Roman" w:cs="Times New Roman"/>
                <w:bCs/>
                <w:sz w:val="16"/>
                <w:szCs w:val="16"/>
              </w:rPr>
            </w:pPr>
            <w:r w:rsidRPr="000F18EC">
              <w:rPr>
                <w:rFonts w:ascii="Times New Roman" w:hAnsi="Times New Roman" w:cs="Times New Roman"/>
                <w:bCs/>
                <w:sz w:val="16"/>
                <w:szCs w:val="16"/>
              </w:rPr>
              <w:t>12 842 284, 71</w:t>
            </w:r>
          </w:p>
        </w:tc>
        <w:tc>
          <w:tcPr>
            <w:tcW w:w="0" w:type="auto"/>
          </w:tcPr>
          <w:p w14:paraId="4334D79F" w14:textId="71AEB2C2" w:rsidR="00412808" w:rsidRPr="000F18EC" w:rsidRDefault="00412808" w:rsidP="000F18EC">
            <w:pPr>
              <w:pStyle w:val="af8"/>
              <w:tabs>
                <w:tab w:val="left" w:leader="underscore" w:pos="6914"/>
              </w:tabs>
              <w:ind w:left="0"/>
              <w:jc w:val="both"/>
              <w:rPr>
                <w:rFonts w:ascii="Times New Roman" w:hAnsi="Times New Roman" w:cs="Times New Roman"/>
                <w:bCs/>
                <w:sz w:val="16"/>
                <w:szCs w:val="16"/>
              </w:rPr>
            </w:pPr>
            <w:r w:rsidRPr="000F18EC">
              <w:rPr>
                <w:rFonts w:ascii="Times New Roman" w:hAnsi="Times New Roman" w:cs="Times New Roman"/>
                <w:bCs/>
                <w:sz w:val="16"/>
                <w:szCs w:val="16"/>
              </w:rPr>
              <w:t>75%</w:t>
            </w:r>
          </w:p>
        </w:tc>
        <w:tc>
          <w:tcPr>
            <w:tcW w:w="0" w:type="auto"/>
          </w:tcPr>
          <w:p w14:paraId="185D313E" w14:textId="77777777" w:rsidR="00412808"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Виконання будівельних робіт- 12 679 065,25 грн, виконання робіт зі здійснення технічного нагляду – 163 219, 46 грн.</w:t>
            </w:r>
          </w:p>
          <w:p w14:paraId="5D40CC0C" w14:textId="5AB58F5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Залишок коштів 4 375 155,29 грн. роботи будуть виконані у 2026 році.</w:t>
            </w:r>
          </w:p>
        </w:tc>
      </w:tr>
      <w:tr w:rsidR="00412808" w:rsidRPr="005254E5" w14:paraId="4176CC90" w14:textId="77777777" w:rsidTr="00DA25A6">
        <w:tc>
          <w:tcPr>
            <w:tcW w:w="0" w:type="auto"/>
            <w:vMerge/>
          </w:tcPr>
          <w:p w14:paraId="5F58C6C2"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6BCDDFEF"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tcPr>
          <w:p w14:paraId="5414BD66" w14:textId="0E23B1A9" w:rsidR="00412808" w:rsidRPr="00987A47" w:rsidRDefault="00412808" w:rsidP="000F18EC">
            <w:pPr>
              <w:pStyle w:val="af8"/>
              <w:tabs>
                <w:tab w:val="left" w:leader="underscore" w:pos="6914"/>
              </w:tabs>
              <w:ind w:left="0"/>
              <w:jc w:val="both"/>
              <w:rPr>
                <w:rFonts w:ascii="Times New Roman" w:hAnsi="Times New Roman" w:cs="Times New Roman"/>
                <w:bCs/>
                <w:sz w:val="16"/>
                <w:szCs w:val="16"/>
              </w:rPr>
            </w:pPr>
            <w:r w:rsidRPr="00987A47">
              <w:rPr>
                <w:rFonts w:ascii="Times New Roman" w:hAnsi="Times New Roman" w:cs="Times New Roman"/>
                <w:bCs/>
                <w:sz w:val="16"/>
                <w:szCs w:val="16"/>
              </w:rPr>
              <w:t xml:space="preserve">Реконструкція будівлі (будівля літ. </w:t>
            </w:r>
            <w:proofErr w:type="spellStart"/>
            <w:r w:rsidRPr="00987A47">
              <w:rPr>
                <w:rFonts w:ascii="Times New Roman" w:hAnsi="Times New Roman" w:cs="Times New Roman"/>
                <w:bCs/>
                <w:sz w:val="16"/>
                <w:szCs w:val="16"/>
              </w:rPr>
              <w:t>А,прибудова</w:t>
            </w:r>
            <w:proofErr w:type="spellEnd"/>
            <w:r w:rsidRPr="00987A47">
              <w:rPr>
                <w:rFonts w:ascii="Times New Roman" w:hAnsi="Times New Roman" w:cs="Times New Roman"/>
                <w:bCs/>
                <w:sz w:val="16"/>
                <w:szCs w:val="16"/>
              </w:rPr>
              <w:t xml:space="preserve"> літ. А1, комора літ. Ж) «ЛІЦЕЙ «КРИЖАНІВСЬКИЙ» ФОНТАНСЬКОЇ СІЛЬСЬКОЇ РАДИ ОДЕСЬКОГО РАЙОНУ ОДЕСЬКОЇ ОБЛАСТІ» з улаштуванням об’єктів цивільного захисту за адресою: Одеська обл., Одеський р-н, с. Крижанівка, провулок Шкільний, будинок 1. І, ІІ черги будівництва (коригування)(в </w:t>
            </w:r>
            <w:proofErr w:type="spellStart"/>
            <w:r w:rsidRPr="00987A47">
              <w:rPr>
                <w:rFonts w:ascii="Times New Roman" w:hAnsi="Times New Roman" w:cs="Times New Roman"/>
                <w:bCs/>
                <w:sz w:val="16"/>
                <w:szCs w:val="16"/>
              </w:rPr>
              <w:t>т.ч</w:t>
            </w:r>
            <w:proofErr w:type="spellEnd"/>
            <w:r w:rsidRPr="00987A47">
              <w:rPr>
                <w:rFonts w:ascii="Times New Roman" w:hAnsi="Times New Roman" w:cs="Times New Roman"/>
                <w:bCs/>
                <w:sz w:val="16"/>
                <w:szCs w:val="16"/>
              </w:rPr>
              <w:t>. технагляд, авторський нагляд)</w:t>
            </w:r>
          </w:p>
        </w:tc>
        <w:tc>
          <w:tcPr>
            <w:tcW w:w="937" w:type="dxa"/>
          </w:tcPr>
          <w:p w14:paraId="3AB2C959" w14:textId="3617BCB3" w:rsidR="00412808" w:rsidRPr="00987A47" w:rsidRDefault="00412808" w:rsidP="000F18EC">
            <w:pPr>
              <w:pStyle w:val="af8"/>
              <w:tabs>
                <w:tab w:val="left" w:leader="underscore" w:pos="6914"/>
              </w:tabs>
              <w:ind w:left="0"/>
              <w:jc w:val="both"/>
              <w:rPr>
                <w:rFonts w:ascii="Times New Roman" w:hAnsi="Times New Roman" w:cs="Times New Roman"/>
                <w:bCs/>
                <w:sz w:val="16"/>
                <w:szCs w:val="16"/>
              </w:rPr>
            </w:pPr>
            <w:r w:rsidRPr="00987A47">
              <w:rPr>
                <w:rFonts w:ascii="Times New Roman" w:hAnsi="Times New Roman" w:cs="Times New Roman"/>
                <w:bCs/>
                <w:sz w:val="16"/>
                <w:szCs w:val="16"/>
              </w:rPr>
              <w:t>2025</w:t>
            </w:r>
          </w:p>
        </w:tc>
        <w:tc>
          <w:tcPr>
            <w:tcW w:w="1816" w:type="dxa"/>
          </w:tcPr>
          <w:p w14:paraId="77E32642" w14:textId="47AEF186" w:rsidR="00412808" w:rsidRPr="00987A47" w:rsidRDefault="00412808" w:rsidP="000F18EC">
            <w:pPr>
              <w:pStyle w:val="af8"/>
              <w:tabs>
                <w:tab w:val="left" w:leader="underscore" w:pos="6914"/>
              </w:tabs>
              <w:ind w:left="0"/>
              <w:jc w:val="both"/>
              <w:rPr>
                <w:rFonts w:ascii="Times New Roman" w:hAnsi="Times New Roman" w:cs="Times New Roman"/>
                <w:bCs/>
                <w:sz w:val="16"/>
                <w:szCs w:val="16"/>
              </w:rPr>
            </w:pPr>
            <w:r w:rsidRPr="00987A47">
              <w:rPr>
                <w:rFonts w:ascii="Times New Roman" w:hAnsi="Times New Roman" w:cs="Times New Roman"/>
                <w:bCs/>
                <w:sz w:val="16"/>
                <w:szCs w:val="16"/>
              </w:rPr>
              <w:t>Управління освіти</w:t>
            </w:r>
          </w:p>
        </w:tc>
        <w:tc>
          <w:tcPr>
            <w:tcW w:w="1189" w:type="dxa"/>
          </w:tcPr>
          <w:p w14:paraId="603FA464" w14:textId="69237917" w:rsidR="00412808" w:rsidRPr="00987A47" w:rsidRDefault="00412808" w:rsidP="000F18EC">
            <w:pPr>
              <w:pStyle w:val="af8"/>
              <w:tabs>
                <w:tab w:val="left" w:leader="underscore" w:pos="6914"/>
              </w:tabs>
              <w:ind w:left="0"/>
              <w:jc w:val="both"/>
              <w:rPr>
                <w:rFonts w:ascii="Times New Roman" w:hAnsi="Times New Roman" w:cs="Times New Roman"/>
                <w:bCs/>
                <w:sz w:val="16"/>
                <w:szCs w:val="16"/>
              </w:rPr>
            </w:pPr>
            <w:r w:rsidRPr="00987A47">
              <w:rPr>
                <w:rFonts w:ascii="Times New Roman" w:hAnsi="Times New Roman" w:cs="Times New Roman"/>
                <w:bCs/>
                <w:sz w:val="16"/>
                <w:szCs w:val="16"/>
              </w:rPr>
              <w:t>17 838 049</w:t>
            </w:r>
          </w:p>
        </w:tc>
        <w:tc>
          <w:tcPr>
            <w:tcW w:w="0" w:type="auto"/>
          </w:tcPr>
          <w:p w14:paraId="04927842" w14:textId="49F8DA66" w:rsidR="00412808" w:rsidRPr="00987A47" w:rsidRDefault="00412808" w:rsidP="000F18EC">
            <w:pPr>
              <w:pStyle w:val="af8"/>
              <w:tabs>
                <w:tab w:val="left" w:leader="underscore" w:pos="6914"/>
              </w:tabs>
              <w:ind w:left="0"/>
              <w:jc w:val="both"/>
              <w:rPr>
                <w:rFonts w:ascii="Times New Roman" w:hAnsi="Times New Roman" w:cs="Times New Roman"/>
                <w:bCs/>
                <w:sz w:val="16"/>
                <w:szCs w:val="16"/>
              </w:rPr>
            </w:pPr>
            <w:r w:rsidRPr="00987A47">
              <w:rPr>
                <w:rFonts w:ascii="Times New Roman" w:hAnsi="Times New Roman" w:cs="Times New Roman"/>
                <w:bCs/>
                <w:sz w:val="16"/>
                <w:szCs w:val="16"/>
              </w:rPr>
              <w:t>417 893, 78</w:t>
            </w:r>
          </w:p>
        </w:tc>
        <w:tc>
          <w:tcPr>
            <w:tcW w:w="0" w:type="auto"/>
          </w:tcPr>
          <w:p w14:paraId="021C2CFC" w14:textId="31746D8C" w:rsidR="00412808" w:rsidRPr="00987A47" w:rsidRDefault="00412808" w:rsidP="000F18EC">
            <w:pPr>
              <w:pStyle w:val="af8"/>
              <w:tabs>
                <w:tab w:val="left" w:leader="underscore" w:pos="6914"/>
              </w:tabs>
              <w:ind w:left="0"/>
              <w:jc w:val="both"/>
              <w:rPr>
                <w:rFonts w:ascii="Times New Roman" w:hAnsi="Times New Roman" w:cs="Times New Roman"/>
                <w:bCs/>
                <w:sz w:val="16"/>
                <w:szCs w:val="16"/>
              </w:rPr>
            </w:pPr>
            <w:r w:rsidRPr="00987A47">
              <w:rPr>
                <w:rFonts w:ascii="Times New Roman" w:hAnsi="Times New Roman" w:cs="Times New Roman"/>
                <w:bCs/>
                <w:sz w:val="16"/>
                <w:szCs w:val="16"/>
              </w:rPr>
              <w:t>2,3%</w:t>
            </w:r>
          </w:p>
        </w:tc>
        <w:tc>
          <w:tcPr>
            <w:tcW w:w="0" w:type="auto"/>
          </w:tcPr>
          <w:p w14:paraId="0DF66B15" w14:textId="4E9F832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bCs/>
                <w:sz w:val="16"/>
                <w:szCs w:val="16"/>
              </w:rPr>
              <w:t>Експертиза проєкту будівництва – 39 000 грн, ПКД – 170 000, виконання будівельних робіт – 206 414, 34 грн., здійснення технічного нагляду – 2 479,44 грн. Залишок коштів – 17 420 155, 22 грн. роботи будуть виконані у 2026 році.</w:t>
            </w:r>
          </w:p>
        </w:tc>
      </w:tr>
      <w:tr w:rsidR="00412808" w:rsidRPr="005254E5" w14:paraId="5FB83E46" w14:textId="77777777" w:rsidTr="009F1DDD">
        <w:tc>
          <w:tcPr>
            <w:tcW w:w="0" w:type="auto"/>
            <w:vMerge/>
          </w:tcPr>
          <w:p w14:paraId="0592892E"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61A56D85"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Align w:val="center"/>
          </w:tcPr>
          <w:p w14:paraId="22676FEB" w14:textId="62DE5B0A"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F85EFB">
              <w:rPr>
                <w:rFonts w:ascii="Times New Roman" w:hAnsi="Times New Roman" w:cs="Times New Roman"/>
                <w:sz w:val="16"/>
                <w:szCs w:val="16"/>
              </w:rPr>
              <w:t xml:space="preserve">«Реконструкція </w:t>
            </w:r>
            <w:proofErr w:type="spellStart"/>
            <w:r w:rsidRPr="00F85EFB">
              <w:rPr>
                <w:rFonts w:ascii="Times New Roman" w:hAnsi="Times New Roman" w:cs="Times New Roman"/>
                <w:sz w:val="16"/>
                <w:szCs w:val="16"/>
              </w:rPr>
              <w:t>Світлівської</w:t>
            </w:r>
            <w:proofErr w:type="spellEnd"/>
            <w:r w:rsidRPr="00F85EFB">
              <w:rPr>
                <w:rFonts w:ascii="Times New Roman" w:hAnsi="Times New Roman" w:cs="Times New Roman"/>
                <w:sz w:val="16"/>
                <w:szCs w:val="16"/>
              </w:rPr>
              <w:t xml:space="preserve"> початкової школи щодо улаштуванням об’єкту цивільного захисту (укриття) за адресою: Одеська обл., Одеський р., </w:t>
            </w:r>
            <w:proofErr w:type="spellStart"/>
            <w:r w:rsidRPr="00F85EFB">
              <w:rPr>
                <w:rFonts w:ascii="Times New Roman" w:hAnsi="Times New Roman" w:cs="Times New Roman"/>
                <w:sz w:val="16"/>
                <w:szCs w:val="16"/>
              </w:rPr>
              <w:t>сщ</w:t>
            </w:r>
            <w:proofErr w:type="spellEnd"/>
            <w:r w:rsidRPr="00F85EFB">
              <w:rPr>
                <w:rFonts w:ascii="Times New Roman" w:hAnsi="Times New Roman" w:cs="Times New Roman"/>
                <w:sz w:val="16"/>
                <w:szCs w:val="16"/>
              </w:rPr>
              <w:t>. Світле, вулиця Комунальна, будинок 35"</w:t>
            </w:r>
          </w:p>
        </w:tc>
        <w:tc>
          <w:tcPr>
            <w:tcW w:w="937" w:type="dxa"/>
            <w:vAlign w:val="center"/>
          </w:tcPr>
          <w:p w14:paraId="753D53B9" w14:textId="07576900"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F85EFB">
              <w:rPr>
                <w:rFonts w:ascii="Times New Roman" w:hAnsi="Times New Roman" w:cs="Times New Roman"/>
                <w:sz w:val="16"/>
                <w:szCs w:val="16"/>
              </w:rPr>
              <w:t>2025</w:t>
            </w:r>
          </w:p>
        </w:tc>
        <w:tc>
          <w:tcPr>
            <w:tcW w:w="1816" w:type="dxa"/>
            <w:vAlign w:val="center"/>
          </w:tcPr>
          <w:p w14:paraId="4CC1D9BE" w14:textId="3F63DAB9"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F85EFB">
              <w:rPr>
                <w:rFonts w:ascii="Times New Roman" w:hAnsi="Times New Roman" w:cs="Times New Roman"/>
                <w:sz w:val="16"/>
                <w:szCs w:val="16"/>
              </w:rPr>
              <w:t>Управління капітального будівництва</w:t>
            </w:r>
          </w:p>
        </w:tc>
        <w:tc>
          <w:tcPr>
            <w:tcW w:w="1189" w:type="dxa"/>
            <w:vAlign w:val="center"/>
          </w:tcPr>
          <w:p w14:paraId="43CB197A" w14:textId="3AED3C08"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2 518 000</w:t>
            </w:r>
          </w:p>
        </w:tc>
        <w:tc>
          <w:tcPr>
            <w:tcW w:w="0" w:type="auto"/>
            <w:vAlign w:val="center"/>
          </w:tcPr>
          <w:p w14:paraId="619D33C9" w14:textId="2351FF63"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F85EFB">
              <w:rPr>
                <w:rFonts w:ascii="Times New Roman" w:hAnsi="Times New Roman" w:cs="Times New Roman"/>
                <w:sz w:val="16"/>
                <w:szCs w:val="16"/>
              </w:rPr>
              <w:t>2 334 365,03</w:t>
            </w:r>
          </w:p>
        </w:tc>
        <w:tc>
          <w:tcPr>
            <w:tcW w:w="0" w:type="auto"/>
            <w:vAlign w:val="center"/>
          </w:tcPr>
          <w:p w14:paraId="66D89762" w14:textId="095D8BE7" w:rsidR="00412808" w:rsidRPr="005254E5" w:rsidRDefault="00F01D4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93</w:t>
            </w:r>
            <w:r w:rsidR="00412808">
              <w:rPr>
                <w:rFonts w:ascii="Times New Roman" w:hAnsi="Times New Roman" w:cs="Times New Roman"/>
                <w:sz w:val="16"/>
                <w:szCs w:val="16"/>
              </w:rPr>
              <w:t>%</w:t>
            </w:r>
          </w:p>
        </w:tc>
        <w:tc>
          <w:tcPr>
            <w:tcW w:w="0" w:type="auto"/>
            <w:vAlign w:val="center"/>
          </w:tcPr>
          <w:p w14:paraId="4EEE1BEA"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1E3483FD" w14:textId="1FA31876"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D058CC">
              <w:rPr>
                <w:rFonts w:ascii="Times New Roman" w:hAnsi="Times New Roman" w:cs="Times New Roman"/>
                <w:sz w:val="16"/>
                <w:szCs w:val="16"/>
              </w:rPr>
              <w:t xml:space="preserve">Фактична вартість </w:t>
            </w:r>
            <w:r>
              <w:rPr>
                <w:rFonts w:ascii="Times New Roman" w:hAnsi="Times New Roman" w:cs="Times New Roman"/>
                <w:sz w:val="16"/>
                <w:szCs w:val="16"/>
              </w:rPr>
              <w:t>робіт</w:t>
            </w:r>
            <w:r w:rsidRPr="00D058CC">
              <w:rPr>
                <w:rFonts w:ascii="Times New Roman" w:hAnsi="Times New Roman" w:cs="Times New Roman"/>
                <w:sz w:val="16"/>
                <w:szCs w:val="16"/>
              </w:rPr>
              <w:t xml:space="preserve"> склала менше запланованого обсягу фінансування. Роботи </w:t>
            </w:r>
            <w:proofErr w:type="spellStart"/>
            <w:r w:rsidRPr="00D058CC">
              <w:rPr>
                <w:rFonts w:ascii="Times New Roman" w:hAnsi="Times New Roman" w:cs="Times New Roman"/>
                <w:sz w:val="16"/>
                <w:szCs w:val="16"/>
              </w:rPr>
              <w:t>оплачено</w:t>
            </w:r>
            <w:proofErr w:type="spellEnd"/>
            <w:r w:rsidRPr="00D058CC">
              <w:rPr>
                <w:rFonts w:ascii="Times New Roman" w:hAnsi="Times New Roman" w:cs="Times New Roman"/>
                <w:sz w:val="16"/>
                <w:szCs w:val="16"/>
              </w:rPr>
              <w:t xml:space="preserve"> в повному обсязі згідно з актами виконаних робіт.</w:t>
            </w:r>
          </w:p>
        </w:tc>
      </w:tr>
      <w:tr w:rsidR="00412808" w:rsidRPr="005254E5" w14:paraId="60BEB83B" w14:textId="77777777" w:rsidTr="009F1DDD">
        <w:tc>
          <w:tcPr>
            <w:tcW w:w="0" w:type="auto"/>
            <w:vMerge/>
          </w:tcPr>
          <w:p w14:paraId="2CC30C08"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51B16779"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Align w:val="center"/>
          </w:tcPr>
          <w:p w14:paraId="1DDB5B42" w14:textId="66F33708"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EB44E9">
              <w:rPr>
                <w:rFonts w:ascii="Times New Roman" w:hAnsi="Times New Roman" w:cs="Times New Roman"/>
                <w:sz w:val="16"/>
                <w:szCs w:val="16"/>
              </w:rPr>
              <w:t>Реконструкція будівлі Дошкільного навчального закладу «Вербиченька» без зміни її зовнішньої конфігурації та функціонального призначення, яку пошкоджено внаслідок збройної агресії РФ, що знаходиться  за адресою: Одеська область, Одеський район, с. Нова Дофінівка, вул. Центральна, 59</w:t>
            </w:r>
          </w:p>
        </w:tc>
        <w:tc>
          <w:tcPr>
            <w:tcW w:w="937" w:type="dxa"/>
            <w:vAlign w:val="center"/>
          </w:tcPr>
          <w:p w14:paraId="0348C5B4" w14:textId="1B932100"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2025</w:t>
            </w:r>
          </w:p>
        </w:tc>
        <w:tc>
          <w:tcPr>
            <w:tcW w:w="1816" w:type="dxa"/>
            <w:vAlign w:val="center"/>
          </w:tcPr>
          <w:p w14:paraId="19D52BE3" w14:textId="7665B079"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Управління капітального будівництва</w:t>
            </w:r>
          </w:p>
        </w:tc>
        <w:tc>
          <w:tcPr>
            <w:tcW w:w="1189" w:type="dxa"/>
            <w:vAlign w:val="center"/>
          </w:tcPr>
          <w:p w14:paraId="22015E5D" w14:textId="04ED44E6"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3 500 000</w:t>
            </w:r>
          </w:p>
        </w:tc>
        <w:tc>
          <w:tcPr>
            <w:tcW w:w="0" w:type="auto"/>
            <w:vAlign w:val="center"/>
          </w:tcPr>
          <w:p w14:paraId="298DD76D" w14:textId="05BF2DE8"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399 960</w:t>
            </w:r>
          </w:p>
        </w:tc>
        <w:tc>
          <w:tcPr>
            <w:tcW w:w="0" w:type="auto"/>
            <w:vAlign w:val="center"/>
          </w:tcPr>
          <w:p w14:paraId="418E2892" w14:textId="449CBDB9"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11%</w:t>
            </w:r>
          </w:p>
        </w:tc>
        <w:tc>
          <w:tcPr>
            <w:tcW w:w="0" w:type="auto"/>
            <w:vAlign w:val="center"/>
          </w:tcPr>
          <w:p w14:paraId="05B736D2" w14:textId="4C274C3B"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D058CC">
              <w:rPr>
                <w:rFonts w:ascii="Times New Roman" w:hAnsi="Times New Roman" w:cs="Times New Roman"/>
                <w:sz w:val="16"/>
                <w:szCs w:val="16"/>
              </w:rPr>
              <w:t>Договір на виконання робіт укладено у грудні звітного року. Фінансування не здійснювалось у зв’язку з завершенням бюджетного року</w:t>
            </w:r>
            <w:r>
              <w:rPr>
                <w:rFonts w:ascii="Times New Roman" w:hAnsi="Times New Roman" w:cs="Times New Roman"/>
                <w:sz w:val="16"/>
                <w:szCs w:val="16"/>
              </w:rPr>
              <w:t>, проте були профінансовані послуги з розробки ПКД.</w:t>
            </w:r>
          </w:p>
        </w:tc>
      </w:tr>
      <w:tr w:rsidR="00412808" w:rsidRPr="005254E5" w14:paraId="37D9BCCA" w14:textId="77777777" w:rsidTr="009F1DDD">
        <w:tc>
          <w:tcPr>
            <w:tcW w:w="0" w:type="auto"/>
            <w:vMerge/>
          </w:tcPr>
          <w:p w14:paraId="0FAE9424"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Merge/>
          </w:tcPr>
          <w:p w14:paraId="3775E15A"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0" w:type="auto"/>
            <w:vAlign w:val="center"/>
          </w:tcPr>
          <w:p w14:paraId="4052FCFB" w14:textId="1AA44E19"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EB44E9">
              <w:rPr>
                <w:rFonts w:ascii="Times New Roman" w:hAnsi="Times New Roman" w:cs="Times New Roman"/>
                <w:sz w:val="16"/>
                <w:szCs w:val="16"/>
              </w:rPr>
              <w:t>Реконструкція адміністративної будівлі з господарськими будівлями та спорудами, без зміни її зовнішньої конфігурації та функціонального призначення, яка пошкоджена внаслідок збройної агресії РФ, що розташована за адресою: Одеська область, Одеський район, с. Нова Дофінівка, вул. Центральна, 54-А</w:t>
            </w:r>
          </w:p>
        </w:tc>
        <w:tc>
          <w:tcPr>
            <w:tcW w:w="937" w:type="dxa"/>
            <w:vAlign w:val="center"/>
          </w:tcPr>
          <w:p w14:paraId="4AC0075E" w14:textId="2C54E6AE"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2025</w:t>
            </w:r>
          </w:p>
        </w:tc>
        <w:tc>
          <w:tcPr>
            <w:tcW w:w="1816" w:type="dxa"/>
            <w:vAlign w:val="center"/>
          </w:tcPr>
          <w:p w14:paraId="43E7875A" w14:textId="502273A2"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03353C">
              <w:rPr>
                <w:rFonts w:ascii="Times New Roman" w:hAnsi="Times New Roman" w:cs="Times New Roman"/>
                <w:sz w:val="16"/>
                <w:szCs w:val="16"/>
              </w:rPr>
              <w:t>Управління капітального будівництва</w:t>
            </w:r>
          </w:p>
        </w:tc>
        <w:tc>
          <w:tcPr>
            <w:tcW w:w="1189" w:type="dxa"/>
            <w:vAlign w:val="center"/>
          </w:tcPr>
          <w:p w14:paraId="2440583F" w14:textId="1AAB8B48"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1 830 000</w:t>
            </w:r>
          </w:p>
        </w:tc>
        <w:tc>
          <w:tcPr>
            <w:tcW w:w="0" w:type="auto"/>
            <w:vAlign w:val="center"/>
          </w:tcPr>
          <w:p w14:paraId="5386267A" w14:textId="2037CFE8"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1 743 287,63</w:t>
            </w:r>
          </w:p>
        </w:tc>
        <w:tc>
          <w:tcPr>
            <w:tcW w:w="0" w:type="auto"/>
            <w:vAlign w:val="center"/>
          </w:tcPr>
          <w:p w14:paraId="5C7EFBFF" w14:textId="107802F8" w:rsidR="00412808" w:rsidRPr="005254E5" w:rsidRDefault="00F01D48" w:rsidP="000F18EC">
            <w:pPr>
              <w:pStyle w:val="af8"/>
              <w:tabs>
                <w:tab w:val="left" w:leader="underscore" w:pos="6914"/>
              </w:tabs>
              <w:ind w:left="0"/>
              <w:jc w:val="both"/>
              <w:rPr>
                <w:rFonts w:ascii="Times New Roman" w:hAnsi="Times New Roman" w:cs="Times New Roman"/>
                <w:bCs/>
                <w:sz w:val="16"/>
                <w:szCs w:val="16"/>
              </w:rPr>
            </w:pPr>
            <w:r>
              <w:rPr>
                <w:rFonts w:ascii="Times New Roman" w:hAnsi="Times New Roman" w:cs="Times New Roman"/>
                <w:sz w:val="16"/>
                <w:szCs w:val="16"/>
              </w:rPr>
              <w:t>95</w:t>
            </w:r>
            <w:r w:rsidR="00412808">
              <w:rPr>
                <w:rFonts w:ascii="Times New Roman" w:hAnsi="Times New Roman" w:cs="Times New Roman"/>
                <w:sz w:val="16"/>
                <w:szCs w:val="16"/>
              </w:rPr>
              <w:t>%</w:t>
            </w:r>
          </w:p>
        </w:tc>
        <w:tc>
          <w:tcPr>
            <w:tcW w:w="0" w:type="auto"/>
            <w:vAlign w:val="center"/>
          </w:tcPr>
          <w:p w14:paraId="03A8E3AD" w14:textId="77777777" w:rsidR="00412808" w:rsidRPr="003B60D6" w:rsidRDefault="00412808" w:rsidP="000F18EC">
            <w:pPr>
              <w:rPr>
                <w:rFonts w:ascii="Times New Roman" w:hAnsi="Times New Roman" w:cs="Times New Roman"/>
                <w:color w:val="000000" w:themeColor="text1"/>
                <w:sz w:val="16"/>
                <w:szCs w:val="16"/>
                <w:lang w:val="ru-RU"/>
              </w:rPr>
            </w:pPr>
            <w:r w:rsidRPr="003B60D6">
              <w:rPr>
                <w:rFonts w:ascii="Times New Roman" w:hAnsi="Times New Roman" w:cs="Times New Roman"/>
                <w:color w:val="000000" w:themeColor="text1"/>
                <w:sz w:val="16"/>
                <w:szCs w:val="16"/>
              </w:rPr>
              <w:t>Виконано в повному обсязі.</w:t>
            </w:r>
          </w:p>
          <w:p w14:paraId="0E965223" w14:textId="1FB1D0ED"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r w:rsidRPr="00D058CC">
              <w:rPr>
                <w:rFonts w:ascii="Times New Roman" w:hAnsi="Times New Roman" w:cs="Times New Roman"/>
                <w:sz w:val="16"/>
                <w:szCs w:val="16"/>
              </w:rPr>
              <w:t xml:space="preserve">Фактична вартість </w:t>
            </w:r>
            <w:r>
              <w:rPr>
                <w:rFonts w:ascii="Times New Roman" w:hAnsi="Times New Roman" w:cs="Times New Roman"/>
                <w:sz w:val="16"/>
                <w:szCs w:val="16"/>
              </w:rPr>
              <w:t>робіт</w:t>
            </w:r>
            <w:r w:rsidRPr="00D058CC">
              <w:rPr>
                <w:rFonts w:ascii="Times New Roman" w:hAnsi="Times New Roman" w:cs="Times New Roman"/>
                <w:sz w:val="16"/>
                <w:szCs w:val="16"/>
              </w:rPr>
              <w:t xml:space="preserve"> склала менше запланованого обсягу фінансування. Роботи </w:t>
            </w:r>
            <w:proofErr w:type="spellStart"/>
            <w:r w:rsidRPr="00D058CC">
              <w:rPr>
                <w:rFonts w:ascii="Times New Roman" w:hAnsi="Times New Roman" w:cs="Times New Roman"/>
                <w:sz w:val="16"/>
                <w:szCs w:val="16"/>
              </w:rPr>
              <w:t>оплачено</w:t>
            </w:r>
            <w:proofErr w:type="spellEnd"/>
            <w:r w:rsidRPr="00D058CC">
              <w:rPr>
                <w:rFonts w:ascii="Times New Roman" w:hAnsi="Times New Roman" w:cs="Times New Roman"/>
                <w:sz w:val="16"/>
                <w:szCs w:val="16"/>
              </w:rPr>
              <w:t xml:space="preserve"> в повному обсязі згідно з актами виконаних робіт.</w:t>
            </w:r>
          </w:p>
        </w:tc>
      </w:tr>
      <w:tr w:rsidR="00412808" w:rsidRPr="005254E5" w14:paraId="7046C5FB" w14:textId="77777777" w:rsidTr="00412808">
        <w:tc>
          <w:tcPr>
            <w:tcW w:w="0" w:type="auto"/>
            <w:vMerge/>
          </w:tcPr>
          <w:p w14:paraId="372C7470"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c>
          <w:tcPr>
            <w:tcW w:w="8552" w:type="dxa"/>
            <w:gridSpan w:val="4"/>
          </w:tcPr>
          <w:p w14:paraId="15A3419F" w14:textId="4D043B22" w:rsidR="00412808" w:rsidRPr="00D23E57" w:rsidRDefault="00412808" w:rsidP="000F18EC">
            <w:pPr>
              <w:pStyle w:val="af8"/>
              <w:tabs>
                <w:tab w:val="left" w:pos="3142"/>
              </w:tabs>
              <w:ind w:left="0"/>
              <w:jc w:val="both"/>
              <w:rPr>
                <w:rFonts w:ascii="Times New Roman" w:hAnsi="Times New Roman" w:cs="Times New Roman"/>
                <w:b/>
                <w:bCs/>
                <w:sz w:val="16"/>
                <w:szCs w:val="16"/>
              </w:rPr>
            </w:pPr>
            <w:r>
              <w:rPr>
                <w:rFonts w:ascii="Times New Roman" w:hAnsi="Times New Roman" w:cs="Times New Roman"/>
                <w:bCs/>
                <w:sz w:val="16"/>
                <w:szCs w:val="16"/>
              </w:rPr>
              <w:tab/>
            </w:r>
            <w:r w:rsidRPr="00D23E57">
              <w:rPr>
                <w:rFonts w:ascii="Times New Roman" w:hAnsi="Times New Roman" w:cs="Times New Roman"/>
                <w:b/>
                <w:bCs/>
                <w:sz w:val="16"/>
                <w:szCs w:val="16"/>
              </w:rPr>
              <w:t>ВСЬОГО</w:t>
            </w:r>
          </w:p>
        </w:tc>
        <w:tc>
          <w:tcPr>
            <w:tcW w:w="1189" w:type="dxa"/>
          </w:tcPr>
          <w:p w14:paraId="33193A44" w14:textId="4A1F5119" w:rsidR="00412808" w:rsidRPr="00F01D48" w:rsidRDefault="0002658A" w:rsidP="00F01D48">
            <w:pPr>
              <w:pStyle w:val="af8"/>
              <w:tabs>
                <w:tab w:val="left" w:leader="underscore" w:pos="6914"/>
              </w:tabs>
              <w:ind w:left="0"/>
              <w:jc w:val="center"/>
              <w:rPr>
                <w:rFonts w:ascii="Times New Roman" w:hAnsi="Times New Roman" w:cs="Times New Roman"/>
                <w:b/>
                <w:bCs/>
                <w:color w:val="auto"/>
                <w:sz w:val="16"/>
                <w:szCs w:val="16"/>
              </w:rPr>
            </w:pPr>
            <w:r w:rsidRPr="00F01D48">
              <w:rPr>
                <w:rFonts w:ascii="Times New Roman" w:hAnsi="Times New Roman" w:cs="Times New Roman"/>
                <w:b/>
                <w:bCs/>
                <w:color w:val="auto"/>
                <w:sz w:val="16"/>
                <w:szCs w:val="16"/>
              </w:rPr>
              <w:t>65 177 955</w:t>
            </w:r>
          </w:p>
        </w:tc>
        <w:tc>
          <w:tcPr>
            <w:tcW w:w="0" w:type="auto"/>
          </w:tcPr>
          <w:p w14:paraId="69DD23CF" w14:textId="52031986" w:rsidR="00412808" w:rsidRPr="00F01D48" w:rsidRDefault="00412808" w:rsidP="00F01D48">
            <w:pPr>
              <w:pStyle w:val="af8"/>
              <w:tabs>
                <w:tab w:val="left" w:leader="underscore" w:pos="6914"/>
              </w:tabs>
              <w:ind w:left="0"/>
              <w:jc w:val="center"/>
              <w:rPr>
                <w:rFonts w:ascii="Times New Roman" w:hAnsi="Times New Roman" w:cs="Times New Roman"/>
                <w:b/>
                <w:bCs/>
                <w:color w:val="auto"/>
                <w:sz w:val="16"/>
                <w:szCs w:val="16"/>
              </w:rPr>
            </w:pPr>
            <w:r w:rsidRPr="00F01D48">
              <w:rPr>
                <w:rFonts w:ascii="Times New Roman" w:hAnsi="Times New Roman" w:cs="Times New Roman"/>
                <w:b/>
                <w:bCs/>
                <w:color w:val="auto"/>
                <w:sz w:val="16"/>
                <w:szCs w:val="16"/>
              </w:rPr>
              <w:t>3</w:t>
            </w:r>
            <w:r w:rsidR="00F01D48" w:rsidRPr="00F01D48">
              <w:rPr>
                <w:rFonts w:ascii="Times New Roman" w:hAnsi="Times New Roman" w:cs="Times New Roman"/>
                <w:b/>
                <w:bCs/>
                <w:color w:val="auto"/>
                <w:sz w:val="16"/>
                <w:szCs w:val="16"/>
              </w:rPr>
              <w:t>0 70</w:t>
            </w:r>
            <w:r w:rsidRPr="00F01D48">
              <w:rPr>
                <w:rFonts w:ascii="Times New Roman" w:hAnsi="Times New Roman" w:cs="Times New Roman"/>
                <w:b/>
                <w:bCs/>
                <w:color w:val="auto"/>
                <w:sz w:val="16"/>
                <w:szCs w:val="16"/>
              </w:rPr>
              <w:t>6 951,46</w:t>
            </w:r>
          </w:p>
        </w:tc>
        <w:tc>
          <w:tcPr>
            <w:tcW w:w="0" w:type="auto"/>
          </w:tcPr>
          <w:p w14:paraId="63B3A59F" w14:textId="170116B9" w:rsidR="00412808" w:rsidRPr="00F01D48" w:rsidRDefault="00F01D48" w:rsidP="00F01D48">
            <w:pPr>
              <w:pStyle w:val="af8"/>
              <w:tabs>
                <w:tab w:val="left" w:leader="underscore" w:pos="6914"/>
              </w:tabs>
              <w:ind w:left="0"/>
              <w:jc w:val="center"/>
              <w:rPr>
                <w:rFonts w:ascii="Times New Roman" w:hAnsi="Times New Roman" w:cs="Times New Roman"/>
                <w:b/>
                <w:bCs/>
                <w:color w:val="auto"/>
                <w:sz w:val="16"/>
                <w:szCs w:val="16"/>
              </w:rPr>
            </w:pPr>
            <w:r w:rsidRPr="00F01D48">
              <w:rPr>
                <w:rFonts w:ascii="Times New Roman" w:hAnsi="Times New Roman" w:cs="Times New Roman"/>
                <w:b/>
                <w:bCs/>
                <w:color w:val="auto"/>
                <w:sz w:val="16"/>
                <w:szCs w:val="16"/>
              </w:rPr>
              <w:t>47%</w:t>
            </w:r>
          </w:p>
        </w:tc>
        <w:tc>
          <w:tcPr>
            <w:tcW w:w="0" w:type="auto"/>
          </w:tcPr>
          <w:p w14:paraId="7DE5B467" w14:textId="77777777" w:rsidR="00412808" w:rsidRPr="005254E5" w:rsidRDefault="00412808" w:rsidP="000F18EC">
            <w:pPr>
              <w:pStyle w:val="af8"/>
              <w:tabs>
                <w:tab w:val="left" w:leader="underscore" w:pos="6914"/>
              </w:tabs>
              <w:ind w:left="0"/>
              <w:jc w:val="both"/>
              <w:rPr>
                <w:rFonts w:ascii="Times New Roman" w:hAnsi="Times New Roman" w:cs="Times New Roman"/>
                <w:bCs/>
                <w:sz w:val="16"/>
                <w:szCs w:val="16"/>
              </w:rPr>
            </w:pPr>
          </w:p>
        </w:tc>
      </w:tr>
    </w:tbl>
    <w:p w14:paraId="1C80BBA9" w14:textId="11ABF43A" w:rsidR="002B0770" w:rsidRDefault="002B0770" w:rsidP="002B0770">
      <w:pPr>
        <w:pStyle w:val="af8"/>
        <w:tabs>
          <w:tab w:val="left" w:leader="underscore" w:pos="6914"/>
        </w:tabs>
        <w:spacing w:after="296" w:line="322" w:lineRule="exact"/>
        <w:ind w:left="502"/>
        <w:jc w:val="both"/>
        <w:rPr>
          <w:rFonts w:ascii="Times New Roman" w:hAnsi="Times New Roman" w:cs="Times New Roman"/>
          <w:b/>
          <w:bCs/>
          <w:sz w:val="20"/>
          <w:szCs w:val="20"/>
        </w:rPr>
      </w:pPr>
    </w:p>
    <w:p w14:paraId="0CC50088" w14:textId="7CB2225E" w:rsidR="002B0770" w:rsidRDefault="002B0770" w:rsidP="002B0770">
      <w:pPr>
        <w:pStyle w:val="af8"/>
        <w:tabs>
          <w:tab w:val="left" w:leader="underscore" w:pos="6914"/>
        </w:tabs>
        <w:spacing w:after="296" w:line="322" w:lineRule="exact"/>
        <w:ind w:left="502"/>
        <w:jc w:val="both"/>
        <w:rPr>
          <w:rFonts w:ascii="Times New Roman" w:hAnsi="Times New Roman" w:cs="Times New Roman"/>
          <w:b/>
          <w:bCs/>
          <w:sz w:val="20"/>
          <w:szCs w:val="20"/>
        </w:rPr>
      </w:pPr>
    </w:p>
    <w:p w14:paraId="58DD5C7E" w14:textId="77777777" w:rsidR="002B0770" w:rsidRPr="00D6034E" w:rsidRDefault="002B0770" w:rsidP="00A168ED">
      <w:pPr>
        <w:pStyle w:val="af8"/>
        <w:tabs>
          <w:tab w:val="left" w:leader="underscore" w:pos="6914"/>
        </w:tabs>
        <w:spacing w:after="296" w:line="322" w:lineRule="exact"/>
        <w:ind w:left="502"/>
        <w:rPr>
          <w:rFonts w:ascii="Times New Roman" w:hAnsi="Times New Roman" w:cs="Times New Roman"/>
          <w:b/>
          <w:bCs/>
          <w:sz w:val="20"/>
          <w:szCs w:val="20"/>
        </w:rPr>
      </w:pPr>
    </w:p>
    <w:p w14:paraId="488A15CF" w14:textId="77777777" w:rsidR="00C4512E" w:rsidRPr="00A168ED" w:rsidRDefault="00C4512E" w:rsidP="00A168ED">
      <w:pPr>
        <w:pStyle w:val="af8"/>
        <w:numPr>
          <w:ilvl w:val="0"/>
          <w:numId w:val="30"/>
        </w:numPr>
        <w:tabs>
          <w:tab w:val="left" w:pos="284"/>
        </w:tabs>
        <w:spacing w:before="300" w:line="322" w:lineRule="exact"/>
        <w:rPr>
          <w:rFonts w:ascii="Times New Roman" w:hAnsi="Times New Roman" w:cs="Times New Roman"/>
          <w:b/>
          <w:sz w:val="20"/>
          <w:szCs w:val="20"/>
        </w:rPr>
      </w:pPr>
      <w:r w:rsidRPr="00A168ED">
        <w:rPr>
          <w:rFonts w:ascii="Times New Roman" w:hAnsi="Times New Roman" w:cs="Times New Roman"/>
          <w:b/>
          <w:sz w:val="20"/>
          <w:szCs w:val="20"/>
        </w:rPr>
        <w:t>Виконання результативних показників Програми</w:t>
      </w:r>
    </w:p>
    <w:tbl>
      <w:tblPr>
        <w:tblW w:w="15669" w:type="dxa"/>
        <w:tblInd w:w="-431" w:type="dxa"/>
        <w:tblLook w:val="04A0" w:firstRow="1" w:lastRow="0" w:firstColumn="1" w:lastColumn="0" w:noHBand="0" w:noVBand="1"/>
      </w:tblPr>
      <w:tblGrid>
        <w:gridCol w:w="568"/>
        <w:gridCol w:w="7961"/>
        <w:gridCol w:w="1330"/>
        <w:gridCol w:w="1390"/>
        <w:gridCol w:w="2502"/>
        <w:gridCol w:w="1918"/>
      </w:tblGrid>
      <w:tr w:rsidR="00C4512E" w:rsidRPr="00A168ED" w14:paraId="74F983E2" w14:textId="77777777" w:rsidTr="00484878">
        <w:trPr>
          <w:trHeight w:val="560"/>
        </w:trPr>
        <w:tc>
          <w:tcPr>
            <w:tcW w:w="568" w:type="dxa"/>
            <w:tcBorders>
              <w:top w:val="single" w:sz="4" w:space="0" w:color="auto"/>
              <w:left w:val="single" w:sz="4" w:space="0" w:color="auto"/>
              <w:bottom w:val="single" w:sz="4" w:space="0" w:color="auto"/>
              <w:right w:val="single" w:sz="4" w:space="0" w:color="auto"/>
            </w:tcBorders>
            <w:shd w:val="clear" w:color="000000" w:fill="FFFFFF"/>
            <w:hideMark/>
          </w:tcPr>
          <w:p w14:paraId="7473722C" w14:textId="77777777" w:rsidR="00C4512E" w:rsidRPr="00A168ED" w:rsidRDefault="00C4512E" w:rsidP="008C15B3">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 з/п</w:t>
            </w:r>
          </w:p>
        </w:tc>
        <w:tc>
          <w:tcPr>
            <w:tcW w:w="7961" w:type="dxa"/>
            <w:tcBorders>
              <w:top w:val="single" w:sz="4" w:space="0" w:color="auto"/>
              <w:left w:val="nil"/>
              <w:bottom w:val="single" w:sz="4" w:space="0" w:color="auto"/>
              <w:right w:val="single" w:sz="4" w:space="0" w:color="auto"/>
            </w:tcBorders>
            <w:shd w:val="clear" w:color="auto" w:fill="auto"/>
            <w:hideMark/>
          </w:tcPr>
          <w:p w14:paraId="0BF0093C" w14:textId="77777777" w:rsidR="00C4512E" w:rsidRPr="00A168ED" w:rsidRDefault="00C4512E" w:rsidP="008C15B3">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Найменування показника</w:t>
            </w:r>
          </w:p>
        </w:tc>
        <w:tc>
          <w:tcPr>
            <w:tcW w:w="1330" w:type="dxa"/>
            <w:tcBorders>
              <w:top w:val="single" w:sz="4" w:space="0" w:color="auto"/>
              <w:left w:val="nil"/>
              <w:bottom w:val="single" w:sz="4" w:space="0" w:color="auto"/>
              <w:right w:val="single" w:sz="4" w:space="0" w:color="auto"/>
            </w:tcBorders>
            <w:shd w:val="clear" w:color="auto" w:fill="auto"/>
            <w:hideMark/>
          </w:tcPr>
          <w:p w14:paraId="129EF108" w14:textId="77777777" w:rsidR="00C4512E" w:rsidRPr="00A168ED" w:rsidRDefault="00C4512E" w:rsidP="008C15B3">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Планове значення показників</w:t>
            </w:r>
          </w:p>
        </w:tc>
        <w:tc>
          <w:tcPr>
            <w:tcW w:w="1390" w:type="dxa"/>
            <w:tcBorders>
              <w:top w:val="single" w:sz="4" w:space="0" w:color="auto"/>
              <w:left w:val="nil"/>
              <w:bottom w:val="single" w:sz="4" w:space="0" w:color="auto"/>
              <w:right w:val="single" w:sz="4" w:space="0" w:color="auto"/>
            </w:tcBorders>
            <w:shd w:val="clear" w:color="auto" w:fill="auto"/>
            <w:hideMark/>
          </w:tcPr>
          <w:p w14:paraId="76917627" w14:textId="77777777" w:rsidR="00C4512E" w:rsidRPr="00A168ED" w:rsidRDefault="00C4512E" w:rsidP="008C15B3">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Фактичне значення показника</w:t>
            </w:r>
          </w:p>
        </w:tc>
        <w:tc>
          <w:tcPr>
            <w:tcW w:w="2502" w:type="dxa"/>
            <w:tcBorders>
              <w:top w:val="single" w:sz="4" w:space="0" w:color="auto"/>
              <w:left w:val="nil"/>
              <w:bottom w:val="single" w:sz="4" w:space="0" w:color="auto"/>
              <w:right w:val="single" w:sz="4" w:space="0" w:color="auto"/>
            </w:tcBorders>
            <w:shd w:val="clear" w:color="auto" w:fill="auto"/>
            <w:hideMark/>
          </w:tcPr>
          <w:p w14:paraId="456EA37D" w14:textId="77777777" w:rsidR="00C4512E" w:rsidRPr="00A168ED" w:rsidRDefault="00C4512E" w:rsidP="008C15B3">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Причини невиконання</w:t>
            </w:r>
          </w:p>
        </w:tc>
        <w:tc>
          <w:tcPr>
            <w:tcW w:w="1918" w:type="dxa"/>
            <w:tcBorders>
              <w:top w:val="single" w:sz="4" w:space="0" w:color="auto"/>
              <w:left w:val="nil"/>
              <w:bottom w:val="single" w:sz="4" w:space="0" w:color="auto"/>
              <w:right w:val="single" w:sz="4" w:space="0" w:color="auto"/>
            </w:tcBorders>
            <w:shd w:val="clear" w:color="auto" w:fill="auto"/>
            <w:hideMark/>
          </w:tcPr>
          <w:p w14:paraId="4082CCD9" w14:textId="77777777" w:rsidR="00C4512E" w:rsidRPr="00A168ED" w:rsidRDefault="00C4512E" w:rsidP="008C15B3">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Що зроблено для виправлення ситуації</w:t>
            </w:r>
          </w:p>
        </w:tc>
      </w:tr>
      <w:tr w:rsidR="00201B0E" w:rsidRPr="00A168ED" w14:paraId="2A30A9F7" w14:textId="77777777" w:rsidTr="00484878">
        <w:trPr>
          <w:trHeight w:val="453"/>
        </w:trPr>
        <w:tc>
          <w:tcPr>
            <w:tcW w:w="568" w:type="dxa"/>
            <w:tcBorders>
              <w:top w:val="single" w:sz="4" w:space="0" w:color="auto"/>
              <w:left w:val="single" w:sz="4" w:space="0" w:color="auto"/>
              <w:bottom w:val="single" w:sz="4" w:space="0" w:color="auto"/>
              <w:right w:val="single" w:sz="4" w:space="0" w:color="auto"/>
            </w:tcBorders>
            <w:shd w:val="clear" w:color="000000" w:fill="FFFFFF"/>
          </w:tcPr>
          <w:p w14:paraId="23457A40" w14:textId="77777777" w:rsidR="00201B0E" w:rsidRPr="00A168ED" w:rsidRDefault="00201B0E" w:rsidP="00201B0E">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1.</w:t>
            </w:r>
          </w:p>
        </w:tc>
        <w:tc>
          <w:tcPr>
            <w:tcW w:w="7961" w:type="dxa"/>
            <w:tcBorders>
              <w:top w:val="single" w:sz="4" w:space="0" w:color="auto"/>
              <w:left w:val="nil"/>
              <w:bottom w:val="single" w:sz="4" w:space="0" w:color="auto"/>
              <w:right w:val="single" w:sz="4" w:space="0" w:color="auto"/>
            </w:tcBorders>
            <w:shd w:val="clear" w:color="auto" w:fill="auto"/>
            <w:vAlign w:val="center"/>
          </w:tcPr>
          <w:p w14:paraId="3B6FBA8C" w14:textId="472EF58B" w:rsidR="00201B0E" w:rsidRPr="00A168ED" w:rsidRDefault="00412808" w:rsidP="00201B0E">
            <w:pPr>
              <w:jc w:val="both"/>
              <w:rPr>
                <w:rFonts w:ascii="Times New Roman" w:eastAsia="Times New Roman" w:hAnsi="Times New Roman" w:cs="Times New Roman"/>
                <w:bCs/>
                <w:sz w:val="16"/>
                <w:szCs w:val="16"/>
                <w:lang w:eastAsia="ru-RU"/>
              </w:rPr>
            </w:pPr>
            <w:r w:rsidRPr="00992718">
              <w:rPr>
                <w:rFonts w:ascii="Times New Roman" w:eastAsia="Times New Roman" w:hAnsi="Times New Roman" w:cs="Times New Roman"/>
                <w:sz w:val="16"/>
                <w:szCs w:val="16"/>
                <w:lang w:eastAsia="ru-RU" w:bidi="ar-SA"/>
              </w:rPr>
              <w:t>Створення місцевого матеріального резерву для запобігання і ліквідації наслідків надзвичайних ситуацій</w:t>
            </w:r>
          </w:p>
        </w:tc>
        <w:tc>
          <w:tcPr>
            <w:tcW w:w="1330" w:type="dxa"/>
            <w:tcBorders>
              <w:top w:val="single" w:sz="4" w:space="0" w:color="auto"/>
              <w:left w:val="nil"/>
              <w:bottom w:val="single" w:sz="4" w:space="0" w:color="auto"/>
              <w:right w:val="single" w:sz="4" w:space="0" w:color="auto"/>
            </w:tcBorders>
            <w:shd w:val="clear" w:color="auto" w:fill="auto"/>
            <w:vAlign w:val="center"/>
          </w:tcPr>
          <w:p w14:paraId="485469C5" w14:textId="2DC561A8" w:rsidR="00201B0E" w:rsidRPr="00A168ED" w:rsidRDefault="00F01D48" w:rsidP="009961C6">
            <w:pPr>
              <w:jc w:val="center"/>
              <w:rPr>
                <w:rFonts w:ascii="Times New Roman" w:eastAsia="Times New Roman" w:hAnsi="Times New Roman" w:cs="Times New Roman"/>
                <w:bCs/>
                <w:sz w:val="16"/>
                <w:szCs w:val="16"/>
                <w:lang w:eastAsia="ru-RU"/>
              </w:rPr>
            </w:pPr>
            <w:r w:rsidRPr="00540073">
              <w:rPr>
                <w:rFonts w:ascii="Times New Roman" w:eastAsia="Times New Roman" w:hAnsi="Times New Roman" w:cs="Times New Roman"/>
                <w:sz w:val="16"/>
                <w:szCs w:val="16"/>
                <w:lang w:eastAsia="ru-RU" w:bidi="ar-SA"/>
              </w:rPr>
              <w:t>376</w:t>
            </w:r>
            <w:r w:rsidR="00100FFB">
              <w:rPr>
                <w:rFonts w:ascii="Times New Roman" w:eastAsia="Times New Roman" w:hAnsi="Times New Roman" w:cs="Times New Roman"/>
                <w:sz w:val="16"/>
                <w:szCs w:val="16"/>
                <w:lang w:eastAsia="ru-RU" w:bidi="ar-SA"/>
              </w:rPr>
              <w:t> </w:t>
            </w:r>
            <w:r w:rsidRPr="00540073">
              <w:rPr>
                <w:rFonts w:ascii="Times New Roman" w:eastAsia="Times New Roman" w:hAnsi="Times New Roman" w:cs="Times New Roman"/>
                <w:sz w:val="16"/>
                <w:szCs w:val="16"/>
                <w:lang w:eastAsia="ru-RU" w:bidi="ar-SA"/>
              </w:rPr>
              <w:t>160</w:t>
            </w:r>
          </w:p>
        </w:tc>
        <w:tc>
          <w:tcPr>
            <w:tcW w:w="1390" w:type="dxa"/>
            <w:tcBorders>
              <w:top w:val="single" w:sz="4" w:space="0" w:color="auto"/>
              <w:left w:val="nil"/>
              <w:bottom w:val="single" w:sz="4" w:space="0" w:color="auto"/>
              <w:right w:val="single" w:sz="4" w:space="0" w:color="auto"/>
            </w:tcBorders>
            <w:shd w:val="clear" w:color="auto" w:fill="auto"/>
          </w:tcPr>
          <w:p w14:paraId="20F4DC2A" w14:textId="77777777" w:rsidR="00100FFB" w:rsidRDefault="00100FFB" w:rsidP="009961C6">
            <w:pPr>
              <w:jc w:val="center"/>
              <w:rPr>
                <w:rFonts w:ascii="Times New Roman" w:eastAsia="Times New Roman" w:hAnsi="Times New Roman" w:cs="Times New Roman"/>
                <w:bCs/>
                <w:sz w:val="16"/>
                <w:szCs w:val="16"/>
                <w:lang w:eastAsia="ru-RU"/>
              </w:rPr>
            </w:pPr>
          </w:p>
          <w:p w14:paraId="696A8D65" w14:textId="08402C6C" w:rsidR="00201B0E" w:rsidRPr="00A168ED" w:rsidRDefault="00F01D48" w:rsidP="009961C6">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0</w:t>
            </w:r>
          </w:p>
        </w:tc>
        <w:tc>
          <w:tcPr>
            <w:tcW w:w="2502" w:type="dxa"/>
            <w:tcBorders>
              <w:top w:val="single" w:sz="4" w:space="0" w:color="auto"/>
              <w:left w:val="nil"/>
              <w:bottom w:val="single" w:sz="4" w:space="0" w:color="auto"/>
              <w:right w:val="single" w:sz="4" w:space="0" w:color="auto"/>
            </w:tcBorders>
            <w:shd w:val="clear" w:color="auto" w:fill="auto"/>
          </w:tcPr>
          <w:p w14:paraId="37BF4BEF" w14:textId="21532FE6" w:rsidR="00201B0E" w:rsidRPr="00446128" w:rsidRDefault="00446128" w:rsidP="009961C6">
            <w:pP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Захід запланований на випадок НС, у зв</w:t>
            </w:r>
            <w:r w:rsidRPr="00446128">
              <w:rPr>
                <w:rFonts w:ascii="Times New Roman" w:eastAsia="Times New Roman" w:hAnsi="Times New Roman" w:cs="Times New Roman"/>
                <w:bCs/>
                <w:sz w:val="16"/>
                <w:szCs w:val="16"/>
                <w:lang w:val="ru-RU" w:eastAsia="ru-RU"/>
              </w:rPr>
              <w:t>’</w:t>
            </w:r>
            <w:proofErr w:type="spellStart"/>
            <w:r>
              <w:rPr>
                <w:rFonts w:ascii="Times New Roman" w:eastAsia="Times New Roman" w:hAnsi="Times New Roman" w:cs="Times New Roman"/>
                <w:bCs/>
                <w:sz w:val="16"/>
                <w:szCs w:val="16"/>
                <w:lang w:eastAsia="ru-RU"/>
              </w:rPr>
              <w:t>язку</w:t>
            </w:r>
            <w:proofErr w:type="spellEnd"/>
            <w:r>
              <w:rPr>
                <w:rFonts w:ascii="Times New Roman" w:eastAsia="Times New Roman" w:hAnsi="Times New Roman" w:cs="Times New Roman"/>
                <w:bCs/>
                <w:sz w:val="16"/>
                <w:szCs w:val="16"/>
                <w:lang w:eastAsia="ru-RU"/>
              </w:rPr>
              <w:t xml:space="preserve"> з ненастанням такої ситуації кошти були невикористані</w:t>
            </w:r>
          </w:p>
        </w:tc>
        <w:tc>
          <w:tcPr>
            <w:tcW w:w="1918" w:type="dxa"/>
            <w:tcBorders>
              <w:top w:val="single" w:sz="4" w:space="0" w:color="auto"/>
              <w:left w:val="nil"/>
              <w:bottom w:val="single" w:sz="4" w:space="0" w:color="auto"/>
              <w:right w:val="single" w:sz="4" w:space="0" w:color="auto"/>
            </w:tcBorders>
            <w:shd w:val="clear" w:color="auto" w:fill="auto"/>
          </w:tcPr>
          <w:p w14:paraId="40D0ED69" w14:textId="62555D07" w:rsidR="00201B0E" w:rsidRPr="00A168ED" w:rsidRDefault="00446128" w:rsidP="00201B0E">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Перенесено на 2026 рік</w:t>
            </w:r>
          </w:p>
        </w:tc>
      </w:tr>
      <w:tr w:rsidR="00412808" w:rsidRPr="00A168ED" w14:paraId="0AD40A3C" w14:textId="77777777" w:rsidTr="00484878">
        <w:trPr>
          <w:trHeight w:val="460"/>
        </w:trPr>
        <w:tc>
          <w:tcPr>
            <w:tcW w:w="568" w:type="dxa"/>
            <w:tcBorders>
              <w:top w:val="single" w:sz="4" w:space="0" w:color="auto"/>
              <w:left w:val="single" w:sz="4" w:space="0" w:color="auto"/>
              <w:bottom w:val="single" w:sz="4" w:space="0" w:color="auto"/>
              <w:right w:val="single" w:sz="4" w:space="0" w:color="auto"/>
            </w:tcBorders>
            <w:shd w:val="clear" w:color="000000" w:fill="FFFFFF"/>
          </w:tcPr>
          <w:p w14:paraId="27F533E3" w14:textId="77777777" w:rsidR="00412808" w:rsidRPr="00A168ED" w:rsidRDefault="00412808" w:rsidP="00412808">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2.</w:t>
            </w:r>
          </w:p>
        </w:tc>
        <w:tc>
          <w:tcPr>
            <w:tcW w:w="7961" w:type="dxa"/>
            <w:tcBorders>
              <w:top w:val="single" w:sz="4" w:space="0" w:color="auto"/>
              <w:left w:val="nil"/>
              <w:bottom w:val="single" w:sz="4" w:space="0" w:color="auto"/>
              <w:right w:val="single" w:sz="4" w:space="0" w:color="auto"/>
            </w:tcBorders>
            <w:shd w:val="clear" w:color="auto" w:fill="auto"/>
          </w:tcPr>
          <w:p w14:paraId="04D44610" w14:textId="73303F61" w:rsidR="00412808" w:rsidRPr="00A168ED" w:rsidRDefault="00412808" w:rsidP="00412808">
            <w:pPr>
              <w:jc w:val="both"/>
              <w:rPr>
                <w:rFonts w:ascii="Times New Roman" w:eastAsia="Times New Roman" w:hAnsi="Times New Roman" w:cs="Times New Roman"/>
                <w:sz w:val="16"/>
                <w:szCs w:val="16"/>
                <w:lang w:eastAsia="ru-RU"/>
              </w:rPr>
            </w:pPr>
            <w:r w:rsidRPr="00992718">
              <w:rPr>
                <w:rFonts w:ascii="Times New Roman" w:eastAsia="Times New Roman" w:hAnsi="Times New Roman" w:cs="Times New Roman"/>
                <w:sz w:val="16"/>
                <w:szCs w:val="16"/>
                <w:lang w:eastAsia="ru-RU" w:bidi="ar-SA"/>
              </w:rPr>
              <w:t>Створення належних умов для ефективного виконання завдань у сфері цивільного захисту, підвищення ефективності реагування на надзвичайні ситуації та надання невідкладної допомоги постраждалому населенню у населених пунктах Фонтанської сільської територіальної громади</w:t>
            </w:r>
          </w:p>
        </w:tc>
        <w:tc>
          <w:tcPr>
            <w:tcW w:w="1330" w:type="dxa"/>
            <w:tcBorders>
              <w:top w:val="single" w:sz="4" w:space="0" w:color="auto"/>
              <w:left w:val="nil"/>
              <w:bottom w:val="single" w:sz="4" w:space="0" w:color="auto"/>
              <w:right w:val="single" w:sz="4" w:space="0" w:color="auto"/>
            </w:tcBorders>
            <w:shd w:val="clear" w:color="auto" w:fill="auto"/>
          </w:tcPr>
          <w:p w14:paraId="5E9088EF" w14:textId="57252812" w:rsidR="00412808" w:rsidRPr="00A168ED" w:rsidRDefault="00F01D48" w:rsidP="009961C6">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64 801 795</w:t>
            </w:r>
          </w:p>
        </w:tc>
        <w:tc>
          <w:tcPr>
            <w:tcW w:w="1390" w:type="dxa"/>
            <w:tcBorders>
              <w:top w:val="single" w:sz="4" w:space="0" w:color="auto"/>
              <w:left w:val="nil"/>
              <w:bottom w:val="single" w:sz="4" w:space="0" w:color="auto"/>
              <w:right w:val="single" w:sz="4" w:space="0" w:color="auto"/>
            </w:tcBorders>
            <w:shd w:val="clear" w:color="auto" w:fill="auto"/>
          </w:tcPr>
          <w:p w14:paraId="69E230B5" w14:textId="78B1B29F" w:rsidR="00412808" w:rsidRPr="00A168ED" w:rsidRDefault="00100FFB" w:rsidP="009961C6">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30330791,46</w:t>
            </w:r>
          </w:p>
        </w:tc>
        <w:tc>
          <w:tcPr>
            <w:tcW w:w="2502" w:type="dxa"/>
            <w:tcBorders>
              <w:top w:val="single" w:sz="4" w:space="0" w:color="auto"/>
              <w:left w:val="nil"/>
              <w:bottom w:val="single" w:sz="4" w:space="0" w:color="auto"/>
              <w:right w:val="single" w:sz="4" w:space="0" w:color="auto"/>
            </w:tcBorders>
            <w:shd w:val="clear" w:color="auto" w:fill="auto"/>
          </w:tcPr>
          <w:p w14:paraId="25738192" w14:textId="3714C5C8" w:rsidR="00412808" w:rsidRPr="000653C7" w:rsidRDefault="00446128" w:rsidP="009961C6">
            <w:pP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xml:space="preserve">У </w:t>
            </w:r>
            <w:proofErr w:type="spellStart"/>
            <w:r>
              <w:rPr>
                <w:rFonts w:ascii="Times New Roman" w:eastAsia="Times New Roman" w:hAnsi="Times New Roman" w:cs="Times New Roman"/>
                <w:bCs/>
                <w:sz w:val="16"/>
                <w:szCs w:val="16"/>
                <w:lang w:eastAsia="ru-RU"/>
              </w:rPr>
              <w:t>звєязку</w:t>
            </w:r>
            <w:proofErr w:type="spellEnd"/>
            <w:r>
              <w:rPr>
                <w:rFonts w:ascii="Times New Roman" w:eastAsia="Times New Roman" w:hAnsi="Times New Roman" w:cs="Times New Roman"/>
                <w:bCs/>
                <w:sz w:val="16"/>
                <w:szCs w:val="16"/>
                <w:lang w:eastAsia="ru-RU"/>
              </w:rPr>
              <w:t xml:space="preserve"> з складними технічними роботами необхідно збільшення строків виконання будівельних робіт</w:t>
            </w:r>
          </w:p>
        </w:tc>
        <w:tc>
          <w:tcPr>
            <w:tcW w:w="1918" w:type="dxa"/>
            <w:tcBorders>
              <w:top w:val="single" w:sz="4" w:space="0" w:color="auto"/>
              <w:left w:val="nil"/>
              <w:bottom w:val="single" w:sz="4" w:space="0" w:color="auto"/>
              <w:right w:val="single" w:sz="4" w:space="0" w:color="auto"/>
            </w:tcBorders>
            <w:shd w:val="clear" w:color="auto" w:fill="auto"/>
          </w:tcPr>
          <w:p w14:paraId="5B3E9481" w14:textId="05C408D6" w:rsidR="00412808" w:rsidRPr="00A168ED" w:rsidRDefault="000653C7" w:rsidP="000653C7">
            <w:pP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Завершення робіт заплановано у 2026 році</w:t>
            </w:r>
          </w:p>
        </w:tc>
      </w:tr>
    </w:tbl>
    <w:p w14:paraId="6C49F139" w14:textId="0DADC2B9" w:rsidR="00B21C51" w:rsidRPr="002D2B0F" w:rsidRDefault="008C15B3" w:rsidP="008C15B3">
      <w:pPr>
        <w:rPr>
          <w:rFonts w:ascii="Times New Roman" w:hAnsi="Times New Roman" w:cs="Times New Roman"/>
          <w:sz w:val="28"/>
          <w:szCs w:val="28"/>
        </w:rPr>
      </w:pPr>
      <w:r w:rsidRPr="002D2B0F">
        <w:rPr>
          <w:rFonts w:ascii="Times New Roman" w:hAnsi="Times New Roman" w:cs="Times New Roman"/>
          <w:b/>
          <w:color w:val="auto"/>
          <w:sz w:val="28"/>
          <w:szCs w:val="28"/>
        </w:rPr>
        <w:t>3.</w:t>
      </w:r>
      <w:r w:rsidR="00AE2F7C" w:rsidRPr="002D2B0F">
        <w:rPr>
          <w:rFonts w:ascii="Times New Roman" w:hAnsi="Times New Roman" w:cs="Times New Roman"/>
          <w:b/>
          <w:color w:val="auto"/>
          <w:sz w:val="28"/>
          <w:szCs w:val="28"/>
        </w:rPr>
        <w:t>Оцінка ефективності виконання програми та пропозиції щодо подальшої</w:t>
      </w:r>
      <w:r w:rsidR="00E66A7B" w:rsidRPr="002D2B0F">
        <w:rPr>
          <w:rFonts w:ascii="Times New Roman" w:hAnsi="Times New Roman" w:cs="Times New Roman"/>
          <w:b/>
          <w:color w:val="auto"/>
          <w:sz w:val="28"/>
          <w:szCs w:val="28"/>
        </w:rPr>
        <w:t xml:space="preserve"> </w:t>
      </w:r>
      <w:r w:rsidR="00AE2F7C" w:rsidRPr="002D2B0F">
        <w:rPr>
          <w:rFonts w:ascii="Times New Roman" w:hAnsi="Times New Roman" w:cs="Times New Roman"/>
          <w:b/>
          <w:color w:val="auto"/>
          <w:sz w:val="28"/>
          <w:szCs w:val="28"/>
        </w:rPr>
        <w:t>реалізації програми.</w:t>
      </w:r>
      <w:r w:rsidRPr="002D2B0F">
        <w:rPr>
          <w:rFonts w:ascii="Times New Roman" w:hAnsi="Times New Roman" w:cs="Times New Roman"/>
          <w:sz w:val="28"/>
          <w:szCs w:val="28"/>
        </w:rPr>
        <w:t xml:space="preserve"> </w:t>
      </w:r>
    </w:p>
    <w:p w14:paraId="78913596" w14:textId="2C0B311A" w:rsidR="008C15B3" w:rsidRPr="00484878" w:rsidRDefault="008C15B3" w:rsidP="008C15B3">
      <w:pPr>
        <w:ind w:firstLine="567"/>
        <w:jc w:val="both"/>
        <w:rPr>
          <w:rFonts w:ascii="Times New Roman" w:eastAsia="Times New Roman" w:hAnsi="Times New Roman" w:cs="Times New Roman"/>
          <w:color w:val="auto"/>
          <w:lang w:eastAsia="ru-RU" w:bidi="ar-SA"/>
        </w:rPr>
      </w:pPr>
      <w:r w:rsidRPr="00484878">
        <w:rPr>
          <w:rFonts w:ascii="Times New Roman" w:eastAsia="Times New Roman" w:hAnsi="Times New Roman" w:cs="Times New Roman"/>
          <w:lang w:bidi="ar-SA"/>
        </w:rPr>
        <w:t>Програма цивільного захисту, техногенної та пожежної безпеки Фонтанської сільської територіальної громади Одеського району Одеської області на 2022 - 2025 роки (далі - Програма) розроблена з метою реалізації державної політики у сфері цивільного захисту, в основу якої покладено принципи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рятування життя та збереження здоров’я громадян; навчання населення правилам поведінки та дій у разі виникнення надзвичайних ситуацій.</w:t>
      </w:r>
    </w:p>
    <w:p w14:paraId="75C1C3A2" w14:textId="710154C5" w:rsidR="008C15B3" w:rsidRPr="00484878" w:rsidRDefault="008C15B3" w:rsidP="00DB428E">
      <w:pPr>
        <w:widowControl/>
        <w:ind w:firstLine="567"/>
        <w:jc w:val="both"/>
        <w:rPr>
          <w:rFonts w:ascii="Times New Roman" w:eastAsia="Times New Roman" w:hAnsi="Times New Roman" w:cs="Times New Roman"/>
          <w:lang w:bidi="ar-SA"/>
        </w:rPr>
      </w:pPr>
      <w:r w:rsidRPr="00484878">
        <w:rPr>
          <w:rFonts w:ascii="Times New Roman" w:eastAsia="Times New Roman" w:hAnsi="Times New Roman" w:cs="Times New Roman"/>
          <w:lang w:bidi="ar-SA"/>
        </w:rPr>
        <w:t>Програма розроблена відповідно до Бюджетного кодексу України, Законів України «Про місцеве самоврядування в Україні», від 16.07.2021 року №1702 «Про основи на</w:t>
      </w:r>
      <w:r w:rsidR="002E650B" w:rsidRPr="00484878">
        <w:rPr>
          <w:rFonts w:ascii="Times New Roman" w:eastAsia="Times New Roman" w:hAnsi="Times New Roman" w:cs="Times New Roman"/>
          <w:lang w:bidi="ar-SA"/>
        </w:rPr>
        <w:t>ціонального спротиву», Кодексу Цивільного З</w:t>
      </w:r>
      <w:r w:rsidRPr="00484878">
        <w:rPr>
          <w:rFonts w:ascii="Times New Roman" w:eastAsia="Times New Roman" w:hAnsi="Times New Roman" w:cs="Times New Roman"/>
          <w:lang w:bidi="ar-SA"/>
        </w:rPr>
        <w:t>ахисту України, Указів Президента України від 23.02.2022 року №63/2022 « Про введення надзвичайного стану в окремих регіонах України», від 24.02.2022 року №64/2022 « Про вве</w:t>
      </w:r>
      <w:r w:rsidR="003C00F1" w:rsidRPr="00484878">
        <w:rPr>
          <w:rFonts w:ascii="Times New Roman" w:eastAsia="Times New Roman" w:hAnsi="Times New Roman" w:cs="Times New Roman"/>
          <w:lang w:bidi="ar-SA"/>
        </w:rPr>
        <w:t>дення воєнного стану в Україні»</w:t>
      </w:r>
      <w:r w:rsidRPr="00484878">
        <w:rPr>
          <w:rFonts w:ascii="Times New Roman" w:eastAsia="Times New Roman" w:hAnsi="Times New Roman" w:cs="Times New Roman"/>
          <w:lang w:bidi="ar-SA"/>
        </w:rPr>
        <w:t>, Закону України ві</w:t>
      </w:r>
      <w:r w:rsidR="00DB428E">
        <w:rPr>
          <w:rFonts w:ascii="Times New Roman" w:eastAsia="Times New Roman" w:hAnsi="Times New Roman" w:cs="Times New Roman"/>
          <w:lang w:bidi="ar-SA"/>
        </w:rPr>
        <w:t>д 12.05.2015 року №389-VIII</w:t>
      </w:r>
      <w:r w:rsidRPr="00484878">
        <w:rPr>
          <w:rFonts w:ascii="Times New Roman" w:eastAsia="Times New Roman" w:hAnsi="Times New Roman" w:cs="Times New Roman"/>
          <w:lang w:bidi="ar-SA"/>
        </w:rPr>
        <w:t xml:space="preserve"> « Про </w:t>
      </w:r>
      <w:r w:rsidR="00DB428E">
        <w:rPr>
          <w:rFonts w:ascii="Times New Roman" w:eastAsia="Times New Roman" w:hAnsi="Times New Roman" w:cs="Times New Roman"/>
          <w:lang w:bidi="ar-SA"/>
        </w:rPr>
        <w:t>правовий режим воєнного стану».</w:t>
      </w:r>
    </w:p>
    <w:p w14:paraId="257B1FB4" w14:textId="5B1DF04B" w:rsidR="008C15B3" w:rsidRPr="00484878" w:rsidRDefault="008C15B3" w:rsidP="008C15B3">
      <w:pPr>
        <w:widowControl/>
        <w:ind w:firstLine="567"/>
        <w:jc w:val="both"/>
        <w:rPr>
          <w:rFonts w:ascii="Times New Roman" w:eastAsia="Times New Roman" w:hAnsi="Times New Roman" w:cs="Times New Roman"/>
          <w:color w:val="auto"/>
          <w:lang w:eastAsia="ru-RU" w:bidi="ar-SA"/>
        </w:rPr>
      </w:pPr>
      <w:r w:rsidRPr="00484878">
        <w:rPr>
          <w:rFonts w:ascii="Times New Roman" w:eastAsia="Times New Roman" w:hAnsi="Times New Roman" w:cs="Times New Roman"/>
          <w:lang w:bidi="ar-SA"/>
        </w:rPr>
        <w:t xml:space="preserve">Техногенна обстановка на території сільської ради ускладняється у зв’язку з наявністю потенційно небезпечних об’єктів, які є </w:t>
      </w:r>
      <w:r w:rsidR="002E650B" w:rsidRPr="00484878">
        <w:rPr>
          <w:rFonts w:ascii="Times New Roman" w:eastAsia="Times New Roman" w:hAnsi="Times New Roman" w:cs="Times New Roman"/>
          <w:lang w:bidi="ar-SA"/>
        </w:rPr>
        <w:t>пожеж</w:t>
      </w:r>
      <w:r w:rsidR="00DB428E">
        <w:rPr>
          <w:rFonts w:ascii="Times New Roman" w:eastAsia="Times New Roman" w:hAnsi="Times New Roman" w:cs="Times New Roman"/>
          <w:lang w:bidi="ar-SA"/>
        </w:rPr>
        <w:t>н</w:t>
      </w:r>
      <w:r w:rsidR="002E650B" w:rsidRPr="00484878">
        <w:rPr>
          <w:rFonts w:ascii="Times New Roman" w:eastAsia="Times New Roman" w:hAnsi="Times New Roman" w:cs="Times New Roman"/>
          <w:lang w:bidi="ar-SA"/>
        </w:rPr>
        <w:t>о-</w:t>
      </w:r>
      <w:r w:rsidRPr="00484878">
        <w:rPr>
          <w:rFonts w:ascii="Times New Roman" w:eastAsia="Times New Roman" w:hAnsi="Times New Roman" w:cs="Times New Roman"/>
          <w:lang w:bidi="ar-SA"/>
        </w:rPr>
        <w:t xml:space="preserve"> вибухонебезпечними. В цих умовах особливу актуальність мають попереджувальні заходи, спрямовані на зниження ризику виникнення надзвичайних ситуацій техногенного характеру та адаптаційні заходи, спрямовані на зменшення збитків від надзвичайних ситуацій природного характеру, підвищення рівня безпеки населення і захищеності територій від наслідків таких ситуацій, ліквідація наслідків обстрілів російськими військами територій громади та об’єктів цивільної інфраструктури. Ліквідація наслідків аварій, стихійних лих та пожеж потребує значних зусиль та залучення великої кількості особового складу і техніки підрозділів оперативно-рятувальної служби цивільного захисту.</w:t>
      </w:r>
      <w:r w:rsidR="00B21C51" w:rsidRPr="00484878">
        <w:rPr>
          <w:rFonts w:ascii="Times New Roman" w:eastAsia="Times New Roman" w:hAnsi="Times New Roman" w:cs="Times New Roman"/>
          <w:lang w:bidi="ar-SA"/>
        </w:rPr>
        <w:t xml:space="preserve"> </w:t>
      </w:r>
      <w:r w:rsidRPr="00484878">
        <w:rPr>
          <w:rFonts w:ascii="Times New Roman" w:eastAsia="Times New Roman" w:hAnsi="Times New Roman" w:cs="Times New Roman"/>
          <w:lang w:bidi="ar-SA"/>
        </w:rPr>
        <w:t>Між тим матеріально- технічне оснащення сил цивільного захисту не відповідає сучасним вимогам .</w:t>
      </w:r>
    </w:p>
    <w:p w14:paraId="31844344" w14:textId="6CF87B9C" w:rsidR="00B21C51" w:rsidRPr="00484878" w:rsidRDefault="00B21C51" w:rsidP="00B21C51">
      <w:pPr>
        <w:pStyle w:val="21"/>
        <w:shd w:val="clear" w:color="auto" w:fill="auto"/>
        <w:tabs>
          <w:tab w:val="left" w:pos="567"/>
        </w:tabs>
        <w:spacing w:line="240" w:lineRule="auto"/>
        <w:ind w:firstLine="1"/>
        <w:jc w:val="both"/>
        <w:rPr>
          <w:b/>
          <w:color w:val="auto"/>
          <w:sz w:val="24"/>
          <w:szCs w:val="24"/>
        </w:rPr>
      </w:pPr>
      <w:r w:rsidRPr="00484878">
        <w:rPr>
          <w:color w:val="auto"/>
          <w:sz w:val="24"/>
          <w:szCs w:val="24"/>
        </w:rPr>
        <w:tab/>
        <w:t xml:space="preserve">Відсутність </w:t>
      </w:r>
      <w:r w:rsidRPr="00484878">
        <w:rPr>
          <w:bCs/>
          <w:sz w:val="24"/>
          <w:szCs w:val="24"/>
        </w:rPr>
        <w:t xml:space="preserve">споруд цивільного захисту ( укриття, бомбосховища, тощо) </w:t>
      </w:r>
      <w:r w:rsidRPr="00484878">
        <w:rPr>
          <w:sz w:val="24"/>
          <w:szCs w:val="24"/>
          <w:lang w:bidi="ar-SA"/>
        </w:rPr>
        <w:t>ускладняє укриття населення під час ракетних обстрілів з боку російської федерації.</w:t>
      </w:r>
      <w:r w:rsidR="0043201B" w:rsidRPr="00484878">
        <w:rPr>
          <w:sz w:val="24"/>
          <w:szCs w:val="24"/>
          <w:lang w:bidi="ar-SA"/>
        </w:rPr>
        <w:t xml:space="preserve"> </w:t>
      </w:r>
      <w:r w:rsidRPr="00484878">
        <w:rPr>
          <w:color w:val="202122"/>
          <w:sz w:val="24"/>
          <w:szCs w:val="24"/>
          <w:shd w:val="clear" w:color="auto" w:fill="FFFFFF"/>
        </w:rPr>
        <w:t>Також через </w:t>
      </w:r>
      <w:hyperlink r:id="rId12" w:tooltip="Удари по критичній інфраструктурі України під час російсько-української війни" w:history="1">
        <w:r w:rsidRPr="00484878">
          <w:rPr>
            <w:rStyle w:val="a3"/>
            <w:color w:val="000000" w:themeColor="text1"/>
            <w:sz w:val="24"/>
            <w:szCs w:val="24"/>
            <w:u w:val="none"/>
            <w:shd w:val="clear" w:color="auto" w:fill="FFFFFF"/>
          </w:rPr>
          <w:t>масовані удари по критичній інфраструктурі</w:t>
        </w:r>
      </w:hyperlink>
      <w:r w:rsidRPr="00484878">
        <w:rPr>
          <w:color w:val="202122"/>
          <w:sz w:val="24"/>
          <w:szCs w:val="24"/>
          <w:shd w:val="clear" w:color="auto" w:fill="FFFFFF"/>
        </w:rPr>
        <w:t> у багатьох містах України тривалий час відсутні електрика, вода, опалення та зв'язок. Пункт незламності — це місце, де передбачені тепло, вода, електрика, мобільний зв'язок, інтернет, місце для відпочинку, аптечки та забезпечення для населення.</w:t>
      </w:r>
    </w:p>
    <w:p w14:paraId="6D87EF65" w14:textId="609B107C" w:rsidR="00AA22E5" w:rsidRPr="00484878" w:rsidRDefault="00635B28" w:rsidP="00AA22E5">
      <w:pPr>
        <w:widowControl/>
        <w:pBdr>
          <w:top w:val="nil"/>
          <w:left w:val="nil"/>
          <w:bottom w:val="nil"/>
          <w:right w:val="nil"/>
          <w:between w:val="nil"/>
        </w:pBdr>
        <w:ind w:firstLine="283"/>
        <w:jc w:val="both"/>
        <w:rPr>
          <w:rFonts w:ascii="Times New Roman" w:hAnsi="Times New Roman" w:cs="Times New Roman"/>
        </w:rPr>
      </w:pPr>
      <w:r w:rsidRPr="00484878">
        <w:rPr>
          <w:rFonts w:ascii="Times New Roman" w:eastAsia="Times New Roman" w:hAnsi="Times New Roman" w:cs="Times New Roman"/>
        </w:rPr>
        <w:t>Програма є ефективною в період дії воєнного часу</w:t>
      </w:r>
      <w:r w:rsidR="008275B0" w:rsidRPr="00484878">
        <w:rPr>
          <w:rFonts w:ascii="Times New Roman" w:eastAsia="Times New Roman" w:hAnsi="Times New Roman" w:cs="Times New Roman"/>
        </w:rPr>
        <w:t xml:space="preserve"> в частині </w:t>
      </w:r>
      <w:r w:rsidR="00C4512E" w:rsidRPr="00484878">
        <w:rPr>
          <w:rFonts w:ascii="Times New Roman" w:eastAsia="Times New Roman" w:hAnsi="Times New Roman" w:cs="Times New Roman"/>
        </w:rPr>
        <w:t>забезпечення безпеки населення</w:t>
      </w:r>
      <w:r w:rsidR="008275B0" w:rsidRPr="00484878">
        <w:rPr>
          <w:rFonts w:ascii="Times New Roman" w:hAnsi="Times New Roman" w:cs="Times New Roman"/>
        </w:rPr>
        <w:t xml:space="preserve"> </w:t>
      </w:r>
      <w:r w:rsidR="00C4512E" w:rsidRPr="00484878">
        <w:rPr>
          <w:rFonts w:ascii="Times New Roman" w:hAnsi="Times New Roman" w:cs="Times New Roman"/>
        </w:rPr>
        <w:t xml:space="preserve">на </w:t>
      </w:r>
      <w:r w:rsidR="008275B0" w:rsidRPr="00484878">
        <w:rPr>
          <w:rFonts w:ascii="Times New Roman" w:hAnsi="Times New Roman" w:cs="Times New Roman"/>
        </w:rPr>
        <w:t>території Фонтанської с</w:t>
      </w:r>
      <w:r w:rsidR="00B21C51" w:rsidRPr="00484878">
        <w:rPr>
          <w:rFonts w:ascii="Times New Roman" w:hAnsi="Times New Roman" w:cs="Times New Roman"/>
        </w:rPr>
        <w:t>ільської територіальної громади</w:t>
      </w:r>
      <w:r w:rsidR="008275B0" w:rsidRPr="00484878">
        <w:rPr>
          <w:rFonts w:ascii="Times New Roman" w:hAnsi="Times New Roman" w:cs="Times New Roman"/>
        </w:rPr>
        <w:t xml:space="preserve">, вжиття заходів </w:t>
      </w:r>
      <w:r w:rsidR="00C4512E" w:rsidRPr="00484878">
        <w:rPr>
          <w:rFonts w:ascii="Times New Roman" w:hAnsi="Times New Roman" w:cs="Times New Roman"/>
        </w:rPr>
        <w:t xml:space="preserve">забезпечення укриття населення </w:t>
      </w:r>
      <w:r w:rsidR="00D5664B" w:rsidRPr="00484878">
        <w:rPr>
          <w:rFonts w:ascii="Times New Roman" w:hAnsi="Times New Roman" w:cs="Times New Roman"/>
        </w:rPr>
        <w:t xml:space="preserve">та функціонування підсистеми цивільного захисту </w:t>
      </w:r>
      <w:r w:rsidR="00C4512E" w:rsidRPr="00484878">
        <w:rPr>
          <w:rFonts w:ascii="Times New Roman" w:hAnsi="Times New Roman" w:cs="Times New Roman"/>
        </w:rPr>
        <w:t>під час збройн</w:t>
      </w:r>
      <w:r w:rsidR="009C5709" w:rsidRPr="00484878">
        <w:rPr>
          <w:rFonts w:ascii="Times New Roman" w:hAnsi="Times New Roman" w:cs="Times New Roman"/>
        </w:rPr>
        <w:t>ої агресії російської Федерації, створення умов щодо технічного забезпечення працівників ГУ ДСНС України в О</w:t>
      </w:r>
      <w:r w:rsidR="00883FCE">
        <w:rPr>
          <w:rFonts w:ascii="Times New Roman" w:hAnsi="Times New Roman" w:cs="Times New Roman"/>
        </w:rPr>
        <w:t>деській області по ліквідації надзвичайних ситуацій</w:t>
      </w:r>
      <w:r w:rsidR="009C5709" w:rsidRPr="00484878">
        <w:rPr>
          <w:rFonts w:ascii="Times New Roman" w:hAnsi="Times New Roman" w:cs="Times New Roman"/>
        </w:rPr>
        <w:t>.</w:t>
      </w:r>
    </w:p>
    <w:p w14:paraId="3EFD64E5" w14:textId="6CAF022F" w:rsidR="007F2A65" w:rsidRDefault="00E459CF" w:rsidP="00E459CF">
      <w:pPr>
        <w:widowControl/>
        <w:pBdr>
          <w:top w:val="nil"/>
          <w:left w:val="nil"/>
          <w:bottom w:val="nil"/>
          <w:right w:val="nil"/>
          <w:between w:val="nil"/>
        </w:pBdr>
        <w:tabs>
          <w:tab w:val="left" w:pos="10305"/>
        </w:tabs>
        <w:jc w:val="both"/>
        <w:rPr>
          <w:rFonts w:ascii="Times New Roman" w:eastAsia="Times New Roman" w:hAnsi="Times New Roman" w:cs="Times New Roman"/>
        </w:rPr>
      </w:pPr>
      <w:r>
        <w:rPr>
          <w:rFonts w:ascii="Times New Roman" w:eastAsia="Times New Roman" w:hAnsi="Times New Roman" w:cs="Times New Roman"/>
        </w:rPr>
        <w:t xml:space="preserve">       </w:t>
      </w:r>
    </w:p>
    <w:p w14:paraId="57065ADA" w14:textId="77777777" w:rsidR="00F7600D" w:rsidRDefault="00F7600D" w:rsidP="007F2A65">
      <w:pPr>
        <w:widowControl/>
        <w:pBdr>
          <w:top w:val="nil"/>
          <w:left w:val="nil"/>
          <w:bottom w:val="nil"/>
          <w:right w:val="nil"/>
          <w:between w:val="nil"/>
        </w:pBdr>
        <w:tabs>
          <w:tab w:val="left" w:pos="10305"/>
        </w:tabs>
        <w:jc w:val="both"/>
        <w:rPr>
          <w:rFonts w:ascii="Times New Roman" w:eastAsia="Times New Roman" w:hAnsi="Times New Roman" w:cs="Times New Roman"/>
          <w:b/>
        </w:rPr>
      </w:pPr>
    </w:p>
    <w:p w14:paraId="36E915FB" w14:textId="44143A1E" w:rsidR="00E459CF" w:rsidRPr="00F7600D" w:rsidRDefault="00F7600D" w:rsidP="007F2A65">
      <w:pPr>
        <w:widowControl/>
        <w:pBdr>
          <w:top w:val="nil"/>
          <w:left w:val="nil"/>
          <w:bottom w:val="nil"/>
          <w:right w:val="nil"/>
          <w:between w:val="nil"/>
        </w:pBdr>
        <w:tabs>
          <w:tab w:val="left" w:pos="10305"/>
        </w:tabs>
        <w:jc w:val="both"/>
        <w:rPr>
          <w:b/>
          <w:color w:val="auto"/>
          <w:sz w:val="20"/>
          <w:szCs w:val="20"/>
        </w:rPr>
      </w:pPr>
      <w:r w:rsidRPr="00F7600D">
        <w:rPr>
          <w:rFonts w:ascii="Times New Roman" w:eastAsia="Times New Roman" w:hAnsi="Times New Roman" w:cs="Times New Roman"/>
          <w:b/>
        </w:rPr>
        <w:t xml:space="preserve">В.о. сільського голови                        </w:t>
      </w:r>
      <w:r w:rsidR="00340CFE" w:rsidRPr="00F7600D">
        <w:rPr>
          <w:rFonts w:ascii="Times New Roman" w:hAnsi="Times New Roman" w:cs="Times New Roman"/>
          <w:b/>
          <w:color w:val="auto"/>
          <w:sz w:val="20"/>
          <w:szCs w:val="20"/>
        </w:rPr>
        <w:tab/>
      </w:r>
      <w:r w:rsidRPr="00F7600D">
        <w:rPr>
          <w:rFonts w:ascii="Times New Roman" w:hAnsi="Times New Roman" w:cs="Times New Roman"/>
          <w:b/>
          <w:color w:val="auto"/>
          <w:sz w:val="20"/>
          <w:szCs w:val="20"/>
        </w:rPr>
        <w:t>Андрій СЕРЕБРІЙ</w:t>
      </w:r>
    </w:p>
    <w:p w14:paraId="5367B431" w14:textId="77777777" w:rsidR="00E459CF" w:rsidRDefault="00E459CF" w:rsidP="00E459CF">
      <w:pPr>
        <w:pStyle w:val="21"/>
        <w:shd w:val="clear" w:color="auto" w:fill="auto"/>
        <w:spacing w:line="240" w:lineRule="auto"/>
        <w:ind w:left="10773" w:right="113" w:firstLine="0"/>
        <w:rPr>
          <w:color w:val="auto"/>
          <w:sz w:val="20"/>
          <w:szCs w:val="20"/>
        </w:rPr>
      </w:pPr>
    </w:p>
    <w:p w14:paraId="4FC33D51" w14:textId="77777777" w:rsidR="00F7600D" w:rsidRDefault="00F7600D" w:rsidP="00E459CF">
      <w:pPr>
        <w:pStyle w:val="21"/>
        <w:shd w:val="clear" w:color="auto" w:fill="auto"/>
        <w:spacing w:line="240" w:lineRule="auto"/>
        <w:ind w:left="10773" w:right="113" w:firstLine="0"/>
        <w:rPr>
          <w:rStyle w:val="a5"/>
          <w:b w:val="0"/>
          <w:bCs w:val="0"/>
          <w:color w:val="auto"/>
          <w:sz w:val="20"/>
          <w:szCs w:val="20"/>
        </w:rPr>
      </w:pPr>
    </w:p>
    <w:p w14:paraId="7009F080" w14:textId="77777777" w:rsidR="00F7600D" w:rsidRDefault="00F7600D" w:rsidP="00E459CF">
      <w:pPr>
        <w:pStyle w:val="21"/>
        <w:shd w:val="clear" w:color="auto" w:fill="auto"/>
        <w:spacing w:line="240" w:lineRule="auto"/>
        <w:ind w:left="10773" w:right="113" w:firstLine="0"/>
        <w:rPr>
          <w:rStyle w:val="a5"/>
          <w:b w:val="0"/>
          <w:bCs w:val="0"/>
          <w:color w:val="auto"/>
          <w:sz w:val="20"/>
          <w:szCs w:val="20"/>
        </w:rPr>
      </w:pPr>
    </w:p>
    <w:p w14:paraId="1B36CABA" w14:textId="77777777" w:rsidR="00F7600D" w:rsidRDefault="00F7600D" w:rsidP="00E459CF">
      <w:pPr>
        <w:pStyle w:val="21"/>
        <w:shd w:val="clear" w:color="auto" w:fill="auto"/>
        <w:spacing w:line="240" w:lineRule="auto"/>
        <w:ind w:left="10773" w:right="113" w:firstLine="0"/>
        <w:rPr>
          <w:rStyle w:val="a5"/>
          <w:b w:val="0"/>
          <w:bCs w:val="0"/>
          <w:color w:val="auto"/>
          <w:sz w:val="20"/>
          <w:szCs w:val="20"/>
        </w:rPr>
      </w:pPr>
    </w:p>
    <w:p w14:paraId="51CC42FF" w14:textId="485C6260" w:rsidR="00E459CF" w:rsidRDefault="00E459CF" w:rsidP="00E459CF">
      <w:pPr>
        <w:pStyle w:val="21"/>
        <w:shd w:val="clear" w:color="auto" w:fill="auto"/>
        <w:spacing w:line="240" w:lineRule="auto"/>
        <w:ind w:left="10773" w:right="113" w:firstLine="0"/>
        <w:rPr>
          <w:rStyle w:val="a5"/>
          <w:b w:val="0"/>
          <w:bCs w:val="0"/>
          <w:color w:val="auto"/>
          <w:sz w:val="20"/>
          <w:szCs w:val="20"/>
        </w:rPr>
      </w:pPr>
      <w:r w:rsidRPr="00B943CF">
        <w:rPr>
          <w:rStyle w:val="a5"/>
          <w:b w:val="0"/>
          <w:bCs w:val="0"/>
          <w:color w:val="auto"/>
          <w:sz w:val="20"/>
          <w:szCs w:val="20"/>
        </w:rPr>
        <w:t>Додаток №</w:t>
      </w:r>
      <w:r>
        <w:rPr>
          <w:rStyle w:val="a5"/>
          <w:b w:val="0"/>
          <w:bCs w:val="0"/>
          <w:color w:val="auto"/>
          <w:sz w:val="20"/>
          <w:szCs w:val="20"/>
        </w:rPr>
        <w:t>2</w:t>
      </w:r>
      <w:r w:rsidRPr="00B943CF">
        <w:rPr>
          <w:rStyle w:val="a5"/>
          <w:b w:val="0"/>
          <w:bCs w:val="0"/>
          <w:color w:val="auto"/>
          <w:sz w:val="20"/>
          <w:szCs w:val="20"/>
        </w:rPr>
        <w:t xml:space="preserve"> до  </w:t>
      </w:r>
      <w:r>
        <w:rPr>
          <w:rStyle w:val="a5"/>
          <w:b w:val="0"/>
          <w:bCs w:val="0"/>
          <w:color w:val="auto"/>
          <w:sz w:val="20"/>
          <w:szCs w:val="20"/>
        </w:rPr>
        <w:t xml:space="preserve">проєкту </w:t>
      </w:r>
      <w:r w:rsidRPr="00B943CF">
        <w:rPr>
          <w:rStyle w:val="a5"/>
          <w:b w:val="0"/>
          <w:bCs w:val="0"/>
          <w:color w:val="auto"/>
          <w:sz w:val="20"/>
          <w:szCs w:val="20"/>
        </w:rPr>
        <w:t xml:space="preserve">рішення </w:t>
      </w:r>
    </w:p>
    <w:p w14:paraId="24330ADA" w14:textId="77777777" w:rsidR="00E459CF" w:rsidRDefault="00E459CF" w:rsidP="00E459CF">
      <w:pPr>
        <w:pStyle w:val="21"/>
        <w:shd w:val="clear" w:color="auto" w:fill="auto"/>
        <w:spacing w:line="240" w:lineRule="auto"/>
        <w:ind w:left="10773" w:right="113" w:firstLine="0"/>
        <w:rPr>
          <w:rStyle w:val="a5"/>
          <w:b w:val="0"/>
          <w:bCs w:val="0"/>
          <w:color w:val="auto"/>
          <w:sz w:val="20"/>
          <w:szCs w:val="20"/>
        </w:rPr>
      </w:pPr>
      <w:r w:rsidRPr="00B943CF">
        <w:rPr>
          <w:rStyle w:val="a5"/>
          <w:b w:val="0"/>
          <w:bCs w:val="0"/>
          <w:color w:val="auto"/>
          <w:sz w:val="20"/>
          <w:szCs w:val="20"/>
        </w:rPr>
        <w:t xml:space="preserve">Фонтанської сільської ради </w:t>
      </w:r>
    </w:p>
    <w:p w14:paraId="55341B58" w14:textId="77777777" w:rsidR="00E459CF" w:rsidRPr="00B943CF" w:rsidRDefault="00E459CF" w:rsidP="00E459CF">
      <w:pPr>
        <w:pStyle w:val="21"/>
        <w:shd w:val="clear" w:color="auto" w:fill="auto"/>
        <w:spacing w:line="240" w:lineRule="auto"/>
        <w:ind w:left="10773" w:right="113" w:firstLine="0"/>
        <w:rPr>
          <w:color w:val="auto"/>
          <w:sz w:val="20"/>
          <w:szCs w:val="20"/>
        </w:rPr>
      </w:pPr>
      <w:r>
        <w:rPr>
          <w:rStyle w:val="a5"/>
          <w:b w:val="0"/>
          <w:bCs w:val="0"/>
          <w:color w:val="auto"/>
          <w:sz w:val="20"/>
          <w:szCs w:val="20"/>
        </w:rPr>
        <w:t xml:space="preserve">від _____ </w:t>
      </w:r>
      <w:r w:rsidRPr="00B943CF">
        <w:rPr>
          <w:rStyle w:val="a5"/>
          <w:b w:val="0"/>
          <w:bCs w:val="0"/>
          <w:color w:val="auto"/>
          <w:sz w:val="20"/>
          <w:szCs w:val="20"/>
        </w:rPr>
        <w:t>№</w:t>
      </w:r>
      <w:r>
        <w:rPr>
          <w:rStyle w:val="a5"/>
          <w:b w:val="0"/>
          <w:bCs w:val="0"/>
          <w:color w:val="auto"/>
          <w:sz w:val="20"/>
          <w:szCs w:val="20"/>
        </w:rPr>
        <w:t>_______</w:t>
      </w:r>
      <w:r w:rsidRPr="009531E6">
        <w:rPr>
          <w:rStyle w:val="a5"/>
          <w:b w:val="0"/>
          <w:bCs w:val="0"/>
          <w:color w:val="auto"/>
          <w:sz w:val="20"/>
          <w:szCs w:val="20"/>
        </w:rPr>
        <w:t xml:space="preserve"> </w:t>
      </w:r>
      <w:r w:rsidRPr="00B943CF">
        <w:rPr>
          <w:rStyle w:val="a5"/>
          <w:b w:val="0"/>
          <w:bCs w:val="0"/>
          <w:color w:val="auto"/>
          <w:sz w:val="20"/>
          <w:szCs w:val="20"/>
          <w:lang w:val="en-US"/>
        </w:rPr>
        <w:t>VIII</w:t>
      </w:r>
      <w:r w:rsidRPr="00B943CF">
        <w:rPr>
          <w:color w:val="auto"/>
          <w:sz w:val="20"/>
          <w:szCs w:val="20"/>
        </w:rPr>
        <w:t xml:space="preserve"> </w:t>
      </w:r>
    </w:p>
    <w:p w14:paraId="4B09EA1E" w14:textId="77777777" w:rsidR="00E459CF" w:rsidRPr="001E3340" w:rsidRDefault="00E459CF" w:rsidP="00E459CF">
      <w:pPr>
        <w:shd w:val="clear" w:color="auto" w:fill="FFFFFF"/>
        <w:ind w:left="9639"/>
        <w:rPr>
          <w:rFonts w:ascii="Times New Roman" w:hAnsi="Times New Roman" w:cs="Times New Roman"/>
          <w:b/>
          <w:sz w:val="28"/>
          <w:szCs w:val="28"/>
          <w:lang w:eastAsia="ru-RU"/>
        </w:rPr>
      </w:pPr>
    </w:p>
    <w:p w14:paraId="566750FF" w14:textId="77777777" w:rsidR="00E459CF" w:rsidRPr="00004CA2" w:rsidRDefault="00E459CF" w:rsidP="00E459CF">
      <w:pPr>
        <w:jc w:val="center"/>
        <w:rPr>
          <w:rFonts w:ascii="Times New Roman" w:hAnsi="Times New Roman" w:cs="Times New Roman"/>
          <w:b/>
        </w:rPr>
      </w:pPr>
      <w:r w:rsidRPr="00004CA2">
        <w:rPr>
          <w:rFonts w:ascii="Times New Roman" w:hAnsi="Times New Roman" w:cs="Times New Roman"/>
          <w:b/>
        </w:rPr>
        <w:t>ЗАКЛЮЧНИЙ ЗВІТ</w:t>
      </w:r>
    </w:p>
    <w:p w14:paraId="549B2725" w14:textId="0E03C373" w:rsidR="00E459CF" w:rsidRPr="007F2A65" w:rsidRDefault="00E459CF" w:rsidP="00100FFB">
      <w:pPr>
        <w:jc w:val="center"/>
        <w:rPr>
          <w:rFonts w:ascii="Times New Roman" w:hAnsi="Times New Roman" w:cs="Times New Roman"/>
          <w:b/>
          <w:bCs/>
        </w:rPr>
      </w:pPr>
      <w:r w:rsidRPr="007F2A65">
        <w:rPr>
          <w:rFonts w:ascii="Times New Roman" w:hAnsi="Times New Roman" w:cs="Times New Roman"/>
          <w:b/>
        </w:rPr>
        <w:t xml:space="preserve">про результати </w:t>
      </w:r>
      <w:r w:rsidR="007F2A65" w:rsidRPr="007F2A65">
        <w:rPr>
          <w:rFonts w:ascii="Times New Roman" w:hAnsi="Times New Roman" w:cs="Times New Roman"/>
          <w:b/>
        </w:rPr>
        <w:t>«</w:t>
      </w:r>
      <w:r w:rsidR="007F2A65" w:rsidRPr="007F2A65">
        <w:rPr>
          <w:rFonts w:ascii="Times New Roman" w:hAnsi="Times New Roman" w:cs="Times New Roman"/>
        </w:rPr>
        <w:t xml:space="preserve">Програми </w:t>
      </w:r>
      <w:r w:rsidR="007F2A65" w:rsidRPr="007F2A65">
        <w:rPr>
          <w:rFonts w:ascii="Times New Roman" w:eastAsia="Times New Roman" w:hAnsi="Times New Roman" w:cs="Times New Roman"/>
          <w:bCs/>
          <w:lang w:eastAsia="ru-RU"/>
        </w:rPr>
        <w:t>цивільного захисту техногенної та пожежної безпеки Фонтанської сільської територіальної громади Одеського району Одеської області на 2022-2025 роки»</w:t>
      </w:r>
    </w:p>
    <w:p w14:paraId="5F398E7B" w14:textId="77777777" w:rsidR="00E459CF" w:rsidRPr="00004CA2" w:rsidRDefault="00E459CF" w:rsidP="00E459CF">
      <w:pPr>
        <w:jc w:val="center"/>
        <w:rPr>
          <w:rFonts w:ascii="Times New Roman" w:hAnsi="Times New Roman" w:cs="Times New Roman"/>
          <w:b/>
          <w:bCs/>
        </w:rPr>
      </w:pPr>
    </w:p>
    <w:p w14:paraId="3E1BEEEF" w14:textId="77777777" w:rsidR="00E459CF" w:rsidRDefault="00E459CF" w:rsidP="00E459CF">
      <w:pPr>
        <w:pStyle w:val="af8"/>
        <w:widowControl/>
        <w:numPr>
          <w:ilvl w:val="0"/>
          <w:numId w:val="32"/>
        </w:numPr>
        <w:suppressAutoHyphens/>
        <w:jc w:val="center"/>
        <w:rPr>
          <w:rFonts w:ascii="Times New Roman" w:hAnsi="Times New Roman" w:cs="Times New Roman"/>
          <w:b/>
          <w:bCs/>
        </w:rPr>
      </w:pPr>
      <w:r w:rsidRPr="00004CA2">
        <w:rPr>
          <w:rFonts w:ascii="Times New Roman" w:hAnsi="Times New Roman" w:cs="Times New Roman"/>
          <w:b/>
          <w:bCs/>
        </w:rPr>
        <w:t>Основні дані.</w:t>
      </w:r>
    </w:p>
    <w:p w14:paraId="50AA1007" w14:textId="77777777" w:rsidR="00E459CF" w:rsidRPr="00004CA2" w:rsidRDefault="00E459CF" w:rsidP="00E459CF">
      <w:pPr>
        <w:pStyle w:val="af8"/>
        <w:suppressAutoHyphens/>
        <w:ind w:left="567"/>
        <w:jc w:val="both"/>
        <w:rPr>
          <w:rFonts w:ascii="Times New Roman" w:hAnsi="Times New Roman" w:cs="Times New Roman"/>
          <w:b/>
          <w:lang w:eastAsia="ru-RU"/>
        </w:rPr>
      </w:pPr>
      <w:r w:rsidRPr="00004CA2">
        <w:rPr>
          <w:rFonts w:ascii="Times New Roman" w:hAnsi="Times New Roman" w:cs="Times New Roman"/>
          <w:b/>
        </w:rPr>
        <w:t xml:space="preserve">Дата і номер рішення </w:t>
      </w:r>
      <w:r w:rsidRPr="00004CA2">
        <w:rPr>
          <w:rFonts w:ascii="Times New Roman" w:hAnsi="Times New Roman" w:cs="Times New Roman"/>
          <w:b/>
          <w:iCs/>
        </w:rPr>
        <w:t xml:space="preserve">сільської </w:t>
      </w:r>
      <w:r w:rsidRPr="00004CA2">
        <w:rPr>
          <w:rFonts w:ascii="Times New Roman" w:hAnsi="Times New Roman" w:cs="Times New Roman"/>
          <w:b/>
        </w:rPr>
        <w:t xml:space="preserve">ради, яким затверджено Програму та зміни до неї: </w:t>
      </w:r>
    </w:p>
    <w:p w14:paraId="2735C824" w14:textId="2AD5F129" w:rsidR="00E459CF" w:rsidRPr="007F2A65" w:rsidRDefault="00E459CF" w:rsidP="00E459CF">
      <w:pPr>
        <w:ind w:firstLine="567"/>
        <w:jc w:val="both"/>
        <w:rPr>
          <w:rFonts w:ascii="Times New Roman" w:hAnsi="Times New Roman" w:cs="Times New Roman"/>
          <w:color w:val="1B1D1F"/>
        </w:rPr>
      </w:pPr>
      <w:r w:rsidRPr="007F2A65">
        <w:rPr>
          <w:rFonts w:ascii="Times New Roman" w:hAnsi="Times New Roman" w:cs="Times New Roman"/>
          <w:color w:val="1B1D1F"/>
        </w:rPr>
        <w:t xml:space="preserve">Затвердженої </w:t>
      </w:r>
      <w:r w:rsidR="007F2A65" w:rsidRPr="007F2A65">
        <w:rPr>
          <w:rFonts w:ascii="Times New Roman" w:hAnsi="Times New Roman" w:cs="Times New Roman"/>
        </w:rPr>
        <w:t>рішенням виконкому Фонтанської сільської ради від 24.06.2022 року №500-</w:t>
      </w:r>
      <w:r w:rsidR="007F2A65" w:rsidRPr="007F2A65">
        <w:rPr>
          <w:rFonts w:ascii="Times New Roman" w:hAnsi="Times New Roman" w:cs="Times New Roman"/>
          <w:lang w:val="en-US"/>
        </w:rPr>
        <w:t>VIII</w:t>
      </w:r>
      <w:r w:rsidR="007F2A65" w:rsidRPr="007F2A65">
        <w:rPr>
          <w:rFonts w:ascii="Times New Roman" w:hAnsi="Times New Roman" w:cs="Times New Roman"/>
        </w:rPr>
        <w:t>, та внесеними змінами до програми  від 20.12.2023 року №1976-</w:t>
      </w:r>
      <w:r w:rsidR="007F2A65" w:rsidRPr="007F2A65">
        <w:rPr>
          <w:rFonts w:ascii="Times New Roman" w:hAnsi="Times New Roman" w:cs="Times New Roman"/>
          <w:lang w:val="en-US"/>
        </w:rPr>
        <w:t>VIII</w:t>
      </w:r>
      <w:r w:rsidR="007F2A65" w:rsidRPr="007F2A65">
        <w:rPr>
          <w:rFonts w:ascii="Times New Roman" w:hAnsi="Times New Roman" w:cs="Times New Roman"/>
        </w:rPr>
        <w:t>, від 31.01.2024 №1997—</w:t>
      </w:r>
      <w:r w:rsidR="007F2A65" w:rsidRPr="007F2A65">
        <w:rPr>
          <w:rFonts w:ascii="Times New Roman" w:hAnsi="Times New Roman" w:cs="Times New Roman"/>
          <w:lang w:val="en-US"/>
        </w:rPr>
        <w:t>VIII</w:t>
      </w:r>
      <w:r w:rsidR="007F2A65" w:rsidRPr="007F2A65">
        <w:rPr>
          <w:rFonts w:ascii="Times New Roman" w:hAnsi="Times New Roman" w:cs="Times New Roman"/>
        </w:rPr>
        <w:t>, від 05.03.2024 №2037-</w:t>
      </w:r>
      <w:r w:rsidR="007F2A65" w:rsidRPr="007F2A65">
        <w:rPr>
          <w:rFonts w:ascii="Times New Roman" w:hAnsi="Times New Roman" w:cs="Times New Roman"/>
          <w:lang w:val="en-US"/>
        </w:rPr>
        <w:t>VIII</w:t>
      </w:r>
      <w:r w:rsidR="007F2A65" w:rsidRPr="007F2A65">
        <w:rPr>
          <w:rFonts w:ascii="Times New Roman" w:hAnsi="Times New Roman" w:cs="Times New Roman"/>
        </w:rPr>
        <w:t>, від 15.04.2024 - №2106-</w:t>
      </w:r>
      <w:r w:rsidR="007F2A65" w:rsidRPr="007F2A65">
        <w:rPr>
          <w:rFonts w:ascii="Times New Roman" w:hAnsi="Times New Roman" w:cs="Times New Roman"/>
          <w:lang w:val="en-US"/>
        </w:rPr>
        <w:t>VIII</w:t>
      </w:r>
      <w:r w:rsidR="007F2A65" w:rsidRPr="007F2A65">
        <w:rPr>
          <w:rFonts w:ascii="Times New Roman" w:hAnsi="Times New Roman" w:cs="Times New Roman"/>
        </w:rPr>
        <w:t>,від 22.05.2024 року №2136-</w:t>
      </w:r>
      <w:r w:rsidR="007F2A65" w:rsidRPr="007F2A65">
        <w:rPr>
          <w:rFonts w:ascii="Times New Roman" w:hAnsi="Times New Roman" w:cs="Times New Roman"/>
          <w:lang w:val="en-US"/>
        </w:rPr>
        <w:t>VIII</w:t>
      </w:r>
      <w:r w:rsidR="007F2A65" w:rsidRPr="007F2A65">
        <w:rPr>
          <w:rFonts w:ascii="Times New Roman" w:hAnsi="Times New Roman" w:cs="Times New Roman"/>
        </w:rPr>
        <w:t>, від 12.07.2024 року 2367-</w:t>
      </w:r>
      <w:r w:rsidR="007F2A65" w:rsidRPr="007F2A65">
        <w:rPr>
          <w:rFonts w:ascii="Times New Roman" w:hAnsi="Times New Roman" w:cs="Times New Roman"/>
          <w:lang w:val="en-US"/>
        </w:rPr>
        <w:t>VIII</w:t>
      </w:r>
      <w:r w:rsidR="007F2A65" w:rsidRPr="007F2A65">
        <w:rPr>
          <w:rFonts w:ascii="Times New Roman" w:hAnsi="Times New Roman" w:cs="Times New Roman"/>
        </w:rPr>
        <w:t>, від 03.09.2024 2408-</w:t>
      </w:r>
      <w:r w:rsidR="007F2A65" w:rsidRPr="007F2A65">
        <w:rPr>
          <w:rFonts w:ascii="Times New Roman" w:hAnsi="Times New Roman" w:cs="Times New Roman"/>
          <w:lang w:val="en-US"/>
        </w:rPr>
        <w:t>VIII</w:t>
      </w:r>
      <w:r w:rsidR="007F2A65" w:rsidRPr="007F2A65">
        <w:rPr>
          <w:rFonts w:ascii="Times New Roman" w:hAnsi="Times New Roman" w:cs="Times New Roman"/>
        </w:rPr>
        <w:t>, від 09.09.2024 2449-</w:t>
      </w:r>
      <w:r w:rsidR="007F2A65" w:rsidRPr="007F2A65">
        <w:rPr>
          <w:rFonts w:ascii="Times New Roman" w:hAnsi="Times New Roman" w:cs="Times New Roman"/>
          <w:lang w:val="en-US"/>
        </w:rPr>
        <w:t>VIII</w:t>
      </w:r>
      <w:r w:rsidR="007F2A65" w:rsidRPr="007F2A65">
        <w:rPr>
          <w:rFonts w:ascii="Times New Roman" w:hAnsi="Times New Roman" w:cs="Times New Roman"/>
        </w:rPr>
        <w:t>, від 25.10.2024 року 2477—</w:t>
      </w:r>
      <w:r w:rsidR="007F2A65" w:rsidRPr="007F2A65">
        <w:rPr>
          <w:rFonts w:ascii="Times New Roman" w:hAnsi="Times New Roman" w:cs="Times New Roman"/>
          <w:lang w:val="en-US"/>
        </w:rPr>
        <w:t>VIII</w:t>
      </w:r>
      <w:r w:rsidR="007F2A65" w:rsidRPr="007F2A65">
        <w:rPr>
          <w:rFonts w:ascii="Times New Roman" w:hAnsi="Times New Roman" w:cs="Times New Roman"/>
        </w:rPr>
        <w:t>, від 31.10.2024 року 2507—</w:t>
      </w:r>
      <w:r w:rsidR="007F2A65" w:rsidRPr="007F2A65">
        <w:rPr>
          <w:rFonts w:ascii="Times New Roman" w:hAnsi="Times New Roman" w:cs="Times New Roman"/>
          <w:lang w:val="en-US"/>
        </w:rPr>
        <w:t>VIII</w:t>
      </w:r>
      <w:r w:rsidR="007F2A65" w:rsidRPr="007F2A65">
        <w:rPr>
          <w:rFonts w:ascii="Times New Roman" w:hAnsi="Times New Roman" w:cs="Times New Roman"/>
        </w:rPr>
        <w:t>, від 13.11.2024 року №2514-</w:t>
      </w:r>
      <w:r w:rsidR="007F2A65" w:rsidRPr="007F2A65">
        <w:rPr>
          <w:rFonts w:ascii="Times New Roman" w:hAnsi="Times New Roman" w:cs="Times New Roman"/>
          <w:lang w:val="en-US"/>
        </w:rPr>
        <w:t>VIII</w:t>
      </w:r>
      <w:r w:rsidR="007F2A65" w:rsidRPr="007F2A65">
        <w:rPr>
          <w:rFonts w:ascii="Times New Roman" w:hAnsi="Times New Roman" w:cs="Times New Roman"/>
        </w:rPr>
        <w:t>, від 04.12.2024 року №2638-</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29.01.2025 року №2743-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11.03.2025 року №2769-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18.03.2025 року №2791-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01.04.2025 року №2813-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22.05.2025 року №3129-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06.06.2025 №3160-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11.07.2025 року №3220-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13.08.2025 року №3270-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21.10.2025 року №3372- </w:t>
      </w:r>
      <w:r w:rsidR="007F2A65" w:rsidRPr="007F2A65">
        <w:rPr>
          <w:rFonts w:ascii="Times New Roman" w:hAnsi="Times New Roman" w:cs="Times New Roman"/>
          <w:lang w:val="en-US"/>
        </w:rPr>
        <w:t>VIII</w:t>
      </w:r>
      <w:r w:rsidR="007F2A65" w:rsidRPr="007F2A65">
        <w:rPr>
          <w:rFonts w:ascii="Times New Roman" w:hAnsi="Times New Roman" w:cs="Times New Roman"/>
        </w:rPr>
        <w:t xml:space="preserve">, від 07.11.2025 року №3402- </w:t>
      </w:r>
      <w:r w:rsidR="007F2A65" w:rsidRPr="007F2A65">
        <w:rPr>
          <w:rFonts w:ascii="Times New Roman" w:hAnsi="Times New Roman" w:cs="Times New Roman"/>
          <w:lang w:val="en-US"/>
        </w:rPr>
        <w:t>VIII</w:t>
      </w:r>
    </w:p>
    <w:p w14:paraId="554BE09F" w14:textId="77777777" w:rsidR="00E459CF" w:rsidRPr="00004CA2" w:rsidRDefault="00E459CF" w:rsidP="00E459CF">
      <w:pPr>
        <w:ind w:firstLine="567"/>
        <w:jc w:val="both"/>
        <w:rPr>
          <w:rFonts w:ascii="Times New Roman" w:hAnsi="Times New Roman" w:cs="Times New Roman"/>
          <w:lang w:eastAsia="ru-RU"/>
        </w:rPr>
      </w:pPr>
      <w:r w:rsidRPr="00004CA2">
        <w:rPr>
          <w:rFonts w:ascii="Times New Roman" w:hAnsi="Times New Roman" w:cs="Times New Roman"/>
          <w:b/>
          <w:lang w:eastAsia="ru-RU"/>
        </w:rPr>
        <w:t>Відповідальний виконавець:</w:t>
      </w:r>
      <w:r w:rsidRPr="00004CA2">
        <w:rPr>
          <w:rFonts w:ascii="Times New Roman" w:hAnsi="Times New Roman" w:cs="Times New Roman"/>
          <w:lang w:eastAsia="ru-RU"/>
        </w:rPr>
        <w:t xml:space="preserve"> Відділ житлово-комунального господарства, цивільного захисту та взаємодії з правоохоронними органами, господарського забезпечення</w:t>
      </w:r>
    </w:p>
    <w:p w14:paraId="5AF521E8" w14:textId="16C3AC94" w:rsidR="00E459CF" w:rsidRDefault="00E459CF" w:rsidP="00E459CF">
      <w:pPr>
        <w:pStyle w:val="af8"/>
        <w:ind w:left="0" w:firstLine="567"/>
        <w:jc w:val="both"/>
        <w:rPr>
          <w:rFonts w:ascii="Times New Roman" w:hAnsi="Times New Roman" w:cs="Times New Roman"/>
          <w:lang w:eastAsia="ru-RU"/>
        </w:rPr>
      </w:pPr>
      <w:r w:rsidRPr="001E3340">
        <w:rPr>
          <w:rFonts w:ascii="Times New Roman" w:hAnsi="Times New Roman" w:cs="Times New Roman"/>
          <w:b/>
          <w:lang w:eastAsia="ru-RU"/>
        </w:rPr>
        <w:t>Термін реалізації Програми:</w:t>
      </w:r>
      <w:r w:rsidRPr="001E3340">
        <w:rPr>
          <w:rFonts w:ascii="Times New Roman" w:hAnsi="Times New Roman" w:cs="Times New Roman"/>
          <w:lang w:eastAsia="ru-RU"/>
        </w:rPr>
        <w:t xml:space="preserve"> </w:t>
      </w:r>
      <w:r>
        <w:rPr>
          <w:rFonts w:ascii="Times New Roman" w:hAnsi="Times New Roman" w:cs="Times New Roman"/>
          <w:lang w:eastAsia="ru-RU"/>
        </w:rPr>
        <w:t>202</w:t>
      </w:r>
      <w:r w:rsidR="007F2A65">
        <w:rPr>
          <w:rFonts w:ascii="Times New Roman" w:hAnsi="Times New Roman" w:cs="Times New Roman"/>
          <w:lang w:eastAsia="ru-RU"/>
        </w:rPr>
        <w:t>2</w:t>
      </w:r>
      <w:r>
        <w:rPr>
          <w:rFonts w:ascii="Times New Roman" w:hAnsi="Times New Roman" w:cs="Times New Roman"/>
          <w:lang w:eastAsia="ru-RU"/>
        </w:rPr>
        <w:t xml:space="preserve"> - </w:t>
      </w:r>
      <w:r w:rsidRPr="001E3340">
        <w:rPr>
          <w:rFonts w:ascii="Times New Roman" w:hAnsi="Times New Roman" w:cs="Times New Roman"/>
          <w:lang w:val="ru-RU" w:eastAsia="ru-RU"/>
        </w:rPr>
        <w:t xml:space="preserve">2025 </w:t>
      </w:r>
      <w:r>
        <w:rPr>
          <w:rFonts w:ascii="Times New Roman" w:hAnsi="Times New Roman" w:cs="Times New Roman"/>
          <w:lang w:eastAsia="ru-RU"/>
        </w:rPr>
        <w:t>роки</w:t>
      </w:r>
    </w:p>
    <w:p w14:paraId="09229B93" w14:textId="77777777" w:rsidR="00E459CF" w:rsidRPr="001E3340" w:rsidRDefault="00E459CF" w:rsidP="00E459CF">
      <w:pPr>
        <w:pStyle w:val="af8"/>
        <w:ind w:left="0" w:firstLine="567"/>
        <w:jc w:val="both"/>
        <w:rPr>
          <w:rFonts w:ascii="Times New Roman" w:hAnsi="Times New Roman" w:cs="Times New Roman"/>
          <w:lang w:eastAsia="ru-RU"/>
        </w:rPr>
      </w:pPr>
    </w:p>
    <w:p w14:paraId="0FB70529" w14:textId="77777777" w:rsidR="00E459CF" w:rsidRPr="001E3340" w:rsidRDefault="00E459CF" w:rsidP="00E459CF">
      <w:pPr>
        <w:pStyle w:val="af8"/>
        <w:widowControl/>
        <w:numPr>
          <w:ilvl w:val="0"/>
          <w:numId w:val="32"/>
        </w:numPr>
        <w:jc w:val="center"/>
        <w:rPr>
          <w:rFonts w:ascii="Times New Roman" w:hAnsi="Times New Roman" w:cs="Times New Roman"/>
          <w:b/>
          <w:lang w:eastAsia="ru-RU"/>
        </w:rPr>
      </w:pPr>
      <w:r w:rsidRPr="001E3340">
        <w:rPr>
          <w:rFonts w:ascii="Times New Roman" w:hAnsi="Times New Roman" w:cs="Times New Roman"/>
          <w:b/>
          <w:lang w:eastAsia="ru-RU"/>
        </w:rPr>
        <w:t>Мета програми та результати її досягнення.</w:t>
      </w:r>
    </w:p>
    <w:p w14:paraId="16A37B7F" w14:textId="77777777" w:rsidR="007F2A65" w:rsidRPr="007F2A65" w:rsidRDefault="00E459CF" w:rsidP="007F2A65">
      <w:pPr>
        <w:pStyle w:val="af8"/>
        <w:widowControl/>
        <w:ind w:left="0" w:firstLine="567"/>
        <w:jc w:val="both"/>
        <w:rPr>
          <w:rFonts w:ascii="Times New Roman" w:eastAsia="Times New Roman" w:hAnsi="Times New Roman" w:cs="Times New Roman"/>
          <w:lang w:eastAsia="ru-RU"/>
        </w:rPr>
      </w:pPr>
      <w:r w:rsidRPr="007F2A65">
        <w:rPr>
          <w:rFonts w:ascii="Times New Roman" w:hAnsi="Times New Roman" w:cs="Times New Roman"/>
        </w:rPr>
        <w:t xml:space="preserve">Метою програми є </w:t>
      </w:r>
      <w:r w:rsidR="007F2A65" w:rsidRPr="007F2A65">
        <w:rPr>
          <w:rFonts w:ascii="Times New Roman" w:eastAsia="Times New Roman" w:hAnsi="Times New Roman" w:cs="Times New Roman"/>
          <w:lang w:eastAsia="ru-RU"/>
        </w:rPr>
        <w:t>забезпечення безпеки та захисту населення і територій, матеріальних і культурних цінностей та довкілля від негативних наслідків надзвичайних ситуацій техногенного й природного характеру, зміцнення матеріально-технічної бази пожежно-рятувальних підрозділів, покращення протипожежного захисту підприємств, установ, організацій і населених пунктів громади.</w:t>
      </w:r>
    </w:p>
    <w:p w14:paraId="6F615C6B" w14:textId="31788E96" w:rsidR="00E459CF" w:rsidRPr="001E3340" w:rsidRDefault="00E459CF" w:rsidP="007F2A65">
      <w:pPr>
        <w:pStyle w:val="af8"/>
        <w:widowControl/>
        <w:numPr>
          <w:ilvl w:val="0"/>
          <w:numId w:val="32"/>
        </w:numPr>
        <w:jc w:val="center"/>
        <w:rPr>
          <w:rFonts w:ascii="Times New Roman" w:hAnsi="Times New Roman" w:cs="Times New Roman"/>
          <w:b/>
        </w:rPr>
      </w:pPr>
      <w:r w:rsidRPr="001E3340">
        <w:rPr>
          <w:rFonts w:ascii="Times New Roman" w:hAnsi="Times New Roman" w:cs="Times New Roman"/>
          <w:b/>
        </w:rPr>
        <w:t>Фінансування</w:t>
      </w:r>
    </w:p>
    <w:p w14:paraId="05237860" w14:textId="77777777" w:rsidR="00E459CF" w:rsidRPr="00682D4E" w:rsidRDefault="00E459CF" w:rsidP="00E459CF">
      <w:pPr>
        <w:ind w:firstLine="567"/>
        <w:jc w:val="both"/>
        <w:rPr>
          <w:rFonts w:ascii="Times New Roman" w:hAnsi="Times New Roman" w:cs="Times New Roman"/>
          <w:color w:val="auto"/>
        </w:rPr>
      </w:pPr>
      <w:r w:rsidRPr="00682D4E">
        <w:rPr>
          <w:rFonts w:ascii="Times New Roman" w:hAnsi="Times New Roman" w:cs="Times New Roman"/>
          <w:color w:val="auto"/>
        </w:rPr>
        <w:t>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w:t>
      </w:r>
    </w:p>
    <w:p w14:paraId="3CCDA5F6" w14:textId="1675829D" w:rsidR="00E459CF" w:rsidRDefault="00E459CF" w:rsidP="003A60F2">
      <w:pPr>
        <w:ind w:firstLine="567"/>
        <w:jc w:val="both"/>
        <w:rPr>
          <w:rFonts w:ascii="Times New Roman" w:hAnsi="Times New Roman" w:cs="Times New Roman"/>
          <w:color w:val="auto"/>
        </w:rPr>
      </w:pPr>
      <w:r w:rsidRPr="00682D4E">
        <w:rPr>
          <w:rFonts w:ascii="Times New Roman" w:hAnsi="Times New Roman" w:cs="Times New Roman"/>
          <w:color w:val="auto"/>
        </w:rPr>
        <w:t xml:space="preserve">Протягом дії програми бюджетом Фонтанської сільської ради було передбачено –  </w:t>
      </w:r>
      <w:r w:rsidR="00C34171" w:rsidRPr="00682D4E">
        <w:rPr>
          <w:rFonts w:ascii="Times New Roman" w:hAnsi="Times New Roman" w:cs="Times New Roman"/>
          <w:color w:val="auto"/>
        </w:rPr>
        <w:t>17</w:t>
      </w:r>
      <w:r w:rsidR="003A60F2">
        <w:rPr>
          <w:rFonts w:ascii="Times New Roman" w:hAnsi="Times New Roman" w:cs="Times New Roman"/>
          <w:color w:val="auto"/>
        </w:rPr>
        <w:t>4</w:t>
      </w:r>
      <w:r w:rsidR="00C34171" w:rsidRPr="00682D4E">
        <w:rPr>
          <w:rFonts w:ascii="Times New Roman" w:hAnsi="Times New Roman" w:cs="Times New Roman"/>
          <w:color w:val="auto"/>
        </w:rPr>
        <w:t> </w:t>
      </w:r>
      <w:r w:rsidR="003A60F2">
        <w:rPr>
          <w:rFonts w:ascii="Times New Roman" w:hAnsi="Times New Roman" w:cs="Times New Roman"/>
          <w:color w:val="auto"/>
        </w:rPr>
        <w:t>0</w:t>
      </w:r>
      <w:r w:rsidR="00C34171" w:rsidRPr="00682D4E">
        <w:rPr>
          <w:rFonts w:ascii="Times New Roman" w:hAnsi="Times New Roman" w:cs="Times New Roman"/>
          <w:color w:val="auto"/>
        </w:rPr>
        <w:t>66 7</w:t>
      </w:r>
      <w:r w:rsidR="00682D4E" w:rsidRPr="00682D4E">
        <w:rPr>
          <w:rFonts w:ascii="Times New Roman" w:hAnsi="Times New Roman" w:cs="Times New Roman"/>
          <w:color w:val="auto"/>
        </w:rPr>
        <w:t>58</w:t>
      </w:r>
      <w:r w:rsidRPr="00682D4E">
        <w:rPr>
          <w:rFonts w:ascii="Times New Roman" w:hAnsi="Times New Roman" w:cs="Times New Roman"/>
          <w:color w:val="auto"/>
        </w:rPr>
        <w:t xml:space="preserve"> гривень, з них використано </w:t>
      </w:r>
      <w:r w:rsidR="003A60F2">
        <w:rPr>
          <w:rFonts w:ascii="Times New Roman" w:hAnsi="Times New Roman" w:cs="Times New Roman"/>
          <w:color w:val="auto"/>
        </w:rPr>
        <w:t>61 044 530</w:t>
      </w:r>
      <w:r w:rsidR="00C34171" w:rsidRPr="00682D4E">
        <w:rPr>
          <w:rFonts w:ascii="Times New Roman" w:hAnsi="Times New Roman" w:cs="Times New Roman"/>
          <w:color w:val="auto"/>
        </w:rPr>
        <w:t>,46</w:t>
      </w:r>
      <w:r w:rsidRPr="00682D4E">
        <w:rPr>
          <w:rFonts w:ascii="Times New Roman" w:hAnsi="Times New Roman" w:cs="Times New Roman"/>
          <w:color w:val="auto"/>
        </w:rPr>
        <w:t xml:space="preserve"> грн., а саме</w:t>
      </w:r>
      <w:r w:rsidR="00BB0182">
        <w:rPr>
          <w:rFonts w:ascii="Times New Roman" w:hAnsi="Times New Roman" w:cs="Times New Roman"/>
          <w:color w:val="auto"/>
        </w:rPr>
        <w:t>:</w:t>
      </w:r>
    </w:p>
    <w:p w14:paraId="54B81FEC" w14:textId="77777777" w:rsidR="00BB0182" w:rsidRPr="00682D4E" w:rsidRDefault="00BB0182" w:rsidP="00E459CF">
      <w:pPr>
        <w:ind w:left="284" w:firstLine="708"/>
        <w:jc w:val="both"/>
        <w:rPr>
          <w:rFonts w:ascii="Times New Roman" w:hAnsi="Times New Roman" w:cs="Times New Roman"/>
          <w:color w:val="auto"/>
        </w:rPr>
      </w:pPr>
    </w:p>
    <w:p w14:paraId="386492DA" w14:textId="44039058" w:rsidR="00E459CF" w:rsidRPr="00BB0182" w:rsidRDefault="00BB0182" w:rsidP="00BB0182">
      <w:pPr>
        <w:pStyle w:val="af8"/>
        <w:numPr>
          <w:ilvl w:val="0"/>
          <w:numId w:val="33"/>
        </w:numPr>
        <w:jc w:val="both"/>
        <w:rPr>
          <w:rFonts w:ascii="Times New Roman" w:hAnsi="Times New Roman" w:cs="Times New Roman"/>
          <w:color w:val="auto"/>
          <w:lang w:eastAsia="en-US"/>
        </w:rPr>
      </w:pPr>
      <w:r>
        <w:rPr>
          <w:rFonts w:ascii="Times New Roman" w:hAnsi="Times New Roman" w:cs="Times New Roman"/>
          <w:color w:val="auto"/>
          <w:lang w:eastAsia="en-US"/>
        </w:rPr>
        <w:t>у 2022 році</w:t>
      </w:r>
      <w:r w:rsidRPr="00BB0182">
        <w:rPr>
          <w:rFonts w:ascii="Times New Roman" w:hAnsi="Times New Roman" w:cs="Times New Roman"/>
          <w:color w:val="auto"/>
          <w:lang w:eastAsia="en-US"/>
        </w:rPr>
        <w:t xml:space="preserve"> </w:t>
      </w:r>
      <w:r w:rsidRPr="00682D4E">
        <w:rPr>
          <w:rFonts w:ascii="Times New Roman" w:hAnsi="Times New Roman" w:cs="Times New Roman"/>
          <w:color w:val="auto"/>
          <w:lang w:eastAsia="en-US"/>
        </w:rPr>
        <w:t>н</w:t>
      </w:r>
      <w:r w:rsidRPr="00682D4E">
        <w:rPr>
          <w:rFonts w:ascii="Times New Roman" w:hAnsi="Times New Roman" w:cs="Times New Roman"/>
          <w:bCs/>
          <w:color w:val="auto"/>
        </w:rPr>
        <w:t xml:space="preserve">а реалізацію Програми з місцевого бюджету було заплановано – </w:t>
      </w:r>
      <w:r>
        <w:rPr>
          <w:rFonts w:ascii="Times New Roman" w:hAnsi="Times New Roman" w:cs="Times New Roman"/>
          <w:bCs/>
          <w:color w:val="auto"/>
        </w:rPr>
        <w:t xml:space="preserve">3 700 000 </w:t>
      </w:r>
      <w:r w:rsidRPr="00682D4E">
        <w:rPr>
          <w:rFonts w:ascii="Times New Roman" w:hAnsi="Times New Roman" w:cs="Times New Roman"/>
          <w:bCs/>
          <w:color w:val="auto"/>
        </w:rPr>
        <w:t xml:space="preserve">грн., використано – </w:t>
      </w:r>
      <w:r w:rsidR="003A60F2">
        <w:rPr>
          <w:rFonts w:ascii="Times New Roman" w:hAnsi="Times New Roman" w:cs="Times New Roman"/>
          <w:bCs/>
          <w:color w:val="auto"/>
        </w:rPr>
        <w:t>2 183 700</w:t>
      </w:r>
      <w:r w:rsidRPr="00682D4E">
        <w:rPr>
          <w:rFonts w:ascii="Times New Roman" w:hAnsi="Times New Roman" w:cs="Times New Roman"/>
          <w:bCs/>
          <w:color w:val="auto"/>
        </w:rPr>
        <w:t xml:space="preserve"> грн</w:t>
      </w:r>
    </w:p>
    <w:p w14:paraId="05628FCA" w14:textId="10382A3A" w:rsidR="00E459CF" w:rsidRPr="00682D4E" w:rsidRDefault="00E459CF" w:rsidP="00E459CF">
      <w:pPr>
        <w:pStyle w:val="af8"/>
        <w:numPr>
          <w:ilvl w:val="0"/>
          <w:numId w:val="33"/>
        </w:numPr>
        <w:jc w:val="both"/>
        <w:rPr>
          <w:rFonts w:ascii="Times New Roman" w:hAnsi="Times New Roman" w:cs="Times New Roman"/>
          <w:color w:val="auto"/>
          <w:lang w:eastAsia="en-US"/>
        </w:rPr>
      </w:pPr>
      <w:r w:rsidRPr="00682D4E">
        <w:rPr>
          <w:rFonts w:ascii="Times New Roman" w:hAnsi="Times New Roman" w:cs="Times New Roman"/>
          <w:color w:val="auto"/>
          <w:lang w:eastAsia="en-US"/>
        </w:rPr>
        <w:t>у 2023 році н</w:t>
      </w:r>
      <w:r w:rsidRPr="00682D4E">
        <w:rPr>
          <w:rFonts w:ascii="Times New Roman" w:hAnsi="Times New Roman" w:cs="Times New Roman"/>
          <w:bCs/>
          <w:color w:val="auto"/>
        </w:rPr>
        <w:t xml:space="preserve">а реалізацію Програми з місцевого бюджету було заплановано </w:t>
      </w:r>
      <w:r w:rsidR="00C34171" w:rsidRPr="00682D4E">
        <w:rPr>
          <w:rFonts w:ascii="Times New Roman" w:hAnsi="Times New Roman" w:cs="Times New Roman"/>
          <w:bCs/>
          <w:color w:val="auto"/>
        </w:rPr>
        <w:t>–</w:t>
      </w:r>
      <w:r w:rsidRPr="00682D4E">
        <w:rPr>
          <w:rFonts w:ascii="Times New Roman" w:hAnsi="Times New Roman" w:cs="Times New Roman"/>
          <w:bCs/>
          <w:color w:val="auto"/>
        </w:rPr>
        <w:t xml:space="preserve"> </w:t>
      </w:r>
      <w:r w:rsidR="00C34171" w:rsidRPr="00682D4E">
        <w:rPr>
          <w:rFonts w:ascii="Times New Roman" w:hAnsi="Times New Roman" w:cs="Times New Roman"/>
          <w:bCs/>
          <w:color w:val="auto"/>
        </w:rPr>
        <w:t>35 978 066</w:t>
      </w:r>
      <w:r w:rsidRPr="00682D4E">
        <w:rPr>
          <w:rFonts w:ascii="Times New Roman" w:hAnsi="Times New Roman" w:cs="Times New Roman"/>
          <w:bCs/>
          <w:color w:val="auto"/>
        </w:rPr>
        <w:t xml:space="preserve"> грн., використано </w:t>
      </w:r>
      <w:r w:rsidR="00C34171" w:rsidRPr="00682D4E">
        <w:rPr>
          <w:rFonts w:ascii="Times New Roman" w:hAnsi="Times New Roman" w:cs="Times New Roman"/>
          <w:bCs/>
          <w:color w:val="auto"/>
        </w:rPr>
        <w:t>–</w:t>
      </w:r>
      <w:r w:rsidRPr="00682D4E">
        <w:rPr>
          <w:rFonts w:ascii="Times New Roman" w:hAnsi="Times New Roman" w:cs="Times New Roman"/>
          <w:bCs/>
          <w:color w:val="auto"/>
        </w:rPr>
        <w:t xml:space="preserve"> </w:t>
      </w:r>
      <w:r w:rsidR="00C34171" w:rsidRPr="00682D4E">
        <w:rPr>
          <w:rFonts w:ascii="Times New Roman" w:hAnsi="Times New Roman" w:cs="Times New Roman"/>
          <w:bCs/>
          <w:color w:val="auto"/>
        </w:rPr>
        <w:t>9 568 622</w:t>
      </w:r>
      <w:r w:rsidRPr="00682D4E">
        <w:rPr>
          <w:rFonts w:ascii="Times New Roman" w:hAnsi="Times New Roman" w:cs="Times New Roman"/>
          <w:bCs/>
          <w:color w:val="auto"/>
        </w:rPr>
        <w:t xml:space="preserve"> грн.;</w:t>
      </w:r>
    </w:p>
    <w:p w14:paraId="3132DCA6" w14:textId="0202CEB0" w:rsidR="00E459CF" w:rsidRPr="00682D4E" w:rsidRDefault="00E459CF" w:rsidP="00E459CF">
      <w:pPr>
        <w:pStyle w:val="af8"/>
        <w:numPr>
          <w:ilvl w:val="0"/>
          <w:numId w:val="33"/>
        </w:numPr>
        <w:jc w:val="both"/>
        <w:rPr>
          <w:rFonts w:ascii="Times New Roman" w:hAnsi="Times New Roman" w:cs="Times New Roman"/>
          <w:color w:val="auto"/>
          <w:lang w:eastAsia="en-US"/>
        </w:rPr>
      </w:pPr>
      <w:r w:rsidRPr="00682D4E">
        <w:rPr>
          <w:rFonts w:ascii="Times New Roman" w:hAnsi="Times New Roman" w:cs="Times New Roman"/>
          <w:color w:val="auto"/>
          <w:lang w:eastAsia="en-US"/>
        </w:rPr>
        <w:t>у 2024 році на реалізацію Програми з місцевого бюджету було заплановано</w:t>
      </w:r>
      <w:r w:rsidRPr="00682D4E">
        <w:rPr>
          <w:rFonts w:ascii="Times New Roman" w:hAnsi="Times New Roman" w:cs="Times New Roman"/>
          <w:color w:val="auto"/>
        </w:rPr>
        <w:t xml:space="preserve"> </w:t>
      </w:r>
      <w:r w:rsidR="00C34171" w:rsidRPr="00682D4E">
        <w:rPr>
          <w:rFonts w:ascii="Times New Roman" w:hAnsi="Times New Roman" w:cs="Times New Roman"/>
          <w:color w:val="auto"/>
        </w:rPr>
        <w:t>–</w:t>
      </w:r>
      <w:r w:rsidRPr="00682D4E">
        <w:rPr>
          <w:rFonts w:ascii="Times New Roman" w:hAnsi="Times New Roman" w:cs="Times New Roman"/>
          <w:color w:val="auto"/>
        </w:rPr>
        <w:t xml:space="preserve"> </w:t>
      </w:r>
      <w:r w:rsidR="00C34171" w:rsidRPr="00682D4E">
        <w:rPr>
          <w:rFonts w:ascii="Times New Roman" w:hAnsi="Times New Roman" w:cs="Times New Roman"/>
          <w:color w:val="auto"/>
        </w:rPr>
        <w:t>69 210 737</w:t>
      </w:r>
      <w:r w:rsidRPr="00682D4E">
        <w:rPr>
          <w:rFonts w:ascii="Times New Roman" w:hAnsi="Times New Roman" w:cs="Times New Roman"/>
          <w:color w:val="auto"/>
        </w:rPr>
        <w:t xml:space="preserve"> грн., використано –  </w:t>
      </w:r>
      <w:r w:rsidR="00C34171" w:rsidRPr="00682D4E">
        <w:rPr>
          <w:rFonts w:ascii="Times New Roman" w:hAnsi="Times New Roman" w:cs="Times New Roman"/>
          <w:color w:val="auto"/>
        </w:rPr>
        <w:t xml:space="preserve">18 585 257 </w:t>
      </w:r>
      <w:r w:rsidRPr="00682D4E">
        <w:rPr>
          <w:rFonts w:ascii="Times New Roman" w:hAnsi="Times New Roman" w:cs="Times New Roman"/>
          <w:color w:val="auto"/>
        </w:rPr>
        <w:t>грн.;</w:t>
      </w:r>
    </w:p>
    <w:p w14:paraId="0747A2DA" w14:textId="7D8E435A" w:rsidR="00E459CF" w:rsidRPr="00682D4E" w:rsidRDefault="00E459CF" w:rsidP="00E459CF">
      <w:pPr>
        <w:pStyle w:val="af8"/>
        <w:numPr>
          <w:ilvl w:val="0"/>
          <w:numId w:val="33"/>
        </w:numPr>
        <w:jc w:val="both"/>
        <w:rPr>
          <w:rFonts w:ascii="Times New Roman" w:hAnsi="Times New Roman" w:cs="Times New Roman"/>
          <w:color w:val="auto"/>
          <w:lang w:eastAsia="en-US"/>
        </w:rPr>
      </w:pPr>
      <w:r w:rsidRPr="00682D4E">
        <w:rPr>
          <w:rFonts w:ascii="Times New Roman" w:hAnsi="Times New Roman" w:cs="Times New Roman"/>
          <w:color w:val="auto"/>
        </w:rPr>
        <w:t xml:space="preserve">у 2025 році – на реалізацію Програми з місцевого бюджету було заплановано </w:t>
      </w:r>
      <w:r w:rsidR="00C34171" w:rsidRPr="00682D4E">
        <w:rPr>
          <w:rFonts w:ascii="Times New Roman" w:hAnsi="Times New Roman" w:cs="Times New Roman"/>
          <w:color w:val="auto"/>
        </w:rPr>
        <w:t>–</w:t>
      </w:r>
      <w:r w:rsidRPr="00682D4E">
        <w:rPr>
          <w:rFonts w:ascii="Times New Roman" w:hAnsi="Times New Roman" w:cs="Times New Roman"/>
          <w:color w:val="auto"/>
        </w:rPr>
        <w:t xml:space="preserve"> </w:t>
      </w:r>
      <w:r w:rsidR="00C34171" w:rsidRPr="00682D4E">
        <w:rPr>
          <w:rFonts w:ascii="Times New Roman" w:hAnsi="Times New Roman" w:cs="Times New Roman"/>
          <w:color w:val="auto"/>
        </w:rPr>
        <w:t>65 177 955</w:t>
      </w:r>
      <w:r w:rsidRPr="00682D4E">
        <w:rPr>
          <w:rFonts w:ascii="Times New Roman" w:hAnsi="Times New Roman" w:cs="Times New Roman"/>
          <w:color w:val="auto"/>
        </w:rPr>
        <w:t xml:space="preserve"> грн., використано – </w:t>
      </w:r>
      <w:r w:rsidR="00C34171" w:rsidRPr="00682D4E">
        <w:rPr>
          <w:rFonts w:ascii="Times New Roman" w:hAnsi="Times New Roman" w:cs="Times New Roman"/>
          <w:color w:val="auto"/>
        </w:rPr>
        <w:t>30 706 951,46</w:t>
      </w:r>
      <w:r w:rsidRPr="00682D4E">
        <w:rPr>
          <w:rFonts w:ascii="Times New Roman" w:hAnsi="Times New Roman" w:cs="Times New Roman"/>
          <w:color w:val="auto"/>
        </w:rPr>
        <w:t xml:space="preserve"> грн.  </w:t>
      </w:r>
    </w:p>
    <w:p w14:paraId="623F30CD" w14:textId="77777777" w:rsidR="00E459CF" w:rsidRPr="001C2ACC" w:rsidRDefault="00E459CF" w:rsidP="00E459CF">
      <w:pPr>
        <w:pStyle w:val="af8"/>
        <w:ind w:left="1134" w:hanging="567"/>
        <w:jc w:val="both"/>
        <w:rPr>
          <w:rFonts w:ascii="Times New Roman" w:hAnsi="Times New Roman" w:cs="Times New Roman"/>
          <w:bCs/>
        </w:rPr>
      </w:pPr>
    </w:p>
    <w:p w14:paraId="2D401DBD" w14:textId="15FE8FDB" w:rsidR="00E459CF" w:rsidRPr="007F2A65" w:rsidRDefault="00E459CF" w:rsidP="007F2A65">
      <w:pPr>
        <w:pStyle w:val="af8"/>
        <w:widowControl/>
        <w:numPr>
          <w:ilvl w:val="0"/>
          <w:numId w:val="32"/>
        </w:numPr>
        <w:pBdr>
          <w:top w:val="nil"/>
          <w:left w:val="nil"/>
          <w:bottom w:val="nil"/>
          <w:right w:val="nil"/>
          <w:between w:val="nil"/>
        </w:pBdr>
        <w:spacing w:line="276" w:lineRule="auto"/>
        <w:jc w:val="center"/>
        <w:rPr>
          <w:rFonts w:ascii="Times New Roman" w:hAnsi="Times New Roman" w:cs="Times New Roman"/>
          <w:b/>
        </w:rPr>
      </w:pPr>
      <w:r w:rsidRPr="007F2A65">
        <w:rPr>
          <w:rFonts w:ascii="Times New Roman" w:hAnsi="Times New Roman" w:cs="Times New Roman"/>
          <w:b/>
        </w:rPr>
        <w:t>Виконання заходів Програми</w:t>
      </w:r>
    </w:p>
    <w:p w14:paraId="0FC19968" w14:textId="77777777" w:rsidR="00E459CF" w:rsidRPr="001E3340" w:rsidRDefault="00E459CF" w:rsidP="00E459CF">
      <w:pPr>
        <w:pStyle w:val="af8"/>
        <w:spacing w:line="280" w:lineRule="exact"/>
        <w:ind w:left="360"/>
        <w:jc w:val="both"/>
        <w:rPr>
          <w:rFonts w:ascii="Times New Roman" w:hAnsi="Times New Roman" w:cs="Times New Roman"/>
          <w:b/>
        </w:rPr>
      </w:pPr>
    </w:p>
    <w:tbl>
      <w:tblPr>
        <w:tblW w:w="14033" w:type="dxa"/>
        <w:tblInd w:w="534" w:type="dxa"/>
        <w:tblLayout w:type="fixed"/>
        <w:tblLook w:val="04A0" w:firstRow="1" w:lastRow="0" w:firstColumn="1" w:lastColumn="0" w:noHBand="0" w:noVBand="1"/>
      </w:tblPr>
      <w:tblGrid>
        <w:gridCol w:w="567"/>
        <w:gridCol w:w="3969"/>
        <w:gridCol w:w="1559"/>
        <w:gridCol w:w="1843"/>
        <w:gridCol w:w="2693"/>
        <w:gridCol w:w="3402"/>
      </w:tblGrid>
      <w:tr w:rsidR="00E459CF" w:rsidRPr="001E3340" w14:paraId="37E042BE" w14:textId="77777777" w:rsidTr="000D2755">
        <w:trPr>
          <w:trHeight w:val="56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126D1AC" w14:textId="77777777" w:rsidR="00E459CF" w:rsidRPr="00422CCF" w:rsidRDefault="00E459CF" w:rsidP="000D2755">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 з/п</w:t>
            </w:r>
          </w:p>
        </w:tc>
        <w:tc>
          <w:tcPr>
            <w:tcW w:w="3969" w:type="dxa"/>
            <w:tcBorders>
              <w:top w:val="single" w:sz="4" w:space="0" w:color="auto"/>
              <w:left w:val="nil"/>
              <w:bottom w:val="single" w:sz="4" w:space="0" w:color="auto"/>
              <w:right w:val="single" w:sz="4" w:space="0" w:color="auto"/>
            </w:tcBorders>
            <w:shd w:val="clear" w:color="auto" w:fill="auto"/>
            <w:hideMark/>
          </w:tcPr>
          <w:p w14:paraId="19467161" w14:textId="77777777" w:rsidR="00E459CF" w:rsidRPr="00422CCF" w:rsidRDefault="00E459CF" w:rsidP="000D2755">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Найменування показника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E784B10" w14:textId="77777777" w:rsidR="00E459CF" w:rsidRPr="00422CCF" w:rsidRDefault="00E459CF" w:rsidP="000D2755">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Планове значення показників</w:t>
            </w:r>
          </w:p>
        </w:tc>
        <w:tc>
          <w:tcPr>
            <w:tcW w:w="1843" w:type="dxa"/>
            <w:tcBorders>
              <w:top w:val="single" w:sz="4" w:space="0" w:color="auto"/>
              <w:left w:val="nil"/>
              <w:bottom w:val="single" w:sz="4" w:space="0" w:color="auto"/>
              <w:right w:val="single" w:sz="4" w:space="0" w:color="auto"/>
            </w:tcBorders>
            <w:shd w:val="clear" w:color="auto" w:fill="auto"/>
            <w:hideMark/>
          </w:tcPr>
          <w:p w14:paraId="27E480D4" w14:textId="77777777" w:rsidR="00E459CF" w:rsidRPr="00422CCF" w:rsidRDefault="00E459CF" w:rsidP="000D2755">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Фактичне значення показника</w:t>
            </w:r>
          </w:p>
        </w:tc>
        <w:tc>
          <w:tcPr>
            <w:tcW w:w="2693" w:type="dxa"/>
            <w:tcBorders>
              <w:top w:val="single" w:sz="4" w:space="0" w:color="auto"/>
              <w:left w:val="nil"/>
              <w:bottom w:val="single" w:sz="4" w:space="0" w:color="auto"/>
              <w:right w:val="single" w:sz="4" w:space="0" w:color="auto"/>
            </w:tcBorders>
            <w:shd w:val="clear" w:color="auto" w:fill="auto"/>
          </w:tcPr>
          <w:p w14:paraId="042EFA98" w14:textId="77777777" w:rsidR="00E459CF" w:rsidRPr="00422CCF" w:rsidRDefault="00E459CF" w:rsidP="000D2755">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Причини невиконання</w:t>
            </w:r>
          </w:p>
        </w:tc>
        <w:tc>
          <w:tcPr>
            <w:tcW w:w="3402" w:type="dxa"/>
            <w:tcBorders>
              <w:top w:val="single" w:sz="4" w:space="0" w:color="auto"/>
              <w:left w:val="nil"/>
              <w:bottom w:val="single" w:sz="4" w:space="0" w:color="auto"/>
              <w:right w:val="single" w:sz="4" w:space="0" w:color="auto"/>
            </w:tcBorders>
            <w:shd w:val="clear" w:color="auto" w:fill="auto"/>
            <w:hideMark/>
          </w:tcPr>
          <w:p w14:paraId="195047D4" w14:textId="77777777" w:rsidR="00E459CF" w:rsidRPr="00422CCF" w:rsidRDefault="00E459CF" w:rsidP="000D2755">
            <w:pPr>
              <w:jc w:val="center"/>
              <w:rPr>
                <w:rFonts w:ascii="Times New Roman" w:hAnsi="Times New Roman" w:cs="Times New Roman"/>
                <w:bCs/>
                <w:sz w:val="20"/>
                <w:szCs w:val="20"/>
                <w:lang w:eastAsia="ru-RU"/>
              </w:rPr>
            </w:pPr>
            <w:r w:rsidRPr="00422CCF">
              <w:rPr>
                <w:rFonts w:ascii="Times New Roman" w:hAnsi="Times New Roman" w:cs="Times New Roman"/>
                <w:bCs/>
                <w:sz w:val="20"/>
                <w:szCs w:val="20"/>
                <w:lang w:eastAsia="ru-RU"/>
              </w:rPr>
              <w:t>Що зроблено для виправлення ситуації</w:t>
            </w:r>
          </w:p>
        </w:tc>
      </w:tr>
      <w:tr w:rsidR="002504AB" w:rsidRPr="001E3340" w14:paraId="10348CB1" w14:textId="77777777" w:rsidTr="0071790B">
        <w:trPr>
          <w:trHeight w:val="556"/>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16D4BBD" w14:textId="7DA2BB6C" w:rsidR="002504AB" w:rsidRPr="00422CCF" w:rsidRDefault="002504AB" w:rsidP="002504AB">
            <w:pPr>
              <w:jc w:val="center"/>
              <w:rPr>
                <w:rFonts w:ascii="Times New Roman" w:hAnsi="Times New Roman" w:cs="Times New Roman"/>
                <w:bCs/>
                <w:sz w:val="20"/>
                <w:szCs w:val="20"/>
                <w:lang w:eastAsia="ru-RU"/>
              </w:rPr>
            </w:pPr>
            <w:r w:rsidRPr="00A168ED">
              <w:rPr>
                <w:rFonts w:ascii="Times New Roman" w:eastAsia="Times New Roman" w:hAnsi="Times New Roman" w:cs="Times New Roman"/>
                <w:bCs/>
                <w:sz w:val="16"/>
                <w:szCs w:val="16"/>
                <w:lang w:eastAsia="ru-RU"/>
              </w:rPr>
              <w:lastRenderedPageBreak/>
              <w:t>1.</w:t>
            </w:r>
          </w:p>
        </w:tc>
        <w:tc>
          <w:tcPr>
            <w:tcW w:w="3969" w:type="dxa"/>
            <w:tcBorders>
              <w:top w:val="single" w:sz="4" w:space="0" w:color="auto"/>
              <w:left w:val="nil"/>
              <w:bottom w:val="single" w:sz="4" w:space="0" w:color="auto"/>
              <w:right w:val="single" w:sz="4" w:space="0" w:color="auto"/>
            </w:tcBorders>
            <w:shd w:val="clear" w:color="auto" w:fill="auto"/>
            <w:vAlign w:val="center"/>
          </w:tcPr>
          <w:p w14:paraId="0A27DB09" w14:textId="14F05E2F" w:rsidR="002504AB" w:rsidRPr="00422CCF" w:rsidRDefault="002504AB" w:rsidP="002504AB">
            <w:pPr>
              <w:rPr>
                <w:rFonts w:ascii="Times New Roman" w:hAnsi="Times New Roman" w:cs="Times New Roman"/>
                <w:bCs/>
                <w:sz w:val="20"/>
                <w:szCs w:val="20"/>
                <w:highlight w:val="yellow"/>
                <w:lang w:eastAsia="ru-RU"/>
              </w:rPr>
            </w:pPr>
            <w:r w:rsidRPr="00992718">
              <w:rPr>
                <w:rFonts w:ascii="Times New Roman" w:eastAsia="Times New Roman" w:hAnsi="Times New Roman" w:cs="Times New Roman"/>
                <w:sz w:val="16"/>
                <w:szCs w:val="16"/>
                <w:lang w:eastAsia="ru-RU" w:bidi="ar-SA"/>
              </w:rPr>
              <w:t>Створення місцевого матеріального резерву для запобігання і ліквідації наслідків надзвичайних ситуацій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0AB0E0" w14:textId="5A3B1347" w:rsidR="002504AB" w:rsidRPr="00DE3F0E" w:rsidRDefault="00825CE0" w:rsidP="002504AB">
            <w:pPr>
              <w:jc w:val="center"/>
              <w:rPr>
                <w:rFonts w:ascii="Times New Roman" w:hAnsi="Times New Roman" w:cs="Times New Roman"/>
                <w:bCs/>
                <w:sz w:val="20"/>
                <w:szCs w:val="20"/>
                <w:lang w:val="en-US" w:eastAsia="ru-RU"/>
              </w:rPr>
            </w:pPr>
            <w:r>
              <w:rPr>
                <w:rFonts w:ascii="Times New Roman" w:eastAsia="Times New Roman" w:hAnsi="Times New Roman" w:cs="Times New Roman"/>
                <w:sz w:val="16"/>
                <w:szCs w:val="16"/>
                <w:lang w:eastAsia="ru-RU" w:bidi="ar-SA"/>
              </w:rPr>
              <w:t>644 500</w:t>
            </w:r>
          </w:p>
        </w:tc>
        <w:tc>
          <w:tcPr>
            <w:tcW w:w="1843" w:type="dxa"/>
            <w:tcBorders>
              <w:top w:val="single" w:sz="4" w:space="0" w:color="auto"/>
              <w:left w:val="nil"/>
              <w:bottom w:val="single" w:sz="4" w:space="0" w:color="auto"/>
              <w:right w:val="single" w:sz="4" w:space="0" w:color="auto"/>
            </w:tcBorders>
            <w:shd w:val="clear" w:color="auto" w:fill="auto"/>
          </w:tcPr>
          <w:p w14:paraId="32EC1D95" w14:textId="77777777" w:rsidR="002504AB" w:rsidRDefault="002504AB" w:rsidP="002504AB">
            <w:pPr>
              <w:jc w:val="center"/>
              <w:rPr>
                <w:rFonts w:ascii="Times New Roman" w:eastAsia="Times New Roman" w:hAnsi="Times New Roman" w:cs="Times New Roman"/>
                <w:bCs/>
                <w:sz w:val="16"/>
                <w:szCs w:val="16"/>
                <w:lang w:eastAsia="ru-RU"/>
              </w:rPr>
            </w:pPr>
          </w:p>
          <w:p w14:paraId="53305B96" w14:textId="3A8CD991" w:rsidR="002504AB" w:rsidRPr="00DE3F0E" w:rsidRDefault="00825CE0" w:rsidP="002504AB">
            <w:pPr>
              <w:jc w:val="center"/>
              <w:rPr>
                <w:rFonts w:ascii="Times New Roman" w:hAnsi="Times New Roman" w:cs="Times New Roman"/>
                <w:bCs/>
                <w:sz w:val="20"/>
                <w:szCs w:val="20"/>
                <w:lang w:val="en-US" w:eastAsia="ru-RU"/>
              </w:rPr>
            </w:pPr>
            <w:r>
              <w:rPr>
                <w:rFonts w:ascii="Times New Roman" w:eastAsia="Times New Roman" w:hAnsi="Times New Roman" w:cs="Times New Roman"/>
                <w:bCs/>
                <w:sz w:val="16"/>
                <w:szCs w:val="16"/>
                <w:lang w:eastAsia="ru-RU"/>
              </w:rPr>
              <w:t>238500</w:t>
            </w:r>
          </w:p>
        </w:tc>
        <w:tc>
          <w:tcPr>
            <w:tcW w:w="2693" w:type="dxa"/>
            <w:tcBorders>
              <w:top w:val="single" w:sz="4" w:space="0" w:color="auto"/>
              <w:left w:val="nil"/>
              <w:bottom w:val="single" w:sz="4" w:space="0" w:color="auto"/>
              <w:right w:val="single" w:sz="4" w:space="0" w:color="auto"/>
            </w:tcBorders>
            <w:shd w:val="clear" w:color="auto" w:fill="auto"/>
          </w:tcPr>
          <w:p w14:paraId="01367E03" w14:textId="5172A049" w:rsidR="002504AB" w:rsidRPr="00422CCF" w:rsidRDefault="002504AB" w:rsidP="002504AB">
            <w:pPr>
              <w:jc w:val="center"/>
              <w:rPr>
                <w:rFonts w:ascii="Times New Roman" w:hAnsi="Times New Roman" w:cs="Times New Roman"/>
                <w:bCs/>
                <w:sz w:val="20"/>
                <w:szCs w:val="20"/>
                <w:lang w:eastAsia="ru-RU"/>
              </w:rPr>
            </w:pPr>
            <w:r>
              <w:rPr>
                <w:rFonts w:ascii="Times New Roman" w:eastAsia="Times New Roman" w:hAnsi="Times New Roman" w:cs="Times New Roman"/>
                <w:bCs/>
                <w:sz w:val="16"/>
                <w:szCs w:val="16"/>
                <w:lang w:eastAsia="ru-RU"/>
              </w:rPr>
              <w:t>Захід запланований на випадок НС, у зв</w:t>
            </w:r>
            <w:r w:rsidRPr="00446128">
              <w:rPr>
                <w:rFonts w:ascii="Times New Roman" w:eastAsia="Times New Roman" w:hAnsi="Times New Roman" w:cs="Times New Roman"/>
                <w:bCs/>
                <w:sz w:val="16"/>
                <w:szCs w:val="16"/>
                <w:lang w:val="ru-RU" w:eastAsia="ru-RU"/>
              </w:rPr>
              <w:t>’</w:t>
            </w:r>
            <w:proofErr w:type="spellStart"/>
            <w:r>
              <w:rPr>
                <w:rFonts w:ascii="Times New Roman" w:eastAsia="Times New Roman" w:hAnsi="Times New Roman" w:cs="Times New Roman"/>
                <w:bCs/>
                <w:sz w:val="16"/>
                <w:szCs w:val="16"/>
                <w:lang w:eastAsia="ru-RU"/>
              </w:rPr>
              <w:t>язку</w:t>
            </w:r>
            <w:proofErr w:type="spellEnd"/>
            <w:r>
              <w:rPr>
                <w:rFonts w:ascii="Times New Roman" w:eastAsia="Times New Roman" w:hAnsi="Times New Roman" w:cs="Times New Roman"/>
                <w:bCs/>
                <w:sz w:val="16"/>
                <w:szCs w:val="16"/>
                <w:lang w:eastAsia="ru-RU"/>
              </w:rPr>
              <w:t xml:space="preserve"> з ненастанням такої ситуації кошти були невикористані</w:t>
            </w:r>
          </w:p>
        </w:tc>
        <w:tc>
          <w:tcPr>
            <w:tcW w:w="3402" w:type="dxa"/>
            <w:tcBorders>
              <w:top w:val="single" w:sz="4" w:space="0" w:color="auto"/>
              <w:left w:val="nil"/>
              <w:bottom w:val="single" w:sz="4" w:space="0" w:color="auto"/>
              <w:right w:val="single" w:sz="4" w:space="0" w:color="auto"/>
            </w:tcBorders>
            <w:shd w:val="clear" w:color="auto" w:fill="auto"/>
          </w:tcPr>
          <w:p w14:paraId="228CD783" w14:textId="77367FB3" w:rsidR="002504AB" w:rsidRPr="00422CCF" w:rsidRDefault="002504AB" w:rsidP="002504AB">
            <w:pPr>
              <w:jc w:val="center"/>
              <w:rPr>
                <w:rFonts w:ascii="Times New Roman" w:hAnsi="Times New Roman" w:cs="Times New Roman"/>
                <w:sz w:val="20"/>
                <w:szCs w:val="20"/>
              </w:rPr>
            </w:pPr>
          </w:p>
        </w:tc>
      </w:tr>
      <w:tr w:rsidR="002504AB" w:rsidRPr="001E3340" w14:paraId="07FE05F0" w14:textId="77777777" w:rsidTr="00A66F8B">
        <w:trPr>
          <w:trHeight w:val="556"/>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685BE26" w14:textId="5B6E5392" w:rsidR="002504AB" w:rsidRPr="00A168ED" w:rsidRDefault="002504AB" w:rsidP="002504AB">
            <w:pPr>
              <w:jc w:val="center"/>
              <w:rPr>
                <w:rFonts w:ascii="Times New Roman" w:eastAsia="Times New Roman" w:hAnsi="Times New Roman" w:cs="Times New Roman"/>
                <w:bCs/>
                <w:sz w:val="16"/>
                <w:szCs w:val="16"/>
                <w:lang w:eastAsia="ru-RU"/>
              </w:rPr>
            </w:pPr>
            <w:r w:rsidRPr="00A168ED">
              <w:rPr>
                <w:rFonts w:ascii="Times New Roman" w:eastAsia="Times New Roman" w:hAnsi="Times New Roman" w:cs="Times New Roman"/>
                <w:bCs/>
                <w:sz w:val="16"/>
                <w:szCs w:val="16"/>
                <w:lang w:eastAsia="ru-RU"/>
              </w:rPr>
              <w:t>2.</w:t>
            </w:r>
          </w:p>
        </w:tc>
        <w:tc>
          <w:tcPr>
            <w:tcW w:w="3969" w:type="dxa"/>
            <w:tcBorders>
              <w:top w:val="single" w:sz="4" w:space="0" w:color="auto"/>
              <w:left w:val="nil"/>
              <w:bottom w:val="single" w:sz="4" w:space="0" w:color="auto"/>
              <w:right w:val="single" w:sz="4" w:space="0" w:color="auto"/>
            </w:tcBorders>
            <w:shd w:val="clear" w:color="auto" w:fill="auto"/>
          </w:tcPr>
          <w:p w14:paraId="43DC7FE3" w14:textId="4BAC9F9D" w:rsidR="002504AB" w:rsidRPr="00992718" w:rsidRDefault="002504AB" w:rsidP="002504AB">
            <w:pPr>
              <w:rPr>
                <w:rFonts w:ascii="Times New Roman" w:eastAsia="Times New Roman" w:hAnsi="Times New Roman" w:cs="Times New Roman"/>
                <w:sz w:val="16"/>
                <w:szCs w:val="16"/>
                <w:lang w:eastAsia="ru-RU" w:bidi="ar-SA"/>
              </w:rPr>
            </w:pPr>
            <w:r w:rsidRPr="00992718">
              <w:rPr>
                <w:rFonts w:ascii="Times New Roman" w:eastAsia="Times New Roman" w:hAnsi="Times New Roman" w:cs="Times New Roman"/>
                <w:sz w:val="16"/>
                <w:szCs w:val="16"/>
                <w:lang w:eastAsia="ru-RU" w:bidi="ar-SA"/>
              </w:rPr>
              <w:t>Створення належних умов для ефективного виконання завдань у сфері цивільного захисту, підвищення ефективності реагування на надзвичайні ситуації та надання невідкладної допомоги постраждалому населенню у населених пунктах Фонтанської сільської територіальної громади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22F743" w14:textId="1907F511" w:rsidR="002504AB" w:rsidRPr="00DE3F0E" w:rsidRDefault="002504AB" w:rsidP="00825CE0">
            <w:pPr>
              <w:jc w:val="center"/>
              <w:rPr>
                <w:rFonts w:ascii="Times New Roman" w:eastAsia="Times New Roman" w:hAnsi="Times New Roman" w:cs="Times New Roman"/>
                <w:sz w:val="16"/>
                <w:szCs w:val="16"/>
                <w:lang w:val="en-US" w:eastAsia="ru-RU" w:bidi="ar-SA"/>
              </w:rPr>
            </w:pPr>
            <w:r>
              <w:rPr>
                <w:rFonts w:ascii="Times New Roman" w:eastAsia="Times New Roman" w:hAnsi="Times New Roman" w:cs="Times New Roman"/>
                <w:bCs/>
                <w:sz w:val="16"/>
                <w:szCs w:val="16"/>
                <w:lang w:eastAsia="ru-RU"/>
              </w:rPr>
              <w:t>64 8</w:t>
            </w:r>
            <w:r w:rsidR="00825CE0">
              <w:rPr>
                <w:rFonts w:ascii="Times New Roman" w:eastAsia="Times New Roman" w:hAnsi="Times New Roman" w:cs="Times New Roman"/>
                <w:bCs/>
                <w:sz w:val="16"/>
                <w:szCs w:val="16"/>
                <w:lang w:eastAsia="ru-RU"/>
              </w:rPr>
              <w:t>18345</w:t>
            </w:r>
          </w:p>
        </w:tc>
        <w:tc>
          <w:tcPr>
            <w:tcW w:w="1843" w:type="dxa"/>
            <w:tcBorders>
              <w:top w:val="single" w:sz="4" w:space="0" w:color="auto"/>
              <w:left w:val="nil"/>
              <w:bottom w:val="single" w:sz="4" w:space="0" w:color="auto"/>
              <w:right w:val="single" w:sz="4" w:space="0" w:color="auto"/>
            </w:tcBorders>
            <w:shd w:val="clear" w:color="auto" w:fill="auto"/>
          </w:tcPr>
          <w:p w14:paraId="72BC04B6" w14:textId="50A48CFB" w:rsidR="002504AB" w:rsidRDefault="00825CE0" w:rsidP="002504AB">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30347234,46</w:t>
            </w:r>
          </w:p>
          <w:p w14:paraId="547524BE" w14:textId="77777777" w:rsidR="00825CE0" w:rsidRDefault="00825CE0" w:rsidP="002504AB">
            <w:pPr>
              <w:jc w:val="center"/>
              <w:rPr>
                <w:rFonts w:ascii="Times New Roman" w:eastAsia="Times New Roman" w:hAnsi="Times New Roman" w:cs="Times New Roman"/>
                <w:bCs/>
                <w:sz w:val="16"/>
                <w:szCs w:val="16"/>
                <w:lang w:eastAsia="ru-RU"/>
              </w:rPr>
            </w:pPr>
          </w:p>
          <w:p w14:paraId="4223A6E1" w14:textId="77777777" w:rsidR="00825CE0" w:rsidRDefault="00825CE0" w:rsidP="002504AB">
            <w:pPr>
              <w:jc w:val="center"/>
              <w:rPr>
                <w:rFonts w:ascii="Times New Roman" w:eastAsia="Times New Roman" w:hAnsi="Times New Roman" w:cs="Times New Roman"/>
                <w:bCs/>
                <w:sz w:val="16"/>
                <w:szCs w:val="16"/>
                <w:lang w:eastAsia="ru-RU"/>
              </w:rPr>
            </w:pPr>
          </w:p>
          <w:p w14:paraId="006C47EE" w14:textId="77777777" w:rsidR="00825CE0" w:rsidRDefault="00825CE0" w:rsidP="002504AB">
            <w:pPr>
              <w:jc w:val="center"/>
              <w:rPr>
                <w:rFonts w:ascii="Times New Roman" w:eastAsia="Times New Roman" w:hAnsi="Times New Roman" w:cs="Times New Roman"/>
                <w:bCs/>
                <w:sz w:val="16"/>
                <w:szCs w:val="16"/>
                <w:lang w:eastAsia="ru-RU"/>
              </w:rPr>
            </w:pPr>
          </w:p>
          <w:p w14:paraId="67D152ED" w14:textId="77777777" w:rsidR="00825CE0" w:rsidRDefault="00825CE0" w:rsidP="002504AB">
            <w:pPr>
              <w:jc w:val="center"/>
              <w:rPr>
                <w:rFonts w:ascii="Times New Roman" w:eastAsia="Times New Roman" w:hAnsi="Times New Roman" w:cs="Times New Roman"/>
                <w:bCs/>
                <w:sz w:val="16"/>
                <w:szCs w:val="16"/>
                <w:lang w:eastAsia="ru-RU"/>
              </w:rPr>
            </w:pPr>
          </w:p>
          <w:p w14:paraId="6A3C5141" w14:textId="77777777" w:rsidR="00825CE0" w:rsidRDefault="00825CE0" w:rsidP="002504AB">
            <w:pPr>
              <w:jc w:val="center"/>
              <w:rPr>
                <w:rFonts w:ascii="Times New Roman" w:eastAsia="Times New Roman" w:hAnsi="Times New Roman" w:cs="Times New Roman"/>
                <w:bCs/>
                <w:sz w:val="16"/>
                <w:szCs w:val="16"/>
                <w:lang w:eastAsia="ru-RU"/>
              </w:rPr>
            </w:pPr>
          </w:p>
          <w:p w14:paraId="30B9DBB7" w14:textId="77777777" w:rsidR="00825CE0" w:rsidRDefault="00825CE0" w:rsidP="002504AB">
            <w:pPr>
              <w:jc w:val="center"/>
              <w:rPr>
                <w:rFonts w:ascii="Times New Roman" w:eastAsia="Times New Roman" w:hAnsi="Times New Roman" w:cs="Times New Roman"/>
                <w:bCs/>
                <w:sz w:val="16"/>
                <w:szCs w:val="16"/>
                <w:lang w:eastAsia="ru-RU"/>
              </w:rPr>
            </w:pPr>
          </w:p>
          <w:p w14:paraId="4D08C702" w14:textId="77777777" w:rsidR="00825CE0" w:rsidRDefault="00825CE0" w:rsidP="002504AB">
            <w:pPr>
              <w:jc w:val="center"/>
              <w:rPr>
                <w:rFonts w:ascii="Times New Roman" w:eastAsia="Times New Roman" w:hAnsi="Times New Roman" w:cs="Times New Roman"/>
                <w:bCs/>
                <w:sz w:val="16"/>
                <w:szCs w:val="16"/>
                <w:lang w:eastAsia="ru-RU"/>
              </w:rPr>
            </w:pPr>
          </w:p>
          <w:p w14:paraId="5442637E" w14:textId="77777777" w:rsidR="00825CE0" w:rsidRDefault="00825CE0" w:rsidP="002504AB">
            <w:pPr>
              <w:jc w:val="center"/>
              <w:rPr>
                <w:rFonts w:ascii="Times New Roman" w:eastAsia="Times New Roman" w:hAnsi="Times New Roman" w:cs="Times New Roman"/>
                <w:bCs/>
                <w:sz w:val="16"/>
                <w:szCs w:val="16"/>
                <w:lang w:eastAsia="ru-RU"/>
              </w:rPr>
            </w:pPr>
          </w:p>
          <w:p w14:paraId="32AFADB3" w14:textId="77777777" w:rsidR="00825CE0" w:rsidRDefault="00825CE0" w:rsidP="002504AB">
            <w:pPr>
              <w:jc w:val="center"/>
              <w:rPr>
                <w:rFonts w:ascii="Times New Roman" w:eastAsia="Times New Roman" w:hAnsi="Times New Roman" w:cs="Times New Roman"/>
                <w:bCs/>
                <w:sz w:val="16"/>
                <w:szCs w:val="16"/>
                <w:lang w:eastAsia="ru-RU"/>
              </w:rPr>
            </w:pPr>
          </w:p>
          <w:p w14:paraId="6E76BF6E" w14:textId="77777777" w:rsidR="00825CE0" w:rsidRDefault="00825CE0" w:rsidP="002504AB">
            <w:pPr>
              <w:jc w:val="center"/>
              <w:rPr>
                <w:rFonts w:ascii="Times New Roman" w:eastAsia="Times New Roman" w:hAnsi="Times New Roman" w:cs="Times New Roman"/>
                <w:bCs/>
                <w:sz w:val="16"/>
                <w:szCs w:val="16"/>
                <w:lang w:eastAsia="ru-RU"/>
              </w:rPr>
            </w:pPr>
          </w:p>
          <w:p w14:paraId="39316575" w14:textId="77777777" w:rsidR="00825CE0" w:rsidRDefault="00825CE0" w:rsidP="002504AB">
            <w:pPr>
              <w:jc w:val="center"/>
              <w:rPr>
                <w:rFonts w:ascii="Times New Roman" w:eastAsia="Times New Roman" w:hAnsi="Times New Roman" w:cs="Times New Roman"/>
                <w:bCs/>
                <w:sz w:val="16"/>
                <w:szCs w:val="16"/>
                <w:lang w:eastAsia="ru-RU"/>
              </w:rPr>
            </w:pPr>
          </w:p>
          <w:p w14:paraId="4174B056" w14:textId="5C9AC982" w:rsidR="00825CE0" w:rsidRDefault="00825CE0" w:rsidP="002504AB">
            <w:pPr>
              <w:jc w:val="center"/>
              <w:rPr>
                <w:rFonts w:ascii="Times New Roman" w:eastAsia="Times New Roman" w:hAnsi="Times New Roman" w:cs="Times New Roman"/>
                <w:bCs/>
                <w:sz w:val="16"/>
                <w:szCs w:val="16"/>
                <w:lang w:eastAsia="ru-RU"/>
              </w:rPr>
            </w:pPr>
          </w:p>
        </w:tc>
        <w:tc>
          <w:tcPr>
            <w:tcW w:w="2693" w:type="dxa"/>
            <w:tcBorders>
              <w:top w:val="single" w:sz="4" w:space="0" w:color="auto"/>
              <w:left w:val="nil"/>
              <w:bottom w:val="single" w:sz="4" w:space="0" w:color="auto"/>
              <w:right w:val="single" w:sz="4" w:space="0" w:color="auto"/>
            </w:tcBorders>
            <w:shd w:val="clear" w:color="auto" w:fill="auto"/>
          </w:tcPr>
          <w:p w14:paraId="349DBBC5" w14:textId="2CC38889" w:rsidR="002504AB" w:rsidRDefault="002504AB" w:rsidP="002504AB">
            <w:pPr>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xml:space="preserve">У </w:t>
            </w:r>
            <w:proofErr w:type="spellStart"/>
            <w:r>
              <w:rPr>
                <w:rFonts w:ascii="Times New Roman" w:eastAsia="Times New Roman" w:hAnsi="Times New Roman" w:cs="Times New Roman"/>
                <w:bCs/>
                <w:sz w:val="16"/>
                <w:szCs w:val="16"/>
                <w:lang w:eastAsia="ru-RU"/>
              </w:rPr>
              <w:t>звєязку</w:t>
            </w:r>
            <w:proofErr w:type="spellEnd"/>
            <w:r>
              <w:rPr>
                <w:rFonts w:ascii="Times New Roman" w:eastAsia="Times New Roman" w:hAnsi="Times New Roman" w:cs="Times New Roman"/>
                <w:bCs/>
                <w:sz w:val="16"/>
                <w:szCs w:val="16"/>
                <w:lang w:eastAsia="ru-RU"/>
              </w:rPr>
              <w:t xml:space="preserve"> з складними технічними роботами необхідно збільшення строків виконання будівельних робіт</w:t>
            </w:r>
          </w:p>
        </w:tc>
        <w:tc>
          <w:tcPr>
            <w:tcW w:w="3402" w:type="dxa"/>
            <w:tcBorders>
              <w:top w:val="single" w:sz="4" w:space="0" w:color="auto"/>
              <w:left w:val="nil"/>
              <w:bottom w:val="single" w:sz="4" w:space="0" w:color="auto"/>
              <w:right w:val="single" w:sz="4" w:space="0" w:color="auto"/>
            </w:tcBorders>
            <w:shd w:val="clear" w:color="auto" w:fill="auto"/>
          </w:tcPr>
          <w:p w14:paraId="223936F4" w14:textId="00CDECDE" w:rsidR="002504AB" w:rsidRDefault="002504AB" w:rsidP="002504AB">
            <w:pPr>
              <w:jc w:val="center"/>
              <w:rPr>
                <w:rFonts w:ascii="Times New Roman" w:eastAsia="Times New Roman" w:hAnsi="Times New Roman" w:cs="Times New Roman"/>
                <w:bCs/>
                <w:sz w:val="16"/>
                <w:szCs w:val="16"/>
                <w:lang w:eastAsia="ru-RU"/>
              </w:rPr>
            </w:pPr>
          </w:p>
        </w:tc>
      </w:tr>
    </w:tbl>
    <w:p w14:paraId="4637559A" w14:textId="77777777" w:rsidR="00E459CF" w:rsidRDefault="00E459CF" w:rsidP="00E459CF">
      <w:pPr>
        <w:pStyle w:val="af8"/>
        <w:numPr>
          <w:ilvl w:val="0"/>
          <w:numId w:val="32"/>
        </w:numPr>
        <w:tabs>
          <w:tab w:val="left" w:pos="284"/>
        </w:tabs>
        <w:suppressAutoHyphens/>
        <w:ind w:left="0" w:firstLine="567"/>
        <w:jc w:val="center"/>
        <w:rPr>
          <w:rFonts w:ascii="Times New Roman" w:hAnsi="Times New Roman" w:cs="Times New Roman"/>
          <w:b/>
        </w:rPr>
      </w:pPr>
      <w:r w:rsidRPr="001E3340">
        <w:rPr>
          <w:rFonts w:ascii="Times New Roman" w:hAnsi="Times New Roman" w:cs="Times New Roman"/>
          <w:b/>
        </w:rPr>
        <w:t>Оцінка ефективності виконання програми та пропозиції щодо подальшої реалізації програми</w:t>
      </w:r>
      <w:bookmarkStart w:id="0" w:name="_Hlk158358582"/>
    </w:p>
    <w:p w14:paraId="351F8998" w14:textId="6289A908" w:rsidR="00E459CF" w:rsidRPr="001C2ACC" w:rsidRDefault="00E459CF" w:rsidP="00E459CF">
      <w:pPr>
        <w:pStyle w:val="af8"/>
        <w:tabs>
          <w:tab w:val="left" w:pos="284"/>
        </w:tabs>
        <w:ind w:left="0" w:firstLine="567"/>
        <w:jc w:val="both"/>
        <w:rPr>
          <w:rFonts w:ascii="Times New Roman" w:hAnsi="Times New Roman" w:cs="Times New Roman"/>
          <w:b/>
        </w:rPr>
      </w:pPr>
      <w:r w:rsidRPr="001E3340">
        <w:rPr>
          <w:rFonts w:ascii="Times New Roman" w:hAnsi="Times New Roman" w:cs="Times New Roman"/>
          <w:b/>
        </w:rPr>
        <w:t>Програма розроблена</w:t>
      </w:r>
      <w:bookmarkEnd w:id="0"/>
      <w:r w:rsidRPr="001E3340">
        <w:rPr>
          <w:rFonts w:ascii="Times New Roman" w:hAnsi="Times New Roman" w:cs="Times New Roman"/>
          <w:b/>
        </w:rPr>
        <w:t xml:space="preserve"> </w:t>
      </w:r>
      <w:r w:rsidRPr="00D70FA4">
        <w:rPr>
          <w:rFonts w:ascii="Times New Roman" w:hAnsi="Times New Roman" w:cs="Times New Roman"/>
        </w:rPr>
        <w:t xml:space="preserve">відповідно </w:t>
      </w:r>
      <w:r w:rsidRPr="00D70FA4">
        <w:rPr>
          <w:rFonts w:ascii="Times New Roman" w:eastAsia="Times New Roman" w:hAnsi="Times New Roman" w:cs="Times New Roman"/>
        </w:rPr>
        <w:t>до</w:t>
      </w:r>
      <w:r w:rsidRPr="00D70FA4">
        <w:rPr>
          <w:rFonts w:ascii="Times New Roman" w:hAnsi="Times New Roman" w:cs="Times New Roman"/>
        </w:rPr>
        <w:t xml:space="preserve"> </w:t>
      </w:r>
      <w:r w:rsidR="00D70FA4" w:rsidRPr="00D70FA4">
        <w:rPr>
          <w:rFonts w:ascii="Times New Roman" w:eastAsia="Calibri" w:hAnsi="Times New Roman" w:cs="Times New Roman"/>
          <w:lang w:eastAsia="ru-RU"/>
        </w:rPr>
        <w:t>статтею 91 Бюджетного кодексу України, статтею 59 Закону України «Про місцеве самоврядування в Україні», Кодексом цивільного захисту України.</w:t>
      </w:r>
    </w:p>
    <w:p w14:paraId="62CDCBBD" w14:textId="6F22AE81" w:rsidR="00883FCE" w:rsidRPr="00883FCE" w:rsidRDefault="00E459CF" w:rsidP="00883FCE">
      <w:pPr>
        <w:shd w:val="clear" w:color="auto" w:fill="FFFFFF"/>
        <w:ind w:left="284"/>
        <w:jc w:val="both"/>
        <w:rPr>
          <w:rFonts w:ascii="Times New Roman" w:eastAsia="Times New Roman" w:hAnsi="Times New Roman" w:cs="Times New Roman"/>
          <w:color w:val="333333"/>
          <w:spacing w:val="7"/>
          <w:lang w:eastAsia="ru-RU"/>
        </w:rPr>
      </w:pPr>
      <w:bookmarkStart w:id="1" w:name="_Hlk158358666"/>
      <w:r w:rsidRPr="001C2ACC">
        <w:rPr>
          <w:rFonts w:ascii="Times New Roman" w:hAnsi="Times New Roman" w:cs="Times New Roman"/>
          <w:b/>
        </w:rPr>
        <w:t>Метою</w:t>
      </w:r>
      <w:r w:rsidRPr="001C2ACC">
        <w:rPr>
          <w:rFonts w:ascii="Times New Roman" w:hAnsi="Times New Roman" w:cs="Times New Roman"/>
        </w:rPr>
        <w:t xml:space="preserve"> </w:t>
      </w:r>
      <w:r w:rsidRPr="00883FCE">
        <w:rPr>
          <w:rFonts w:ascii="Times New Roman" w:hAnsi="Times New Roman" w:cs="Times New Roman"/>
        </w:rPr>
        <w:t>програми є</w:t>
      </w:r>
      <w:r w:rsidR="00883FCE" w:rsidRPr="00883FCE">
        <w:rPr>
          <w:rFonts w:ascii="Times New Roman" w:eastAsia="Times New Roman" w:hAnsi="Times New Roman" w:cs="Times New Roman"/>
          <w:spacing w:val="7"/>
          <w:lang w:eastAsia="ru-RU"/>
        </w:rPr>
        <w:t xml:space="preserve"> послідовне зниження ризику виникнення надзвичайних ситуацій техногенного та природного характеру (далі – надзвичайні ситуації), підвищення рівня безпеки населення і захищеності територій від наслідків таких ситуацій, покращення стану техногенної і пожежної безпеки.</w:t>
      </w:r>
    </w:p>
    <w:p w14:paraId="74C2CB25" w14:textId="77777777" w:rsidR="00E459CF" w:rsidRPr="001C2ACC" w:rsidRDefault="00E459CF" w:rsidP="00E459CF">
      <w:pPr>
        <w:pStyle w:val="af8"/>
        <w:widowControl/>
        <w:ind w:left="0" w:firstLine="567"/>
        <w:jc w:val="both"/>
        <w:rPr>
          <w:rFonts w:ascii="Times New Roman" w:hAnsi="Times New Roman" w:cs="Times New Roman"/>
          <w:b/>
        </w:rPr>
      </w:pPr>
      <w:r w:rsidRPr="001C2ACC">
        <w:rPr>
          <w:rFonts w:ascii="Times New Roman" w:hAnsi="Times New Roman" w:cs="Times New Roman"/>
          <w:b/>
        </w:rPr>
        <w:t>Завданнями Програми</w:t>
      </w:r>
      <w:bookmarkEnd w:id="1"/>
      <w:r w:rsidRPr="001C2ACC">
        <w:rPr>
          <w:rFonts w:ascii="Times New Roman" w:hAnsi="Times New Roman" w:cs="Times New Roman"/>
          <w:b/>
        </w:rPr>
        <w:t xml:space="preserve"> є:</w:t>
      </w:r>
    </w:p>
    <w:p w14:paraId="06203B46" w14:textId="77777777" w:rsidR="00883FCE" w:rsidRPr="00883FCE" w:rsidRDefault="00883FCE" w:rsidP="00883FCE">
      <w:pPr>
        <w:widowControl/>
        <w:numPr>
          <w:ilvl w:val="0"/>
          <w:numId w:val="34"/>
        </w:numPr>
        <w:shd w:val="clear" w:color="auto" w:fill="FFFFFF"/>
        <w:ind w:left="0" w:firstLine="284"/>
        <w:contextualSpacing/>
        <w:rPr>
          <w:rFonts w:ascii="Times New Roman" w:eastAsia="Times New Roman" w:hAnsi="Times New Roman" w:cs="Times New Roman"/>
        </w:rPr>
      </w:pPr>
      <w:bookmarkStart w:id="2" w:name="_Hlk158361775"/>
      <w:r w:rsidRPr="00883FCE">
        <w:rPr>
          <w:rFonts w:ascii="Times New Roman" w:eastAsia="Times New Roman" w:hAnsi="Times New Roman" w:cs="Times New Roman"/>
        </w:rPr>
        <w:t>забезпеченню ефективності управління територіальною підсистемою цивільного захисту;</w:t>
      </w:r>
    </w:p>
    <w:p w14:paraId="1D8EB1AA" w14:textId="77777777" w:rsidR="00883FCE" w:rsidRPr="00883FCE" w:rsidRDefault="00883FCE" w:rsidP="00883FCE">
      <w:pPr>
        <w:widowControl/>
        <w:numPr>
          <w:ilvl w:val="0"/>
          <w:numId w:val="34"/>
        </w:numPr>
        <w:shd w:val="clear" w:color="auto" w:fill="FFFFFF"/>
        <w:ind w:left="0" w:firstLine="284"/>
        <w:contextualSpacing/>
        <w:rPr>
          <w:rFonts w:ascii="Times New Roman" w:eastAsia="Times New Roman" w:hAnsi="Times New Roman" w:cs="Times New Roman"/>
        </w:rPr>
      </w:pPr>
      <w:r w:rsidRPr="00883FCE">
        <w:rPr>
          <w:rFonts w:ascii="Times New Roman" w:eastAsia="Times New Roman" w:hAnsi="Times New Roman" w:cs="Times New Roman"/>
        </w:rPr>
        <w:t>удосконаленню системи зв’язку та оповіщення населення про загрозу та виникнення надзвичайних ситуацій та своєчасне і достовірне інформування його про наявну обстановку і вжиті заходи;</w:t>
      </w:r>
    </w:p>
    <w:p w14:paraId="06429A4F" w14:textId="77777777" w:rsidR="00883FCE" w:rsidRPr="00883FCE" w:rsidRDefault="00883FCE" w:rsidP="00883FCE">
      <w:pPr>
        <w:widowControl/>
        <w:numPr>
          <w:ilvl w:val="0"/>
          <w:numId w:val="34"/>
        </w:numPr>
        <w:shd w:val="clear" w:color="auto" w:fill="FFFFFF"/>
        <w:ind w:left="0" w:firstLine="284"/>
        <w:contextualSpacing/>
        <w:rPr>
          <w:rFonts w:ascii="Times New Roman" w:eastAsia="Times New Roman" w:hAnsi="Times New Roman" w:cs="Times New Roman"/>
        </w:rPr>
      </w:pPr>
      <w:r w:rsidRPr="00883FCE">
        <w:rPr>
          <w:rFonts w:ascii="Times New Roman" w:eastAsia="Times New Roman" w:hAnsi="Times New Roman" w:cs="Times New Roman"/>
        </w:rPr>
        <w:t>проведенню рятувальних та інших невідкладних робіт з ліквідації наслідків надзвичайних ситуацій та організації життєзабезпечення постраждалого населення;</w:t>
      </w:r>
    </w:p>
    <w:p w14:paraId="44266A1E" w14:textId="77777777" w:rsidR="00883FCE" w:rsidRPr="00883FCE" w:rsidRDefault="00883FCE" w:rsidP="00883FCE">
      <w:pPr>
        <w:widowControl/>
        <w:numPr>
          <w:ilvl w:val="0"/>
          <w:numId w:val="34"/>
        </w:numPr>
        <w:shd w:val="clear" w:color="auto" w:fill="FFFFFF"/>
        <w:ind w:left="0" w:firstLine="284"/>
        <w:contextualSpacing/>
        <w:rPr>
          <w:rFonts w:ascii="Times New Roman" w:eastAsia="Times New Roman" w:hAnsi="Times New Roman" w:cs="Times New Roman"/>
        </w:rPr>
      </w:pPr>
      <w:r w:rsidRPr="00883FCE">
        <w:rPr>
          <w:rFonts w:ascii="Times New Roman" w:eastAsia="Times New Roman" w:hAnsi="Times New Roman" w:cs="Times New Roman"/>
        </w:rPr>
        <w:t>забезпеченню пожежної безпеки населених пунктів сільської ради;</w:t>
      </w:r>
    </w:p>
    <w:p w14:paraId="10C1DB31" w14:textId="77777777" w:rsidR="00883FCE" w:rsidRPr="00883FCE" w:rsidRDefault="00883FCE" w:rsidP="00883FCE">
      <w:pPr>
        <w:widowControl/>
        <w:numPr>
          <w:ilvl w:val="0"/>
          <w:numId w:val="34"/>
        </w:numPr>
        <w:shd w:val="clear" w:color="auto" w:fill="FFFFFF"/>
        <w:ind w:left="0" w:firstLine="284"/>
        <w:contextualSpacing/>
        <w:rPr>
          <w:rFonts w:ascii="Times New Roman" w:eastAsia="Times New Roman" w:hAnsi="Times New Roman" w:cs="Times New Roman"/>
        </w:rPr>
      </w:pPr>
      <w:r w:rsidRPr="00883FCE">
        <w:rPr>
          <w:rFonts w:ascii="Times New Roman" w:eastAsia="Times New Roman" w:hAnsi="Times New Roman" w:cs="Times New Roman"/>
        </w:rPr>
        <w:t>досягненню належного рівня фінансового і матеріально – технічного забезпечення сфери захисту населення і територій від надзвичайних ситуацій, пожеж та їх наслідків.</w:t>
      </w:r>
    </w:p>
    <w:p w14:paraId="2608754C" w14:textId="047AE211" w:rsidR="006E1917" w:rsidRPr="00051B2C" w:rsidRDefault="00E459CF" w:rsidP="006E1917">
      <w:pPr>
        <w:widowControl/>
        <w:pBdr>
          <w:top w:val="nil"/>
          <w:left w:val="nil"/>
          <w:bottom w:val="nil"/>
          <w:right w:val="nil"/>
          <w:between w:val="nil"/>
        </w:pBdr>
        <w:spacing w:line="276" w:lineRule="auto"/>
        <w:ind w:left="-284" w:firstLine="567"/>
        <w:jc w:val="both"/>
        <w:rPr>
          <w:rFonts w:ascii="Times New Roman" w:hAnsi="Times New Roman" w:cs="Times New Roman"/>
          <w:color w:val="auto"/>
        </w:rPr>
      </w:pPr>
      <w:r w:rsidRPr="001C2ACC">
        <w:rPr>
          <w:rFonts w:ascii="Times New Roman" w:hAnsi="Times New Roman" w:cs="Times New Roman"/>
          <w:b/>
          <w:spacing w:val="7"/>
          <w:shd w:val="clear" w:color="auto" w:fill="FFFFFF"/>
        </w:rPr>
        <w:t xml:space="preserve">Реалізація Програми. </w:t>
      </w:r>
      <w:r w:rsidRPr="001C2ACC">
        <w:rPr>
          <w:rFonts w:ascii="Times New Roman" w:hAnsi="Times New Roman" w:cs="Times New Roman"/>
        </w:rPr>
        <w:t>Аналіз результативних показників доводить ефективність даної Програми</w:t>
      </w:r>
      <w:r>
        <w:rPr>
          <w:rFonts w:ascii="Times New Roman" w:hAnsi="Times New Roman" w:cs="Times New Roman"/>
        </w:rPr>
        <w:t xml:space="preserve">. </w:t>
      </w:r>
      <w:r w:rsidRPr="00051B2C">
        <w:rPr>
          <w:rFonts w:ascii="Times New Roman" w:eastAsia="SimSun" w:hAnsi="Times New Roman" w:cs="Times New Roman"/>
          <w:color w:val="auto"/>
          <w:lang w:eastAsia="ru-RU"/>
        </w:rPr>
        <w:t xml:space="preserve">Упродовж </w:t>
      </w:r>
      <w:r w:rsidRPr="00051B2C">
        <w:rPr>
          <w:rFonts w:ascii="Times New Roman" w:hAnsi="Times New Roman" w:cs="Times New Roman"/>
          <w:color w:val="auto"/>
        </w:rPr>
        <w:t>202</w:t>
      </w:r>
      <w:r w:rsidR="00446128" w:rsidRPr="00051B2C">
        <w:rPr>
          <w:rFonts w:ascii="Times New Roman" w:hAnsi="Times New Roman" w:cs="Times New Roman"/>
          <w:color w:val="auto"/>
        </w:rPr>
        <w:t>2</w:t>
      </w:r>
      <w:r w:rsidRPr="00051B2C">
        <w:rPr>
          <w:rFonts w:ascii="Times New Roman" w:hAnsi="Times New Roman" w:cs="Times New Roman"/>
          <w:color w:val="auto"/>
        </w:rPr>
        <w:t>-2025 років було</w:t>
      </w:r>
      <w:r w:rsidR="00051B2C" w:rsidRPr="00051B2C">
        <w:rPr>
          <w:rFonts w:ascii="Times New Roman" w:hAnsi="Times New Roman" w:cs="Times New Roman"/>
          <w:color w:val="auto"/>
        </w:rPr>
        <w:t xml:space="preserve"> облаштовано одну захисну споруду цивільного захисту, р</w:t>
      </w:r>
      <w:r w:rsidR="00051B2C">
        <w:rPr>
          <w:rFonts w:ascii="Times New Roman" w:hAnsi="Times New Roman" w:cs="Times New Roman"/>
          <w:color w:val="auto"/>
        </w:rPr>
        <w:t xml:space="preserve">озпочато </w:t>
      </w:r>
      <w:r w:rsidR="00051B2C" w:rsidRPr="00051B2C">
        <w:rPr>
          <w:rFonts w:ascii="Times New Roman" w:hAnsi="Times New Roman" w:cs="Times New Roman"/>
          <w:color w:val="auto"/>
        </w:rPr>
        <w:t>будівництв</w:t>
      </w:r>
      <w:r w:rsidR="00051B2C">
        <w:rPr>
          <w:rFonts w:ascii="Times New Roman" w:hAnsi="Times New Roman" w:cs="Times New Roman"/>
          <w:color w:val="auto"/>
        </w:rPr>
        <w:t>о</w:t>
      </w:r>
      <w:r w:rsidR="00051B2C" w:rsidRPr="00051B2C">
        <w:rPr>
          <w:rFonts w:ascii="Times New Roman" w:hAnsi="Times New Roman" w:cs="Times New Roman"/>
          <w:color w:val="auto"/>
        </w:rPr>
        <w:t xml:space="preserve"> </w:t>
      </w:r>
      <w:r w:rsidR="00051B2C">
        <w:rPr>
          <w:rFonts w:ascii="Times New Roman" w:hAnsi="Times New Roman" w:cs="Times New Roman"/>
          <w:color w:val="auto"/>
        </w:rPr>
        <w:t xml:space="preserve">2 </w:t>
      </w:r>
      <w:r w:rsidR="00051B2C" w:rsidRPr="00051B2C">
        <w:rPr>
          <w:rFonts w:ascii="Times New Roman" w:hAnsi="Times New Roman" w:cs="Times New Roman"/>
          <w:color w:val="auto"/>
        </w:rPr>
        <w:t>споруд цивільного захисту у закладах дошкільної освіти, виконано капітальний ремонт у 3 спорудах цивільного захисту у шкільних закладах та проведено реконструкції у 5 спорудах цивільного захисту у шкільних закладах Фонтанської територіальної громади.</w:t>
      </w:r>
      <w:r w:rsidR="00051B2C">
        <w:rPr>
          <w:rFonts w:ascii="Times New Roman" w:hAnsi="Times New Roman" w:cs="Times New Roman"/>
          <w:color w:val="auto"/>
        </w:rPr>
        <w:t xml:space="preserve"> Також було модернізовано </w:t>
      </w:r>
      <w:r w:rsidR="006E1917">
        <w:rPr>
          <w:rFonts w:ascii="Times New Roman" w:hAnsi="Times New Roman" w:cs="Times New Roman"/>
          <w:color w:val="auto"/>
        </w:rPr>
        <w:t xml:space="preserve">засоби сповіщення та інформування населення, створено 4 </w:t>
      </w:r>
      <w:r w:rsidR="00051B2C" w:rsidRPr="00051B2C">
        <w:rPr>
          <w:rFonts w:ascii="Times New Roman" w:hAnsi="Times New Roman" w:cs="Times New Roman"/>
          <w:color w:val="auto"/>
        </w:rPr>
        <w:t xml:space="preserve"> </w:t>
      </w:r>
      <w:r w:rsidR="006E1917">
        <w:rPr>
          <w:rFonts w:ascii="Times New Roman" w:hAnsi="Times New Roman" w:cs="Times New Roman"/>
          <w:color w:val="auto"/>
        </w:rPr>
        <w:t>постійно діючих пунктів Незламності на території Фонтанської територіальної громади.</w:t>
      </w:r>
    </w:p>
    <w:bookmarkEnd w:id="2"/>
    <w:p w14:paraId="7E702DE6" w14:textId="75BBDF8D" w:rsidR="00883FCE" w:rsidRPr="00484878" w:rsidRDefault="00E459CF" w:rsidP="00883FCE">
      <w:pPr>
        <w:widowControl/>
        <w:pBdr>
          <w:top w:val="nil"/>
          <w:left w:val="nil"/>
          <w:bottom w:val="nil"/>
          <w:right w:val="nil"/>
          <w:between w:val="nil"/>
        </w:pBdr>
        <w:ind w:firstLine="283"/>
        <w:jc w:val="both"/>
        <w:rPr>
          <w:rFonts w:ascii="Times New Roman" w:hAnsi="Times New Roman" w:cs="Times New Roman"/>
        </w:rPr>
      </w:pPr>
      <w:r w:rsidRPr="0014649F">
        <w:rPr>
          <w:rFonts w:ascii="Times New Roman" w:hAnsi="Times New Roman" w:cs="Times New Roman"/>
          <w:b/>
          <w:bCs/>
        </w:rPr>
        <w:t>Програма є ефективною</w:t>
      </w:r>
      <w:r w:rsidRPr="0014649F">
        <w:rPr>
          <w:rFonts w:ascii="Times New Roman" w:hAnsi="Times New Roman" w:cs="Times New Roman"/>
        </w:rPr>
        <w:t xml:space="preserve"> </w:t>
      </w:r>
      <w:r w:rsidR="00883FCE" w:rsidRPr="00484878">
        <w:rPr>
          <w:rFonts w:ascii="Times New Roman" w:eastAsia="Times New Roman" w:hAnsi="Times New Roman" w:cs="Times New Roman"/>
        </w:rPr>
        <w:t>в період дії воєнного часу в частині забезпечення безпеки населення</w:t>
      </w:r>
      <w:r w:rsidR="00883FCE" w:rsidRPr="00484878">
        <w:rPr>
          <w:rFonts w:ascii="Times New Roman" w:hAnsi="Times New Roman" w:cs="Times New Roman"/>
        </w:rPr>
        <w:t xml:space="preserve"> на території Фонтанської сільської територіальної громади, вжиття заходів забезпечення укриття населення та функціонування підсистеми цивільного захисту під час збройної агресії російської Федерації, створення умов щодо технічного забезпечення працівників ГУ ДСНС України в О</w:t>
      </w:r>
      <w:r w:rsidR="00883FCE">
        <w:rPr>
          <w:rFonts w:ascii="Times New Roman" w:hAnsi="Times New Roman" w:cs="Times New Roman"/>
        </w:rPr>
        <w:t>деській області по ліквідації надзвичайних ситуацій</w:t>
      </w:r>
      <w:r w:rsidR="00883FCE" w:rsidRPr="00484878">
        <w:rPr>
          <w:rFonts w:ascii="Times New Roman" w:hAnsi="Times New Roman" w:cs="Times New Roman"/>
        </w:rPr>
        <w:t>.</w:t>
      </w:r>
      <w:r w:rsidR="00EA7B80">
        <w:rPr>
          <w:rFonts w:ascii="Times New Roman" w:hAnsi="Times New Roman" w:cs="Times New Roman"/>
        </w:rPr>
        <w:t xml:space="preserve"> </w:t>
      </w:r>
    </w:p>
    <w:p w14:paraId="4F8A2478" w14:textId="77777777" w:rsidR="00825CE0" w:rsidRDefault="00E459CF" w:rsidP="00E459CF">
      <w:pPr>
        <w:widowControl/>
        <w:pBdr>
          <w:top w:val="nil"/>
          <w:left w:val="nil"/>
          <w:bottom w:val="nil"/>
          <w:right w:val="nil"/>
          <w:between w:val="nil"/>
        </w:pBdr>
        <w:jc w:val="both"/>
        <w:rPr>
          <w:rFonts w:ascii="Times New Roman" w:hAnsi="Times New Roman" w:cs="Times New Roman"/>
          <w:color w:val="auto"/>
        </w:rPr>
      </w:pPr>
      <w:r w:rsidRPr="001E3340">
        <w:rPr>
          <w:rFonts w:ascii="Times New Roman" w:hAnsi="Times New Roman" w:cs="Times New Roman"/>
          <w:color w:val="auto"/>
        </w:rPr>
        <w:t xml:space="preserve">   </w:t>
      </w:r>
      <w:r>
        <w:rPr>
          <w:rFonts w:ascii="Times New Roman" w:hAnsi="Times New Roman" w:cs="Times New Roman"/>
          <w:color w:val="auto"/>
        </w:rPr>
        <w:t xml:space="preserve">  </w:t>
      </w:r>
    </w:p>
    <w:p w14:paraId="165B30FF" w14:textId="58A06023" w:rsidR="00AA22E5" w:rsidRPr="00F7600D" w:rsidRDefault="00F7600D" w:rsidP="00825CE0">
      <w:pPr>
        <w:widowControl/>
        <w:pBdr>
          <w:top w:val="nil"/>
          <w:left w:val="nil"/>
          <w:bottom w:val="nil"/>
          <w:right w:val="nil"/>
          <w:between w:val="nil"/>
        </w:pBdr>
        <w:jc w:val="both"/>
        <w:rPr>
          <w:rFonts w:ascii="Times New Roman" w:hAnsi="Times New Roman" w:cs="Times New Roman"/>
          <w:b/>
          <w:color w:val="auto"/>
          <w:highlight w:val="yellow"/>
        </w:rPr>
      </w:pPr>
      <w:r w:rsidRPr="00F7600D">
        <w:rPr>
          <w:rFonts w:ascii="Times New Roman" w:hAnsi="Times New Roman" w:cs="Times New Roman"/>
          <w:b/>
          <w:color w:val="auto"/>
        </w:rPr>
        <w:t xml:space="preserve">В.о. сільського голови         </w:t>
      </w:r>
      <w:r>
        <w:rPr>
          <w:rFonts w:ascii="Times New Roman" w:hAnsi="Times New Roman" w:cs="Times New Roman"/>
          <w:b/>
          <w:color w:val="auto"/>
        </w:rPr>
        <w:t xml:space="preserve">                      </w:t>
      </w:r>
      <w:r w:rsidRPr="00F7600D">
        <w:rPr>
          <w:rFonts w:ascii="Times New Roman" w:hAnsi="Times New Roman" w:cs="Times New Roman"/>
          <w:b/>
          <w:color w:val="auto"/>
        </w:rPr>
        <w:t xml:space="preserve">                                                                                                                                      </w:t>
      </w:r>
      <w:r>
        <w:rPr>
          <w:rFonts w:ascii="Times New Roman" w:hAnsi="Times New Roman" w:cs="Times New Roman"/>
          <w:b/>
          <w:color w:val="auto"/>
        </w:rPr>
        <w:t xml:space="preserve">       </w:t>
      </w:r>
      <w:r w:rsidRPr="00F7600D">
        <w:rPr>
          <w:rFonts w:ascii="Times New Roman" w:hAnsi="Times New Roman" w:cs="Times New Roman"/>
          <w:b/>
          <w:color w:val="auto"/>
        </w:rPr>
        <w:t xml:space="preserve"> Андрій СЕРЕБРІЙ</w:t>
      </w:r>
      <w:r w:rsidR="00E459CF" w:rsidRPr="00F7600D">
        <w:rPr>
          <w:rFonts w:ascii="Times New Roman" w:hAnsi="Times New Roman" w:cs="Times New Roman"/>
          <w:b/>
          <w:color w:val="auto"/>
        </w:rPr>
        <w:tab/>
      </w:r>
      <w:r w:rsidR="00E459CF" w:rsidRPr="00F7600D">
        <w:rPr>
          <w:rFonts w:ascii="Times New Roman" w:hAnsi="Times New Roman" w:cs="Times New Roman"/>
          <w:b/>
          <w:color w:val="auto"/>
        </w:rPr>
        <w:tab/>
      </w:r>
      <w:r w:rsidR="00E459CF" w:rsidRPr="00F7600D">
        <w:rPr>
          <w:rFonts w:ascii="Times New Roman" w:hAnsi="Times New Roman" w:cs="Times New Roman"/>
          <w:b/>
          <w:color w:val="auto"/>
        </w:rPr>
        <w:tab/>
      </w:r>
      <w:r w:rsidR="00E459CF" w:rsidRPr="00F7600D">
        <w:rPr>
          <w:rFonts w:ascii="Times New Roman" w:hAnsi="Times New Roman" w:cs="Times New Roman"/>
          <w:b/>
          <w:color w:val="auto"/>
        </w:rPr>
        <w:tab/>
      </w:r>
      <w:r w:rsidR="00E459CF" w:rsidRPr="00F7600D">
        <w:rPr>
          <w:rFonts w:ascii="Times New Roman" w:hAnsi="Times New Roman" w:cs="Times New Roman"/>
          <w:b/>
          <w:color w:val="auto"/>
        </w:rPr>
        <w:tab/>
      </w:r>
    </w:p>
    <w:p w14:paraId="0FBC05CF" w14:textId="0606CDC0" w:rsidR="00635B28" w:rsidRPr="00AF5A09" w:rsidRDefault="00635B28" w:rsidP="003C3FC4">
      <w:pPr>
        <w:pStyle w:val="21"/>
        <w:shd w:val="clear" w:color="auto" w:fill="auto"/>
        <w:tabs>
          <w:tab w:val="left" w:pos="284"/>
        </w:tabs>
        <w:spacing w:line="240" w:lineRule="auto"/>
        <w:ind w:firstLine="567"/>
        <w:jc w:val="both"/>
        <w:rPr>
          <w:color w:val="auto"/>
          <w:highlight w:val="yellow"/>
        </w:rPr>
        <w:sectPr w:rsidR="00635B28" w:rsidRPr="00AF5A09" w:rsidSect="00091815">
          <w:headerReference w:type="even" r:id="rId13"/>
          <w:headerReference w:type="default" r:id="rId14"/>
          <w:headerReference w:type="first" r:id="rId15"/>
          <w:pgSz w:w="16840" w:h="11900" w:orient="landscape"/>
          <w:pgMar w:top="284" w:right="1134" w:bottom="284" w:left="1134" w:header="0" w:footer="6" w:gutter="0"/>
          <w:cols w:space="720"/>
          <w:noEndnote/>
          <w:docGrid w:linePitch="360"/>
        </w:sectPr>
      </w:pPr>
    </w:p>
    <w:p w14:paraId="2AA04541" w14:textId="1B94FA6E" w:rsidR="00D7737C" w:rsidRPr="0044663F" w:rsidRDefault="00861A54" w:rsidP="00F7600D">
      <w:pPr>
        <w:pStyle w:val="40"/>
        <w:shd w:val="clear" w:color="auto" w:fill="auto"/>
        <w:spacing w:before="0" w:line="240" w:lineRule="auto"/>
        <w:jc w:val="center"/>
      </w:pPr>
      <w:bookmarkStart w:id="3" w:name="_GoBack"/>
      <w:bookmarkEnd w:id="3"/>
      <w:r w:rsidRPr="00DC1F54">
        <w:rPr>
          <w:rFonts w:eastAsia="Antiqua"/>
          <w:sz w:val="28"/>
          <w:szCs w:val="28"/>
        </w:rPr>
        <w:lastRenderedPageBreak/>
        <w:t xml:space="preserve"> </w:t>
      </w:r>
    </w:p>
    <w:sectPr w:rsidR="00D7737C" w:rsidRPr="0044663F" w:rsidSect="009C1516">
      <w:headerReference w:type="even" r:id="rId16"/>
      <w:headerReference w:type="default" r:id="rId17"/>
      <w:headerReference w:type="first" r:id="rId18"/>
      <w:pgSz w:w="11900" w:h="16840"/>
      <w:pgMar w:top="1134" w:right="567" w:bottom="851"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4917D" w14:textId="77777777" w:rsidR="00512465" w:rsidRDefault="00512465">
      <w:r>
        <w:separator/>
      </w:r>
    </w:p>
  </w:endnote>
  <w:endnote w:type="continuationSeparator" w:id="0">
    <w:p w14:paraId="23DBC160" w14:textId="77777777" w:rsidR="00512465" w:rsidRDefault="0051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tiqua">
    <w:altName w:val="Times New Roman"/>
    <w:charset w:val="00"/>
    <w:family w:val="auto"/>
    <w:pitch w:val="default"/>
    <w:sig w:usb0="00000000"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09655" w14:textId="77777777" w:rsidR="00512465" w:rsidRDefault="00512465"/>
  </w:footnote>
  <w:footnote w:type="continuationSeparator" w:id="0">
    <w:p w14:paraId="18E73CE2" w14:textId="77777777" w:rsidR="00512465" w:rsidRDefault="005124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B55E1" w14:textId="77777777" w:rsidR="006125B1" w:rsidRDefault="006125B1">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ED1E" w14:textId="77777777" w:rsidR="006125B1" w:rsidRDefault="006125B1">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B4E6" w14:textId="77777777" w:rsidR="006125B1" w:rsidRDefault="006125B1">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F488" w14:textId="77777777" w:rsidR="006125B1" w:rsidRDefault="006125B1">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2DB5" w14:textId="77777777" w:rsidR="006125B1" w:rsidRDefault="006125B1">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6F2ED" w14:textId="77777777" w:rsidR="006125B1" w:rsidRDefault="006125B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F81" w14:textId="77777777" w:rsidR="006125B1" w:rsidRDefault="006125B1">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0D36" w14:textId="77777777" w:rsidR="006125B1" w:rsidRDefault="006125B1">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AF0EF" w14:textId="77777777" w:rsidR="006125B1" w:rsidRDefault="006125B1">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105CE"/>
    <w:multiLevelType w:val="hybridMultilevel"/>
    <w:tmpl w:val="41ACDE34"/>
    <w:lvl w:ilvl="0" w:tplc="50948F76">
      <w:start w:val="3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8E706C"/>
    <w:multiLevelType w:val="hybridMultilevel"/>
    <w:tmpl w:val="9D123986"/>
    <w:lvl w:ilvl="0" w:tplc="DC9E2B3A">
      <w:start w:val="1"/>
      <w:numFmt w:val="decimal"/>
      <w:lvlText w:val="%1."/>
      <w:lvlJc w:val="left"/>
      <w:pPr>
        <w:ind w:left="927" w:hanging="360"/>
      </w:pPr>
      <w:rPr>
        <w:rFonts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3" w15:restartNumberingAfterBreak="0">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D2842"/>
    <w:multiLevelType w:val="hybridMultilevel"/>
    <w:tmpl w:val="0D1E79B0"/>
    <w:lvl w:ilvl="0" w:tplc="F850D672">
      <w:start w:val="1"/>
      <w:numFmt w:val="decimal"/>
      <w:lvlText w:val="%1."/>
      <w:lvlJc w:val="left"/>
      <w:pPr>
        <w:ind w:left="502" w:hanging="360"/>
      </w:pPr>
      <w:rPr>
        <w:rFonts w:hint="default"/>
        <w:lang w:val="ru-RU"/>
      </w:rPr>
    </w:lvl>
    <w:lvl w:ilvl="1" w:tplc="20000019" w:tentative="1">
      <w:start w:val="1"/>
      <w:numFmt w:val="lowerLetter"/>
      <w:lvlText w:val="%2."/>
      <w:lvlJc w:val="left"/>
      <w:pPr>
        <w:ind w:left="1360" w:hanging="360"/>
      </w:pPr>
    </w:lvl>
    <w:lvl w:ilvl="2" w:tplc="2000001B" w:tentative="1">
      <w:start w:val="1"/>
      <w:numFmt w:val="lowerRoman"/>
      <w:lvlText w:val="%3."/>
      <w:lvlJc w:val="right"/>
      <w:pPr>
        <w:ind w:left="2080" w:hanging="180"/>
      </w:pPr>
    </w:lvl>
    <w:lvl w:ilvl="3" w:tplc="2000000F" w:tentative="1">
      <w:start w:val="1"/>
      <w:numFmt w:val="decimal"/>
      <w:lvlText w:val="%4."/>
      <w:lvlJc w:val="left"/>
      <w:pPr>
        <w:ind w:left="2800" w:hanging="360"/>
      </w:pPr>
    </w:lvl>
    <w:lvl w:ilvl="4" w:tplc="20000019" w:tentative="1">
      <w:start w:val="1"/>
      <w:numFmt w:val="lowerLetter"/>
      <w:lvlText w:val="%5."/>
      <w:lvlJc w:val="left"/>
      <w:pPr>
        <w:ind w:left="3520" w:hanging="360"/>
      </w:pPr>
    </w:lvl>
    <w:lvl w:ilvl="5" w:tplc="2000001B" w:tentative="1">
      <w:start w:val="1"/>
      <w:numFmt w:val="lowerRoman"/>
      <w:lvlText w:val="%6."/>
      <w:lvlJc w:val="right"/>
      <w:pPr>
        <w:ind w:left="4240" w:hanging="180"/>
      </w:pPr>
    </w:lvl>
    <w:lvl w:ilvl="6" w:tplc="2000000F" w:tentative="1">
      <w:start w:val="1"/>
      <w:numFmt w:val="decimal"/>
      <w:lvlText w:val="%7."/>
      <w:lvlJc w:val="left"/>
      <w:pPr>
        <w:ind w:left="4960" w:hanging="360"/>
      </w:pPr>
    </w:lvl>
    <w:lvl w:ilvl="7" w:tplc="20000019" w:tentative="1">
      <w:start w:val="1"/>
      <w:numFmt w:val="lowerLetter"/>
      <w:lvlText w:val="%8."/>
      <w:lvlJc w:val="left"/>
      <w:pPr>
        <w:ind w:left="5680" w:hanging="360"/>
      </w:pPr>
    </w:lvl>
    <w:lvl w:ilvl="8" w:tplc="2000001B" w:tentative="1">
      <w:start w:val="1"/>
      <w:numFmt w:val="lowerRoman"/>
      <w:lvlText w:val="%9."/>
      <w:lvlJc w:val="right"/>
      <w:pPr>
        <w:ind w:left="6400" w:hanging="180"/>
      </w:pPr>
    </w:lvl>
  </w:abstractNum>
  <w:abstractNum w:abstractNumId="17" w15:restartNumberingAfterBreak="0">
    <w:nsid w:val="39936A84"/>
    <w:multiLevelType w:val="hybridMultilevel"/>
    <w:tmpl w:val="A386BD1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8" w15:restartNumberingAfterBreak="0">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C9278EC"/>
    <w:multiLevelType w:val="hybridMultilevel"/>
    <w:tmpl w:val="2D88278C"/>
    <w:lvl w:ilvl="0" w:tplc="CB7CDBA6">
      <w:start w:val="1"/>
      <w:numFmt w:val="bullet"/>
      <w:lvlText w:val=""/>
      <w:lvlJc w:val="left"/>
      <w:pPr>
        <w:ind w:left="927" w:hanging="360"/>
      </w:pPr>
      <w:rPr>
        <w:rFonts w:ascii="Symbol" w:eastAsia="Microsoft Sans Serif"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1D2B15"/>
    <w:multiLevelType w:val="hybridMultilevel"/>
    <w:tmpl w:val="15327502"/>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51D51CD8"/>
    <w:multiLevelType w:val="hybridMultilevel"/>
    <w:tmpl w:val="D11CD19A"/>
    <w:lvl w:ilvl="0" w:tplc="8B6ACFA6">
      <w:start w:val="1"/>
      <w:numFmt w:val="decimal"/>
      <w:lvlText w:val="%1."/>
      <w:lvlJc w:val="left"/>
      <w:pPr>
        <w:ind w:left="720" w:hanging="360"/>
      </w:pPr>
      <w:rPr>
        <w:rFonts w:eastAsia="Microsoft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C31D6A"/>
    <w:multiLevelType w:val="hybridMultilevel"/>
    <w:tmpl w:val="47CCD108"/>
    <w:lvl w:ilvl="0" w:tplc="1568ACC8">
      <w:numFmt w:val="bullet"/>
      <w:lvlText w:val="-"/>
      <w:lvlJc w:val="left"/>
      <w:pPr>
        <w:ind w:left="1070" w:hanging="360"/>
      </w:pPr>
      <w:rPr>
        <w:rFonts w:ascii="Times New Roman" w:eastAsia="Times New Roman" w:hAnsi="Times New Roman" w:cs="Times New Roman" w:hint="default"/>
        <w:color w:val="000000"/>
      </w:rPr>
    </w:lvl>
    <w:lvl w:ilvl="1" w:tplc="04190003" w:tentative="1">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1790" w:hanging="360"/>
      </w:pPr>
      <w:rPr>
        <w:rFonts w:ascii="Wingdings" w:hAnsi="Wingdings" w:hint="default"/>
      </w:rPr>
    </w:lvl>
    <w:lvl w:ilvl="3" w:tplc="04190001" w:tentative="1">
      <w:start w:val="1"/>
      <w:numFmt w:val="bullet"/>
      <w:lvlText w:val=""/>
      <w:lvlJc w:val="left"/>
      <w:pPr>
        <w:ind w:left="2510" w:hanging="360"/>
      </w:pPr>
      <w:rPr>
        <w:rFonts w:ascii="Symbol" w:hAnsi="Symbol" w:hint="default"/>
      </w:rPr>
    </w:lvl>
    <w:lvl w:ilvl="4" w:tplc="04190003" w:tentative="1">
      <w:start w:val="1"/>
      <w:numFmt w:val="bullet"/>
      <w:lvlText w:val="o"/>
      <w:lvlJc w:val="left"/>
      <w:pPr>
        <w:ind w:left="3230" w:hanging="360"/>
      </w:pPr>
      <w:rPr>
        <w:rFonts w:ascii="Courier New" w:hAnsi="Courier New" w:cs="Courier New" w:hint="default"/>
      </w:rPr>
    </w:lvl>
    <w:lvl w:ilvl="5" w:tplc="04190005" w:tentative="1">
      <w:start w:val="1"/>
      <w:numFmt w:val="bullet"/>
      <w:lvlText w:val=""/>
      <w:lvlJc w:val="left"/>
      <w:pPr>
        <w:ind w:left="3950" w:hanging="360"/>
      </w:pPr>
      <w:rPr>
        <w:rFonts w:ascii="Wingdings" w:hAnsi="Wingdings" w:hint="default"/>
      </w:rPr>
    </w:lvl>
    <w:lvl w:ilvl="6" w:tplc="04190001" w:tentative="1">
      <w:start w:val="1"/>
      <w:numFmt w:val="bullet"/>
      <w:lvlText w:val=""/>
      <w:lvlJc w:val="left"/>
      <w:pPr>
        <w:ind w:left="4670" w:hanging="360"/>
      </w:pPr>
      <w:rPr>
        <w:rFonts w:ascii="Symbol" w:hAnsi="Symbol" w:hint="default"/>
      </w:rPr>
    </w:lvl>
    <w:lvl w:ilvl="7" w:tplc="04190003" w:tentative="1">
      <w:start w:val="1"/>
      <w:numFmt w:val="bullet"/>
      <w:lvlText w:val="o"/>
      <w:lvlJc w:val="left"/>
      <w:pPr>
        <w:ind w:left="5390" w:hanging="360"/>
      </w:pPr>
      <w:rPr>
        <w:rFonts w:ascii="Courier New" w:hAnsi="Courier New" w:cs="Courier New" w:hint="default"/>
      </w:rPr>
    </w:lvl>
    <w:lvl w:ilvl="8" w:tplc="04190005" w:tentative="1">
      <w:start w:val="1"/>
      <w:numFmt w:val="bullet"/>
      <w:lvlText w:val=""/>
      <w:lvlJc w:val="left"/>
      <w:pPr>
        <w:ind w:left="6110" w:hanging="360"/>
      </w:pPr>
      <w:rPr>
        <w:rFonts w:ascii="Wingdings" w:hAnsi="Wingdings" w:hint="default"/>
      </w:rPr>
    </w:lvl>
  </w:abstractNum>
  <w:abstractNum w:abstractNumId="28"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A30D5F"/>
    <w:multiLevelType w:val="multilevel"/>
    <w:tmpl w:val="3086F7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8"/>
  </w:num>
  <w:num w:numId="3">
    <w:abstractNumId w:val="14"/>
  </w:num>
  <w:num w:numId="4">
    <w:abstractNumId w:val="32"/>
  </w:num>
  <w:num w:numId="5">
    <w:abstractNumId w:val="7"/>
  </w:num>
  <w:num w:numId="6">
    <w:abstractNumId w:val="34"/>
  </w:num>
  <w:num w:numId="7">
    <w:abstractNumId w:val="9"/>
  </w:num>
  <w:num w:numId="8">
    <w:abstractNumId w:val="26"/>
  </w:num>
  <w:num w:numId="9">
    <w:abstractNumId w:val="33"/>
  </w:num>
  <w:num w:numId="10">
    <w:abstractNumId w:val="31"/>
  </w:num>
  <w:num w:numId="11">
    <w:abstractNumId w:val="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2"/>
  </w:num>
  <w:num w:numId="17">
    <w:abstractNumId w:val="29"/>
  </w:num>
  <w:num w:numId="18">
    <w:abstractNumId w:val="6"/>
  </w:num>
  <w:num w:numId="19">
    <w:abstractNumId w:val="24"/>
  </w:num>
  <w:num w:numId="20">
    <w:abstractNumId w:val="12"/>
  </w:num>
  <w:num w:numId="21">
    <w:abstractNumId w:val="22"/>
  </w:num>
  <w:num w:numId="22">
    <w:abstractNumId w:val="11"/>
  </w:num>
  <w:num w:numId="23">
    <w:abstractNumId w:val="27"/>
  </w:num>
  <w:num w:numId="24">
    <w:abstractNumId w:val="18"/>
  </w:num>
  <w:num w:numId="25">
    <w:abstractNumId w:val="13"/>
  </w:num>
  <w:num w:numId="26">
    <w:abstractNumId w:val="21"/>
  </w:num>
  <w:num w:numId="27">
    <w:abstractNumId w:val="20"/>
  </w:num>
  <w:num w:numId="28">
    <w:abstractNumId w:val="23"/>
  </w:num>
  <w:num w:numId="29">
    <w:abstractNumId w:val="3"/>
  </w:num>
  <w:num w:numId="30">
    <w:abstractNumId w:val="16"/>
  </w:num>
  <w:num w:numId="31">
    <w:abstractNumId w:val="30"/>
  </w:num>
  <w:num w:numId="32">
    <w:abstractNumId w:val="25"/>
  </w:num>
  <w:num w:numId="33">
    <w:abstractNumId w:val="19"/>
  </w:num>
  <w:num w:numId="34">
    <w:abstractNumId w:val="1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0112"/>
    <w:rsid w:val="00004774"/>
    <w:rsid w:val="0000686E"/>
    <w:rsid w:val="00013BE8"/>
    <w:rsid w:val="00015804"/>
    <w:rsid w:val="00020BEF"/>
    <w:rsid w:val="00024E44"/>
    <w:rsid w:val="0002609A"/>
    <w:rsid w:val="0002658A"/>
    <w:rsid w:val="0002685B"/>
    <w:rsid w:val="0003584F"/>
    <w:rsid w:val="0004062E"/>
    <w:rsid w:val="0004761D"/>
    <w:rsid w:val="00050941"/>
    <w:rsid w:val="00051B2C"/>
    <w:rsid w:val="00052141"/>
    <w:rsid w:val="00052A61"/>
    <w:rsid w:val="00054BF3"/>
    <w:rsid w:val="000611F9"/>
    <w:rsid w:val="00061912"/>
    <w:rsid w:val="00062BB6"/>
    <w:rsid w:val="000645EF"/>
    <w:rsid w:val="000653C7"/>
    <w:rsid w:val="00072F1E"/>
    <w:rsid w:val="0008227D"/>
    <w:rsid w:val="00091815"/>
    <w:rsid w:val="00092CFD"/>
    <w:rsid w:val="000B225F"/>
    <w:rsid w:val="000C7216"/>
    <w:rsid w:val="000D0B7E"/>
    <w:rsid w:val="000D3D58"/>
    <w:rsid w:val="000D59E1"/>
    <w:rsid w:val="000E0C57"/>
    <w:rsid w:val="000E1846"/>
    <w:rsid w:val="000E2B7E"/>
    <w:rsid w:val="000E3E8D"/>
    <w:rsid w:val="000E5CBE"/>
    <w:rsid w:val="000E7859"/>
    <w:rsid w:val="000F18EC"/>
    <w:rsid w:val="000F2E7B"/>
    <w:rsid w:val="000F6F54"/>
    <w:rsid w:val="00100FFB"/>
    <w:rsid w:val="001059FC"/>
    <w:rsid w:val="00121CD7"/>
    <w:rsid w:val="0012220A"/>
    <w:rsid w:val="001227FB"/>
    <w:rsid w:val="00123EE6"/>
    <w:rsid w:val="001243B5"/>
    <w:rsid w:val="00130CDC"/>
    <w:rsid w:val="00131333"/>
    <w:rsid w:val="001318FB"/>
    <w:rsid w:val="00131D55"/>
    <w:rsid w:val="00132272"/>
    <w:rsid w:val="00141F61"/>
    <w:rsid w:val="00145495"/>
    <w:rsid w:val="001468B7"/>
    <w:rsid w:val="00152772"/>
    <w:rsid w:val="00166179"/>
    <w:rsid w:val="00175229"/>
    <w:rsid w:val="001849CC"/>
    <w:rsid w:val="00186525"/>
    <w:rsid w:val="001A5A67"/>
    <w:rsid w:val="001B2DFF"/>
    <w:rsid w:val="001B76B5"/>
    <w:rsid w:val="001C0B4A"/>
    <w:rsid w:val="001C2C89"/>
    <w:rsid w:val="001C6D20"/>
    <w:rsid w:val="001D0834"/>
    <w:rsid w:val="001D7958"/>
    <w:rsid w:val="001E0EFC"/>
    <w:rsid w:val="001E3AA8"/>
    <w:rsid w:val="001E6637"/>
    <w:rsid w:val="001F405B"/>
    <w:rsid w:val="001F5B77"/>
    <w:rsid w:val="001F6F5D"/>
    <w:rsid w:val="00201B0E"/>
    <w:rsid w:val="00204D8B"/>
    <w:rsid w:val="00207605"/>
    <w:rsid w:val="0021777D"/>
    <w:rsid w:val="00225982"/>
    <w:rsid w:val="00226D2C"/>
    <w:rsid w:val="002272C4"/>
    <w:rsid w:val="00227E8E"/>
    <w:rsid w:val="00237C08"/>
    <w:rsid w:val="002434C2"/>
    <w:rsid w:val="0024490E"/>
    <w:rsid w:val="00245942"/>
    <w:rsid w:val="002504AB"/>
    <w:rsid w:val="00251482"/>
    <w:rsid w:val="0025197E"/>
    <w:rsid w:val="00251BBA"/>
    <w:rsid w:val="002526AC"/>
    <w:rsid w:val="00256231"/>
    <w:rsid w:val="00260EA5"/>
    <w:rsid w:val="00262311"/>
    <w:rsid w:val="00272E90"/>
    <w:rsid w:val="0027567A"/>
    <w:rsid w:val="002773C9"/>
    <w:rsid w:val="00281351"/>
    <w:rsid w:val="002838A2"/>
    <w:rsid w:val="00290AD0"/>
    <w:rsid w:val="0029271E"/>
    <w:rsid w:val="00293885"/>
    <w:rsid w:val="002A0B0D"/>
    <w:rsid w:val="002A2BE5"/>
    <w:rsid w:val="002B0770"/>
    <w:rsid w:val="002B673B"/>
    <w:rsid w:val="002B6862"/>
    <w:rsid w:val="002C1FF8"/>
    <w:rsid w:val="002C38EE"/>
    <w:rsid w:val="002C55CE"/>
    <w:rsid w:val="002D1503"/>
    <w:rsid w:val="002D2B0F"/>
    <w:rsid w:val="002D5ECF"/>
    <w:rsid w:val="002D6322"/>
    <w:rsid w:val="002D6AF1"/>
    <w:rsid w:val="002E2F09"/>
    <w:rsid w:val="002E6042"/>
    <w:rsid w:val="002E650B"/>
    <w:rsid w:val="002F1DF7"/>
    <w:rsid w:val="002F6ED4"/>
    <w:rsid w:val="003007D3"/>
    <w:rsid w:val="00300BCC"/>
    <w:rsid w:val="0030227D"/>
    <w:rsid w:val="00306DB9"/>
    <w:rsid w:val="0032071B"/>
    <w:rsid w:val="00321367"/>
    <w:rsid w:val="003256B5"/>
    <w:rsid w:val="00325D23"/>
    <w:rsid w:val="0033521E"/>
    <w:rsid w:val="00337647"/>
    <w:rsid w:val="00340CFE"/>
    <w:rsid w:val="0034102F"/>
    <w:rsid w:val="0034268B"/>
    <w:rsid w:val="00344B67"/>
    <w:rsid w:val="0035086A"/>
    <w:rsid w:val="003513B6"/>
    <w:rsid w:val="00351E1D"/>
    <w:rsid w:val="00353325"/>
    <w:rsid w:val="00361B46"/>
    <w:rsid w:val="00366D04"/>
    <w:rsid w:val="003807AA"/>
    <w:rsid w:val="00382529"/>
    <w:rsid w:val="00384164"/>
    <w:rsid w:val="00386820"/>
    <w:rsid w:val="003A55AC"/>
    <w:rsid w:val="003A60F2"/>
    <w:rsid w:val="003B54DA"/>
    <w:rsid w:val="003B58EB"/>
    <w:rsid w:val="003C00E5"/>
    <w:rsid w:val="003C00F1"/>
    <w:rsid w:val="003C3FC4"/>
    <w:rsid w:val="003C5DCF"/>
    <w:rsid w:val="003D3963"/>
    <w:rsid w:val="003D6651"/>
    <w:rsid w:val="003D6F66"/>
    <w:rsid w:val="003D716F"/>
    <w:rsid w:val="003D7FE8"/>
    <w:rsid w:val="003E6EEA"/>
    <w:rsid w:val="003F464E"/>
    <w:rsid w:val="00400437"/>
    <w:rsid w:val="00412808"/>
    <w:rsid w:val="00413AC5"/>
    <w:rsid w:val="00421240"/>
    <w:rsid w:val="00427146"/>
    <w:rsid w:val="00430AF6"/>
    <w:rsid w:val="0043201B"/>
    <w:rsid w:val="00432E01"/>
    <w:rsid w:val="00434CB9"/>
    <w:rsid w:val="004450F9"/>
    <w:rsid w:val="00445470"/>
    <w:rsid w:val="00446128"/>
    <w:rsid w:val="0044663F"/>
    <w:rsid w:val="004476F1"/>
    <w:rsid w:val="004519DE"/>
    <w:rsid w:val="004525B2"/>
    <w:rsid w:val="004545DB"/>
    <w:rsid w:val="00470710"/>
    <w:rsid w:val="00480830"/>
    <w:rsid w:val="00484009"/>
    <w:rsid w:val="00484878"/>
    <w:rsid w:val="004873C4"/>
    <w:rsid w:val="00491D85"/>
    <w:rsid w:val="004970DB"/>
    <w:rsid w:val="004A4D3B"/>
    <w:rsid w:val="004A6E1A"/>
    <w:rsid w:val="004A715F"/>
    <w:rsid w:val="004B3034"/>
    <w:rsid w:val="004C168E"/>
    <w:rsid w:val="004C1BB8"/>
    <w:rsid w:val="004D1F56"/>
    <w:rsid w:val="004D5B78"/>
    <w:rsid w:val="004E124C"/>
    <w:rsid w:val="004E6EF2"/>
    <w:rsid w:val="004F4561"/>
    <w:rsid w:val="00506A1E"/>
    <w:rsid w:val="00506B2B"/>
    <w:rsid w:val="00512465"/>
    <w:rsid w:val="005171E8"/>
    <w:rsid w:val="00522429"/>
    <w:rsid w:val="00522E29"/>
    <w:rsid w:val="0052489B"/>
    <w:rsid w:val="005254E5"/>
    <w:rsid w:val="005256C2"/>
    <w:rsid w:val="00534154"/>
    <w:rsid w:val="00540073"/>
    <w:rsid w:val="00540D7B"/>
    <w:rsid w:val="00541FF6"/>
    <w:rsid w:val="005555CD"/>
    <w:rsid w:val="00555CA6"/>
    <w:rsid w:val="0055677B"/>
    <w:rsid w:val="00557169"/>
    <w:rsid w:val="005612EE"/>
    <w:rsid w:val="005668E8"/>
    <w:rsid w:val="00567189"/>
    <w:rsid w:val="00571993"/>
    <w:rsid w:val="00572800"/>
    <w:rsid w:val="00572C91"/>
    <w:rsid w:val="0057311A"/>
    <w:rsid w:val="00573F94"/>
    <w:rsid w:val="0057547C"/>
    <w:rsid w:val="005A2424"/>
    <w:rsid w:val="005A3FDD"/>
    <w:rsid w:val="005A48E4"/>
    <w:rsid w:val="005B504F"/>
    <w:rsid w:val="005B5938"/>
    <w:rsid w:val="005C0C77"/>
    <w:rsid w:val="005C2457"/>
    <w:rsid w:val="005C410E"/>
    <w:rsid w:val="005C6AFC"/>
    <w:rsid w:val="005C6D21"/>
    <w:rsid w:val="005C6EE5"/>
    <w:rsid w:val="005D069B"/>
    <w:rsid w:val="005D5B3E"/>
    <w:rsid w:val="005D6F29"/>
    <w:rsid w:val="005D74F8"/>
    <w:rsid w:val="005E3575"/>
    <w:rsid w:val="005E77B1"/>
    <w:rsid w:val="005F1574"/>
    <w:rsid w:val="005F19AE"/>
    <w:rsid w:val="005F613F"/>
    <w:rsid w:val="0060598E"/>
    <w:rsid w:val="006072CB"/>
    <w:rsid w:val="0060777B"/>
    <w:rsid w:val="00610A08"/>
    <w:rsid w:val="006125B1"/>
    <w:rsid w:val="00630205"/>
    <w:rsid w:val="00630A98"/>
    <w:rsid w:val="0063551F"/>
    <w:rsid w:val="00635B28"/>
    <w:rsid w:val="00637683"/>
    <w:rsid w:val="00637FBA"/>
    <w:rsid w:val="006403A1"/>
    <w:rsid w:val="006403F6"/>
    <w:rsid w:val="0064291D"/>
    <w:rsid w:val="006476C3"/>
    <w:rsid w:val="006552C8"/>
    <w:rsid w:val="00655C04"/>
    <w:rsid w:val="0065655E"/>
    <w:rsid w:val="00656CBD"/>
    <w:rsid w:val="00664B30"/>
    <w:rsid w:val="00675729"/>
    <w:rsid w:val="0067574D"/>
    <w:rsid w:val="00676481"/>
    <w:rsid w:val="00682D28"/>
    <w:rsid w:val="00682D4E"/>
    <w:rsid w:val="00683B4C"/>
    <w:rsid w:val="00690382"/>
    <w:rsid w:val="006A20D5"/>
    <w:rsid w:val="006A639B"/>
    <w:rsid w:val="006B3938"/>
    <w:rsid w:val="006C4FC2"/>
    <w:rsid w:val="006C66E5"/>
    <w:rsid w:val="006C7A89"/>
    <w:rsid w:val="006D14BA"/>
    <w:rsid w:val="006D7FA4"/>
    <w:rsid w:val="006E1917"/>
    <w:rsid w:val="006E2904"/>
    <w:rsid w:val="006E33A6"/>
    <w:rsid w:val="006F032C"/>
    <w:rsid w:val="006F4778"/>
    <w:rsid w:val="007018EF"/>
    <w:rsid w:val="00703067"/>
    <w:rsid w:val="00706BF7"/>
    <w:rsid w:val="00720CA4"/>
    <w:rsid w:val="00723114"/>
    <w:rsid w:val="007233D7"/>
    <w:rsid w:val="00723E09"/>
    <w:rsid w:val="00727883"/>
    <w:rsid w:val="00733205"/>
    <w:rsid w:val="00735974"/>
    <w:rsid w:val="00737F87"/>
    <w:rsid w:val="0074500E"/>
    <w:rsid w:val="007452EB"/>
    <w:rsid w:val="0075432A"/>
    <w:rsid w:val="00755CDA"/>
    <w:rsid w:val="0075628C"/>
    <w:rsid w:val="007573B0"/>
    <w:rsid w:val="007653C2"/>
    <w:rsid w:val="00774731"/>
    <w:rsid w:val="00776A29"/>
    <w:rsid w:val="00776EE2"/>
    <w:rsid w:val="007777F8"/>
    <w:rsid w:val="00784030"/>
    <w:rsid w:val="00796DA4"/>
    <w:rsid w:val="00797C88"/>
    <w:rsid w:val="007A592F"/>
    <w:rsid w:val="007B5F7A"/>
    <w:rsid w:val="007C1C11"/>
    <w:rsid w:val="007C3637"/>
    <w:rsid w:val="007C49F5"/>
    <w:rsid w:val="007C75E5"/>
    <w:rsid w:val="007D1290"/>
    <w:rsid w:val="007D1632"/>
    <w:rsid w:val="007D25E5"/>
    <w:rsid w:val="007E1828"/>
    <w:rsid w:val="007E4CB4"/>
    <w:rsid w:val="007E6F28"/>
    <w:rsid w:val="007E7A77"/>
    <w:rsid w:val="007F110D"/>
    <w:rsid w:val="007F2A65"/>
    <w:rsid w:val="007F7A04"/>
    <w:rsid w:val="008023FA"/>
    <w:rsid w:val="0081070C"/>
    <w:rsid w:val="0081178D"/>
    <w:rsid w:val="00811F8A"/>
    <w:rsid w:val="008155D4"/>
    <w:rsid w:val="00816001"/>
    <w:rsid w:val="00825CE0"/>
    <w:rsid w:val="008275B0"/>
    <w:rsid w:val="008276B1"/>
    <w:rsid w:val="00846AB9"/>
    <w:rsid w:val="00850B65"/>
    <w:rsid w:val="00856F9B"/>
    <w:rsid w:val="00857B40"/>
    <w:rsid w:val="008605FA"/>
    <w:rsid w:val="00861A54"/>
    <w:rsid w:val="00863ADC"/>
    <w:rsid w:val="008641BF"/>
    <w:rsid w:val="008662F5"/>
    <w:rsid w:val="00867423"/>
    <w:rsid w:val="00871329"/>
    <w:rsid w:val="0087381A"/>
    <w:rsid w:val="0088044E"/>
    <w:rsid w:val="00881B6F"/>
    <w:rsid w:val="00882D12"/>
    <w:rsid w:val="00883470"/>
    <w:rsid w:val="00883D8B"/>
    <w:rsid w:val="00883FCE"/>
    <w:rsid w:val="008877B5"/>
    <w:rsid w:val="00897146"/>
    <w:rsid w:val="008A357F"/>
    <w:rsid w:val="008A572D"/>
    <w:rsid w:val="008B0E88"/>
    <w:rsid w:val="008B1BAD"/>
    <w:rsid w:val="008B303D"/>
    <w:rsid w:val="008B3800"/>
    <w:rsid w:val="008B65E5"/>
    <w:rsid w:val="008B6AF7"/>
    <w:rsid w:val="008C07FB"/>
    <w:rsid w:val="008C13C2"/>
    <w:rsid w:val="008C15B3"/>
    <w:rsid w:val="008D5894"/>
    <w:rsid w:val="008E1C9D"/>
    <w:rsid w:val="008E3557"/>
    <w:rsid w:val="009112D1"/>
    <w:rsid w:val="00911701"/>
    <w:rsid w:val="00913163"/>
    <w:rsid w:val="009157B9"/>
    <w:rsid w:val="00924153"/>
    <w:rsid w:val="00926BCE"/>
    <w:rsid w:val="00930C5D"/>
    <w:rsid w:val="00937BDC"/>
    <w:rsid w:val="00942093"/>
    <w:rsid w:val="00950CC9"/>
    <w:rsid w:val="00952418"/>
    <w:rsid w:val="0095477B"/>
    <w:rsid w:val="00967250"/>
    <w:rsid w:val="00987A47"/>
    <w:rsid w:val="009912F1"/>
    <w:rsid w:val="00992718"/>
    <w:rsid w:val="00992CC5"/>
    <w:rsid w:val="009961C6"/>
    <w:rsid w:val="00997257"/>
    <w:rsid w:val="009A0BFB"/>
    <w:rsid w:val="009A2B17"/>
    <w:rsid w:val="009A4D51"/>
    <w:rsid w:val="009B1946"/>
    <w:rsid w:val="009B200D"/>
    <w:rsid w:val="009B438F"/>
    <w:rsid w:val="009B52B0"/>
    <w:rsid w:val="009B55B5"/>
    <w:rsid w:val="009B6121"/>
    <w:rsid w:val="009B6773"/>
    <w:rsid w:val="009C0BAF"/>
    <w:rsid w:val="009C1516"/>
    <w:rsid w:val="009C1FE0"/>
    <w:rsid w:val="009C2CB9"/>
    <w:rsid w:val="009C3FDF"/>
    <w:rsid w:val="009C5709"/>
    <w:rsid w:val="009C6211"/>
    <w:rsid w:val="009D4A23"/>
    <w:rsid w:val="009E4117"/>
    <w:rsid w:val="009E4BEA"/>
    <w:rsid w:val="009E4F1C"/>
    <w:rsid w:val="009E7BAF"/>
    <w:rsid w:val="009F7217"/>
    <w:rsid w:val="00A03C3A"/>
    <w:rsid w:val="00A04518"/>
    <w:rsid w:val="00A168ED"/>
    <w:rsid w:val="00A20CC6"/>
    <w:rsid w:val="00A23047"/>
    <w:rsid w:val="00A24C90"/>
    <w:rsid w:val="00A26666"/>
    <w:rsid w:val="00A35439"/>
    <w:rsid w:val="00A35B92"/>
    <w:rsid w:val="00A42D7A"/>
    <w:rsid w:val="00A64ECF"/>
    <w:rsid w:val="00A65ADE"/>
    <w:rsid w:val="00A72A1C"/>
    <w:rsid w:val="00A76D9B"/>
    <w:rsid w:val="00A8260B"/>
    <w:rsid w:val="00A85768"/>
    <w:rsid w:val="00A9610A"/>
    <w:rsid w:val="00A97F35"/>
    <w:rsid w:val="00AA0AE4"/>
    <w:rsid w:val="00AA22E5"/>
    <w:rsid w:val="00AA31DE"/>
    <w:rsid w:val="00AA4215"/>
    <w:rsid w:val="00AB7FA9"/>
    <w:rsid w:val="00AC22E5"/>
    <w:rsid w:val="00AC26EE"/>
    <w:rsid w:val="00AC2DA2"/>
    <w:rsid w:val="00AC57A6"/>
    <w:rsid w:val="00AC6538"/>
    <w:rsid w:val="00AC76DF"/>
    <w:rsid w:val="00AD5A5F"/>
    <w:rsid w:val="00AD685C"/>
    <w:rsid w:val="00AE0D4C"/>
    <w:rsid w:val="00AE2F7C"/>
    <w:rsid w:val="00AE3782"/>
    <w:rsid w:val="00AE3B36"/>
    <w:rsid w:val="00AF037A"/>
    <w:rsid w:val="00AF0D0F"/>
    <w:rsid w:val="00AF3F07"/>
    <w:rsid w:val="00AF5A09"/>
    <w:rsid w:val="00AF7180"/>
    <w:rsid w:val="00B029D4"/>
    <w:rsid w:val="00B04089"/>
    <w:rsid w:val="00B15EF1"/>
    <w:rsid w:val="00B21C51"/>
    <w:rsid w:val="00B249AC"/>
    <w:rsid w:val="00B34354"/>
    <w:rsid w:val="00B37820"/>
    <w:rsid w:val="00B41EB3"/>
    <w:rsid w:val="00B42234"/>
    <w:rsid w:val="00B50012"/>
    <w:rsid w:val="00B53B71"/>
    <w:rsid w:val="00B55B98"/>
    <w:rsid w:val="00B62C65"/>
    <w:rsid w:val="00B63CEC"/>
    <w:rsid w:val="00B640E4"/>
    <w:rsid w:val="00B66D0B"/>
    <w:rsid w:val="00B83A77"/>
    <w:rsid w:val="00B91EDD"/>
    <w:rsid w:val="00B92BD4"/>
    <w:rsid w:val="00B9491A"/>
    <w:rsid w:val="00B97736"/>
    <w:rsid w:val="00BA15EF"/>
    <w:rsid w:val="00BA2C0F"/>
    <w:rsid w:val="00BA67C8"/>
    <w:rsid w:val="00BA6C0F"/>
    <w:rsid w:val="00BB0182"/>
    <w:rsid w:val="00BB168E"/>
    <w:rsid w:val="00BD2C95"/>
    <w:rsid w:val="00BD4F81"/>
    <w:rsid w:val="00BD67B9"/>
    <w:rsid w:val="00BD6D46"/>
    <w:rsid w:val="00BE182E"/>
    <w:rsid w:val="00BE4144"/>
    <w:rsid w:val="00BE5DA0"/>
    <w:rsid w:val="00BE74C0"/>
    <w:rsid w:val="00BF4C81"/>
    <w:rsid w:val="00BF5AD0"/>
    <w:rsid w:val="00C00956"/>
    <w:rsid w:val="00C059F5"/>
    <w:rsid w:val="00C06AA7"/>
    <w:rsid w:val="00C10A8B"/>
    <w:rsid w:val="00C14B2D"/>
    <w:rsid w:val="00C1761C"/>
    <w:rsid w:val="00C2029B"/>
    <w:rsid w:val="00C212A4"/>
    <w:rsid w:val="00C2245A"/>
    <w:rsid w:val="00C32E52"/>
    <w:rsid w:val="00C34171"/>
    <w:rsid w:val="00C4512E"/>
    <w:rsid w:val="00C457E3"/>
    <w:rsid w:val="00C57C12"/>
    <w:rsid w:val="00C6290D"/>
    <w:rsid w:val="00C655B4"/>
    <w:rsid w:val="00C65DF7"/>
    <w:rsid w:val="00C672E7"/>
    <w:rsid w:val="00C742DA"/>
    <w:rsid w:val="00C83920"/>
    <w:rsid w:val="00C839C4"/>
    <w:rsid w:val="00C859C9"/>
    <w:rsid w:val="00C87D2C"/>
    <w:rsid w:val="00C95D22"/>
    <w:rsid w:val="00CA1E49"/>
    <w:rsid w:val="00CB30BE"/>
    <w:rsid w:val="00CB5102"/>
    <w:rsid w:val="00CC36F5"/>
    <w:rsid w:val="00CD6EE1"/>
    <w:rsid w:val="00CF04B5"/>
    <w:rsid w:val="00CF21C7"/>
    <w:rsid w:val="00CF79E1"/>
    <w:rsid w:val="00D03886"/>
    <w:rsid w:val="00D12EFE"/>
    <w:rsid w:val="00D23121"/>
    <w:rsid w:val="00D23E57"/>
    <w:rsid w:val="00D23FD6"/>
    <w:rsid w:val="00D371E2"/>
    <w:rsid w:val="00D375FA"/>
    <w:rsid w:val="00D410FE"/>
    <w:rsid w:val="00D44CAE"/>
    <w:rsid w:val="00D47F5E"/>
    <w:rsid w:val="00D54B78"/>
    <w:rsid w:val="00D5664B"/>
    <w:rsid w:val="00D567FA"/>
    <w:rsid w:val="00D57FAC"/>
    <w:rsid w:val="00D6034E"/>
    <w:rsid w:val="00D66E27"/>
    <w:rsid w:val="00D708FE"/>
    <w:rsid w:val="00D70FA4"/>
    <w:rsid w:val="00D720F1"/>
    <w:rsid w:val="00D75381"/>
    <w:rsid w:val="00D7737C"/>
    <w:rsid w:val="00D801D8"/>
    <w:rsid w:val="00D81DCE"/>
    <w:rsid w:val="00D84604"/>
    <w:rsid w:val="00D84643"/>
    <w:rsid w:val="00DA0AB3"/>
    <w:rsid w:val="00DA1E93"/>
    <w:rsid w:val="00DA25A6"/>
    <w:rsid w:val="00DB428E"/>
    <w:rsid w:val="00DB4FAE"/>
    <w:rsid w:val="00DB6B58"/>
    <w:rsid w:val="00DC51B2"/>
    <w:rsid w:val="00DC55C3"/>
    <w:rsid w:val="00DD0B6F"/>
    <w:rsid w:val="00DD0EAB"/>
    <w:rsid w:val="00DD48C3"/>
    <w:rsid w:val="00DE004A"/>
    <w:rsid w:val="00DE386F"/>
    <w:rsid w:val="00DE3F0E"/>
    <w:rsid w:val="00DF5254"/>
    <w:rsid w:val="00E043A3"/>
    <w:rsid w:val="00E113B7"/>
    <w:rsid w:val="00E12430"/>
    <w:rsid w:val="00E12800"/>
    <w:rsid w:val="00E27520"/>
    <w:rsid w:val="00E30848"/>
    <w:rsid w:val="00E33736"/>
    <w:rsid w:val="00E37784"/>
    <w:rsid w:val="00E459CF"/>
    <w:rsid w:val="00E46EE7"/>
    <w:rsid w:val="00E4796B"/>
    <w:rsid w:val="00E50EB6"/>
    <w:rsid w:val="00E54E88"/>
    <w:rsid w:val="00E66A7B"/>
    <w:rsid w:val="00E71C7B"/>
    <w:rsid w:val="00E737B1"/>
    <w:rsid w:val="00E74C60"/>
    <w:rsid w:val="00E804BF"/>
    <w:rsid w:val="00E80721"/>
    <w:rsid w:val="00E81DCB"/>
    <w:rsid w:val="00E951E3"/>
    <w:rsid w:val="00EA7B80"/>
    <w:rsid w:val="00EC09AD"/>
    <w:rsid w:val="00EC14E8"/>
    <w:rsid w:val="00EC4541"/>
    <w:rsid w:val="00ED1433"/>
    <w:rsid w:val="00ED1773"/>
    <w:rsid w:val="00ED6E8E"/>
    <w:rsid w:val="00EE000C"/>
    <w:rsid w:val="00EE0C6C"/>
    <w:rsid w:val="00EE146D"/>
    <w:rsid w:val="00EE6AC8"/>
    <w:rsid w:val="00EF29FC"/>
    <w:rsid w:val="00EF2C79"/>
    <w:rsid w:val="00F01C8C"/>
    <w:rsid w:val="00F01D48"/>
    <w:rsid w:val="00F05338"/>
    <w:rsid w:val="00F07177"/>
    <w:rsid w:val="00F07F8F"/>
    <w:rsid w:val="00F10539"/>
    <w:rsid w:val="00F10ED7"/>
    <w:rsid w:val="00F176FE"/>
    <w:rsid w:val="00F240A1"/>
    <w:rsid w:val="00F25764"/>
    <w:rsid w:val="00F34BA9"/>
    <w:rsid w:val="00F34BB0"/>
    <w:rsid w:val="00F379C5"/>
    <w:rsid w:val="00F37CC9"/>
    <w:rsid w:val="00F43581"/>
    <w:rsid w:val="00F46E51"/>
    <w:rsid w:val="00F50EE8"/>
    <w:rsid w:val="00F52CFA"/>
    <w:rsid w:val="00F56FA2"/>
    <w:rsid w:val="00F578B1"/>
    <w:rsid w:val="00F625CB"/>
    <w:rsid w:val="00F73687"/>
    <w:rsid w:val="00F73C46"/>
    <w:rsid w:val="00F7600D"/>
    <w:rsid w:val="00F8118A"/>
    <w:rsid w:val="00F82B53"/>
    <w:rsid w:val="00F86A7E"/>
    <w:rsid w:val="00F8770D"/>
    <w:rsid w:val="00F96B8C"/>
    <w:rsid w:val="00FA0EB6"/>
    <w:rsid w:val="00FA4950"/>
    <w:rsid w:val="00FA6FEF"/>
    <w:rsid w:val="00FB0492"/>
    <w:rsid w:val="00FB0D1B"/>
    <w:rsid w:val="00FB4DEF"/>
    <w:rsid w:val="00FB7603"/>
    <w:rsid w:val="00FC3AD0"/>
    <w:rsid w:val="00FC56C9"/>
    <w:rsid w:val="00FD331D"/>
    <w:rsid w:val="00FF12DC"/>
    <w:rsid w:val="00FF59FB"/>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BC83"/>
  <w15:docId w15:val="{8CF9CFDA-965A-42AF-8E77-A8F68CAC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53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0">
    <w:name w:val="Заголовок №1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2"/>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Заголовок №1"/>
    <w:basedOn w:val="a"/>
    <w:link w:val="10"/>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2">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ій колонтитул Знак"/>
    <w:basedOn w:val="a0"/>
    <w:link w:val="ad"/>
    <w:uiPriority w:val="99"/>
    <w:rsid w:val="005668E8"/>
    <w:rPr>
      <w:color w:val="000000"/>
    </w:rPr>
  </w:style>
  <w:style w:type="paragraph" w:styleId="af">
    <w:name w:val="header"/>
    <w:basedOn w:val="a"/>
    <w:link w:val="af0"/>
    <w:uiPriority w:val="99"/>
    <w:unhideWhenUsed/>
    <w:rsid w:val="005668E8"/>
    <w:pPr>
      <w:tabs>
        <w:tab w:val="center" w:pos="4819"/>
        <w:tab w:val="right" w:pos="9639"/>
      </w:tabs>
    </w:pPr>
  </w:style>
  <w:style w:type="character" w:customStyle="1" w:styleId="af0">
    <w:name w:val="Верхній колонтитул Знак"/>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ітки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ітки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у виносці Знак"/>
    <w:basedOn w:val="a0"/>
    <w:link w:val="af6"/>
    <w:uiPriority w:val="99"/>
    <w:semiHidden/>
    <w:rsid w:val="005D74F8"/>
    <w:rPr>
      <w:rFonts w:ascii="Segoe UI" w:hAnsi="Segoe UI" w:cs="Segoe UI"/>
      <w:color w:val="000000"/>
      <w:sz w:val="18"/>
      <w:szCs w:val="18"/>
    </w:rPr>
  </w:style>
  <w:style w:type="paragraph" w:styleId="af8">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f9"/>
    <w:uiPriority w:val="34"/>
    <w:qFormat/>
    <w:rsid w:val="00FA6FEF"/>
    <w:pPr>
      <w:ind w:left="720"/>
      <w:contextualSpacing/>
    </w:pPr>
  </w:style>
  <w:style w:type="character" w:customStyle="1" w:styleId="13">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a">
    <w:name w:val="Table Grid"/>
    <w:basedOn w:val="a1"/>
    <w:uiPriority w:val="3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B41EB3"/>
    <w:pPr>
      <w:widowControl/>
    </w:pPr>
    <w:rPr>
      <w:rFonts w:ascii="Times New Roman" w:eastAsia="Times New Roman" w:hAnsi="Times New Roman" w:cs="Times New Roman"/>
      <w:lang w:val="ru-RU" w:eastAsia="ru-RU" w:bidi="ar-SA"/>
    </w:rPr>
  </w:style>
  <w:style w:type="paragraph" w:styleId="afc">
    <w:name w:val="Body Text"/>
    <w:basedOn w:val="a"/>
    <w:link w:val="afd"/>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d">
    <w:name w:val="Основний текст Знак"/>
    <w:basedOn w:val="a0"/>
    <w:link w:val="afc"/>
    <w:uiPriority w:val="99"/>
    <w:rsid w:val="00306DB9"/>
    <w:rPr>
      <w:rFonts w:ascii="Times New Roman" w:eastAsia="Times New Roman" w:hAnsi="Times New Roman" w:cs="Times New Roman"/>
      <w:sz w:val="28"/>
      <w:szCs w:val="20"/>
      <w:lang w:eastAsia="ru-RU" w:bidi="ar-SA"/>
    </w:rPr>
  </w:style>
  <w:style w:type="character" w:styleId="afe">
    <w:name w:val="Emphasis"/>
    <w:basedOn w:val="a0"/>
    <w:qFormat/>
    <w:rsid w:val="00C4512E"/>
    <w:rPr>
      <w:i/>
      <w:iCs/>
    </w:rPr>
  </w:style>
  <w:style w:type="paragraph" w:customStyle="1" w:styleId="newsp">
    <w:name w:val="news_p"/>
    <w:basedOn w:val="a"/>
    <w:qFormat/>
    <w:rsid w:val="00A35439"/>
    <w:pPr>
      <w:suppressAutoHyphens/>
      <w:spacing w:before="280" w:after="280"/>
    </w:pPr>
    <w:rPr>
      <w:rFonts w:ascii="Times New Roman" w:eastAsia="Arial Unicode MS" w:hAnsi="Times New Roman" w:cs="Times New Roman"/>
      <w:color w:val="auto"/>
      <w:kern w:val="2"/>
      <w:lang w:eastAsia="zh-CN" w:bidi="hi-IN"/>
    </w:rPr>
  </w:style>
  <w:style w:type="character" w:customStyle="1" w:styleId="af9">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f8"/>
    <w:uiPriority w:val="34"/>
    <w:qFormat/>
    <w:locked/>
    <w:rsid w:val="00B55B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113331441">
      <w:bodyDiv w:val="1"/>
      <w:marLeft w:val="0"/>
      <w:marRight w:val="0"/>
      <w:marTop w:val="0"/>
      <w:marBottom w:val="0"/>
      <w:divBdr>
        <w:top w:val="none" w:sz="0" w:space="0" w:color="auto"/>
        <w:left w:val="none" w:sz="0" w:space="0" w:color="auto"/>
        <w:bottom w:val="none" w:sz="0" w:space="0" w:color="auto"/>
        <w:right w:val="none" w:sz="0" w:space="0" w:color="auto"/>
      </w:divBdr>
    </w:div>
    <w:div w:id="126245056">
      <w:bodyDiv w:val="1"/>
      <w:marLeft w:val="0"/>
      <w:marRight w:val="0"/>
      <w:marTop w:val="0"/>
      <w:marBottom w:val="0"/>
      <w:divBdr>
        <w:top w:val="none" w:sz="0" w:space="0" w:color="auto"/>
        <w:left w:val="none" w:sz="0" w:space="0" w:color="auto"/>
        <w:bottom w:val="none" w:sz="0" w:space="0" w:color="auto"/>
        <w:right w:val="none" w:sz="0" w:space="0" w:color="auto"/>
      </w:divBdr>
    </w:div>
    <w:div w:id="128670985">
      <w:bodyDiv w:val="1"/>
      <w:marLeft w:val="0"/>
      <w:marRight w:val="0"/>
      <w:marTop w:val="0"/>
      <w:marBottom w:val="0"/>
      <w:divBdr>
        <w:top w:val="none" w:sz="0" w:space="0" w:color="auto"/>
        <w:left w:val="none" w:sz="0" w:space="0" w:color="auto"/>
        <w:bottom w:val="none" w:sz="0" w:space="0" w:color="auto"/>
        <w:right w:val="none" w:sz="0" w:space="0" w:color="auto"/>
      </w:divBdr>
    </w:div>
    <w:div w:id="155418175">
      <w:bodyDiv w:val="1"/>
      <w:marLeft w:val="0"/>
      <w:marRight w:val="0"/>
      <w:marTop w:val="0"/>
      <w:marBottom w:val="0"/>
      <w:divBdr>
        <w:top w:val="none" w:sz="0" w:space="0" w:color="auto"/>
        <w:left w:val="none" w:sz="0" w:space="0" w:color="auto"/>
        <w:bottom w:val="none" w:sz="0" w:space="0" w:color="auto"/>
        <w:right w:val="none" w:sz="0" w:space="0" w:color="auto"/>
      </w:divBdr>
    </w:div>
    <w:div w:id="234245589">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380594626">
      <w:bodyDiv w:val="1"/>
      <w:marLeft w:val="0"/>
      <w:marRight w:val="0"/>
      <w:marTop w:val="0"/>
      <w:marBottom w:val="0"/>
      <w:divBdr>
        <w:top w:val="none" w:sz="0" w:space="0" w:color="auto"/>
        <w:left w:val="none" w:sz="0" w:space="0" w:color="auto"/>
        <w:bottom w:val="none" w:sz="0" w:space="0" w:color="auto"/>
        <w:right w:val="none" w:sz="0" w:space="0" w:color="auto"/>
      </w:divBdr>
    </w:div>
    <w:div w:id="556741827">
      <w:bodyDiv w:val="1"/>
      <w:marLeft w:val="0"/>
      <w:marRight w:val="0"/>
      <w:marTop w:val="0"/>
      <w:marBottom w:val="0"/>
      <w:divBdr>
        <w:top w:val="none" w:sz="0" w:space="0" w:color="auto"/>
        <w:left w:val="none" w:sz="0" w:space="0" w:color="auto"/>
        <w:bottom w:val="none" w:sz="0" w:space="0" w:color="auto"/>
        <w:right w:val="none" w:sz="0" w:space="0" w:color="auto"/>
      </w:divBdr>
    </w:div>
    <w:div w:id="605313730">
      <w:bodyDiv w:val="1"/>
      <w:marLeft w:val="0"/>
      <w:marRight w:val="0"/>
      <w:marTop w:val="0"/>
      <w:marBottom w:val="0"/>
      <w:divBdr>
        <w:top w:val="none" w:sz="0" w:space="0" w:color="auto"/>
        <w:left w:val="none" w:sz="0" w:space="0" w:color="auto"/>
        <w:bottom w:val="none" w:sz="0" w:space="0" w:color="auto"/>
        <w:right w:val="none" w:sz="0" w:space="0" w:color="auto"/>
      </w:divBdr>
    </w:div>
    <w:div w:id="624391299">
      <w:bodyDiv w:val="1"/>
      <w:marLeft w:val="0"/>
      <w:marRight w:val="0"/>
      <w:marTop w:val="0"/>
      <w:marBottom w:val="0"/>
      <w:divBdr>
        <w:top w:val="none" w:sz="0" w:space="0" w:color="auto"/>
        <w:left w:val="none" w:sz="0" w:space="0" w:color="auto"/>
        <w:bottom w:val="none" w:sz="0" w:space="0" w:color="auto"/>
        <w:right w:val="none" w:sz="0" w:space="0" w:color="auto"/>
      </w:divBdr>
    </w:div>
    <w:div w:id="864098697">
      <w:bodyDiv w:val="1"/>
      <w:marLeft w:val="0"/>
      <w:marRight w:val="0"/>
      <w:marTop w:val="0"/>
      <w:marBottom w:val="0"/>
      <w:divBdr>
        <w:top w:val="none" w:sz="0" w:space="0" w:color="auto"/>
        <w:left w:val="none" w:sz="0" w:space="0" w:color="auto"/>
        <w:bottom w:val="none" w:sz="0" w:space="0" w:color="auto"/>
        <w:right w:val="none" w:sz="0" w:space="0" w:color="auto"/>
      </w:divBdr>
    </w:div>
    <w:div w:id="955134832">
      <w:bodyDiv w:val="1"/>
      <w:marLeft w:val="0"/>
      <w:marRight w:val="0"/>
      <w:marTop w:val="0"/>
      <w:marBottom w:val="0"/>
      <w:divBdr>
        <w:top w:val="none" w:sz="0" w:space="0" w:color="auto"/>
        <w:left w:val="none" w:sz="0" w:space="0" w:color="auto"/>
        <w:bottom w:val="none" w:sz="0" w:space="0" w:color="auto"/>
        <w:right w:val="none" w:sz="0" w:space="0" w:color="auto"/>
      </w:divBdr>
    </w:div>
    <w:div w:id="1254120479">
      <w:bodyDiv w:val="1"/>
      <w:marLeft w:val="0"/>
      <w:marRight w:val="0"/>
      <w:marTop w:val="0"/>
      <w:marBottom w:val="0"/>
      <w:divBdr>
        <w:top w:val="none" w:sz="0" w:space="0" w:color="auto"/>
        <w:left w:val="none" w:sz="0" w:space="0" w:color="auto"/>
        <w:bottom w:val="none" w:sz="0" w:space="0" w:color="auto"/>
        <w:right w:val="none" w:sz="0" w:space="0" w:color="auto"/>
      </w:divBdr>
    </w:div>
    <w:div w:id="1307203513">
      <w:bodyDiv w:val="1"/>
      <w:marLeft w:val="0"/>
      <w:marRight w:val="0"/>
      <w:marTop w:val="0"/>
      <w:marBottom w:val="0"/>
      <w:divBdr>
        <w:top w:val="none" w:sz="0" w:space="0" w:color="auto"/>
        <w:left w:val="none" w:sz="0" w:space="0" w:color="auto"/>
        <w:bottom w:val="none" w:sz="0" w:space="0" w:color="auto"/>
        <w:right w:val="none" w:sz="0" w:space="0" w:color="auto"/>
      </w:divBdr>
    </w:div>
    <w:div w:id="1483935179">
      <w:bodyDiv w:val="1"/>
      <w:marLeft w:val="0"/>
      <w:marRight w:val="0"/>
      <w:marTop w:val="0"/>
      <w:marBottom w:val="0"/>
      <w:divBdr>
        <w:top w:val="none" w:sz="0" w:space="0" w:color="auto"/>
        <w:left w:val="none" w:sz="0" w:space="0" w:color="auto"/>
        <w:bottom w:val="none" w:sz="0" w:space="0" w:color="auto"/>
        <w:right w:val="none" w:sz="0" w:space="0" w:color="auto"/>
      </w:divBdr>
    </w:div>
    <w:div w:id="1613825100">
      <w:bodyDiv w:val="1"/>
      <w:marLeft w:val="0"/>
      <w:marRight w:val="0"/>
      <w:marTop w:val="0"/>
      <w:marBottom w:val="0"/>
      <w:divBdr>
        <w:top w:val="none" w:sz="0" w:space="0" w:color="auto"/>
        <w:left w:val="none" w:sz="0" w:space="0" w:color="auto"/>
        <w:bottom w:val="none" w:sz="0" w:space="0" w:color="auto"/>
        <w:right w:val="none" w:sz="0" w:space="0" w:color="auto"/>
      </w:divBdr>
    </w:div>
    <w:div w:id="1743335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A3%D0%B4%D0%B0%D1%80%D0%B8_%D0%BF%D0%BE_%D0%BA%D1%80%D0%B8%D1%82%D0%B8%D1%87%D0%BD%D1%96%D0%B9_%D1%96%D0%BD%D1%84%D1%80%D0%B0%D1%81%D1%82%D1%80%D1%83%D0%BA%D1%82%D1%83%D1%80%D1%96_%D0%A3%D0%BA%D1%80%D0%B0%D1%97%D0%BD%D0%B8_%D0%BF%D1%96%D0%B4_%D1%87%D0%B0%D1%81_%D1%80%D0%BE%D1%81%D1%96%D0%B9%D1%81%D1%8C%D0%BA%D0%BE-%D1%83%D0%BA%D1%80%D0%B0%D1%97%D0%BD%D1%81%D1%8C%D0%BA%D0%BE%D1%97_%D0%B2%D1%96%D0%B9%D0%BD%D0%B8" TargetMode="Externa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3B2A-D7FC-44B9-AB29-0911EE7D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9</Pages>
  <Words>15255</Words>
  <Characters>8696</Characters>
  <Application>Microsoft Office Word</Application>
  <DocSecurity>0</DocSecurity>
  <Lines>72</Lines>
  <Paragraphs>47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Worker_1</cp:lastModifiedBy>
  <cp:revision>41</cp:revision>
  <cp:lastPrinted>2026-03-17T13:20:00Z</cp:lastPrinted>
  <dcterms:created xsi:type="dcterms:W3CDTF">2025-04-15T06:27:00Z</dcterms:created>
  <dcterms:modified xsi:type="dcterms:W3CDTF">2026-04-21T08:01:00Z</dcterms:modified>
</cp:coreProperties>
</file>