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770D7" w14:textId="72F11E28" w:rsidR="009D2771" w:rsidRPr="00ED2F3C" w:rsidRDefault="009D2771" w:rsidP="009D2771">
      <w:pPr>
        <w:jc w:val="center"/>
        <w:rPr>
          <w:b/>
          <w:bCs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30D235" wp14:editId="59C43033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5FE4D" w14:textId="7DCB7C7E" w:rsidR="008172BB" w:rsidRPr="008172BB" w:rsidRDefault="008172BB" w:rsidP="008172BB">
      <w:pPr>
        <w:tabs>
          <w:tab w:val="left" w:pos="0"/>
        </w:tabs>
        <w:suppressAutoHyphens w:val="0"/>
        <w:spacing w:line="276" w:lineRule="auto"/>
        <w:jc w:val="center"/>
        <w:rPr>
          <w:color w:val="333333"/>
          <w:sz w:val="28"/>
          <w:szCs w:val="28"/>
          <w:lang w:val="uk-UA" w:eastAsia="en-US"/>
        </w:rPr>
      </w:pPr>
    </w:p>
    <w:p w14:paraId="07A9A385" w14:textId="77777777" w:rsidR="008172BB" w:rsidRPr="008172BB" w:rsidRDefault="008172BB" w:rsidP="008172BB">
      <w:pPr>
        <w:tabs>
          <w:tab w:val="left" w:pos="0"/>
          <w:tab w:val="left" w:pos="900"/>
        </w:tabs>
        <w:suppressAutoHyphens w:val="0"/>
        <w:spacing w:line="276" w:lineRule="auto"/>
        <w:rPr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8172BB" w14:paraId="2A8DBBA2" w14:textId="77777777" w:rsidTr="00D24FE8">
        <w:tc>
          <w:tcPr>
            <w:tcW w:w="9628" w:type="dxa"/>
            <w:hideMark/>
          </w:tcPr>
          <w:p w14:paraId="11F2ED1A" w14:textId="77777777" w:rsidR="008172BB" w:rsidRPr="00497342" w:rsidRDefault="008172BB" w:rsidP="00D24FE8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  <w:r w:rsidRPr="00497342">
              <w:rPr>
                <w:b/>
                <w:sz w:val="32"/>
                <w:szCs w:val="32"/>
              </w:rPr>
              <w:t xml:space="preserve">ФОНТАНСЬКА СІЛЬСЬКА РАДА </w:t>
            </w:r>
          </w:p>
          <w:p w14:paraId="2F7EB25F" w14:textId="77777777" w:rsidR="008172BB" w:rsidRPr="00497342" w:rsidRDefault="008172BB" w:rsidP="00D24FE8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  <w:r w:rsidRPr="00497342">
              <w:rPr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8172BB" w14:paraId="07F4F66E" w14:textId="77777777" w:rsidTr="00D24FE8">
        <w:tc>
          <w:tcPr>
            <w:tcW w:w="9628" w:type="dxa"/>
          </w:tcPr>
          <w:p w14:paraId="1A63F684" w14:textId="77777777" w:rsidR="008172BB" w:rsidRPr="00497342" w:rsidRDefault="008172BB" w:rsidP="00D24FE8">
            <w:pPr>
              <w:tabs>
                <w:tab w:val="left" w:pos="90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172BB" w14:paraId="21DAA939" w14:textId="77777777" w:rsidTr="00D24FE8">
        <w:tc>
          <w:tcPr>
            <w:tcW w:w="9628" w:type="dxa"/>
          </w:tcPr>
          <w:p w14:paraId="5B9E9095" w14:textId="77777777" w:rsidR="008172BB" w:rsidRPr="00497342" w:rsidRDefault="008172BB" w:rsidP="00D24FE8">
            <w:pPr>
              <w:ind w:left="-141"/>
              <w:rPr>
                <w:b/>
                <w:sz w:val="18"/>
                <w:szCs w:val="18"/>
                <w:highlight w:val="white"/>
              </w:rPr>
            </w:pPr>
          </w:p>
          <w:p w14:paraId="6D1D8DED" w14:textId="77777777" w:rsidR="008172BB" w:rsidRPr="00497342" w:rsidRDefault="008172BB" w:rsidP="00D24FE8">
            <w:pPr>
              <w:jc w:val="center"/>
              <w:rPr>
                <w:b/>
                <w:sz w:val="14"/>
                <w:szCs w:val="14"/>
                <w:highlight w:val="white"/>
              </w:rPr>
            </w:pPr>
          </w:p>
        </w:tc>
      </w:tr>
    </w:tbl>
    <w:p w14:paraId="5C9AA761" w14:textId="77777777" w:rsidR="008172BB" w:rsidRPr="00116294" w:rsidRDefault="008172BB" w:rsidP="008172BB">
      <w:pPr>
        <w:pStyle w:val="a3"/>
        <w:numPr>
          <w:ilvl w:val="0"/>
          <w:numId w:val="22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54" w:lineRule="auto"/>
        <w:ind w:left="432" w:hanging="432"/>
        <w:jc w:val="center"/>
        <w:rPr>
          <w:b/>
          <w:sz w:val="32"/>
          <w:szCs w:val="32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 w:rsidRPr="00116294">
        <w:rPr>
          <w:b/>
          <w:sz w:val="32"/>
          <w:szCs w:val="32"/>
        </w:rPr>
        <w:t xml:space="preserve">Р І Ш Е Н </w:t>
      </w:r>
      <w:proofErr w:type="spellStart"/>
      <w:r w:rsidRPr="00116294">
        <w:rPr>
          <w:b/>
          <w:sz w:val="32"/>
          <w:szCs w:val="32"/>
        </w:rPr>
        <w:t>Н</w:t>
      </w:r>
      <w:proofErr w:type="spellEnd"/>
      <w:r w:rsidRPr="00116294">
        <w:rPr>
          <w:b/>
          <w:sz w:val="32"/>
          <w:szCs w:val="32"/>
        </w:rPr>
        <w:t xml:space="preserve"> </w:t>
      </w:r>
      <w:proofErr w:type="gramStart"/>
      <w:r w:rsidRPr="00116294">
        <w:rPr>
          <w:b/>
          <w:sz w:val="32"/>
          <w:szCs w:val="32"/>
        </w:rPr>
        <w:t>Я  С</w:t>
      </w:r>
      <w:proofErr w:type="gramEnd"/>
      <w:r w:rsidRPr="00116294">
        <w:rPr>
          <w:b/>
          <w:sz w:val="32"/>
          <w:szCs w:val="32"/>
        </w:rPr>
        <w:t xml:space="preserve"> Е С І Ї</w:t>
      </w:r>
    </w:p>
    <w:p w14:paraId="34140C81" w14:textId="77777777" w:rsidR="008172BB" w:rsidRPr="00116294" w:rsidRDefault="008172BB" w:rsidP="008172BB">
      <w:pPr>
        <w:pStyle w:val="a3"/>
        <w:numPr>
          <w:ilvl w:val="0"/>
          <w:numId w:val="22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54" w:lineRule="auto"/>
        <w:ind w:left="432" w:hanging="432"/>
        <w:jc w:val="center"/>
        <w:rPr>
          <w:b/>
          <w:sz w:val="32"/>
          <w:szCs w:val="32"/>
        </w:rPr>
      </w:pPr>
      <w:r w:rsidRPr="00116294">
        <w:rPr>
          <w:b/>
          <w:sz w:val="28"/>
          <w:szCs w:val="28"/>
        </w:rPr>
        <w:t xml:space="preserve">VIII </w:t>
      </w:r>
      <w:proofErr w:type="spellStart"/>
      <w:r w:rsidRPr="00116294">
        <w:rPr>
          <w:b/>
          <w:sz w:val="28"/>
          <w:szCs w:val="28"/>
        </w:rPr>
        <w:t>скликання</w:t>
      </w:r>
      <w:proofErr w:type="spellEnd"/>
    </w:p>
    <w:p w14:paraId="535394AB" w14:textId="77777777" w:rsidR="009D2771" w:rsidRPr="00ED2F3C" w:rsidRDefault="009D2771" w:rsidP="009D2771">
      <w:pPr>
        <w:jc w:val="center"/>
        <w:rPr>
          <w:b/>
          <w:bCs/>
          <w:sz w:val="28"/>
          <w:szCs w:val="28"/>
        </w:rPr>
      </w:pPr>
    </w:p>
    <w:p w14:paraId="3F10AC35" w14:textId="073AAF50" w:rsidR="00027FD1" w:rsidRPr="00FE3F50" w:rsidRDefault="00027FD1" w:rsidP="00761756">
      <w:pPr>
        <w:suppressAutoHyphens w:val="0"/>
        <w:rPr>
          <w:color w:val="000000"/>
          <w:sz w:val="26"/>
          <w:szCs w:val="26"/>
          <w:lang w:val="uk-UA"/>
        </w:rPr>
      </w:pPr>
      <w:r w:rsidRPr="00FE3F50">
        <w:rPr>
          <w:b/>
          <w:bCs/>
          <w:sz w:val="26"/>
          <w:szCs w:val="26"/>
          <w:lang w:val="uk-UA"/>
        </w:rPr>
        <w:t>від “16” квітня 2026 року</w:t>
      </w:r>
      <w:r w:rsidRPr="00FE3F50">
        <w:rPr>
          <w:b/>
          <w:bCs/>
          <w:sz w:val="26"/>
          <w:szCs w:val="26"/>
          <w:lang w:val="uk-UA"/>
        </w:rPr>
        <w:tab/>
      </w:r>
      <w:r w:rsidRPr="00FE3F50">
        <w:rPr>
          <w:b/>
          <w:bCs/>
          <w:sz w:val="26"/>
          <w:szCs w:val="26"/>
          <w:lang w:val="uk-UA"/>
        </w:rPr>
        <w:tab/>
      </w:r>
      <w:r w:rsidRPr="00FE3F50">
        <w:rPr>
          <w:b/>
          <w:bCs/>
          <w:sz w:val="26"/>
          <w:szCs w:val="26"/>
          <w:lang w:val="uk-UA"/>
        </w:rPr>
        <w:tab/>
      </w:r>
      <w:r w:rsidRPr="00FE3F50">
        <w:rPr>
          <w:b/>
          <w:bCs/>
          <w:sz w:val="26"/>
          <w:szCs w:val="26"/>
          <w:lang w:val="uk-UA"/>
        </w:rPr>
        <w:tab/>
      </w:r>
      <w:r w:rsidRPr="00FE3F50">
        <w:rPr>
          <w:b/>
          <w:bCs/>
          <w:sz w:val="26"/>
          <w:szCs w:val="26"/>
          <w:lang w:val="uk-UA"/>
        </w:rPr>
        <w:tab/>
      </w:r>
      <w:r w:rsidRPr="00FE3F50">
        <w:rPr>
          <w:b/>
          <w:bCs/>
          <w:sz w:val="26"/>
          <w:szCs w:val="26"/>
          <w:lang w:val="uk-UA"/>
        </w:rPr>
        <w:tab/>
        <w:t xml:space="preserve"> №</w:t>
      </w:r>
      <w:r>
        <w:rPr>
          <w:b/>
          <w:bCs/>
          <w:sz w:val="26"/>
          <w:szCs w:val="26"/>
          <w:lang w:val="uk-UA"/>
        </w:rPr>
        <w:t>3</w:t>
      </w:r>
      <w:r w:rsidR="00E91F10">
        <w:rPr>
          <w:b/>
          <w:bCs/>
          <w:sz w:val="26"/>
          <w:szCs w:val="26"/>
          <w:lang w:val="uk-UA"/>
        </w:rPr>
        <w:t>805</w:t>
      </w:r>
      <w:r w:rsidRPr="00FE3F50">
        <w:rPr>
          <w:b/>
          <w:bCs/>
          <w:sz w:val="26"/>
          <w:szCs w:val="26"/>
          <w:lang w:val="uk-UA"/>
        </w:rPr>
        <w:t>-</w:t>
      </w:r>
      <w:r w:rsidRPr="00FE3F50">
        <w:rPr>
          <w:b/>
          <w:sz w:val="26"/>
          <w:szCs w:val="26"/>
        </w:rPr>
        <w:t>VIII</w:t>
      </w:r>
    </w:p>
    <w:p w14:paraId="1378CF57" w14:textId="77777777" w:rsidR="0051048F" w:rsidRPr="004D7794" w:rsidRDefault="0051048F" w:rsidP="003239F0">
      <w:pPr>
        <w:jc w:val="center"/>
        <w:rPr>
          <w:b/>
          <w:color w:val="000000" w:themeColor="text1"/>
          <w:lang w:val="uk-UA"/>
        </w:rPr>
      </w:pPr>
    </w:p>
    <w:p w14:paraId="36008C65" w14:textId="52AA21B2" w:rsidR="007C32A5" w:rsidRPr="00A17595" w:rsidRDefault="005217F5" w:rsidP="00B23374">
      <w:pPr>
        <w:pStyle w:val="a3"/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ind w:left="0"/>
        <w:rPr>
          <w:b/>
          <w:sz w:val="26"/>
          <w:szCs w:val="26"/>
          <w:lang w:val="uk-UA"/>
        </w:rPr>
      </w:pPr>
      <w:r w:rsidRPr="00A17595">
        <w:rPr>
          <w:b/>
          <w:sz w:val="26"/>
          <w:szCs w:val="26"/>
          <w:lang w:val="uk-UA"/>
        </w:rPr>
        <w:t>Про затвердження Програми</w:t>
      </w:r>
      <w:r w:rsidR="00B23374" w:rsidRPr="00A17595">
        <w:rPr>
          <w:b/>
          <w:sz w:val="26"/>
          <w:szCs w:val="26"/>
          <w:lang w:val="uk-UA"/>
        </w:rPr>
        <w:t xml:space="preserve"> підвищення ефективності виконання делегованих повноважень органами влади Одеського району щодо реалізації державної</w:t>
      </w:r>
      <w:r w:rsidR="00A17595" w:rsidRPr="00A17595">
        <w:rPr>
          <w:b/>
          <w:sz w:val="26"/>
          <w:szCs w:val="26"/>
          <w:lang w:val="uk-UA"/>
        </w:rPr>
        <w:t xml:space="preserve"> </w:t>
      </w:r>
      <w:r w:rsidR="00B23374" w:rsidRPr="00A17595">
        <w:rPr>
          <w:b/>
          <w:sz w:val="26"/>
          <w:szCs w:val="26"/>
          <w:lang w:val="uk-UA"/>
        </w:rPr>
        <w:t>регіональної політики по</w:t>
      </w:r>
      <w:r w:rsidRPr="00A17595">
        <w:rPr>
          <w:b/>
          <w:sz w:val="26"/>
          <w:szCs w:val="26"/>
          <w:lang w:val="uk-UA"/>
        </w:rPr>
        <w:t xml:space="preserve"> Фонтанськ</w:t>
      </w:r>
      <w:r w:rsidR="00B23374" w:rsidRPr="00A17595">
        <w:rPr>
          <w:b/>
          <w:sz w:val="26"/>
          <w:szCs w:val="26"/>
          <w:lang w:val="uk-UA"/>
        </w:rPr>
        <w:t xml:space="preserve">ій </w:t>
      </w:r>
      <w:r w:rsidRPr="00A17595">
        <w:rPr>
          <w:b/>
          <w:sz w:val="26"/>
          <w:szCs w:val="26"/>
          <w:lang w:val="uk-UA"/>
        </w:rPr>
        <w:t>сільськ</w:t>
      </w:r>
      <w:r w:rsidR="00B23374" w:rsidRPr="00A17595">
        <w:rPr>
          <w:b/>
          <w:sz w:val="26"/>
          <w:szCs w:val="26"/>
          <w:lang w:val="uk-UA"/>
        </w:rPr>
        <w:t>ій</w:t>
      </w:r>
      <w:r w:rsidRPr="00A17595">
        <w:rPr>
          <w:b/>
          <w:sz w:val="26"/>
          <w:szCs w:val="26"/>
          <w:lang w:val="uk-UA"/>
        </w:rPr>
        <w:t xml:space="preserve"> </w:t>
      </w:r>
      <w:r w:rsidR="00B23374" w:rsidRPr="00A17595">
        <w:rPr>
          <w:b/>
          <w:sz w:val="26"/>
          <w:szCs w:val="26"/>
          <w:lang w:val="uk-UA"/>
        </w:rPr>
        <w:t>раді</w:t>
      </w:r>
      <w:r w:rsidRPr="00A17595">
        <w:rPr>
          <w:b/>
          <w:sz w:val="26"/>
          <w:szCs w:val="26"/>
          <w:lang w:val="uk-UA"/>
        </w:rPr>
        <w:t xml:space="preserve"> </w:t>
      </w:r>
      <w:r w:rsidR="00B23374" w:rsidRPr="00A17595">
        <w:rPr>
          <w:b/>
          <w:sz w:val="26"/>
          <w:szCs w:val="26"/>
          <w:lang w:val="uk-UA"/>
        </w:rPr>
        <w:t>на 202</w:t>
      </w:r>
      <w:r w:rsidR="009B0133">
        <w:rPr>
          <w:b/>
          <w:sz w:val="26"/>
          <w:szCs w:val="26"/>
          <w:lang w:val="uk-UA"/>
        </w:rPr>
        <w:t>6</w:t>
      </w:r>
      <w:r w:rsidR="00760153">
        <w:rPr>
          <w:b/>
          <w:sz w:val="26"/>
          <w:szCs w:val="26"/>
          <w:lang w:val="uk-UA"/>
        </w:rPr>
        <w:t>-2030 роки</w:t>
      </w:r>
      <w:r w:rsidR="00CB5D6C">
        <w:rPr>
          <w:b/>
          <w:sz w:val="26"/>
          <w:szCs w:val="26"/>
          <w:lang w:val="uk-UA"/>
        </w:rPr>
        <w:t>.</w:t>
      </w:r>
    </w:p>
    <w:p w14:paraId="23E12435" w14:textId="77777777" w:rsidR="00E3429B" w:rsidRPr="00A17595" w:rsidRDefault="00E3429B" w:rsidP="00DB725D">
      <w:pPr>
        <w:ind w:firstLine="851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6110013C" w14:textId="3BD91CCD" w:rsidR="00DB725D" w:rsidRPr="00A17595" w:rsidRDefault="00893C1D" w:rsidP="00A17595">
      <w:pPr>
        <w:ind w:firstLine="284"/>
        <w:jc w:val="both"/>
        <w:rPr>
          <w:sz w:val="26"/>
          <w:szCs w:val="26"/>
          <w:lang w:val="uk-UA"/>
        </w:rPr>
      </w:pPr>
      <w:r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З метою створення </w:t>
      </w:r>
      <w:r w:rsidR="00B206A7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сприятливих умов функціонування та здійснення делегованих повноважень місцевого самоврядування місцевим органам влади в Одеському районі, забезпечення оптимальної, ефективної та стабільної їх роботи, у відповідності до </w:t>
      </w:r>
      <w:r w:rsidR="004B54C4" w:rsidRPr="00A17595">
        <w:rPr>
          <w:color w:val="040404"/>
          <w:sz w:val="26"/>
          <w:szCs w:val="26"/>
          <w:shd w:val="clear" w:color="auto" w:fill="FFFFFF"/>
          <w:lang w:val="uk-UA"/>
        </w:rPr>
        <w:t>Указу Президента України від 24 лютого 2022 року № 64/2022 «Про введення воєнного стану в Україні»</w:t>
      </w:r>
      <w:r w:rsidR="00B206A7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, постанови Кабінету Міністрів України № 252 від 11.03.2022 року «</w:t>
      </w:r>
      <w:r w:rsidR="00FA00A6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Д</w:t>
      </w:r>
      <w:r w:rsidR="00B206A7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еякі питання формування та виконання місцевих бюджетів у період воєнного стану», враховуючи </w:t>
      </w:r>
      <w:r w:rsidR="00FD237A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лист Одеської районної </w:t>
      </w:r>
      <w:r w:rsidR="00760153">
        <w:rPr>
          <w:color w:val="000000" w:themeColor="text1"/>
          <w:sz w:val="26"/>
          <w:szCs w:val="26"/>
          <w:shd w:val="clear" w:color="auto" w:fill="FFFFFF"/>
          <w:lang w:val="uk-UA"/>
        </w:rPr>
        <w:t>ради</w:t>
      </w:r>
      <w:r w:rsidR="00FD237A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від</w:t>
      </w:r>
      <w:r w:rsidR="00B874C8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760153">
        <w:rPr>
          <w:color w:val="000000" w:themeColor="text1"/>
          <w:sz w:val="26"/>
          <w:szCs w:val="26"/>
          <w:shd w:val="clear" w:color="auto" w:fill="FFFFFF"/>
          <w:lang w:val="uk-UA"/>
        </w:rPr>
        <w:t>09.02.2026</w:t>
      </w:r>
      <w:r w:rsidR="000E2B32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р</w:t>
      </w:r>
      <w:r w:rsidR="00B874C8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оку №</w:t>
      </w:r>
      <w:r w:rsidR="00760153">
        <w:rPr>
          <w:color w:val="000000" w:themeColor="text1"/>
          <w:sz w:val="26"/>
          <w:szCs w:val="26"/>
          <w:shd w:val="clear" w:color="auto" w:fill="FFFFFF"/>
          <w:lang w:val="uk-UA"/>
        </w:rPr>
        <w:t>01.2/01.01.-16/16.51</w:t>
      </w:r>
      <w:r w:rsidR="00B874C8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DB725D" w:rsidRPr="00A17595">
        <w:rPr>
          <w:sz w:val="26"/>
          <w:szCs w:val="26"/>
          <w:lang w:val="uk-UA" w:eastAsia="ar-SA"/>
        </w:rPr>
        <w:t xml:space="preserve"> керуючись </w:t>
      </w:r>
      <w:r w:rsidR="00DB725D" w:rsidRPr="00A17595">
        <w:rPr>
          <w:sz w:val="26"/>
          <w:szCs w:val="26"/>
          <w:lang w:val="uk-UA"/>
        </w:rPr>
        <w:t>ст.</w:t>
      </w:r>
      <w:r w:rsidR="0008503B" w:rsidRPr="00A17595">
        <w:rPr>
          <w:sz w:val="26"/>
          <w:szCs w:val="26"/>
          <w:lang w:val="uk-UA"/>
        </w:rPr>
        <w:t>26,28,</w:t>
      </w:r>
      <w:r w:rsidR="00DB725D" w:rsidRPr="00A17595">
        <w:rPr>
          <w:sz w:val="26"/>
          <w:szCs w:val="26"/>
          <w:lang w:val="uk-UA"/>
        </w:rPr>
        <w:t xml:space="preserve">59 </w:t>
      </w:r>
      <w:r w:rsidR="00DB725D" w:rsidRPr="00A17595">
        <w:rPr>
          <w:sz w:val="26"/>
          <w:szCs w:val="26"/>
          <w:lang w:val="uk-UA" w:eastAsia="ar-SA"/>
        </w:rPr>
        <w:t>Закону України «Про місцеве самоврядування в Україні»,</w:t>
      </w:r>
      <w:r w:rsidR="00DB725D" w:rsidRPr="00A17595">
        <w:rPr>
          <w:sz w:val="26"/>
          <w:szCs w:val="26"/>
          <w:lang w:val="uk-UA"/>
        </w:rPr>
        <w:t xml:space="preserve"> </w:t>
      </w:r>
      <w:r w:rsidR="00DB725D" w:rsidRPr="00A17595">
        <w:rPr>
          <w:sz w:val="26"/>
          <w:szCs w:val="26"/>
          <w:bdr w:val="none" w:sz="0" w:space="0" w:color="auto" w:frame="1"/>
          <w:lang w:val="uk-UA"/>
        </w:rPr>
        <w:t>Фонтанськ</w:t>
      </w:r>
      <w:r w:rsidR="0008503B" w:rsidRPr="00A17595">
        <w:rPr>
          <w:sz w:val="26"/>
          <w:szCs w:val="26"/>
          <w:bdr w:val="none" w:sz="0" w:space="0" w:color="auto" w:frame="1"/>
          <w:lang w:val="uk-UA"/>
        </w:rPr>
        <w:t>а</w:t>
      </w:r>
      <w:r w:rsidR="00DB725D" w:rsidRPr="00A17595">
        <w:rPr>
          <w:sz w:val="26"/>
          <w:szCs w:val="26"/>
          <w:bdr w:val="none" w:sz="0" w:space="0" w:color="auto" w:frame="1"/>
          <w:lang w:val="uk-UA"/>
        </w:rPr>
        <w:t xml:space="preserve"> сільськ</w:t>
      </w:r>
      <w:r w:rsidR="0008503B" w:rsidRPr="00A17595">
        <w:rPr>
          <w:sz w:val="26"/>
          <w:szCs w:val="26"/>
          <w:bdr w:val="none" w:sz="0" w:space="0" w:color="auto" w:frame="1"/>
          <w:lang w:val="uk-UA"/>
        </w:rPr>
        <w:t>а</w:t>
      </w:r>
      <w:r w:rsidR="00DB725D" w:rsidRPr="00A17595">
        <w:rPr>
          <w:sz w:val="26"/>
          <w:szCs w:val="26"/>
          <w:bdr w:val="none" w:sz="0" w:space="0" w:color="auto" w:frame="1"/>
          <w:lang w:val="uk-UA"/>
        </w:rPr>
        <w:t xml:space="preserve"> рад</w:t>
      </w:r>
      <w:r w:rsidR="0008503B" w:rsidRPr="00A17595">
        <w:rPr>
          <w:sz w:val="26"/>
          <w:szCs w:val="26"/>
          <w:bdr w:val="none" w:sz="0" w:space="0" w:color="auto" w:frame="1"/>
          <w:lang w:val="uk-UA"/>
        </w:rPr>
        <w:t>а</w:t>
      </w:r>
      <w:r w:rsidR="00DB725D" w:rsidRPr="00A17595">
        <w:rPr>
          <w:sz w:val="26"/>
          <w:szCs w:val="26"/>
          <w:bdr w:val="none" w:sz="0" w:space="0" w:color="auto" w:frame="1"/>
          <w:lang w:val="uk-UA"/>
        </w:rPr>
        <w:t xml:space="preserve"> Одеського району Одеської області,-</w:t>
      </w:r>
    </w:p>
    <w:p w14:paraId="3E0C50CF" w14:textId="77777777" w:rsidR="00DB725D" w:rsidRPr="00A17595" w:rsidRDefault="00DB725D" w:rsidP="00DB725D">
      <w:pPr>
        <w:pStyle w:val="a5"/>
        <w:ind w:firstLine="851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984F242" w14:textId="733AA927" w:rsidR="00DB725D" w:rsidRPr="00A17595" w:rsidRDefault="00DB725D" w:rsidP="00DB7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center"/>
        <w:rPr>
          <w:b/>
          <w:color w:val="000000"/>
          <w:sz w:val="26"/>
          <w:szCs w:val="26"/>
          <w:lang w:val="uk-UA"/>
        </w:rPr>
      </w:pPr>
      <w:r w:rsidRPr="00A17595">
        <w:rPr>
          <w:b/>
          <w:color w:val="000000"/>
          <w:sz w:val="26"/>
          <w:szCs w:val="26"/>
          <w:lang w:val="uk-UA"/>
        </w:rPr>
        <w:t>ВИРІШИЛА:</w:t>
      </w:r>
    </w:p>
    <w:p w14:paraId="7C4EBEBE" w14:textId="77777777" w:rsidR="00DB725D" w:rsidRPr="00A17595" w:rsidRDefault="00DB725D" w:rsidP="00DB7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center"/>
        <w:rPr>
          <w:b/>
          <w:color w:val="000000"/>
          <w:sz w:val="26"/>
          <w:szCs w:val="26"/>
          <w:lang w:val="uk-UA"/>
        </w:rPr>
      </w:pPr>
    </w:p>
    <w:p w14:paraId="73F86719" w14:textId="367C1B6E" w:rsidR="00DB725D" w:rsidRPr="00A17595" w:rsidRDefault="00DB725D" w:rsidP="00DB725D">
      <w:pPr>
        <w:numPr>
          <w:ilvl w:val="0"/>
          <w:numId w:val="29"/>
        </w:numPr>
        <w:shd w:val="clear" w:color="auto" w:fill="FFFFFF"/>
        <w:suppressAutoHyphens w:val="0"/>
        <w:ind w:left="0" w:firstLine="284"/>
        <w:jc w:val="both"/>
        <w:rPr>
          <w:sz w:val="26"/>
          <w:szCs w:val="26"/>
          <w:lang w:val="uk-UA"/>
        </w:rPr>
      </w:pPr>
      <w:r w:rsidRPr="00A17595">
        <w:rPr>
          <w:sz w:val="26"/>
          <w:szCs w:val="26"/>
          <w:lang w:val="uk-UA"/>
        </w:rPr>
        <w:t>Затвердити Програму підвищення ефективності виконання делегованих повноважень органами влади Одеського району щодо реалізації державної регіональної політики по Фонтанській сільській раді на 202</w:t>
      </w:r>
      <w:r w:rsidR="00760153">
        <w:rPr>
          <w:sz w:val="26"/>
          <w:szCs w:val="26"/>
          <w:lang w:val="uk-UA"/>
        </w:rPr>
        <w:t>6-2030</w:t>
      </w:r>
      <w:r w:rsidRPr="00A17595">
        <w:rPr>
          <w:sz w:val="26"/>
          <w:szCs w:val="26"/>
          <w:lang w:val="uk-UA"/>
        </w:rPr>
        <w:t xml:space="preserve"> </w:t>
      </w:r>
      <w:r w:rsidR="00760153">
        <w:rPr>
          <w:sz w:val="26"/>
          <w:szCs w:val="26"/>
          <w:lang w:val="uk-UA"/>
        </w:rPr>
        <w:t>роки</w:t>
      </w:r>
      <w:r w:rsidRPr="00A17595">
        <w:rPr>
          <w:sz w:val="26"/>
          <w:szCs w:val="26"/>
          <w:lang w:val="uk-UA"/>
        </w:rPr>
        <w:t>, (далі Програма), що додається</w:t>
      </w:r>
      <w:r w:rsidR="00B400A8" w:rsidRPr="00A17595">
        <w:rPr>
          <w:sz w:val="26"/>
          <w:szCs w:val="26"/>
          <w:lang w:val="uk-UA"/>
        </w:rPr>
        <w:t>, додаток №1 до рішення</w:t>
      </w:r>
      <w:r w:rsidRPr="00A17595">
        <w:rPr>
          <w:sz w:val="26"/>
          <w:szCs w:val="26"/>
          <w:lang w:val="uk-UA"/>
        </w:rPr>
        <w:t>.</w:t>
      </w:r>
    </w:p>
    <w:p w14:paraId="06A1EECF" w14:textId="77777777" w:rsidR="006B67D7" w:rsidRPr="00A17595" w:rsidRDefault="006B67D7" w:rsidP="006B67D7">
      <w:pPr>
        <w:pStyle w:val="a3"/>
        <w:numPr>
          <w:ilvl w:val="0"/>
          <w:numId w:val="29"/>
        </w:numPr>
        <w:spacing w:before="120"/>
        <w:ind w:left="0" w:firstLine="284"/>
        <w:jc w:val="both"/>
        <w:rPr>
          <w:sz w:val="26"/>
          <w:szCs w:val="26"/>
          <w:lang w:val="uk-UA"/>
        </w:rPr>
      </w:pPr>
      <w:r w:rsidRPr="00A17595">
        <w:rPr>
          <w:sz w:val="26"/>
          <w:szCs w:val="26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(заступник голови комісії Альону ВАВІЛОВУ).</w:t>
      </w:r>
    </w:p>
    <w:p w14:paraId="246CC500" w14:textId="056BE575" w:rsidR="00F53ED7" w:rsidRDefault="00F53ED7" w:rsidP="007971D8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174E7E4A" w14:textId="500322D9" w:rsidR="00A17595" w:rsidRDefault="00A17595" w:rsidP="007971D8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235CBBF8" w14:textId="37A3EA77" w:rsidR="00760153" w:rsidRDefault="00760153" w:rsidP="007971D8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2666BB1D" w14:textId="4E24FFE1" w:rsidR="00760153" w:rsidRDefault="00760153" w:rsidP="007971D8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308541DD" w14:textId="77777777" w:rsidR="00027FD1" w:rsidRPr="00FE3F50" w:rsidRDefault="00027FD1" w:rsidP="00027FD1">
      <w:pPr>
        <w:tabs>
          <w:tab w:val="left" w:pos="3045"/>
        </w:tabs>
        <w:jc w:val="both"/>
        <w:rPr>
          <w:b/>
          <w:sz w:val="26"/>
          <w:szCs w:val="26"/>
          <w:lang w:val="uk-UA"/>
        </w:rPr>
      </w:pPr>
      <w:r w:rsidRPr="00FE3F50">
        <w:rPr>
          <w:b/>
          <w:sz w:val="26"/>
          <w:szCs w:val="26"/>
          <w:lang w:val="uk-UA"/>
        </w:rPr>
        <w:t>В.о. сільського голови</w:t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  <w:t xml:space="preserve">      </w:t>
      </w:r>
      <w:r w:rsidRPr="00FE3F50">
        <w:rPr>
          <w:b/>
          <w:sz w:val="26"/>
          <w:szCs w:val="26"/>
          <w:lang w:val="uk-UA"/>
        </w:rPr>
        <w:tab/>
        <w:t>Андрій СЕРЕБРІЙ</w:t>
      </w:r>
    </w:p>
    <w:p w14:paraId="7C794B5A" w14:textId="544CBC1F" w:rsidR="00760153" w:rsidRDefault="00760153" w:rsidP="007971D8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1ED9D7FE" w14:textId="263FDFE0" w:rsidR="00760153" w:rsidRDefault="00760153" w:rsidP="007971D8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7B7C5B7B" w14:textId="6CCE65FB" w:rsidR="00760153" w:rsidRDefault="00760153" w:rsidP="007971D8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452B4864" w14:textId="77777777" w:rsidR="00760153" w:rsidRDefault="00760153" w:rsidP="007971D8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1DC9A8EA" w14:textId="77777777" w:rsidR="00DB725D" w:rsidRPr="00DB725D" w:rsidRDefault="00DB725D" w:rsidP="00DB725D">
      <w:pPr>
        <w:ind w:right="71"/>
        <w:jc w:val="both"/>
        <w:rPr>
          <w:rStyle w:val="a6"/>
          <w:b/>
          <w:lang w:val="uk-UA"/>
        </w:rPr>
      </w:pPr>
    </w:p>
    <w:p w14:paraId="5C61EA14" w14:textId="77777777" w:rsidR="00DB725D" w:rsidRPr="00DB725D" w:rsidRDefault="00DB725D" w:rsidP="00DB725D">
      <w:pPr>
        <w:ind w:right="71"/>
        <w:jc w:val="both"/>
        <w:rPr>
          <w:rStyle w:val="a6"/>
          <w:b/>
          <w:lang w:val="uk-UA"/>
        </w:rPr>
      </w:pPr>
    </w:p>
    <w:p w14:paraId="57908854" w14:textId="77777777" w:rsidR="00B400A8" w:rsidRDefault="00B400A8" w:rsidP="00647374">
      <w:pPr>
        <w:jc w:val="right"/>
        <w:rPr>
          <w:sz w:val="20"/>
          <w:szCs w:val="20"/>
          <w:lang w:val="uk-UA"/>
        </w:rPr>
      </w:pPr>
    </w:p>
    <w:p w14:paraId="338A8257" w14:textId="77777777" w:rsidR="00A8780C" w:rsidRDefault="00A8780C" w:rsidP="00647374">
      <w:pPr>
        <w:jc w:val="right"/>
        <w:rPr>
          <w:sz w:val="20"/>
          <w:szCs w:val="20"/>
          <w:lang w:val="uk-UA"/>
        </w:rPr>
      </w:pPr>
    </w:p>
    <w:p w14:paraId="1154385D" w14:textId="77777777" w:rsidR="00A8780C" w:rsidRDefault="00A8780C" w:rsidP="00647374">
      <w:pPr>
        <w:jc w:val="right"/>
        <w:rPr>
          <w:sz w:val="20"/>
          <w:szCs w:val="20"/>
          <w:lang w:val="uk-UA"/>
        </w:rPr>
      </w:pPr>
    </w:p>
    <w:p w14:paraId="640C609F" w14:textId="62216C04" w:rsidR="00647374" w:rsidRPr="002E1E7E" w:rsidRDefault="00647374" w:rsidP="00647374">
      <w:pPr>
        <w:jc w:val="right"/>
        <w:rPr>
          <w:sz w:val="20"/>
          <w:szCs w:val="20"/>
          <w:lang w:val="uk-UA" w:eastAsia="uk-UA"/>
        </w:rPr>
      </w:pPr>
      <w:r w:rsidRPr="002E1E7E">
        <w:rPr>
          <w:sz w:val="20"/>
          <w:szCs w:val="20"/>
          <w:lang w:val="uk-UA"/>
        </w:rPr>
        <w:t>Додаток №1 до рішення</w:t>
      </w:r>
      <w:r w:rsidR="00466E32">
        <w:rPr>
          <w:sz w:val="20"/>
          <w:szCs w:val="20"/>
          <w:lang w:val="uk-UA"/>
        </w:rPr>
        <w:t xml:space="preserve"> сесії </w:t>
      </w:r>
      <w:r w:rsidRPr="002E1E7E">
        <w:rPr>
          <w:sz w:val="20"/>
          <w:szCs w:val="20"/>
          <w:lang w:val="uk-UA"/>
        </w:rPr>
        <w:t xml:space="preserve"> </w:t>
      </w:r>
    </w:p>
    <w:p w14:paraId="49E3AA26" w14:textId="77777777" w:rsidR="00647374" w:rsidRPr="002E1E7E" w:rsidRDefault="00647374" w:rsidP="00647374">
      <w:pPr>
        <w:jc w:val="right"/>
        <w:rPr>
          <w:sz w:val="20"/>
          <w:szCs w:val="20"/>
          <w:lang w:val="uk-UA" w:eastAsia="ar-SA"/>
        </w:rPr>
      </w:pPr>
      <w:r w:rsidRPr="002E1E7E">
        <w:rPr>
          <w:sz w:val="20"/>
          <w:szCs w:val="20"/>
          <w:lang w:val="uk-UA"/>
        </w:rPr>
        <w:t>Фонтанської сільської ради</w:t>
      </w:r>
    </w:p>
    <w:p w14:paraId="3E034D58" w14:textId="7AC055F5" w:rsidR="00647374" w:rsidRPr="002E1E7E" w:rsidRDefault="00647374" w:rsidP="00647374">
      <w:pPr>
        <w:tabs>
          <w:tab w:val="right" w:pos="9497"/>
        </w:tabs>
        <w:ind w:right="-142"/>
        <w:jc w:val="right"/>
        <w:rPr>
          <w:b/>
          <w:sz w:val="20"/>
          <w:szCs w:val="20"/>
          <w:lang w:val="uk-UA" w:eastAsia="uk-UA"/>
        </w:rPr>
      </w:pPr>
      <w:r w:rsidRPr="002E1E7E">
        <w:rPr>
          <w:sz w:val="20"/>
          <w:szCs w:val="20"/>
          <w:lang w:val="uk-UA"/>
        </w:rPr>
        <w:t>№</w:t>
      </w:r>
      <w:r w:rsidR="00E91F10">
        <w:rPr>
          <w:sz w:val="20"/>
          <w:szCs w:val="20"/>
          <w:lang w:val="uk-UA"/>
        </w:rPr>
        <w:t>3805</w:t>
      </w:r>
      <w:r w:rsidR="00945CBA" w:rsidRPr="004D7794">
        <w:rPr>
          <w:sz w:val="20"/>
          <w:szCs w:val="20"/>
          <w:lang w:val="uk-UA"/>
        </w:rPr>
        <w:t>-</w:t>
      </w:r>
      <w:r w:rsidR="00B400A8">
        <w:rPr>
          <w:color w:val="000000"/>
          <w:sz w:val="20"/>
          <w:szCs w:val="20"/>
          <w:lang w:val="uk-UA" w:eastAsia="uk-UA"/>
        </w:rPr>
        <w:t xml:space="preserve"> </w:t>
      </w:r>
      <w:r w:rsidRPr="002E1E7E">
        <w:rPr>
          <w:color w:val="000000"/>
          <w:sz w:val="20"/>
          <w:szCs w:val="20"/>
          <w:lang w:val="en-US" w:eastAsia="uk-UA"/>
        </w:rPr>
        <w:t>VIII</w:t>
      </w:r>
      <w:r w:rsidRPr="002E1E7E">
        <w:rPr>
          <w:sz w:val="20"/>
          <w:szCs w:val="20"/>
          <w:lang w:val="uk-UA"/>
        </w:rPr>
        <w:t xml:space="preserve"> від   </w:t>
      </w:r>
      <w:r w:rsidR="00E91F10">
        <w:rPr>
          <w:sz w:val="20"/>
          <w:szCs w:val="20"/>
          <w:lang w:val="uk-UA"/>
        </w:rPr>
        <w:t>16.04</w:t>
      </w:r>
      <w:r w:rsidR="009B0133">
        <w:rPr>
          <w:sz w:val="20"/>
          <w:szCs w:val="20"/>
          <w:lang w:val="uk-UA"/>
        </w:rPr>
        <w:t>.</w:t>
      </w:r>
      <w:r w:rsidR="000E2B32">
        <w:rPr>
          <w:sz w:val="20"/>
          <w:szCs w:val="20"/>
          <w:lang w:val="uk-UA"/>
        </w:rPr>
        <w:t>202</w:t>
      </w:r>
      <w:r w:rsidR="00760153">
        <w:rPr>
          <w:sz w:val="20"/>
          <w:szCs w:val="20"/>
          <w:lang w:val="uk-UA"/>
        </w:rPr>
        <w:t>6</w:t>
      </w:r>
      <w:r w:rsidRPr="002E1E7E">
        <w:rPr>
          <w:sz w:val="20"/>
          <w:szCs w:val="20"/>
          <w:lang w:val="uk-UA"/>
        </w:rPr>
        <w:t xml:space="preserve">  року</w:t>
      </w:r>
    </w:p>
    <w:p w14:paraId="66B9DCA7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529"/>
        <w:jc w:val="both"/>
        <w:rPr>
          <w:sz w:val="28"/>
          <w:szCs w:val="28"/>
          <w:lang w:val="uk-UA"/>
        </w:rPr>
      </w:pPr>
    </w:p>
    <w:p w14:paraId="0352E8FC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529"/>
        <w:jc w:val="both"/>
        <w:rPr>
          <w:sz w:val="28"/>
          <w:szCs w:val="28"/>
          <w:lang w:val="uk-UA"/>
        </w:rPr>
      </w:pPr>
    </w:p>
    <w:p w14:paraId="1EC0B7C2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529"/>
        <w:jc w:val="both"/>
        <w:rPr>
          <w:sz w:val="28"/>
          <w:szCs w:val="28"/>
          <w:lang w:val="uk-UA"/>
        </w:rPr>
      </w:pPr>
    </w:p>
    <w:p w14:paraId="62564766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529"/>
        <w:jc w:val="both"/>
        <w:rPr>
          <w:sz w:val="28"/>
          <w:szCs w:val="28"/>
          <w:lang w:val="uk-UA"/>
        </w:rPr>
      </w:pPr>
    </w:p>
    <w:p w14:paraId="22FDEE32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529"/>
        <w:jc w:val="both"/>
        <w:rPr>
          <w:sz w:val="28"/>
          <w:szCs w:val="28"/>
          <w:lang w:val="uk-UA"/>
        </w:rPr>
      </w:pPr>
    </w:p>
    <w:p w14:paraId="02A7BB5A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6096"/>
        <w:rPr>
          <w:b/>
          <w:color w:val="000000"/>
          <w:szCs w:val="28"/>
          <w:lang w:val="uk-UA"/>
        </w:rPr>
      </w:pPr>
      <w:r w:rsidRPr="0090127D">
        <w:rPr>
          <w:b/>
          <w:color w:val="000000"/>
          <w:szCs w:val="28"/>
          <w:lang w:val="uk-UA"/>
        </w:rPr>
        <w:t xml:space="preserve"> </w:t>
      </w:r>
    </w:p>
    <w:p w14:paraId="77CB0E3C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spacing w:line="259" w:lineRule="auto"/>
        <w:ind w:firstLine="567"/>
        <w:rPr>
          <w:color w:val="000000"/>
          <w:sz w:val="28"/>
          <w:szCs w:val="28"/>
          <w:lang w:val="uk-UA"/>
        </w:rPr>
      </w:pPr>
    </w:p>
    <w:p w14:paraId="43EE09E3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spacing w:line="259" w:lineRule="auto"/>
        <w:ind w:firstLine="567"/>
        <w:rPr>
          <w:color w:val="000000"/>
          <w:sz w:val="28"/>
          <w:szCs w:val="28"/>
          <w:lang w:val="uk-UA"/>
        </w:rPr>
      </w:pPr>
    </w:p>
    <w:p w14:paraId="1DFE1E36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spacing w:line="259" w:lineRule="auto"/>
        <w:ind w:firstLine="567"/>
        <w:rPr>
          <w:sz w:val="28"/>
          <w:szCs w:val="28"/>
          <w:lang w:val="uk-UA"/>
        </w:rPr>
      </w:pPr>
    </w:p>
    <w:p w14:paraId="38D9C1CD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spacing w:line="259" w:lineRule="auto"/>
        <w:ind w:firstLine="567"/>
        <w:rPr>
          <w:sz w:val="28"/>
          <w:szCs w:val="28"/>
          <w:lang w:val="uk-UA"/>
        </w:rPr>
      </w:pPr>
    </w:p>
    <w:p w14:paraId="14ECBA8E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spacing w:line="259" w:lineRule="auto"/>
        <w:ind w:firstLine="567"/>
        <w:rPr>
          <w:sz w:val="28"/>
          <w:szCs w:val="28"/>
          <w:lang w:val="uk-UA"/>
        </w:rPr>
      </w:pPr>
    </w:p>
    <w:p w14:paraId="58BD8E56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rPr>
          <w:color w:val="000000"/>
          <w:sz w:val="28"/>
          <w:szCs w:val="28"/>
          <w:lang w:val="uk-UA"/>
        </w:rPr>
      </w:pPr>
    </w:p>
    <w:p w14:paraId="7B0A4E48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  <w:r w:rsidRPr="0090127D">
        <w:rPr>
          <w:b/>
          <w:color w:val="000000"/>
          <w:sz w:val="28"/>
          <w:szCs w:val="28"/>
          <w:lang w:val="uk-UA"/>
        </w:rPr>
        <w:t xml:space="preserve"> ПРОГРАМА</w:t>
      </w:r>
    </w:p>
    <w:p w14:paraId="556A2694" w14:textId="277D7B91" w:rsidR="00DB725D" w:rsidRPr="0090127D" w:rsidRDefault="00DB725D" w:rsidP="00DB725D">
      <w:pPr>
        <w:ind w:left="283" w:right="289"/>
        <w:jc w:val="center"/>
        <w:rPr>
          <w:b/>
          <w:sz w:val="28"/>
          <w:szCs w:val="28"/>
          <w:lang w:val="uk-UA"/>
        </w:rPr>
      </w:pPr>
      <w:r w:rsidRPr="0090127D">
        <w:rPr>
          <w:b/>
          <w:sz w:val="28"/>
          <w:szCs w:val="28"/>
          <w:lang w:val="uk-UA"/>
        </w:rPr>
        <w:t xml:space="preserve">ПІДВИЩЕННЯ ЕФЕКТИВНОСТІ </w:t>
      </w:r>
      <w:r w:rsidR="00647374" w:rsidRPr="00647374">
        <w:rPr>
          <w:b/>
          <w:sz w:val="28"/>
          <w:szCs w:val="28"/>
          <w:lang w:val="uk-UA"/>
        </w:rPr>
        <w:t>ВИКОНАННЯ ДЕЛЕГОВАНИХ</w:t>
      </w:r>
      <w:r w:rsidRPr="0090127D">
        <w:rPr>
          <w:b/>
          <w:sz w:val="28"/>
          <w:szCs w:val="28"/>
          <w:lang w:val="uk-UA"/>
        </w:rPr>
        <w:t xml:space="preserve"> ПОВНОВАЖЕНЬ ОРГАНАМИ ВЛАДИ ОДЕСЬКОГО РАЙОНУ ЩОДО РЕАЛІЗАЦІЇ ДЕРЖАВНОЇ РЕГІОНАЛЬНОЇ </w:t>
      </w:r>
      <w:r w:rsidR="00647374" w:rsidRPr="0090127D">
        <w:rPr>
          <w:b/>
          <w:sz w:val="28"/>
          <w:szCs w:val="28"/>
          <w:lang w:val="uk-UA"/>
        </w:rPr>
        <w:t>ПОЛІТИКИ ПО</w:t>
      </w:r>
      <w:r w:rsidRPr="0090127D">
        <w:rPr>
          <w:b/>
          <w:sz w:val="28"/>
          <w:szCs w:val="28"/>
          <w:lang w:val="uk-UA"/>
        </w:rPr>
        <w:t xml:space="preserve"> ФОНТАНСЬКІЙ СІЛЬСЬКІЙ РАДІ</w:t>
      </w:r>
    </w:p>
    <w:p w14:paraId="6456D082" w14:textId="20EFFAAC" w:rsidR="00DB725D" w:rsidRDefault="00DB725D" w:rsidP="00DB725D">
      <w:pPr>
        <w:ind w:left="283" w:right="289"/>
        <w:jc w:val="center"/>
        <w:rPr>
          <w:b/>
          <w:sz w:val="28"/>
          <w:szCs w:val="28"/>
        </w:rPr>
      </w:pPr>
      <w:r w:rsidRPr="009012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НА </w:t>
      </w:r>
      <w:r w:rsidR="00760153">
        <w:rPr>
          <w:b/>
          <w:sz w:val="28"/>
          <w:szCs w:val="28"/>
          <w:lang w:val="uk-UA"/>
        </w:rPr>
        <w:t>2026-2030 РОКИ</w:t>
      </w:r>
    </w:p>
    <w:p w14:paraId="7189F5C6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54A69202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153C31EB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4153BA05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44142DC1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552C1A15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17F170B9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247E1B90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14F41930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737710EA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</w:p>
    <w:p w14:paraId="39D0CFFA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</w:p>
    <w:p w14:paraId="1AC7841D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</w:p>
    <w:p w14:paraId="7323FB4A" w14:textId="77777777" w:rsidR="00DB725D" w:rsidRPr="000D590C" w:rsidRDefault="00DB725D" w:rsidP="00DB725D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Фонтанка</w:t>
      </w:r>
    </w:p>
    <w:p w14:paraId="466C2CE9" w14:textId="3CD9C5A2" w:rsidR="00DB725D" w:rsidRPr="00E65C4C" w:rsidRDefault="00DB725D" w:rsidP="00945CBA">
      <w:pPr>
        <w:pStyle w:val="a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 w:rsidRPr="000D590C">
        <w:rPr>
          <w:rFonts w:ascii="Times New Roman" w:hAnsi="Times New Roman"/>
          <w:b/>
          <w:sz w:val="24"/>
        </w:rPr>
        <w:t>202</w:t>
      </w:r>
      <w:r w:rsidR="00760153">
        <w:rPr>
          <w:rFonts w:ascii="Times New Roman" w:hAnsi="Times New Roman"/>
          <w:b/>
          <w:sz w:val="24"/>
          <w:lang w:val="uk-UA"/>
        </w:rPr>
        <w:t>6</w:t>
      </w:r>
      <w:r w:rsidRPr="000D590C">
        <w:rPr>
          <w:rFonts w:ascii="Times New Roman" w:hAnsi="Times New Roman"/>
          <w:b/>
          <w:sz w:val="24"/>
        </w:rPr>
        <w:br w:type="page"/>
      </w:r>
      <w:r w:rsidRPr="00E65C4C">
        <w:rPr>
          <w:rFonts w:ascii="Times New Roman" w:eastAsia="Times New Roman" w:hAnsi="Times New Roman"/>
          <w:b/>
          <w:sz w:val="24"/>
          <w:szCs w:val="24"/>
        </w:rPr>
        <w:lastRenderedPageBreak/>
        <w:t>1</w:t>
      </w:r>
      <w:r w:rsidRPr="00E65C4C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. Визначення проблеми, на розв’язання якої спрямована Програма</w:t>
      </w:r>
    </w:p>
    <w:p w14:paraId="4EE5AEDA" w14:textId="77777777" w:rsidR="00CB5D6C" w:rsidRPr="00E65C4C" w:rsidRDefault="00CB5D6C" w:rsidP="00C05718">
      <w:pPr>
        <w:pStyle w:val="a5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3F03B731" w14:textId="2C082081" w:rsidR="00DB725D" w:rsidRPr="00E65C4C" w:rsidRDefault="00DB725D" w:rsidP="00C05718">
      <w:pPr>
        <w:ind w:right="20" w:firstLine="284"/>
        <w:jc w:val="both"/>
        <w:rPr>
          <w:lang w:val="uk-UA"/>
        </w:rPr>
      </w:pPr>
      <w:r w:rsidRPr="00E65C4C">
        <w:rPr>
          <w:lang w:val="uk-UA"/>
        </w:rPr>
        <w:t>З метою забезпечення прозорої, ефективної діяльності органів влади, фінансової децентралізації, в результаті збільшення обсягу фінансових ресурсів у розпорядженні органів місцевого самоврядування, формування фінансово спроможних територіальних громад, потребує підвищення рівень фінансування власних та делегованих повноважень для забезпечення їх якісного виконання.</w:t>
      </w:r>
    </w:p>
    <w:p w14:paraId="0C97B6C2" w14:textId="4ED3C350" w:rsidR="00DB725D" w:rsidRPr="00E65C4C" w:rsidRDefault="00DB725D" w:rsidP="00C05718">
      <w:pPr>
        <w:ind w:firstLine="284"/>
        <w:jc w:val="both"/>
        <w:rPr>
          <w:lang w:val="uk-UA"/>
        </w:rPr>
      </w:pPr>
      <w:r w:rsidRPr="00E65C4C">
        <w:rPr>
          <w:lang w:val="uk-UA"/>
        </w:rPr>
        <w:t xml:space="preserve">В результаті проведення децентралізації на працівників органів влади, зокрема на  Одеську району </w:t>
      </w:r>
      <w:r w:rsidR="00E87667" w:rsidRPr="00E65C4C">
        <w:rPr>
          <w:lang w:val="uk-UA"/>
        </w:rPr>
        <w:t xml:space="preserve">рада та Одеську районну </w:t>
      </w:r>
      <w:r w:rsidRPr="00E65C4C">
        <w:rPr>
          <w:lang w:val="uk-UA"/>
        </w:rPr>
        <w:t>державну адміністрацію (Одеську районну військову адміністрацію) та її структурні підрозділи, з урахуванням змін бюджетного, податкового законодавства, нової концепції міжбюджетних відносин та підвищення самостійності місцевих бюджетів, покладено завдання щодо забезпечення ефективної реалізації делегованих повноважень на місцевому рівні  (у даній програмі – на  рівні Фонтанської сільської ради). Передано додаткові повноваження у сферах освіти, охорони здоров’я, житлово-комунального господарства тощо. До того ж за створення умов для розвитку економіки, господарської та соціально-культурної діяльності відповідної території повна відповідальність покладається на місцеві органи виконавчої влади та органи місцевого самоврядування.</w:t>
      </w:r>
    </w:p>
    <w:p w14:paraId="334AEFCB" w14:textId="2CF8B4B9" w:rsidR="00DB725D" w:rsidRPr="00E65C4C" w:rsidRDefault="00DB725D" w:rsidP="00C05718">
      <w:pPr>
        <w:ind w:right="20" w:firstLine="284"/>
        <w:jc w:val="both"/>
        <w:rPr>
          <w:lang w:val="uk-UA"/>
        </w:rPr>
      </w:pPr>
      <w:r w:rsidRPr="00E65C4C">
        <w:rPr>
          <w:lang w:val="uk-UA"/>
        </w:rPr>
        <w:t>Програма підвищення ефективності виконання повноважень органами влади спрямована на реалізацію державної регіональної політики, щодо вирішення проблем розвитку регіону, забезпечення концентрації фінансових, матеріально-технічних ресурсів, а також для координації діяльності місцевих органів виконавчої влади і органів місцевого самоврядування.</w:t>
      </w:r>
    </w:p>
    <w:p w14:paraId="5CDE04E1" w14:textId="35A66059" w:rsidR="00DB725D" w:rsidRPr="00E65C4C" w:rsidRDefault="00DB725D" w:rsidP="00C05718">
      <w:pPr>
        <w:ind w:right="20"/>
        <w:jc w:val="both"/>
        <w:rPr>
          <w:lang w:val="uk-UA"/>
        </w:rPr>
      </w:pPr>
      <w:r w:rsidRPr="00E65C4C">
        <w:rPr>
          <w:lang w:val="uk-UA"/>
        </w:rPr>
        <w:t>Відповідно підвищується відповідальність органів влади та органів місцевого самоврядування за ефективність витрачання бюджетних коштів, оскільки посилюється можливість контролю з боку громадськості за якістю прийнятих рішень, їх втіленням у життя.</w:t>
      </w:r>
    </w:p>
    <w:p w14:paraId="4C6E062D" w14:textId="6913325B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Ключовим напрямом у взаємодії органів місцевого самоврядування та органів  влади на місцях є функціонування системи делегованих повноважень, закріплених чинним законодавством України. </w:t>
      </w:r>
    </w:p>
    <w:p w14:paraId="33EFCF67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E65C4C">
        <w:rPr>
          <w:lang w:val="uk-UA"/>
        </w:rPr>
        <w:t xml:space="preserve">Відповідно до пункту 7 статті 119 Конституції України обов’язком місцевих державних адміністрацій є забезпечення виконання делегованих повноважень відповідними радами  щодо комплексу заходів, спрямованих на забезпечення належного соціально-економічного та культурного розвитку та відновлення регіону. </w:t>
      </w:r>
    </w:p>
    <w:p w14:paraId="5BEC237A" w14:textId="536AB373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З огляду на зазначене, з метою якісного виконання районними </w:t>
      </w:r>
      <w:r w:rsidR="001D60D5" w:rsidRPr="00E65C4C">
        <w:rPr>
          <w:color w:val="000000"/>
          <w:lang w:val="uk-UA"/>
        </w:rPr>
        <w:t xml:space="preserve">радами та </w:t>
      </w:r>
      <w:r w:rsidRPr="00E65C4C">
        <w:rPr>
          <w:color w:val="000000"/>
          <w:lang w:val="uk-UA"/>
        </w:rPr>
        <w:t xml:space="preserve">держадміністраціями делегованих місцевими радами повноважень </w:t>
      </w:r>
      <w:r w:rsidRPr="00E65C4C">
        <w:rPr>
          <w:lang w:val="uk-UA"/>
        </w:rPr>
        <w:t xml:space="preserve">є </w:t>
      </w:r>
      <w:r w:rsidRPr="00E65C4C">
        <w:rPr>
          <w:color w:val="000000"/>
          <w:lang w:val="uk-UA"/>
        </w:rPr>
        <w:t xml:space="preserve">необхідність у вирішенні питань, які потребують врегулювання: фінансове забезпечення місцевих </w:t>
      </w:r>
      <w:r w:rsidR="001D60D5" w:rsidRPr="00E65C4C">
        <w:rPr>
          <w:color w:val="000000"/>
          <w:lang w:val="uk-UA"/>
        </w:rPr>
        <w:t xml:space="preserve">районних рад та </w:t>
      </w:r>
      <w:r w:rsidRPr="00E65C4C">
        <w:rPr>
          <w:color w:val="000000"/>
          <w:lang w:val="uk-UA"/>
        </w:rPr>
        <w:t>держадміністрацій (</w:t>
      </w:r>
      <w:r w:rsidRPr="00E65C4C">
        <w:rPr>
          <w:lang w:val="uk-UA"/>
        </w:rPr>
        <w:t>матеріально-технічне забезпечення</w:t>
      </w:r>
      <w:r w:rsidRPr="00E65C4C">
        <w:rPr>
          <w:color w:val="000000"/>
          <w:lang w:val="uk-UA"/>
        </w:rPr>
        <w:t xml:space="preserve">); стимулювання до досягнення кращих результатів роботи наявних фахівців та залучення до роботи в </w:t>
      </w:r>
      <w:r w:rsidR="001D60D5" w:rsidRPr="00E65C4C">
        <w:rPr>
          <w:color w:val="000000"/>
          <w:lang w:val="uk-UA"/>
        </w:rPr>
        <w:t xml:space="preserve">районних радах та </w:t>
      </w:r>
      <w:r w:rsidRPr="00E65C4C">
        <w:rPr>
          <w:color w:val="000000"/>
          <w:lang w:val="uk-UA"/>
        </w:rPr>
        <w:t xml:space="preserve">державних адміністраціях висококваліфікованих спеціалістів; оплата послуг; проведення для представників місцевих органів виконавчої влади та органів місцевого самоврядування семінарів, конференцій, нарад, навчань, практикумів, засідань «круглих столів» з питань </w:t>
      </w:r>
      <w:r w:rsidRPr="00E65C4C">
        <w:rPr>
          <w:lang w:val="uk-UA"/>
        </w:rPr>
        <w:t>виконання делегованих повноважень</w:t>
      </w:r>
      <w:r w:rsidRPr="00E65C4C">
        <w:rPr>
          <w:color w:val="000000"/>
          <w:lang w:val="uk-UA"/>
        </w:rPr>
        <w:t xml:space="preserve">; ефективного та раціонального використання бюджетних коштів, отриманих внаслідок бюджетної децентралізації. </w:t>
      </w:r>
    </w:p>
    <w:p w14:paraId="0D19E65A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За таких обставин є необхідним виконання комплексу заходів щодо взаємодії органів виконавчої влади та місцевого самоврядування.  </w:t>
      </w:r>
    </w:p>
    <w:p w14:paraId="35A6B4CE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Реалізація Програми дозволить підвищити ефективність здійснення функцій виконавчої влади та повноважень делегованих місцевими радами, досягти стабільного соціально-економічного та культурного </w:t>
      </w:r>
      <w:r w:rsidRPr="00E65C4C">
        <w:rPr>
          <w:lang w:val="uk-UA"/>
        </w:rPr>
        <w:t>стану</w:t>
      </w:r>
      <w:r w:rsidRPr="00E65C4C">
        <w:rPr>
          <w:color w:val="000000"/>
          <w:lang w:val="uk-UA"/>
        </w:rPr>
        <w:t>.</w:t>
      </w:r>
    </w:p>
    <w:p w14:paraId="57731FD2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14:paraId="7698A516" w14:textId="77777777" w:rsidR="00DB725D" w:rsidRPr="00E65C4C" w:rsidRDefault="00DB725D" w:rsidP="004D03A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lang w:val="uk-UA"/>
        </w:rPr>
      </w:pPr>
      <w:r w:rsidRPr="00E65C4C">
        <w:rPr>
          <w:b/>
          <w:color w:val="000000"/>
          <w:lang w:val="uk-UA"/>
        </w:rPr>
        <w:t>2. Визначення мети Програми</w:t>
      </w:r>
    </w:p>
    <w:p w14:paraId="5902291D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Метою Програми є</w:t>
      </w:r>
    </w:p>
    <w:p w14:paraId="42F01B92" w14:textId="09D3501A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E65C4C">
        <w:rPr>
          <w:lang w:val="uk-UA"/>
        </w:rPr>
        <w:t xml:space="preserve">- підвищення ефективності та якості спільної роботи,  вирішення основних проблем взаємодії органів місцевого самоврядування у особі Фонтанської сільської ради  з Одеською районною </w:t>
      </w:r>
      <w:r w:rsidR="00E87667" w:rsidRPr="00E65C4C">
        <w:rPr>
          <w:lang w:val="uk-UA"/>
        </w:rPr>
        <w:t xml:space="preserve">радою та Одеською районною </w:t>
      </w:r>
      <w:r w:rsidRPr="00E65C4C">
        <w:rPr>
          <w:lang w:val="uk-UA"/>
        </w:rPr>
        <w:t>державною адміністрацією (Одеською районною військовою адміністрацією)</w:t>
      </w:r>
      <w:r w:rsidRPr="00E65C4C">
        <w:rPr>
          <w:color w:val="000000"/>
          <w:lang w:val="uk-UA"/>
        </w:rPr>
        <w:t xml:space="preserve">  у сфері делегованих повноважень, кадрового, фінансового, матеріального </w:t>
      </w:r>
      <w:r w:rsidRPr="00E65C4C">
        <w:rPr>
          <w:color w:val="000000"/>
          <w:lang w:val="uk-UA"/>
        </w:rPr>
        <w:lastRenderedPageBreak/>
        <w:t>забезпечення; створення стабільної суспільно - політичної ситуації, сприятливих умов для</w:t>
      </w:r>
      <w:r w:rsidRPr="00E65C4C">
        <w:rPr>
          <w:lang w:val="uk-UA"/>
        </w:rPr>
        <w:t xml:space="preserve"> сталого функціонування </w:t>
      </w:r>
      <w:r w:rsidRPr="00E65C4C">
        <w:rPr>
          <w:color w:val="000000"/>
          <w:lang w:val="uk-UA"/>
        </w:rPr>
        <w:t xml:space="preserve">громадянського суспільства, збереження суспільної та політичної стабільності, послідовності і громадського порозуміння на території </w:t>
      </w:r>
      <w:r w:rsidRPr="00E65C4C">
        <w:rPr>
          <w:lang w:val="uk-UA"/>
        </w:rPr>
        <w:t xml:space="preserve">Одеського району </w:t>
      </w:r>
      <w:r w:rsidRPr="00E65C4C">
        <w:rPr>
          <w:color w:val="000000"/>
          <w:lang w:val="uk-UA"/>
        </w:rPr>
        <w:t>шляхом вдосконалення співпраці органів виконавчої влади та місцевого самоврядування</w:t>
      </w:r>
      <w:r w:rsidRPr="00E65C4C">
        <w:rPr>
          <w:lang w:val="uk-UA"/>
        </w:rPr>
        <w:t>;</w:t>
      </w:r>
    </w:p>
    <w:p w14:paraId="105E884F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E65C4C">
        <w:rPr>
          <w:lang w:val="uk-UA"/>
        </w:rPr>
        <w:t>- фінансова заінтересованість у підвищенні професіоналізму працівників, залучення висококваліфікованих кадрів, забезпечення ефективного використання бюджетних коштів та контролю за збереженням державних фінансових ресурсів району;</w:t>
      </w:r>
    </w:p>
    <w:p w14:paraId="159FF121" w14:textId="3EB32459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E65C4C">
        <w:rPr>
          <w:lang w:val="uk-UA"/>
        </w:rPr>
        <w:t>- налагодження прозорого зворотного зв’язку у співпраці Фонтанської сільської ради з Одеською районною</w:t>
      </w:r>
      <w:r w:rsidR="00E87667" w:rsidRPr="00E65C4C">
        <w:rPr>
          <w:lang w:val="uk-UA"/>
        </w:rPr>
        <w:t xml:space="preserve"> радою та </w:t>
      </w:r>
      <w:r w:rsidR="001D60D5" w:rsidRPr="00E65C4C">
        <w:rPr>
          <w:lang w:val="uk-UA"/>
        </w:rPr>
        <w:t>О</w:t>
      </w:r>
      <w:r w:rsidR="00E87667" w:rsidRPr="00E65C4C">
        <w:rPr>
          <w:lang w:val="uk-UA"/>
        </w:rPr>
        <w:t>деською районною</w:t>
      </w:r>
      <w:r w:rsidRPr="00E65C4C">
        <w:rPr>
          <w:lang w:val="uk-UA"/>
        </w:rPr>
        <w:t xml:space="preserve"> державною адміністрацією (Одеською районною військовою адміністрацією)  з реалізації державної регіональної політики із застосуванням сучасної матеріально-технічної бази, надання оперативних кваліфікованих консультацій у процесах управління соціально-економічним розвитком регіону.</w:t>
      </w:r>
    </w:p>
    <w:p w14:paraId="33F23BD5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</w:p>
    <w:p w14:paraId="6EEE20BC" w14:textId="6768F376" w:rsidR="00DB725D" w:rsidRPr="00E65C4C" w:rsidRDefault="00DB725D" w:rsidP="004D03A0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center"/>
        <w:rPr>
          <w:b/>
          <w:color w:val="000000"/>
          <w:lang w:val="uk-UA"/>
        </w:rPr>
      </w:pPr>
      <w:r w:rsidRPr="00E65C4C">
        <w:rPr>
          <w:b/>
          <w:color w:val="000000"/>
          <w:lang w:val="uk-UA"/>
        </w:rPr>
        <w:t>Обґрунтування шляхів і засобів розв’язання проблеми, обсягів та джерел фінансування, строки та етапи виконання Програми</w:t>
      </w:r>
    </w:p>
    <w:p w14:paraId="1406E417" w14:textId="77777777" w:rsidR="00CB5D6C" w:rsidRPr="00E65C4C" w:rsidRDefault="00CB5D6C" w:rsidP="00C05718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center"/>
        <w:rPr>
          <w:color w:val="000000"/>
          <w:lang w:val="uk-UA"/>
        </w:rPr>
      </w:pPr>
    </w:p>
    <w:p w14:paraId="406ABBA4" w14:textId="09AA28E2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Вдосконалення взаємодії органів місцевого самоврядування в особі </w:t>
      </w:r>
      <w:r w:rsidRPr="00E65C4C">
        <w:rPr>
          <w:lang w:val="uk-UA"/>
        </w:rPr>
        <w:t>Фонтанської  сільської</w:t>
      </w:r>
      <w:r w:rsidRPr="00E65C4C">
        <w:rPr>
          <w:color w:val="000000"/>
          <w:lang w:val="uk-UA"/>
        </w:rPr>
        <w:t xml:space="preserve"> ради </w:t>
      </w:r>
      <w:r w:rsidR="0059447B" w:rsidRPr="00E65C4C">
        <w:rPr>
          <w:color w:val="000000"/>
          <w:lang w:val="uk-UA"/>
        </w:rPr>
        <w:t>з</w:t>
      </w:r>
      <w:r w:rsidRPr="00E65C4C">
        <w:rPr>
          <w:color w:val="000000"/>
          <w:lang w:val="uk-UA"/>
        </w:rPr>
        <w:t xml:space="preserve"> </w:t>
      </w:r>
      <w:r w:rsidR="00E87667" w:rsidRPr="00E65C4C">
        <w:rPr>
          <w:lang w:val="uk-UA"/>
        </w:rPr>
        <w:t xml:space="preserve">Одеською районною радою та Одеською районною </w:t>
      </w:r>
      <w:r w:rsidRPr="00E65C4C">
        <w:rPr>
          <w:lang w:val="uk-UA"/>
        </w:rPr>
        <w:t>державно</w:t>
      </w:r>
      <w:r w:rsidR="00E87667" w:rsidRPr="00E65C4C">
        <w:rPr>
          <w:lang w:val="uk-UA"/>
        </w:rPr>
        <w:t>ю</w:t>
      </w:r>
      <w:r w:rsidRPr="00E65C4C">
        <w:rPr>
          <w:color w:val="000000"/>
          <w:lang w:val="uk-UA"/>
        </w:rPr>
        <w:t xml:space="preserve"> адміністраці</w:t>
      </w:r>
      <w:r w:rsidR="00E87667" w:rsidRPr="00E65C4C">
        <w:rPr>
          <w:color w:val="000000"/>
          <w:lang w:val="uk-UA"/>
        </w:rPr>
        <w:t>єю</w:t>
      </w:r>
      <w:r w:rsidRPr="00E65C4C">
        <w:rPr>
          <w:color w:val="000000"/>
          <w:lang w:val="uk-UA"/>
        </w:rPr>
        <w:t xml:space="preserve"> (Одеської районної військової адміністрації) сприятиме: </w:t>
      </w:r>
    </w:p>
    <w:p w14:paraId="59AD596B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здійсненню ефективної управлінської діяльності;</w:t>
      </w:r>
    </w:p>
    <w:p w14:paraId="6A4C4BB7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підвищенню ступеня прозорості та ефективності управлінських рішень;</w:t>
      </w:r>
    </w:p>
    <w:p w14:paraId="0C019043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удосконаленню взаємодії місцевих органів влади з населенням;</w:t>
      </w:r>
    </w:p>
    <w:p w14:paraId="33081995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збалансуванню повноважень і відповідальності в діяльності органів державної влади та органів місцевого самоврядування;</w:t>
      </w:r>
    </w:p>
    <w:p w14:paraId="58CA284B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соціально- економічному розвитку відповідних територій;</w:t>
      </w:r>
    </w:p>
    <w:p w14:paraId="5E78A3CE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забезпеченню ефективності прийняття та реалізації рішень у системі державного управління.</w:t>
      </w:r>
    </w:p>
    <w:p w14:paraId="5530F884" w14:textId="299A9E73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Започатковані заходи сприятимуть підвищенню ефективності взаємодії органів місцевого самоврядування</w:t>
      </w:r>
      <w:r w:rsidR="001D60D5" w:rsidRPr="00E65C4C">
        <w:rPr>
          <w:color w:val="000000"/>
          <w:lang w:val="uk-UA"/>
        </w:rPr>
        <w:t>,</w:t>
      </w:r>
      <w:r w:rsidRPr="00E65C4C">
        <w:rPr>
          <w:color w:val="000000"/>
          <w:lang w:val="uk-UA"/>
        </w:rPr>
        <w:t xml:space="preserve"> місцевих</w:t>
      </w:r>
      <w:r w:rsidR="001D60D5" w:rsidRPr="00E65C4C">
        <w:rPr>
          <w:color w:val="000000"/>
          <w:lang w:val="uk-UA"/>
        </w:rPr>
        <w:t xml:space="preserve"> рад та </w:t>
      </w:r>
      <w:r w:rsidRPr="00E65C4C">
        <w:rPr>
          <w:color w:val="000000"/>
          <w:lang w:val="uk-UA"/>
        </w:rPr>
        <w:t xml:space="preserve"> держадміністрацій.</w:t>
      </w:r>
    </w:p>
    <w:p w14:paraId="52BAC242" w14:textId="2B7038F0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Фінансове забезпечення заходів Програми здійснюється з місцевого </w:t>
      </w:r>
      <w:r w:rsidRPr="00E65C4C">
        <w:rPr>
          <w:lang w:val="uk-UA"/>
        </w:rPr>
        <w:t>бюджету Фонтанської сільської територіальної громади</w:t>
      </w:r>
      <w:r w:rsidRPr="00E65C4C">
        <w:rPr>
          <w:color w:val="000000"/>
          <w:lang w:val="uk-UA"/>
        </w:rPr>
        <w:t xml:space="preserve">, відповідно до вимог статті 85 Бюджетного кодексу України. Обсяги фінансування </w:t>
      </w:r>
      <w:r w:rsidR="003B7ACD" w:rsidRPr="00E65C4C">
        <w:rPr>
          <w:lang w:val="uk-UA"/>
        </w:rPr>
        <w:t>здійснюються</w:t>
      </w:r>
      <w:r w:rsidRPr="00E65C4C">
        <w:rPr>
          <w:color w:val="000000"/>
          <w:lang w:val="uk-UA"/>
        </w:rPr>
        <w:t xml:space="preserve"> в межах наявного фінансового ресурсу бюджет</w:t>
      </w:r>
      <w:r w:rsidRPr="00E65C4C">
        <w:rPr>
          <w:lang w:val="uk-UA"/>
        </w:rPr>
        <w:t>у Фонтанської сільської територіальної громади</w:t>
      </w:r>
      <w:r w:rsidRPr="00E65C4C">
        <w:rPr>
          <w:color w:val="000000"/>
          <w:lang w:val="uk-UA"/>
        </w:rPr>
        <w:t xml:space="preserve">. Ресурсне забезпечення програми наведено у додатку </w:t>
      </w:r>
      <w:r w:rsidR="00B272AA" w:rsidRPr="00E65C4C">
        <w:rPr>
          <w:color w:val="000000"/>
          <w:lang w:val="uk-UA"/>
        </w:rPr>
        <w:t>4</w:t>
      </w:r>
      <w:r w:rsidRPr="00E65C4C">
        <w:rPr>
          <w:color w:val="000000"/>
          <w:lang w:val="uk-UA"/>
        </w:rPr>
        <w:t xml:space="preserve"> до Програми. </w:t>
      </w:r>
      <w:r w:rsidR="001640DC" w:rsidRPr="00E65C4C">
        <w:rPr>
          <w:color w:val="000000"/>
          <w:lang w:val="uk-UA"/>
        </w:rPr>
        <w:t>Термін</w:t>
      </w:r>
      <w:r w:rsidRPr="00E65C4C">
        <w:rPr>
          <w:color w:val="000000"/>
          <w:lang w:val="uk-UA"/>
        </w:rPr>
        <w:t xml:space="preserve"> дії Програми 2</w:t>
      </w:r>
      <w:r w:rsidRPr="00E65C4C">
        <w:rPr>
          <w:lang w:val="uk-UA"/>
        </w:rPr>
        <w:t>02</w:t>
      </w:r>
      <w:r w:rsidR="00A071DA">
        <w:rPr>
          <w:lang w:val="uk-UA"/>
        </w:rPr>
        <w:t>6-2030 роки</w:t>
      </w:r>
      <w:r w:rsidRPr="00E65C4C">
        <w:rPr>
          <w:color w:val="000000"/>
          <w:lang w:val="uk-UA"/>
        </w:rPr>
        <w:t>.</w:t>
      </w:r>
    </w:p>
    <w:p w14:paraId="61BB43CD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14:paraId="682509E7" w14:textId="7108FD15" w:rsidR="00DB725D" w:rsidRPr="00E65C4C" w:rsidRDefault="00DB725D" w:rsidP="004D03A0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59" w:lineRule="auto"/>
        <w:ind w:left="0" w:firstLine="0"/>
        <w:jc w:val="both"/>
        <w:rPr>
          <w:b/>
          <w:color w:val="000000"/>
          <w:lang w:val="uk-UA"/>
        </w:rPr>
      </w:pPr>
      <w:r w:rsidRPr="00E65C4C">
        <w:rPr>
          <w:b/>
          <w:color w:val="000000"/>
          <w:lang w:val="uk-UA"/>
        </w:rPr>
        <w:t>Напрями діяльності та заходи Програми</w:t>
      </w:r>
    </w:p>
    <w:p w14:paraId="15DD977B" w14:textId="77777777" w:rsidR="00CB5D6C" w:rsidRPr="00E65C4C" w:rsidRDefault="00CB5D6C" w:rsidP="00C0571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59" w:lineRule="auto"/>
        <w:jc w:val="center"/>
        <w:rPr>
          <w:color w:val="000000"/>
          <w:lang w:val="uk-UA"/>
        </w:rPr>
      </w:pPr>
    </w:p>
    <w:p w14:paraId="6FF9DB7A" w14:textId="688194C9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Основними напрямами Програми є: </w:t>
      </w:r>
      <w:r w:rsidRPr="00E65C4C">
        <w:rPr>
          <w:lang w:val="uk-UA"/>
        </w:rPr>
        <w:t xml:space="preserve">налагодження ефективної взаємодії між місцевими органами влади та органами місцевого самоврядування, </w:t>
      </w:r>
      <w:r w:rsidRPr="00E65C4C">
        <w:rPr>
          <w:color w:val="000000"/>
          <w:lang w:val="uk-UA"/>
        </w:rPr>
        <w:t xml:space="preserve">створення умов для забезпечення безперебійного та ефективного виконання місцевими </w:t>
      </w:r>
      <w:r w:rsidR="001D60D5" w:rsidRPr="00E65C4C">
        <w:rPr>
          <w:color w:val="000000"/>
          <w:lang w:val="uk-UA"/>
        </w:rPr>
        <w:t xml:space="preserve">радами та районними </w:t>
      </w:r>
      <w:r w:rsidRPr="00E65C4C">
        <w:rPr>
          <w:color w:val="000000"/>
          <w:lang w:val="uk-UA"/>
        </w:rPr>
        <w:t xml:space="preserve">державними адміністраціями делегованих місцевими радами владних повноважень,  надання оперативних, кваліфікованих консультацій з питань управління соціально-економічним </w:t>
      </w:r>
      <w:r w:rsidRPr="00E65C4C">
        <w:rPr>
          <w:lang w:val="uk-UA"/>
        </w:rPr>
        <w:t xml:space="preserve">станом </w:t>
      </w:r>
      <w:r w:rsidRPr="00E65C4C">
        <w:rPr>
          <w:color w:val="000000"/>
          <w:lang w:val="uk-UA"/>
        </w:rPr>
        <w:t>регіону та забезпечення запровадже</w:t>
      </w:r>
      <w:r w:rsidR="003B7ACD" w:rsidRPr="00E65C4C">
        <w:rPr>
          <w:color w:val="000000"/>
          <w:lang w:val="uk-UA"/>
        </w:rPr>
        <w:t>н</w:t>
      </w:r>
      <w:r w:rsidRPr="00E65C4C">
        <w:rPr>
          <w:color w:val="000000"/>
          <w:lang w:val="uk-UA"/>
        </w:rPr>
        <w:t xml:space="preserve">ня </w:t>
      </w:r>
      <w:r w:rsidRPr="00E65C4C">
        <w:rPr>
          <w:lang w:val="uk-UA"/>
        </w:rPr>
        <w:t>державотворення</w:t>
      </w:r>
      <w:r w:rsidRPr="00E65C4C">
        <w:rPr>
          <w:color w:val="000000"/>
          <w:lang w:val="uk-UA"/>
        </w:rPr>
        <w:t xml:space="preserve">. </w:t>
      </w:r>
    </w:p>
    <w:p w14:paraId="5F65BB20" w14:textId="4E35CBD8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Для результативного здійснення функцій влади, реалізації делегованих повноважень необхідно забезпечити здійснення заходів:</w:t>
      </w:r>
    </w:p>
    <w:p w14:paraId="5CC8925D" w14:textId="76AC4649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створення належних умов функціонування, </w:t>
      </w:r>
      <w:r w:rsidR="004C090E" w:rsidRPr="00E65C4C">
        <w:rPr>
          <w:color w:val="000000"/>
          <w:lang w:val="uk-UA"/>
        </w:rPr>
        <w:t xml:space="preserve">ефективної матеріально- технічної бази, </w:t>
      </w:r>
      <w:r w:rsidRPr="00E65C4C">
        <w:rPr>
          <w:color w:val="000000"/>
          <w:lang w:val="uk-UA"/>
        </w:rPr>
        <w:t xml:space="preserve">фінансове забезпечення місцевих </w:t>
      </w:r>
      <w:r w:rsidR="001D60D5" w:rsidRPr="00E65C4C">
        <w:rPr>
          <w:color w:val="000000"/>
          <w:lang w:val="uk-UA"/>
        </w:rPr>
        <w:t xml:space="preserve"> районних рад та районних </w:t>
      </w:r>
      <w:r w:rsidRPr="00E65C4C">
        <w:rPr>
          <w:color w:val="000000"/>
          <w:lang w:val="uk-UA"/>
        </w:rPr>
        <w:t>державних адміністрацій та їх структурних підрозділів, як юридичних осіб публічного права ;</w:t>
      </w:r>
    </w:p>
    <w:p w14:paraId="15A3EE87" w14:textId="0EF6B088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створення умов для ефективної професійної діяльності працівників </w:t>
      </w:r>
      <w:r w:rsidR="00E87667" w:rsidRPr="00E65C4C">
        <w:rPr>
          <w:lang w:val="uk-UA"/>
        </w:rPr>
        <w:t xml:space="preserve">Одеської районної ради та Одеської районної </w:t>
      </w:r>
      <w:r w:rsidRPr="00E65C4C">
        <w:rPr>
          <w:lang w:val="uk-UA"/>
        </w:rPr>
        <w:t>державної адміністрації (Одеської районної військової адміністрації) та стимулювання до досягнення кращих результатів роботи;</w:t>
      </w:r>
    </w:p>
    <w:p w14:paraId="4D02645E" w14:textId="0A843C6A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залучення до роботи в </w:t>
      </w:r>
      <w:r w:rsidR="00E87667" w:rsidRPr="00E65C4C">
        <w:rPr>
          <w:lang w:val="uk-UA"/>
        </w:rPr>
        <w:t xml:space="preserve">Одеській районній раді та Одеській районній </w:t>
      </w:r>
      <w:r w:rsidRPr="00E65C4C">
        <w:rPr>
          <w:lang w:val="uk-UA"/>
        </w:rPr>
        <w:t>державній адміністрації (Одеській районній військовій адміністрації) висококваліфікованих</w:t>
      </w:r>
      <w:r w:rsidRPr="00E65C4C">
        <w:rPr>
          <w:color w:val="000000"/>
          <w:lang w:val="uk-UA"/>
        </w:rPr>
        <w:t xml:space="preserve"> спеціалістів для забезпечення якісного виконання владних повноважень згідно чинного законодавства.</w:t>
      </w:r>
    </w:p>
    <w:p w14:paraId="6FD1543F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jc w:val="both"/>
        <w:rPr>
          <w:color w:val="000000"/>
          <w:lang w:val="uk-UA"/>
        </w:rPr>
      </w:pPr>
    </w:p>
    <w:p w14:paraId="4C99D685" w14:textId="6F03C1FE" w:rsidR="00DB725D" w:rsidRPr="00E65C4C" w:rsidRDefault="00DB725D" w:rsidP="004D03A0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b/>
          <w:color w:val="000000"/>
          <w:lang w:val="uk-UA"/>
        </w:rPr>
      </w:pPr>
      <w:r w:rsidRPr="00E65C4C">
        <w:rPr>
          <w:b/>
          <w:color w:val="000000"/>
          <w:lang w:val="uk-UA"/>
        </w:rPr>
        <w:t>Очікувані результати та ефективність Програми</w:t>
      </w:r>
    </w:p>
    <w:p w14:paraId="580911FB" w14:textId="77777777" w:rsidR="00C05718" w:rsidRPr="00E65C4C" w:rsidRDefault="00C05718" w:rsidP="00C057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</w:p>
    <w:p w14:paraId="44C779DE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Очікувані результати Програми:</w:t>
      </w:r>
    </w:p>
    <w:p w14:paraId="339B136A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lang w:val="uk-UA"/>
        </w:rPr>
        <w:t xml:space="preserve"> - забезпечення </w:t>
      </w:r>
      <w:r w:rsidRPr="00E65C4C">
        <w:rPr>
          <w:color w:val="000000"/>
          <w:lang w:val="uk-UA"/>
        </w:rPr>
        <w:t xml:space="preserve">стабільного соціально-економічного та культурного </w:t>
      </w:r>
      <w:r w:rsidRPr="00E65C4C">
        <w:rPr>
          <w:lang w:val="uk-UA"/>
        </w:rPr>
        <w:t>стану Одеського району</w:t>
      </w:r>
      <w:r w:rsidRPr="00E65C4C">
        <w:rPr>
          <w:color w:val="000000"/>
          <w:lang w:val="uk-UA"/>
        </w:rPr>
        <w:t>;</w:t>
      </w:r>
    </w:p>
    <w:p w14:paraId="5F449436" w14:textId="1A58224E" w:rsidR="00DB725D" w:rsidRPr="00E65C4C" w:rsidRDefault="00DB725D" w:rsidP="00C0571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 створення умов для забезпечення ефективної та дієвої взаємодії </w:t>
      </w:r>
      <w:r w:rsidRPr="00E65C4C">
        <w:rPr>
          <w:lang w:val="uk-UA"/>
        </w:rPr>
        <w:t>Фонтанської сільської ради</w:t>
      </w:r>
      <w:r w:rsidRPr="00E65C4C">
        <w:rPr>
          <w:color w:val="000000"/>
          <w:lang w:val="uk-UA"/>
        </w:rPr>
        <w:t xml:space="preserve">, Одеської районної </w:t>
      </w:r>
      <w:r w:rsidR="001D60D5" w:rsidRPr="00E65C4C">
        <w:rPr>
          <w:color w:val="000000"/>
          <w:lang w:val="uk-UA"/>
        </w:rPr>
        <w:t xml:space="preserve">ради та Одеської районної </w:t>
      </w:r>
      <w:r w:rsidRPr="00E65C4C">
        <w:rPr>
          <w:color w:val="000000"/>
          <w:lang w:val="uk-UA"/>
        </w:rPr>
        <w:t>дер</w:t>
      </w:r>
      <w:r w:rsidRPr="00E65C4C">
        <w:rPr>
          <w:lang w:val="uk-UA"/>
        </w:rPr>
        <w:t xml:space="preserve">жавної адміністрації (Одеської районної військовій адміністрації) </w:t>
      </w:r>
      <w:r w:rsidRPr="00E65C4C">
        <w:rPr>
          <w:color w:val="000000"/>
          <w:lang w:val="uk-UA"/>
        </w:rPr>
        <w:t>при виконанні делегованих повноважень;</w:t>
      </w:r>
    </w:p>
    <w:p w14:paraId="64F6B920" w14:textId="77777777" w:rsidR="00DB725D" w:rsidRPr="00E65C4C" w:rsidRDefault="00DB725D" w:rsidP="00C0571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підвищення ефективності здійснення функцій виконавчої влади на території Одеського</w:t>
      </w:r>
      <w:r w:rsidRPr="00E65C4C">
        <w:rPr>
          <w:lang w:val="uk-UA"/>
        </w:rPr>
        <w:t xml:space="preserve"> району</w:t>
      </w:r>
      <w:r w:rsidRPr="00E65C4C">
        <w:rPr>
          <w:color w:val="000000"/>
          <w:lang w:val="uk-UA"/>
        </w:rPr>
        <w:t xml:space="preserve"> в межах владних повноважень, посилення контролю за виконанням прийнятих рішень; </w:t>
      </w:r>
    </w:p>
    <w:p w14:paraId="6828F4D6" w14:textId="5778E1BD" w:rsidR="00DB725D" w:rsidRPr="00E65C4C" w:rsidRDefault="00DB725D" w:rsidP="00C0571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фінансова підтримка </w:t>
      </w:r>
      <w:r w:rsidR="00E87667" w:rsidRPr="00E65C4C">
        <w:rPr>
          <w:lang w:val="uk-UA"/>
        </w:rPr>
        <w:t xml:space="preserve">Одеської районної ради та Одеської районної </w:t>
      </w:r>
      <w:r w:rsidRPr="00E65C4C">
        <w:rPr>
          <w:lang w:val="uk-UA"/>
        </w:rPr>
        <w:t xml:space="preserve">державної адміністрації (Одеської районної військової адміністрації) </w:t>
      </w:r>
      <w:r w:rsidRPr="00E65C4C">
        <w:rPr>
          <w:color w:val="000000"/>
          <w:lang w:val="uk-UA"/>
        </w:rPr>
        <w:t>з питань забезпечення здійснення делегованих повноважень, створення фінансової бази для підтримки діяльності органів виконавчої влади тощо.</w:t>
      </w:r>
    </w:p>
    <w:p w14:paraId="0645AB62" w14:textId="77777777" w:rsidR="00DB725D" w:rsidRPr="00E65C4C" w:rsidRDefault="00DB725D" w:rsidP="00C05718">
      <w:pPr>
        <w:spacing w:line="259" w:lineRule="auto"/>
        <w:jc w:val="both"/>
        <w:rPr>
          <w:lang w:val="uk-UA"/>
        </w:rPr>
      </w:pPr>
    </w:p>
    <w:p w14:paraId="39CC88D2" w14:textId="32FC059D" w:rsidR="00DB725D" w:rsidRPr="00E65C4C" w:rsidRDefault="00DB725D" w:rsidP="004D03A0">
      <w:pPr>
        <w:pStyle w:val="a3"/>
        <w:numPr>
          <w:ilvl w:val="0"/>
          <w:numId w:val="29"/>
        </w:numPr>
        <w:spacing w:line="259" w:lineRule="auto"/>
        <w:ind w:left="0" w:firstLine="0"/>
        <w:rPr>
          <w:lang w:val="uk-UA"/>
        </w:rPr>
      </w:pPr>
      <w:r w:rsidRPr="00E65C4C">
        <w:rPr>
          <w:b/>
          <w:lang w:val="uk-UA"/>
        </w:rPr>
        <w:t>Координація та контроль за ходом виконанням Програми</w:t>
      </w:r>
    </w:p>
    <w:p w14:paraId="76A9BF4C" w14:textId="77777777" w:rsidR="00DB725D" w:rsidRPr="00E65C4C" w:rsidRDefault="00DB725D" w:rsidP="00C05718">
      <w:pPr>
        <w:jc w:val="both"/>
        <w:rPr>
          <w:lang w:val="uk-UA"/>
        </w:rPr>
      </w:pPr>
    </w:p>
    <w:p w14:paraId="691CACBC" w14:textId="5807E12E" w:rsidR="00DB725D" w:rsidRPr="00E65C4C" w:rsidRDefault="00DB725D" w:rsidP="00C05718">
      <w:pPr>
        <w:jc w:val="both"/>
        <w:rPr>
          <w:lang w:val="uk-UA"/>
        </w:rPr>
      </w:pPr>
      <w:r w:rsidRPr="00E65C4C">
        <w:rPr>
          <w:lang w:val="uk-UA"/>
        </w:rPr>
        <w:t xml:space="preserve">Організація виконання завдань Програми покладається на відповідального виконавця Програми – Управління фінансів Фонтанської сільської ради, </w:t>
      </w:r>
      <w:r w:rsidR="00E87667" w:rsidRPr="00E65C4C">
        <w:rPr>
          <w:lang w:val="uk-UA"/>
        </w:rPr>
        <w:t xml:space="preserve">Одеську районну раду та Одеську районну </w:t>
      </w:r>
      <w:r w:rsidRPr="00E65C4C">
        <w:rPr>
          <w:lang w:val="uk-UA"/>
        </w:rPr>
        <w:t xml:space="preserve">державну адміністрацію (Одеську районну військову адміністрацію). </w:t>
      </w:r>
    </w:p>
    <w:p w14:paraId="0C1B9851" w14:textId="2F0D54FC" w:rsidR="00DB725D" w:rsidRPr="00E65C4C" w:rsidRDefault="00DB725D" w:rsidP="00C05718">
      <w:pPr>
        <w:jc w:val="both"/>
        <w:rPr>
          <w:lang w:val="uk-UA"/>
        </w:rPr>
      </w:pPr>
      <w:r w:rsidRPr="00E65C4C">
        <w:rPr>
          <w:lang w:val="uk-UA"/>
        </w:rPr>
        <w:t>Контроль за виконанням Програми безпосередньо здійснює постійна комісія з питань фінансів, бюджету, планування соціально-економічного розвитку, інвестицій т</w:t>
      </w:r>
      <w:r w:rsidR="00B21710" w:rsidRPr="00E65C4C">
        <w:rPr>
          <w:lang w:val="uk-UA"/>
        </w:rPr>
        <w:t xml:space="preserve">а міжнародного співробітництва </w:t>
      </w:r>
      <w:r w:rsidRPr="00E65C4C">
        <w:rPr>
          <w:lang w:val="uk-UA"/>
        </w:rPr>
        <w:t>.</w:t>
      </w:r>
    </w:p>
    <w:p w14:paraId="19AF241C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lang w:val="uk-UA"/>
        </w:rPr>
        <w:t xml:space="preserve">Відповідальні виконавці програми </w:t>
      </w:r>
      <w:r w:rsidRPr="00E65C4C">
        <w:rPr>
          <w:color w:val="000000"/>
          <w:lang w:val="uk-UA"/>
        </w:rPr>
        <w:t xml:space="preserve">15 числа місяця, наступного за звітним кварталом, надають звіт </w:t>
      </w:r>
      <w:hyperlink r:id="rId7">
        <w:r w:rsidRPr="00E65C4C">
          <w:rPr>
            <w:color w:val="000000"/>
            <w:lang w:val="uk-UA"/>
          </w:rPr>
          <w:t xml:space="preserve">постійній </w:t>
        </w:r>
      </w:hyperlink>
      <w:r w:rsidRPr="00E65C4C">
        <w:rPr>
          <w:lang w:val="uk-UA"/>
        </w:rPr>
        <w:t xml:space="preserve">комісії з питань фінансів, бюджету, планування соціально-економічного розвитку, інвестицій та міжнародного співробітництва </w:t>
      </w:r>
      <w:hyperlink r:id="rId8"/>
      <w:r w:rsidRPr="00E65C4C">
        <w:rPr>
          <w:color w:val="000000"/>
          <w:lang w:val="uk-UA"/>
        </w:rPr>
        <w:t>про виконання заходів Програми, зазначаючи при цьому: обсяг використаних коштів; напрями спрямування та використання коштів; відповідність їх цільовому призначенню; досягнуті результати від використання коштів відповідного підрозділу згідно з функціональними повноваженнями.</w:t>
      </w:r>
    </w:p>
    <w:p w14:paraId="6F0900FD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Після закінчення встановленого строку виконання Програми, не пізніше ніж у двомісячний строк, відповідальний виконавець Програми надає звіт про результати її виконання до </w:t>
      </w:r>
      <w:r w:rsidRPr="00E65C4C">
        <w:rPr>
          <w:lang w:val="uk-UA"/>
        </w:rPr>
        <w:t>Фонтанської сільської ради</w:t>
      </w:r>
      <w:r w:rsidRPr="00E65C4C">
        <w:rPr>
          <w:color w:val="000000"/>
          <w:lang w:val="uk-UA"/>
        </w:rPr>
        <w:t>.</w:t>
      </w:r>
    </w:p>
    <w:p w14:paraId="4777DA4D" w14:textId="5619B332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uk-UA"/>
        </w:rPr>
      </w:pPr>
    </w:p>
    <w:p w14:paraId="32FC72B6" w14:textId="4580F495" w:rsidR="000E2B32" w:rsidRDefault="000E2B32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7F33E273" w14:textId="04834C51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7416F288" w14:textId="7F45815B" w:rsidR="00E91F10" w:rsidRPr="00FE3F50" w:rsidRDefault="00E91F10" w:rsidP="00E91F10">
      <w:pPr>
        <w:tabs>
          <w:tab w:val="left" w:pos="3045"/>
        </w:tabs>
        <w:jc w:val="both"/>
        <w:rPr>
          <w:b/>
          <w:sz w:val="26"/>
          <w:szCs w:val="26"/>
          <w:lang w:val="uk-UA"/>
        </w:rPr>
      </w:pPr>
      <w:r w:rsidRPr="00FE3F50">
        <w:rPr>
          <w:b/>
          <w:sz w:val="26"/>
          <w:szCs w:val="26"/>
          <w:lang w:val="uk-UA"/>
        </w:rPr>
        <w:t>В.о. сільського голови</w:t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</w:r>
      <w:r w:rsidR="0067065B">
        <w:rPr>
          <w:b/>
          <w:sz w:val="26"/>
          <w:szCs w:val="26"/>
          <w:lang w:val="uk-UA"/>
        </w:rPr>
        <w:t xml:space="preserve">           </w:t>
      </w:r>
      <w:bookmarkStart w:id="3" w:name="_GoBack"/>
      <w:bookmarkEnd w:id="3"/>
      <w:r w:rsidRPr="00FE3F50">
        <w:rPr>
          <w:b/>
          <w:sz w:val="26"/>
          <w:szCs w:val="26"/>
          <w:lang w:val="uk-UA"/>
        </w:rPr>
        <w:tab/>
        <w:t xml:space="preserve">      </w:t>
      </w:r>
      <w:r w:rsidRPr="00FE3F50">
        <w:rPr>
          <w:b/>
          <w:sz w:val="26"/>
          <w:szCs w:val="26"/>
          <w:lang w:val="uk-UA"/>
        </w:rPr>
        <w:tab/>
        <w:t>Андрій СЕРЕБРІЙ</w:t>
      </w:r>
    </w:p>
    <w:p w14:paraId="2F633954" w14:textId="77777777" w:rsidR="00E91F10" w:rsidRDefault="00E91F10" w:rsidP="00E91F10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3C1380B0" w14:textId="533CC1CB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5CE36B20" w14:textId="1B91976C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3B6ADA2F" w14:textId="0D410FA6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14020D3A" w14:textId="2DC22D35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0D4D1A81" w14:textId="61FE8EF1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7DBEA9B6" w14:textId="1681961E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0468BF10" w14:textId="41768B33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7BC6FAD1" w14:textId="1B911538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27E7D166" w14:textId="0358F78C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071D5FE6" w14:textId="0CF4AA36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2132A12D" w14:textId="2E5E00BC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674EE76A" w14:textId="5910B369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70BF9E2E" w14:textId="02243F27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43977922" w14:textId="414D8E10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574FD739" w14:textId="77777777" w:rsidR="00E91F10" w:rsidRDefault="00E91F10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49073D1F" w14:textId="35C0A182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33CE59FC" w14:textId="77777777" w:rsidR="00CB7346" w:rsidRPr="00EF7436" w:rsidRDefault="00E3429B" w:rsidP="00CB7346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rStyle w:val="a8"/>
          <w:b w:val="0"/>
          <w:bCs w:val="0"/>
          <w:sz w:val="16"/>
          <w:szCs w:val="16"/>
        </w:rPr>
        <w:t>Додаток № 1 до</w:t>
      </w:r>
      <w:r w:rsidR="00CB7346" w:rsidRPr="00EF7436">
        <w:rPr>
          <w:rStyle w:val="a8"/>
          <w:b w:val="0"/>
          <w:bCs w:val="0"/>
          <w:sz w:val="16"/>
          <w:szCs w:val="16"/>
        </w:rPr>
        <w:t xml:space="preserve"> </w:t>
      </w:r>
      <w:r w:rsidR="00466E32" w:rsidRPr="00EF7436">
        <w:rPr>
          <w:sz w:val="16"/>
          <w:szCs w:val="16"/>
          <w:lang w:val="uk-UA"/>
        </w:rPr>
        <w:t xml:space="preserve">Програми затвердженої </w:t>
      </w:r>
    </w:p>
    <w:p w14:paraId="0DA852C8" w14:textId="0E5EEEDE" w:rsidR="00E3429B" w:rsidRPr="00EF7436" w:rsidRDefault="00E3429B" w:rsidP="00CB7346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>рішення</w:t>
      </w:r>
      <w:r w:rsidR="00466E32" w:rsidRPr="00EF7436">
        <w:rPr>
          <w:sz w:val="16"/>
          <w:szCs w:val="16"/>
          <w:lang w:val="uk-UA"/>
        </w:rPr>
        <w:t>м</w:t>
      </w:r>
      <w:r w:rsidRPr="00EF7436">
        <w:rPr>
          <w:sz w:val="16"/>
          <w:szCs w:val="16"/>
          <w:lang w:val="uk-UA"/>
        </w:rPr>
        <w:t xml:space="preserve"> сесії Фонтанської сільської ради </w:t>
      </w:r>
    </w:p>
    <w:p w14:paraId="0D7C7131" w14:textId="4F2D0433" w:rsidR="00E3429B" w:rsidRPr="00EF7436" w:rsidRDefault="00E3429B" w:rsidP="00E3429B">
      <w:pPr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 xml:space="preserve">                                                                                               </w:t>
      </w:r>
      <w:r w:rsidR="00CB7346" w:rsidRPr="00EF7436">
        <w:rPr>
          <w:sz w:val="16"/>
          <w:szCs w:val="16"/>
          <w:lang w:val="uk-UA"/>
        </w:rPr>
        <w:t>№</w:t>
      </w:r>
      <w:r w:rsidR="00E91F10">
        <w:rPr>
          <w:sz w:val="16"/>
          <w:szCs w:val="16"/>
          <w:lang w:val="uk-UA"/>
        </w:rPr>
        <w:t>3805</w:t>
      </w:r>
      <w:r w:rsidR="00CB7346" w:rsidRPr="00EF7436">
        <w:rPr>
          <w:sz w:val="16"/>
          <w:szCs w:val="16"/>
          <w:lang w:val="uk-UA"/>
        </w:rPr>
        <w:t xml:space="preserve"> - VIII</w:t>
      </w:r>
      <w:r w:rsidRPr="00EF7436">
        <w:rPr>
          <w:sz w:val="16"/>
          <w:szCs w:val="16"/>
          <w:lang w:val="uk-UA"/>
        </w:rPr>
        <w:t xml:space="preserve">   від</w:t>
      </w:r>
      <w:r w:rsidR="00CB7346" w:rsidRPr="00EF7436">
        <w:rPr>
          <w:sz w:val="16"/>
          <w:szCs w:val="16"/>
          <w:lang w:val="uk-UA"/>
        </w:rPr>
        <w:t xml:space="preserve"> </w:t>
      </w:r>
      <w:r w:rsidR="00E91F10">
        <w:rPr>
          <w:sz w:val="16"/>
          <w:szCs w:val="16"/>
          <w:lang w:val="uk-UA"/>
        </w:rPr>
        <w:t xml:space="preserve"> 16.04.</w:t>
      </w:r>
      <w:r w:rsidR="00760153">
        <w:rPr>
          <w:sz w:val="16"/>
          <w:szCs w:val="16"/>
          <w:lang w:val="uk-UA"/>
        </w:rPr>
        <w:t>2026</w:t>
      </w:r>
      <w:r w:rsidRPr="00EF7436">
        <w:rPr>
          <w:sz w:val="16"/>
          <w:szCs w:val="16"/>
          <w:lang w:val="uk-UA"/>
        </w:rPr>
        <w:t xml:space="preserve"> року </w:t>
      </w:r>
    </w:p>
    <w:p w14:paraId="30C221ED" w14:textId="77777777" w:rsidR="00DB725D" w:rsidRPr="00CB5D6C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b/>
          <w:sz w:val="26"/>
          <w:szCs w:val="26"/>
          <w:lang w:val="uk-UA"/>
        </w:rPr>
      </w:pPr>
      <w:r w:rsidRPr="00CB5D6C">
        <w:rPr>
          <w:b/>
          <w:sz w:val="26"/>
          <w:szCs w:val="26"/>
          <w:lang w:val="uk-UA"/>
        </w:rPr>
        <w:t>ПАСПОРТ</w:t>
      </w:r>
    </w:p>
    <w:p w14:paraId="34DBA549" w14:textId="2C1B9251" w:rsidR="003B7ACD" w:rsidRDefault="00DB725D" w:rsidP="00DB725D">
      <w:pPr>
        <w:jc w:val="center"/>
        <w:rPr>
          <w:b/>
          <w:lang w:val="uk-UA"/>
        </w:rPr>
      </w:pPr>
      <w:r w:rsidRPr="008B1D26">
        <w:rPr>
          <w:b/>
          <w:lang w:val="uk-UA"/>
        </w:rPr>
        <w:t xml:space="preserve">Програми підвищення ефективності виконання  делегованих повноважень органами влади Одеського району щодо реалізації державної регіональної політики  по Фонтанській сільській раді  на </w:t>
      </w:r>
      <w:r w:rsidR="00760153">
        <w:rPr>
          <w:b/>
          <w:lang w:val="uk-UA"/>
        </w:rPr>
        <w:t>2026-2030 роки</w:t>
      </w:r>
    </w:p>
    <w:p w14:paraId="38C8F715" w14:textId="77777777" w:rsidR="00760153" w:rsidRPr="00CB5D6C" w:rsidRDefault="00760153" w:rsidP="00DB725D">
      <w:pPr>
        <w:jc w:val="center"/>
        <w:rPr>
          <w:b/>
          <w:sz w:val="26"/>
          <w:szCs w:val="26"/>
          <w:lang w:val="uk-UA"/>
        </w:rPr>
      </w:pPr>
    </w:p>
    <w:tbl>
      <w:tblPr>
        <w:tblStyle w:val="af4"/>
        <w:tblW w:w="9781" w:type="dxa"/>
        <w:tblInd w:w="-147" w:type="dxa"/>
        <w:tblLook w:val="04A0" w:firstRow="1" w:lastRow="0" w:firstColumn="1" w:lastColumn="0" w:noHBand="0" w:noVBand="1"/>
      </w:tblPr>
      <w:tblGrid>
        <w:gridCol w:w="606"/>
        <w:gridCol w:w="3197"/>
        <w:gridCol w:w="5978"/>
      </w:tblGrid>
      <w:tr w:rsidR="003B7ACD" w:rsidRPr="00761756" w14:paraId="32C03F28" w14:textId="77777777" w:rsidTr="0077012E">
        <w:tc>
          <w:tcPr>
            <w:tcW w:w="606" w:type="dxa"/>
            <w:vAlign w:val="center"/>
          </w:tcPr>
          <w:p w14:paraId="7537B85B" w14:textId="368A057A" w:rsidR="003B7ACD" w:rsidRPr="008B1D26" w:rsidRDefault="003B7ACD" w:rsidP="00CB7346">
            <w:pPr>
              <w:ind w:left="-404" w:firstLine="284"/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1.</w:t>
            </w:r>
          </w:p>
        </w:tc>
        <w:tc>
          <w:tcPr>
            <w:tcW w:w="3197" w:type="dxa"/>
            <w:vAlign w:val="center"/>
          </w:tcPr>
          <w:p w14:paraId="6800F5EE" w14:textId="77777777" w:rsidR="003B7ACD" w:rsidRPr="008B1D26" w:rsidRDefault="003B7ACD" w:rsidP="00CB7346">
            <w:pPr>
              <w:pStyle w:val="20"/>
              <w:shd w:val="clear" w:color="auto" w:fill="auto"/>
              <w:spacing w:line="274" w:lineRule="exact"/>
              <w:ind w:left="132" w:right="131"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Назва Програми</w:t>
            </w:r>
          </w:p>
          <w:p w14:paraId="75A87B08" w14:textId="7777777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978" w:type="dxa"/>
          </w:tcPr>
          <w:p w14:paraId="04B71AF8" w14:textId="41D19779" w:rsidR="003B7ACD" w:rsidRPr="008B1D26" w:rsidRDefault="003B7ACD" w:rsidP="0076015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sz w:val="22"/>
                <w:szCs w:val="22"/>
                <w:lang w:val="uk-UA"/>
              </w:rPr>
              <w:t>Програма підвищення ефективності виконання  делегованих повноважень органами виконавчої влади Одеського району щодо реалізації державної регіональної політики по Фонтанській сільській раді  на 20</w:t>
            </w:r>
            <w:r w:rsidR="00EF7436" w:rsidRPr="008B1D26">
              <w:rPr>
                <w:sz w:val="22"/>
                <w:szCs w:val="22"/>
                <w:lang w:val="uk-UA"/>
              </w:rPr>
              <w:t>2</w:t>
            </w:r>
            <w:r w:rsidR="00760153">
              <w:rPr>
                <w:sz w:val="22"/>
                <w:szCs w:val="22"/>
                <w:lang w:val="uk-UA"/>
              </w:rPr>
              <w:t>6-2030 роки</w:t>
            </w:r>
          </w:p>
        </w:tc>
      </w:tr>
      <w:tr w:rsidR="003B7ACD" w:rsidRPr="00EF7436" w14:paraId="6CEBF31B" w14:textId="77777777" w:rsidTr="0077012E">
        <w:tc>
          <w:tcPr>
            <w:tcW w:w="606" w:type="dxa"/>
            <w:vAlign w:val="center"/>
          </w:tcPr>
          <w:p w14:paraId="15478DE3" w14:textId="07E798C9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2.</w:t>
            </w:r>
          </w:p>
        </w:tc>
        <w:tc>
          <w:tcPr>
            <w:tcW w:w="3197" w:type="dxa"/>
            <w:vAlign w:val="center"/>
          </w:tcPr>
          <w:p w14:paraId="751AEB2B" w14:textId="5ADD0B05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Ініціатор розроблення Програми</w:t>
            </w:r>
          </w:p>
        </w:tc>
        <w:tc>
          <w:tcPr>
            <w:tcW w:w="5978" w:type="dxa"/>
          </w:tcPr>
          <w:p w14:paraId="1443B202" w14:textId="542C3EF6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Управління фінансів Фонтанської</w:t>
            </w:r>
            <w:r w:rsidRPr="008B1D26">
              <w:rPr>
                <w:sz w:val="22"/>
                <w:szCs w:val="22"/>
                <w:lang w:val="uk-UA"/>
              </w:rPr>
              <w:t xml:space="preserve"> сільської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ради </w:t>
            </w:r>
            <w:r w:rsidRPr="008B1D26">
              <w:rPr>
                <w:sz w:val="22"/>
                <w:szCs w:val="22"/>
                <w:lang w:val="uk-UA"/>
              </w:rPr>
              <w:t>Одеського району Одеської області</w:t>
            </w:r>
          </w:p>
        </w:tc>
      </w:tr>
      <w:tr w:rsidR="003B7ACD" w:rsidRPr="00761756" w14:paraId="05C03F79" w14:textId="77777777" w:rsidTr="0077012E">
        <w:tc>
          <w:tcPr>
            <w:tcW w:w="606" w:type="dxa"/>
            <w:vAlign w:val="center"/>
          </w:tcPr>
          <w:p w14:paraId="41963086" w14:textId="135853D2" w:rsidR="003B7ACD" w:rsidRPr="008B1D26" w:rsidRDefault="00760153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rStyle w:val="211pt"/>
                <w:b w:val="0"/>
                <w:color w:val="000000" w:themeColor="text1"/>
              </w:rPr>
              <w:t>3</w:t>
            </w:r>
          </w:p>
        </w:tc>
        <w:tc>
          <w:tcPr>
            <w:tcW w:w="3197" w:type="dxa"/>
            <w:vAlign w:val="center"/>
          </w:tcPr>
          <w:p w14:paraId="39D06B42" w14:textId="63C8DCF6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Головний розробник Програми</w:t>
            </w:r>
          </w:p>
        </w:tc>
        <w:tc>
          <w:tcPr>
            <w:tcW w:w="5978" w:type="dxa"/>
          </w:tcPr>
          <w:p w14:paraId="1904EE97" w14:textId="23C055EE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Управління фінансів Фонтанської</w:t>
            </w:r>
            <w:r w:rsidRPr="008B1D26">
              <w:rPr>
                <w:sz w:val="22"/>
                <w:szCs w:val="22"/>
                <w:lang w:val="uk-UA"/>
              </w:rPr>
              <w:t xml:space="preserve"> сільської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ради </w:t>
            </w:r>
            <w:r w:rsidRPr="008B1D26">
              <w:rPr>
                <w:sz w:val="22"/>
                <w:szCs w:val="22"/>
                <w:lang w:val="uk-UA"/>
              </w:rPr>
              <w:t>Одеського району Одеської області,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Одеська районн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державн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адміністраці</w:t>
            </w:r>
            <w:r w:rsidRPr="008B1D26">
              <w:rPr>
                <w:sz w:val="22"/>
                <w:szCs w:val="22"/>
                <w:lang w:val="uk-UA"/>
              </w:rPr>
              <w:t>я</w:t>
            </w:r>
          </w:p>
        </w:tc>
      </w:tr>
      <w:tr w:rsidR="003B7ACD" w:rsidRPr="00EF7436" w14:paraId="44D291D8" w14:textId="77777777" w:rsidTr="0077012E">
        <w:tc>
          <w:tcPr>
            <w:tcW w:w="606" w:type="dxa"/>
            <w:vAlign w:val="center"/>
          </w:tcPr>
          <w:p w14:paraId="693445B6" w14:textId="27DB26C7" w:rsidR="003B7ACD" w:rsidRPr="008B1D26" w:rsidRDefault="00760153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rStyle w:val="211pt"/>
                <w:b w:val="0"/>
                <w:color w:val="000000" w:themeColor="text1"/>
              </w:rPr>
              <w:t>4</w:t>
            </w:r>
            <w:r w:rsidR="003B7ACD" w:rsidRPr="008B1D26">
              <w:rPr>
                <w:rStyle w:val="211pt"/>
                <w:b w:val="0"/>
                <w:color w:val="000000" w:themeColor="text1"/>
              </w:rPr>
              <w:t>.</w:t>
            </w:r>
          </w:p>
        </w:tc>
        <w:tc>
          <w:tcPr>
            <w:tcW w:w="3197" w:type="dxa"/>
            <w:vAlign w:val="center"/>
          </w:tcPr>
          <w:p w14:paraId="15633EAC" w14:textId="29823F79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Спів розробники Програми</w:t>
            </w:r>
          </w:p>
        </w:tc>
        <w:tc>
          <w:tcPr>
            <w:tcW w:w="5978" w:type="dxa"/>
          </w:tcPr>
          <w:p w14:paraId="3B4FBFDA" w14:textId="2C685314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Одеська районн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державн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="00BF0850" w:rsidRPr="008B1D26">
              <w:rPr>
                <w:sz w:val="22"/>
                <w:szCs w:val="22"/>
                <w:lang w:val="uk-UA"/>
              </w:rPr>
              <w:t xml:space="preserve"> військова 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адміністраці</w:t>
            </w:r>
            <w:r w:rsidRPr="008B1D26">
              <w:rPr>
                <w:sz w:val="22"/>
                <w:szCs w:val="22"/>
                <w:lang w:val="uk-UA"/>
              </w:rPr>
              <w:t>я</w:t>
            </w:r>
            <w:r w:rsidR="00E87667" w:rsidRPr="008B1D26">
              <w:rPr>
                <w:sz w:val="22"/>
                <w:szCs w:val="22"/>
                <w:lang w:val="uk-UA"/>
              </w:rPr>
              <w:t>, Одеська районна рада Одеської області</w:t>
            </w:r>
          </w:p>
        </w:tc>
      </w:tr>
      <w:tr w:rsidR="003B7ACD" w:rsidRPr="00EF7436" w14:paraId="56F46EE6" w14:textId="77777777" w:rsidTr="0077012E">
        <w:tc>
          <w:tcPr>
            <w:tcW w:w="606" w:type="dxa"/>
            <w:vAlign w:val="center"/>
          </w:tcPr>
          <w:p w14:paraId="7FFB903A" w14:textId="39EC7911" w:rsidR="003B7ACD" w:rsidRPr="00760153" w:rsidRDefault="00760153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60153">
              <w:rPr>
                <w:rStyle w:val="212pt"/>
                <w:b w:val="0"/>
              </w:rPr>
              <w:t>5</w:t>
            </w:r>
            <w:r w:rsidR="003B7ACD" w:rsidRPr="00760153">
              <w:rPr>
                <w:rStyle w:val="2Cambria11pt"/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</w:tc>
        <w:tc>
          <w:tcPr>
            <w:tcW w:w="3197" w:type="dxa"/>
            <w:vAlign w:val="center"/>
          </w:tcPr>
          <w:p w14:paraId="70D8ED7D" w14:textId="4C336F49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Відповідальний виконавець Програми</w:t>
            </w:r>
          </w:p>
        </w:tc>
        <w:tc>
          <w:tcPr>
            <w:tcW w:w="5978" w:type="dxa"/>
          </w:tcPr>
          <w:p w14:paraId="5D31D3D9" w14:textId="19E7E164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Управління фінансів Фонтанської</w:t>
            </w:r>
            <w:r w:rsidRPr="008B1D26">
              <w:rPr>
                <w:sz w:val="22"/>
                <w:szCs w:val="22"/>
                <w:lang w:val="uk-UA"/>
              </w:rPr>
              <w:t xml:space="preserve"> сільської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ради </w:t>
            </w:r>
            <w:r w:rsidRPr="008B1D26">
              <w:rPr>
                <w:sz w:val="22"/>
                <w:szCs w:val="22"/>
                <w:lang w:val="uk-UA"/>
              </w:rPr>
              <w:t>Одеського району Одеської області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3B7ACD" w:rsidRPr="00EF7436" w14:paraId="6209DAAC" w14:textId="77777777" w:rsidTr="0077012E">
        <w:tc>
          <w:tcPr>
            <w:tcW w:w="606" w:type="dxa"/>
            <w:vAlign w:val="center"/>
          </w:tcPr>
          <w:p w14:paraId="3EC6E7A5" w14:textId="0E034E90" w:rsidR="003B7ACD" w:rsidRPr="008B1D26" w:rsidRDefault="00760153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rStyle w:val="211pt"/>
                <w:b w:val="0"/>
                <w:color w:val="000000" w:themeColor="text1"/>
              </w:rPr>
              <w:t>6</w:t>
            </w:r>
            <w:r w:rsidR="003B7ACD" w:rsidRPr="008B1D26">
              <w:rPr>
                <w:rStyle w:val="211pt"/>
                <w:b w:val="0"/>
                <w:color w:val="000000" w:themeColor="text1"/>
              </w:rPr>
              <w:t>.</w:t>
            </w:r>
          </w:p>
        </w:tc>
        <w:tc>
          <w:tcPr>
            <w:tcW w:w="3197" w:type="dxa"/>
            <w:vAlign w:val="center"/>
          </w:tcPr>
          <w:p w14:paraId="6FB18632" w14:textId="19DF1AC9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Співвиконавці Програми</w:t>
            </w:r>
          </w:p>
        </w:tc>
        <w:tc>
          <w:tcPr>
            <w:tcW w:w="5978" w:type="dxa"/>
          </w:tcPr>
          <w:p w14:paraId="7A4F4837" w14:textId="45CC3D96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Одеська районн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державн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E2B32" w:rsidRPr="008B1D26">
              <w:rPr>
                <w:color w:val="000000"/>
                <w:sz w:val="22"/>
                <w:szCs w:val="22"/>
                <w:lang w:val="uk-UA"/>
              </w:rPr>
              <w:t xml:space="preserve">військова 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>адміністраці</w:t>
            </w:r>
            <w:r w:rsidRPr="008B1D26">
              <w:rPr>
                <w:sz w:val="22"/>
                <w:szCs w:val="22"/>
                <w:lang w:val="uk-UA"/>
              </w:rPr>
              <w:t>я</w:t>
            </w:r>
            <w:r w:rsidR="0059447B" w:rsidRPr="008B1D26">
              <w:rPr>
                <w:sz w:val="22"/>
                <w:szCs w:val="22"/>
                <w:lang w:val="uk-UA"/>
              </w:rPr>
              <w:t>, , Одеська районна рада Одеської області</w:t>
            </w:r>
          </w:p>
        </w:tc>
      </w:tr>
      <w:tr w:rsidR="003B7ACD" w:rsidRPr="00EF7436" w14:paraId="3B0BE4C1" w14:textId="77777777" w:rsidTr="0077012E">
        <w:tc>
          <w:tcPr>
            <w:tcW w:w="606" w:type="dxa"/>
            <w:vAlign w:val="center"/>
          </w:tcPr>
          <w:p w14:paraId="373DB328" w14:textId="301DA2A4" w:rsidR="003B7ACD" w:rsidRPr="008B1D26" w:rsidRDefault="00760153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3B7ACD" w:rsidRPr="008B1D26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197" w:type="dxa"/>
            <w:vAlign w:val="center"/>
          </w:tcPr>
          <w:p w14:paraId="550ED973" w14:textId="42B2FCBD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 w:themeColor="text1"/>
                <w:sz w:val="22"/>
                <w:szCs w:val="22"/>
                <w:lang w:val="uk-UA"/>
              </w:rPr>
              <w:t>Термін реалізації Програми</w:t>
            </w:r>
          </w:p>
        </w:tc>
        <w:tc>
          <w:tcPr>
            <w:tcW w:w="5978" w:type="dxa"/>
          </w:tcPr>
          <w:p w14:paraId="2F16E61B" w14:textId="49F14C67" w:rsidR="003B7ACD" w:rsidRPr="008B1D26" w:rsidRDefault="003B7ACD" w:rsidP="00760153">
            <w:pPr>
              <w:jc w:val="both"/>
              <w:rPr>
                <w:sz w:val="22"/>
                <w:szCs w:val="22"/>
                <w:lang w:val="uk-UA"/>
              </w:rPr>
            </w:pPr>
            <w:r w:rsidRPr="008B1D26">
              <w:rPr>
                <w:sz w:val="22"/>
                <w:szCs w:val="22"/>
                <w:lang w:val="uk-UA"/>
              </w:rPr>
              <w:t>202</w:t>
            </w:r>
            <w:r w:rsidR="00760153">
              <w:rPr>
                <w:sz w:val="22"/>
                <w:szCs w:val="22"/>
                <w:lang w:val="uk-UA"/>
              </w:rPr>
              <w:t>6-2030 роки</w:t>
            </w:r>
          </w:p>
        </w:tc>
      </w:tr>
      <w:tr w:rsidR="003B7ACD" w:rsidRPr="00EF7436" w14:paraId="1E615EEB" w14:textId="77777777" w:rsidTr="0077012E">
        <w:tc>
          <w:tcPr>
            <w:tcW w:w="606" w:type="dxa"/>
          </w:tcPr>
          <w:p w14:paraId="6796B127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1B1724D9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61ED6016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1491641B" w14:textId="0C8ADC7E" w:rsidR="003B7ACD" w:rsidRPr="008B1D26" w:rsidRDefault="00760153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rStyle w:val="211pt"/>
                <w:b w:val="0"/>
                <w:color w:val="000000" w:themeColor="text1"/>
              </w:rPr>
              <w:t>8</w:t>
            </w:r>
            <w:r w:rsidR="003B7ACD" w:rsidRPr="008B1D26">
              <w:rPr>
                <w:rStyle w:val="211pt"/>
                <w:b w:val="0"/>
                <w:color w:val="000000" w:themeColor="text1"/>
              </w:rPr>
              <w:t>.</w:t>
            </w:r>
          </w:p>
        </w:tc>
        <w:tc>
          <w:tcPr>
            <w:tcW w:w="3197" w:type="dxa"/>
          </w:tcPr>
          <w:p w14:paraId="1D09FD0A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2" w:right="131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233D26AD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2" w:right="131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7C017D9B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2" w:right="131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28BA1070" w14:textId="603C9D71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Мета Програми</w:t>
            </w:r>
          </w:p>
        </w:tc>
        <w:tc>
          <w:tcPr>
            <w:tcW w:w="5978" w:type="dxa"/>
          </w:tcPr>
          <w:p w14:paraId="525382E0" w14:textId="3F4382BE" w:rsidR="003B7ACD" w:rsidRPr="008B1D26" w:rsidRDefault="00CB7346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sz w:val="22"/>
                <w:szCs w:val="22"/>
                <w:lang w:val="uk-UA"/>
              </w:rPr>
              <w:t>П</w:t>
            </w:r>
            <w:r w:rsidR="003B7ACD" w:rsidRPr="008B1D26">
              <w:rPr>
                <w:sz w:val="22"/>
                <w:szCs w:val="22"/>
                <w:lang w:val="uk-UA"/>
              </w:rPr>
              <w:t>ідвищення ефективності та якості спільної роботи,  вирішення основних проблем взаємодії органів місцевого самоврядування у особі Фонтанської сільської ради  з Одеською районною державною адміністрацією (Одеською районною військовою адміністрацією)</w:t>
            </w:r>
            <w:r w:rsidR="003B7ACD" w:rsidRPr="008B1D26">
              <w:rPr>
                <w:color w:val="000000"/>
                <w:sz w:val="22"/>
                <w:szCs w:val="22"/>
                <w:lang w:val="uk-UA"/>
              </w:rPr>
              <w:t xml:space="preserve">  у сфері делегованих повноважень</w:t>
            </w:r>
          </w:p>
        </w:tc>
      </w:tr>
      <w:tr w:rsidR="003B7ACD" w:rsidRPr="00EF7436" w14:paraId="26720E2F" w14:textId="77777777" w:rsidTr="0077012E">
        <w:tc>
          <w:tcPr>
            <w:tcW w:w="606" w:type="dxa"/>
          </w:tcPr>
          <w:p w14:paraId="1070D4E4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53A3E453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517B3884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222DDE59" w14:textId="29D226E3" w:rsidR="003B7ACD" w:rsidRPr="008B1D26" w:rsidRDefault="00760153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rStyle w:val="211pt"/>
                <w:b w:val="0"/>
                <w:color w:val="000000" w:themeColor="text1"/>
              </w:rPr>
              <w:t>9</w:t>
            </w:r>
            <w:r w:rsidR="003B7ACD" w:rsidRPr="008B1D26">
              <w:rPr>
                <w:rStyle w:val="211pt"/>
                <w:b w:val="0"/>
                <w:color w:val="000000" w:themeColor="text1"/>
              </w:rPr>
              <w:t>.</w:t>
            </w:r>
          </w:p>
        </w:tc>
        <w:tc>
          <w:tcPr>
            <w:tcW w:w="3197" w:type="dxa"/>
            <w:vAlign w:val="bottom"/>
          </w:tcPr>
          <w:p w14:paraId="08840C9A" w14:textId="77777777" w:rsidR="003B7ACD" w:rsidRPr="008B1D26" w:rsidRDefault="003B7ACD" w:rsidP="00CB7346">
            <w:pPr>
              <w:pStyle w:val="20"/>
              <w:shd w:val="clear" w:color="auto" w:fill="auto"/>
              <w:spacing w:line="274" w:lineRule="exact"/>
              <w:ind w:left="132" w:right="131"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Загальний обсяг фінансових ресурсів, необхідних для реалізації Програми, всього:</w:t>
            </w:r>
            <w:r w:rsidRPr="008B1D26">
              <w:rPr>
                <w:rStyle w:val="211pt"/>
                <w:b w:val="0"/>
                <w:color w:val="000000" w:themeColor="text1"/>
              </w:rPr>
              <w:br/>
              <w:t>в тому числі:</w:t>
            </w:r>
          </w:p>
          <w:p w14:paraId="4CE4296A" w14:textId="77777777" w:rsidR="003B7ACD" w:rsidRPr="008B1D26" w:rsidRDefault="003B7ACD" w:rsidP="00CB734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32" w:right="131"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 xml:space="preserve">коштів </w:t>
            </w:r>
            <w:r w:rsidRPr="008B1D26">
              <w:rPr>
                <w:rStyle w:val="211pt0"/>
                <w:color w:val="000000" w:themeColor="text1"/>
              </w:rPr>
              <w:t xml:space="preserve">місцевого </w:t>
            </w:r>
            <w:r w:rsidRPr="008B1D26">
              <w:rPr>
                <w:rStyle w:val="211pt"/>
                <w:b w:val="0"/>
                <w:color w:val="000000" w:themeColor="text1"/>
              </w:rPr>
              <w:t>бюджету</w:t>
            </w:r>
          </w:p>
          <w:p w14:paraId="54B7BC52" w14:textId="0E417E84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978" w:type="dxa"/>
          </w:tcPr>
          <w:p w14:paraId="37124B32" w14:textId="7777777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14:paraId="2887E6B2" w14:textId="7777777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14:paraId="13F357CD" w14:textId="7777777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14:paraId="2981CEA8" w14:textId="2804DBF2" w:rsidR="003B7ACD" w:rsidRPr="008B1D26" w:rsidRDefault="00E771A2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  <w:r w:rsidR="00760153">
              <w:rPr>
                <w:sz w:val="22"/>
                <w:szCs w:val="22"/>
                <w:lang w:val="uk-UA"/>
              </w:rPr>
              <w:t>0</w:t>
            </w:r>
            <w:r w:rsidR="003B7ACD" w:rsidRPr="008B1D26">
              <w:rPr>
                <w:sz w:val="22"/>
                <w:szCs w:val="22"/>
                <w:lang w:val="uk-UA"/>
              </w:rPr>
              <w:t> 000 грн.</w:t>
            </w:r>
          </w:p>
          <w:p w14:paraId="35F82154" w14:textId="7777777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14:paraId="3F236A35" w14:textId="2E03C38C" w:rsidR="003B7ACD" w:rsidRPr="008B1D26" w:rsidRDefault="00E771A2" w:rsidP="00CB734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  <w:r w:rsidR="00760153">
              <w:rPr>
                <w:sz w:val="22"/>
                <w:szCs w:val="22"/>
                <w:lang w:val="uk-UA"/>
              </w:rPr>
              <w:t>0</w:t>
            </w:r>
            <w:r w:rsidR="003B7ACD" w:rsidRPr="008B1D26">
              <w:rPr>
                <w:sz w:val="22"/>
                <w:szCs w:val="22"/>
                <w:lang w:val="uk-UA"/>
              </w:rPr>
              <w:t> 000 грн.</w:t>
            </w:r>
          </w:p>
          <w:p w14:paraId="54DC0E62" w14:textId="77777777" w:rsidR="003B7ACD" w:rsidRPr="008B1D26" w:rsidRDefault="003B7ACD" w:rsidP="00CB7346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18830D41" w14:textId="4CAE46B9" w:rsidR="003B7ACD" w:rsidRPr="008B1D26" w:rsidRDefault="003B7ACD" w:rsidP="00CB7346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3B7ACD" w:rsidRPr="00761756" w14:paraId="73604CEE" w14:textId="77777777" w:rsidTr="0077012E">
        <w:trPr>
          <w:trHeight w:val="647"/>
        </w:trPr>
        <w:tc>
          <w:tcPr>
            <w:tcW w:w="606" w:type="dxa"/>
          </w:tcPr>
          <w:p w14:paraId="5C2B5CEE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0698FB65" w14:textId="4191F284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pt"/>
                <w:b w:val="0"/>
                <w:color w:val="000000" w:themeColor="text1"/>
              </w:rPr>
            </w:pPr>
            <w:r w:rsidRPr="008B1D26">
              <w:rPr>
                <w:rStyle w:val="211pt"/>
                <w:b w:val="0"/>
                <w:color w:val="000000" w:themeColor="text1"/>
                <w:lang w:val="en-US"/>
              </w:rPr>
              <w:t xml:space="preserve"> </w:t>
            </w:r>
            <w:r w:rsidRPr="008B1D26">
              <w:rPr>
                <w:rStyle w:val="211pt"/>
                <w:b w:val="0"/>
                <w:color w:val="000000" w:themeColor="text1"/>
              </w:rPr>
              <w:t>1</w:t>
            </w:r>
            <w:r w:rsidR="00760153">
              <w:rPr>
                <w:rStyle w:val="211pt"/>
                <w:b w:val="0"/>
                <w:color w:val="000000" w:themeColor="text1"/>
              </w:rPr>
              <w:t>0</w:t>
            </w:r>
          </w:p>
          <w:p w14:paraId="35F0F881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787A4A25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067B731E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1D397D25" w14:textId="3778CA75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7" w:type="dxa"/>
            <w:vAlign w:val="center"/>
          </w:tcPr>
          <w:p w14:paraId="4182B481" w14:textId="05DFA672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Очікувані результати виконання</w:t>
            </w:r>
          </w:p>
        </w:tc>
        <w:tc>
          <w:tcPr>
            <w:tcW w:w="5978" w:type="dxa"/>
          </w:tcPr>
          <w:p w14:paraId="0096DD19" w14:textId="2B4F69BA" w:rsidR="003B7ACD" w:rsidRPr="008B1D26" w:rsidRDefault="00CB7346" w:rsidP="00E65C4C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С</w:t>
            </w:r>
            <w:r w:rsidR="00B21710" w:rsidRPr="008B1D26">
              <w:rPr>
                <w:color w:val="000000"/>
                <w:sz w:val="22"/>
                <w:szCs w:val="22"/>
                <w:lang w:val="uk-UA"/>
              </w:rPr>
              <w:t xml:space="preserve">творення умов для забезпечення ефективної та дієвої взаємодії </w:t>
            </w:r>
            <w:r w:rsidR="00B21710" w:rsidRPr="008B1D26">
              <w:rPr>
                <w:sz w:val="22"/>
                <w:szCs w:val="22"/>
                <w:lang w:val="uk-UA"/>
              </w:rPr>
              <w:t>Фонтанської сільської ради</w:t>
            </w:r>
            <w:r w:rsidR="00B21710" w:rsidRPr="008B1D26">
              <w:rPr>
                <w:color w:val="000000"/>
                <w:sz w:val="22"/>
                <w:szCs w:val="22"/>
                <w:lang w:val="uk-UA"/>
              </w:rPr>
              <w:t>,</w:t>
            </w:r>
            <w:r w:rsidR="0059447B" w:rsidRPr="008B1D26">
              <w:rPr>
                <w:sz w:val="22"/>
                <w:szCs w:val="22"/>
                <w:lang w:val="uk-UA"/>
              </w:rPr>
              <w:t xml:space="preserve"> Одеської районної рад</w:t>
            </w:r>
            <w:r w:rsidR="00E65C4C" w:rsidRPr="008B1D26">
              <w:rPr>
                <w:sz w:val="22"/>
                <w:szCs w:val="22"/>
                <w:lang w:val="uk-UA"/>
              </w:rPr>
              <w:t>и</w:t>
            </w:r>
            <w:r w:rsidR="0059447B" w:rsidRPr="008B1D26">
              <w:rPr>
                <w:sz w:val="22"/>
                <w:szCs w:val="22"/>
                <w:lang w:val="uk-UA"/>
              </w:rPr>
              <w:t xml:space="preserve"> та Одеської районної </w:t>
            </w:r>
            <w:r w:rsidR="00B21710" w:rsidRPr="008B1D26">
              <w:rPr>
                <w:color w:val="000000"/>
                <w:sz w:val="22"/>
                <w:szCs w:val="22"/>
                <w:lang w:val="uk-UA"/>
              </w:rPr>
              <w:t>дер</w:t>
            </w:r>
            <w:r w:rsidR="00B21710" w:rsidRPr="008B1D26">
              <w:rPr>
                <w:sz w:val="22"/>
                <w:szCs w:val="22"/>
                <w:lang w:val="uk-UA"/>
              </w:rPr>
              <w:t xml:space="preserve">жавної адміністрації (Одеської районної військовій адміністрації) </w:t>
            </w:r>
            <w:r w:rsidR="00B21710" w:rsidRPr="008B1D26">
              <w:rPr>
                <w:color w:val="000000"/>
                <w:sz w:val="22"/>
                <w:szCs w:val="22"/>
                <w:lang w:val="uk-UA"/>
              </w:rPr>
              <w:t>при виконанні делегованих повноважень</w:t>
            </w:r>
          </w:p>
        </w:tc>
      </w:tr>
      <w:tr w:rsidR="003B7ACD" w:rsidRPr="00761756" w14:paraId="0D0FAC72" w14:textId="77777777" w:rsidTr="0077012E">
        <w:tc>
          <w:tcPr>
            <w:tcW w:w="606" w:type="dxa"/>
          </w:tcPr>
          <w:p w14:paraId="7001269F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77339F57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204EE254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0D4D7527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78ED6104" w14:textId="239A7D28" w:rsidR="003B7ACD" w:rsidRPr="008B1D26" w:rsidRDefault="003B7ACD" w:rsidP="0076015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1</w:t>
            </w:r>
            <w:r w:rsidR="00760153">
              <w:rPr>
                <w:rStyle w:val="211pt"/>
                <w:b w:val="0"/>
                <w:color w:val="000000" w:themeColor="text1"/>
              </w:rPr>
              <w:t>1</w:t>
            </w:r>
            <w:r w:rsidRPr="008B1D26">
              <w:rPr>
                <w:rStyle w:val="211pt"/>
                <w:b w:val="0"/>
                <w:color w:val="000000" w:themeColor="text1"/>
              </w:rPr>
              <w:t>.</w:t>
            </w:r>
          </w:p>
        </w:tc>
        <w:tc>
          <w:tcPr>
            <w:tcW w:w="3197" w:type="dxa"/>
            <w:vAlign w:val="center"/>
          </w:tcPr>
          <w:p w14:paraId="45AFBD41" w14:textId="1FE94E45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Ключові показники ефективності</w:t>
            </w:r>
          </w:p>
        </w:tc>
        <w:tc>
          <w:tcPr>
            <w:tcW w:w="5978" w:type="dxa"/>
          </w:tcPr>
          <w:p w14:paraId="50744517" w14:textId="17A88CA7" w:rsidR="003B7ACD" w:rsidRPr="008B1D26" w:rsidRDefault="00CB7346" w:rsidP="0059447B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sz w:val="22"/>
                <w:szCs w:val="22"/>
                <w:lang w:val="uk-UA"/>
              </w:rPr>
              <w:t>Н</w:t>
            </w:r>
            <w:r w:rsidR="0077012E" w:rsidRPr="008B1D26">
              <w:rPr>
                <w:sz w:val="22"/>
                <w:szCs w:val="22"/>
                <w:lang w:val="uk-UA"/>
              </w:rPr>
              <w:t xml:space="preserve">алагодження прозорого зворотного зв’язку у співпраці Фонтанської сільської ради з Одеською районною </w:t>
            </w:r>
            <w:r w:rsidR="0059447B" w:rsidRPr="008B1D26">
              <w:rPr>
                <w:sz w:val="22"/>
                <w:szCs w:val="22"/>
                <w:lang w:val="uk-UA"/>
              </w:rPr>
              <w:t>радою та Одеською районної державною</w:t>
            </w:r>
            <w:r w:rsidR="0077012E" w:rsidRPr="008B1D26">
              <w:rPr>
                <w:sz w:val="22"/>
                <w:szCs w:val="22"/>
                <w:lang w:val="uk-UA"/>
              </w:rPr>
              <w:t xml:space="preserve"> адміністрацією (Одеською районною військовою адміністрацією)  з реалізації державної регіональної політики із застосуванням сучасної матеріально-технічної бази, надання оперативних кваліфікованих консультацій у процесах управління соціально-економічним розвитком регіону</w:t>
            </w:r>
          </w:p>
        </w:tc>
      </w:tr>
    </w:tbl>
    <w:p w14:paraId="12D58B9A" w14:textId="255946CC" w:rsidR="00EE2C19" w:rsidRPr="00CB5D6C" w:rsidRDefault="00EE2C19" w:rsidP="00EE2C19">
      <w:pPr>
        <w:jc w:val="right"/>
        <w:rPr>
          <w:rFonts w:eastAsia="Calibri"/>
          <w:sz w:val="26"/>
          <w:szCs w:val="26"/>
          <w:lang w:val="uk-UA"/>
        </w:rPr>
      </w:pPr>
    </w:p>
    <w:p w14:paraId="0C9B10FA" w14:textId="6CD5F874" w:rsidR="00E91F10" w:rsidRPr="00FE3F50" w:rsidRDefault="00E91F10" w:rsidP="00E91F10">
      <w:pPr>
        <w:tabs>
          <w:tab w:val="left" w:pos="3045"/>
        </w:tabs>
        <w:jc w:val="both"/>
        <w:rPr>
          <w:b/>
          <w:sz w:val="26"/>
          <w:szCs w:val="26"/>
          <w:lang w:val="uk-UA"/>
        </w:rPr>
      </w:pPr>
      <w:r w:rsidRPr="00FE3F50">
        <w:rPr>
          <w:b/>
          <w:sz w:val="26"/>
          <w:szCs w:val="26"/>
          <w:lang w:val="uk-UA"/>
        </w:rPr>
        <w:t>В.о. сільського голови</w:t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  <w:t xml:space="preserve">     </w:t>
      </w:r>
      <w:r w:rsidR="0067065B">
        <w:rPr>
          <w:b/>
          <w:sz w:val="26"/>
          <w:szCs w:val="26"/>
          <w:lang w:val="uk-UA"/>
        </w:rPr>
        <w:t xml:space="preserve">          </w:t>
      </w:r>
      <w:r w:rsidRPr="00FE3F50">
        <w:rPr>
          <w:b/>
          <w:sz w:val="26"/>
          <w:szCs w:val="26"/>
          <w:lang w:val="uk-UA"/>
        </w:rPr>
        <w:t xml:space="preserve"> </w:t>
      </w:r>
      <w:r w:rsidRPr="00FE3F50">
        <w:rPr>
          <w:b/>
          <w:sz w:val="26"/>
          <w:szCs w:val="26"/>
          <w:lang w:val="uk-UA"/>
        </w:rPr>
        <w:tab/>
        <w:t>Андрій СЕРЕБРІЙ</w:t>
      </w:r>
    </w:p>
    <w:p w14:paraId="33E708E8" w14:textId="77777777" w:rsidR="00E91F10" w:rsidRDefault="00E91F10" w:rsidP="00E91F10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6CFDCE42" w14:textId="5FDEA51F" w:rsidR="00EE2C19" w:rsidRPr="00CB5D6C" w:rsidRDefault="00EE2C19" w:rsidP="00EE2C19">
      <w:pPr>
        <w:jc w:val="right"/>
        <w:rPr>
          <w:rFonts w:eastAsia="Calibri"/>
          <w:sz w:val="26"/>
          <w:szCs w:val="26"/>
          <w:lang w:val="uk-UA"/>
        </w:rPr>
      </w:pPr>
    </w:p>
    <w:p w14:paraId="7B718CDF" w14:textId="4E363575" w:rsidR="00EE2C19" w:rsidRPr="00CB5D6C" w:rsidRDefault="00EE2C19" w:rsidP="00EE2C19">
      <w:pPr>
        <w:jc w:val="right"/>
        <w:rPr>
          <w:rFonts w:eastAsia="Calibri"/>
          <w:sz w:val="26"/>
          <w:szCs w:val="26"/>
          <w:lang w:val="uk-UA"/>
        </w:rPr>
      </w:pPr>
    </w:p>
    <w:p w14:paraId="2F5D8E39" w14:textId="3DDCAE5B" w:rsidR="0080528B" w:rsidRPr="00EE2C19" w:rsidRDefault="0080528B" w:rsidP="009D2771">
      <w:pPr>
        <w:suppressAutoHyphens w:val="0"/>
        <w:rPr>
          <w:rFonts w:eastAsia="Calibri"/>
          <w:color w:val="000000" w:themeColor="text1"/>
          <w:lang w:val="uk-UA" w:eastAsia="ru-RU"/>
        </w:rPr>
        <w:sectPr w:rsidR="0080528B" w:rsidRPr="00EE2C19" w:rsidSect="00EF7436">
          <w:pgSz w:w="11906" w:h="16838"/>
          <w:pgMar w:top="709" w:right="567" w:bottom="993" w:left="1701" w:header="709" w:footer="709" w:gutter="0"/>
          <w:cols w:space="708"/>
          <w:docGrid w:linePitch="360"/>
        </w:sectPr>
      </w:pPr>
    </w:p>
    <w:p w14:paraId="391F1B67" w14:textId="6764038F" w:rsidR="00195D34" w:rsidRPr="00EF7436" w:rsidRDefault="00195D34" w:rsidP="00195D34">
      <w:pPr>
        <w:pStyle w:val="21"/>
        <w:shd w:val="clear" w:color="auto" w:fill="auto"/>
        <w:spacing w:line="240" w:lineRule="auto"/>
        <w:ind w:right="113" w:firstLine="567"/>
        <w:jc w:val="right"/>
        <w:rPr>
          <w:sz w:val="20"/>
          <w:szCs w:val="20"/>
          <w:vertAlign w:val="subscript"/>
          <w:lang w:val="uk-UA"/>
        </w:rPr>
      </w:pPr>
      <w:r w:rsidRPr="00EF7436">
        <w:rPr>
          <w:rStyle w:val="a8"/>
          <w:b w:val="0"/>
          <w:bCs w:val="0"/>
          <w:sz w:val="20"/>
          <w:szCs w:val="20"/>
          <w:vertAlign w:val="subscript"/>
        </w:rPr>
        <w:lastRenderedPageBreak/>
        <w:t xml:space="preserve">Додаток № 2 до </w:t>
      </w:r>
      <w:r w:rsidRPr="00EF7436">
        <w:rPr>
          <w:sz w:val="20"/>
          <w:szCs w:val="20"/>
          <w:vertAlign w:val="subscript"/>
          <w:lang w:val="uk-UA"/>
        </w:rPr>
        <w:t xml:space="preserve">Програми затвердженої </w:t>
      </w:r>
    </w:p>
    <w:p w14:paraId="796B1DB9" w14:textId="77777777" w:rsidR="00195D34" w:rsidRPr="00EF7436" w:rsidRDefault="00195D34" w:rsidP="00195D34">
      <w:pPr>
        <w:pStyle w:val="21"/>
        <w:shd w:val="clear" w:color="auto" w:fill="auto"/>
        <w:spacing w:line="240" w:lineRule="auto"/>
        <w:ind w:right="113" w:firstLine="567"/>
        <w:jc w:val="right"/>
        <w:rPr>
          <w:sz w:val="20"/>
          <w:szCs w:val="20"/>
          <w:vertAlign w:val="subscript"/>
          <w:lang w:val="uk-UA"/>
        </w:rPr>
      </w:pPr>
      <w:r w:rsidRPr="00EF7436">
        <w:rPr>
          <w:sz w:val="20"/>
          <w:szCs w:val="20"/>
          <w:vertAlign w:val="subscript"/>
          <w:lang w:val="uk-UA"/>
        </w:rPr>
        <w:t xml:space="preserve">рішенням сесії Фонтанської сільської ради </w:t>
      </w:r>
    </w:p>
    <w:p w14:paraId="1D604436" w14:textId="6669C625" w:rsidR="00195D34" w:rsidRPr="00EF7436" w:rsidRDefault="00195D34" w:rsidP="00195D34">
      <w:pPr>
        <w:jc w:val="right"/>
        <w:rPr>
          <w:sz w:val="20"/>
          <w:szCs w:val="20"/>
          <w:vertAlign w:val="subscript"/>
          <w:lang w:val="uk-UA"/>
        </w:rPr>
      </w:pPr>
      <w:r w:rsidRPr="00EF7436">
        <w:rPr>
          <w:sz w:val="20"/>
          <w:szCs w:val="20"/>
          <w:vertAlign w:val="subscript"/>
          <w:lang w:val="uk-UA"/>
        </w:rPr>
        <w:t xml:space="preserve">                                                                                               №</w:t>
      </w:r>
      <w:r w:rsidR="007C218D">
        <w:rPr>
          <w:sz w:val="20"/>
          <w:szCs w:val="20"/>
          <w:vertAlign w:val="subscript"/>
          <w:lang w:val="uk-UA"/>
        </w:rPr>
        <w:t>3805</w:t>
      </w:r>
      <w:r w:rsidRPr="00EF7436">
        <w:rPr>
          <w:sz w:val="20"/>
          <w:szCs w:val="20"/>
          <w:vertAlign w:val="subscript"/>
          <w:lang w:val="uk-UA"/>
        </w:rPr>
        <w:t xml:space="preserve">- VIII   від </w:t>
      </w:r>
      <w:r w:rsidR="007C218D">
        <w:rPr>
          <w:sz w:val="20"/>
          <w:szCs w:val="20"/>
          <w:vertAlign w:val="subscript"/>
          <w:lang w:val="uk-UA"/>
        </w:rPr>
        <w:t>16.04.</w:t>
      </w:r>
      <w:r w:rsidR="00EF7436">
        <w:rPr>
          <w:sz w:val="20"/>
          <w:szCs w:val="20"/>
          <w:vertAlign w:val="subscript"/>
          <w:lang w:val="uk-UA"/>
        </w:rPr>
        <w:t>202</w:t>
      </w:r>
      <w:r w:rsidR="00760153">
        <w:rPr>
          <w:sz w:val="20"/>
          <w:szCs w:val="20"/>
          <w:vertAlign w:val="subscript"/>
          <w:lang w:val="uk-UA"/>
        </w:rPr>
        <w:t xml:space="preserve">6 </w:t>
      </w:r>
      <w:r w:rsidRPr="00EF7436">
        <w:rPr>
          <w:sz w:val="20"/>
          <w:szCs w:val="20"/>
          <w:vertAlign w:val="subscript"/>
          <w:lang w:val="uk-UA"/>
        </w:rPr>
        <w:t xml:space="preserve">року </w:t>
      </w:r>
    </w:p>
    <w:p w14:paraId="7EA18D1B" w14:textId="77777777" w:rsidR="0072468A" w:rsidRPr="003B3E75" w:rsidRDefault="0072468A" w:rsidP="006E667A">
      <w:pPr>
        <w:suppressAutoHyphens w:val="0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16AF41DE" w14:textId="77777777" w:rsidR="00F50EC9" w:rsidRPr="003B3E75" w:rsidRDefault="00BF6ECA" w:rsidP="006E667A">
      <w:pPr>
        <w:pStyle w:val="20"/>
        <w:shd w:val="clear" w:color="auto" w:fill="auto"/>
        <w:spacing w:line="240" w:lineRule="auto"/>
        <w:ind w:firstLine="760"/>
        <w:jc w:val="center"/>
        <w:rPr>
          <w:b/>
          <w:bCs/>
          <w:color w:val="000000" w:themeColor="text1"/>
          <w:sz w:val="20"/>
          <w:szCs w:val="20"/>
        </w:rPr>
      </w:pPr>
      <w:r w:rsidRPr="003B3E75">
        <w:rPr>
          <w:b/>
          <w:bCs/>
          <w:color w:val="000000" w:themeColor="text1"/>
          <w:sz w:val="20"/>
          <w:szCs w:val="20"/>
        </w:rPr>
        <w:t>Напрями діяльності і заходи реалізації Програми</w:t>
      </w:r>
    </w:p>
    <w:p w14:paraId="5C7E9B44" w14:textId="7D117957" w:rsidR="00CF5A4B" w:rsidRDefault="00085BAA" w:rsidP="00CF5A4B">
      <w:pPr>
        <w:pStyle w:val="20"/>
        <w:shd w:val="clear" w:color="auto" w:fill="auto"/>
        <w:spacing w:line="240" w:lineRule="auto"/>
        <w:ind w:firstLine="760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тис. грн.</w:t>
      </w:r>
    </w:p>
    <w:p w14:paraId="226909AD" w14:textId="32A4EA1F" w:rsidR="000173AB" w:rsidRDefault="000173AB" w:rsidP="00CF5A4B">
      <w:pPr>
        <w:pStyle w:val="20"/>
        <w:shd w:val="clear" w:color="auto" w:fill="auto"/>
        <w:spacing w:line="240" w:lineRule="auto"/>
        <w:ind w:firstLine="760"/>
        <w:jc w:val="center"/>
        <w:rPr>
          <w:b/>
          <w:bCs/>
          <w:color w:val="000000" w:themeColor="text1"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3"/>
        <w:gridCol w:w="2123"/>
        <w:gridCol w:w="1659"/>
        <w:gridCol w:w="1349"/>
        <w:gridCol w:w="1115"/>
        <w:gridCol w:w="1134"/>
        <w:gridCol w:w="1134"/>
        <w:gridCol w:w="1134"/>
        <w:gridCol w:w="1134"/>
        <w:gridCol w:w="1276"/>
        <w:gridCol w:w="2515"/>
      </w:tblGrid>
      <w:tr w:rsidR="007456A9" w14:paraId="60FDB2CC" w14:textId="77777777" w:rsidTr="000173AB">
        <w:tc>
          <w:tcPr>
            <w:tcW w:w="553" w:type="dxa"/>
            <w:vMerge w:val="restart"/>
          </w:tcPr>
          <w:p w14:paraId="31918D2F" w14:textId="30DC6B52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eastAsia="uk-UA"/>
              </w:rPr>
              <w:t>№ п/п</w:t>
            </w:r>
          </w:p>
        </w:tc>
        <w:tc>
          <w:tcPr>
            <w:tcW w:w="2123" w:type="dxa"/>
            <w:vMerge w:val="restart"/>
          </w:tcPr>
          <w:p w14:paraId="37E20377" w14:textId="130DF658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eastAsia="uk-UA"/>
              </w:rPr>
              <w:t>Назва напрямку діяльності (пріоритетні завдання)</w:t>
            </w:r>
          </w:p>
        </w:tc>
        <w:tc>
          <w:tcPr>
            <w:tcW w:w="1659" w:type="dxa"/>
            <w:vMerge w:val="restart"/>
          </w:tcPr>
          <w:p w14:paraId="74ABB954" w14:textId="19B0415F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eastAsia="uk-UA"/>
              </w:rPr>
              <w:t>Перелік заходів Програми</w:t>
            </w:r>
          </w:p>
        </w:tc>
        <w:tc>
          <w:tcPr>
            <w:tcW w:w="1349" w:type="dxa"/>
            <w:vMerge w:val="restart"/>
          </w:tcPr>
          <w:p w14:paraId="7AF1C831" w14:textId="59ABDACE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uk-UA"/>
              </w:rPr>
              <w:t>бюджет</w:t>
            </w:r>
          </w:p>
        </w:tc>
        <w:tc>
          <w:tcPr>
            <w:tcW w:w="6927" w:type="dxa"/>
            <w:gridSpan w:val="6"/>
          </w:tcPr>
          <w:p w14:paraId="075EFD54" w14:textId="4F6942A0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eastAsia="uk-UA"/>
              </w:rPr>
              <w:t>Орієнтовані обсяги фінансування  гривень, в тому числі по джерелам фінансування:</w:t>
            </w:r>
          </w:p>
        </w:tc>
        <w:tc>
          <w:tcPr>
            <w:tcW w:w="2515" w:type="dxa"/>
            <w:vMerge w:val="restart"/>
          </w:tcPr>
          <w:p w14:paraId="62292F05" w14:textId="4B8612BF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eastAsia="uk-UA"/>
              </w:rPr>
              <w:t>Очікуваний результат</w:t>
            </w:r>
          </w:p>
        </w:tc>
      </w:tr>
      <w:tr w:rsidR="007456A9" w14:paraId="7ACF0A6F" w14:textId="77777777" w:rsidTr="000173AB">
        <w:tc>
          <w:tcPr>
            <w:tcW w:w="553" w:type="dxa"/>
            <w:vMerge/>
          </w:tcPr>
          <w:p w14:paraId="7FC13018" w14:textId="77777777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14:paraId="315F0FD1" w14:textId="77777777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14:paraId="26EE8B96" w14:textId="77777777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14:paraId="286DB7FC" w14:textId="77777777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43804C2" w14:textId="09880CD7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441B4185" w14:textId="571F0D82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14:paraId="64AD6A40" w14:textId="6D387350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14:paraId="6BD1F868" w14:textId="28B790D2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2029</w:t>
            </w:r>
          </w:p>
        </w:tc>
        <w:tc>
          <w:tcPr>
            <w:tcW w:w="1134" w:type="dxa"/>
          </w:tcPr>
          <w:p w14:paraId="7133A1D8" w14:textId="2C00340E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1276" w:type="dxa"/>
          </w:tcPr>
          <w:p w14:paraId="64D4C33E" w14:textId="7F0ADAD9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2515" w:type="dxa"/>
            <w:vMerge/>
          </w:tcPr>
          <w:p w14:paraId="51531164" w14:textId="77777777" w:rsidR="000173AB" w:rsidRDefault="000173AB" w:rsidP="00CF5A4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456A9" w:rsidRPr="00761756" w14:paraId="27D3C7C3" w14:textId="77777777" w:rsidTr="000173AB">
        <w:tc>
          <w:tcPr>
            <w:tcW w:w="553" w:type="dxa"/>
            <w:vMerge w:val="restart"/>
          </w:tcPr>
          <w:p w14:paraId="73D02DBF" w14:textId="33C274A0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7436">
              <w:rPr>
                <w:color w:val="000000" w:themeColor="text1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123" w:type="dxa"/>
            <w:vMerge w:val="restart"/>
          </w:tcPr>
          <w:p w14:paraId="1477E81C" w14:textId="59713C53" w:rsidR="007456A9" w:rsidRDefault="007456A9" w:rsidP="007456A9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7436">
              <w:rPr>
                <w:color w:val="000000"/>
                <w:sz w:val="20"/>
                <w:szCs w:val="20"/>
              </w:rPr>
              <w:t xml:space="preserve">Забезпечення взаємодії Фонтанської сільської ради та  </w:t>
            </w:r>
            <w:r w:rsidRPr="00EF7436">
              <w:rPr>
                <w:sz w:val="20"/>
                <w:szCs w:val="20"/>
              </w:rPr>
              <w:t xml:space="preserve">Одеської районної </w:t>
            </w:r>
            <w:r>
              <w:rPr>
                <w:sz w:val="20"/>
                <w:szCs w:val="20"/>
              </w:rPr>
              <w:t>ради</w:t>
            </w:r>
            <w:r w:rsidRPr="00EF74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 районної державної (військової) адміністрації </w:t>
            </w:r>
            <w:r w:rsidRPr="00EF7436">
              <w:rPr>
                <w:sz w:val="20"/>
                <w:szCs w:val="20"/>
              </w:rPr>
              <w:t>щодо делегованих повноважень</w:t>
            </w:r>
          </w:p>
        </w:tc>
        <w:tc>
          <w:tcPr>
            <w:tcW w:w="1659" w:type="dxa"/>
            <w:vAlign w:val="center"/>
          </w:tcPr>
          <w:p w14:paraId="2F328506" w14:textId="6DC66679" w:rsidR="007456A9" w:rsidRPr="00EF7436" w:rsidRDefault="007456A9" w:rsidP="00017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</w:tabs>
              <w:suppressAutoHyphens w:val="0"/>
              <w:rPr>
                <w:color w:val="000000"/>
                <w:sz w:val="20"/>
                <w:szCs w:val="20"/>
                <w:lang w:val="uk-UA"/>
              </w:rPr>
            </w:pPr>
            <w:r w:rsidRPr="00EF7436">
              <w:rPr>
                <w:color w:val="000000"/>
                <w:sz w:val="20"/>
                <w:szCs w:val="20"/>
                <w:lang w:val="uk-UA"/>
              </w:rPr>
              <w:t xml:space="preserve">Створення належних умов функціонування, ефективної матеріально- технічної бази, фінансове забезпечення </w:t>
            </w:r>
            <w:r>
              <w:rPr>
                <w:color w:val="000000"/>
                <w:sz w:val="20"/>
                <w:szCs w:val="20"/>
                <w:lang w:val="uk-UA"/>
              </w:rPr>
              <w:t>районної рад</w:t>
            </w:r>
            <w:r w:rsidRPr="00EF7436">
              <w:rPr>
                <w:color w:val="000000"/>
                <w:sz w:val="20"/>
                <w:szCs w:val="20"/>
                <w:lang w:val="uk-UA"/>
              </w:rPr>
              <w:t>а .</w:t>
            </w:r>
          </w:p>
          <w:p w14:paraId="5710270E" w14:textId="77777777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1B7165C" w14:textId="633D5A1E" w:rsidR="007456A9" w:rsidRP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6A9">
              <w:rPr>
                <w:bCs/>
                <w:color w:val="000000" w:themeColor="text1"/>
                <w:sz w:val="20"/>
                <w:szCs w:val="20"/>
              </w:rPr>
              <w:t>місцевий</w:t>
            </w:r>
          </w:p>
        </w:tc>
        <w:tc>
          <w:tcPr>
            <w:tcW w:w="1115" w:type="dxa"/>
          </w:tcPr>
          <w:p w14:paraId="07E18BD6" w14:textId="288BFD98" w:rsidR="007456A9" w:rsidRP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6A9">
              <w:rPr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14:paraId="72BE3DFF" w14:textId="77777777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5D54C1" w14:textId="77777777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91FFF" w14:textId="77777777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D2FBD" w14:textId="77777777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3D1EAF" w14:textId="2A108F53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2515" w:type="dxa"/>
            <w:vMerge w:val="restart"/>
            <w:vAlign w:val="center"/>
          </w:tcPr>
          <w:p w14:paraId="71CEDBD1" w14:textId="6BA0E999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7436">
              <w:rPr>
                <w:sz w:val="20"/>
                <w:szCs w:val="20"/>
              </w:rPr>
              <w:t xml:space="preserve">Налагодження прозорого зворотного зв’язку у співпраці Фонтанської сільської ради з Одеською районною </w:t>
            </w:r>
            <w:r>
              <w:rPr>
                <w:sz w:val="20"/>
                <w:szCs w:val="20"/>
              </w:rPr>
              <w:t>ради</w:t>
            </w:r>
            <w:r w:rsidRPr="00EF7436">
              <w:rPr>
                <w:sz w:val="20"/>
                <w:szCs w:val="20"/>
              </w:rPr>
              <w:t xml:space="preserve">  з реалізації державної регіональної політики із застосуванням сучасної матеріально-технічної бази, надання оперативних кваліфікованих консультацій у процесах управління соціально-економічним розвитком регіону</w:t>
            </w:r>
          </w:p>
        </w:tc>
      </w:tr>
      <w:tr w:rsidR="007456A9" w:rsidRPr="007456A9" w14:paraId="56BFDCBE" w14:textId="77777777" w:rsidTr="000173AB">
        <w:tc>
          <w:tcPr>
            <w:tcW w:w="553" w:type="dxa"/>
            <w:vMerge/>
          </w:tcPr>
          <w:p w14:paraId="59F32A6F" w14:textId="77777777" w:rsidR="007456A9" w:rsidRPr="00EF7436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123" w:type="dxa"/>
            <w:vMerge/>
          </w:tcPr>
          <w:p w14:paraId="60AFDB15" w14:textId="77777777" w:rsidR="007456A9" w:rsidRPr="00EF7436" w:rsidRDefault="007456A9" w:rsidP="007456A9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1DE9CE4D" w14:textId="39A494E8" w:rsidR="007456A9" w:rsidRPr="00EF7436" w:rsidRDefault="007456A9" w:rsidP="00745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</w:tabs>
              <w:suppressAutoHyphens w:val="0"/>
              <w:rPr>
                <w:color w:val="000000"/>
                <w:sz w:val="20"/>
                <w:szCs w:val="20"/>
                <w:lang w:val="uk-UA"/>
              </w:rPr>
            </w:pPr>
            <w:r w:rsidRPr="00EF7436">
              <w:rPr>
                <w:color w:val="000000"/>
                <w:sz w:val="20"/>
                <w:szCs w:val="20"/>
                <w:lang w:val="uk-UA"/>
              </w:rPr>
              <w:t xml:space="preserve">Створення належних умов функціонування, ефективної матеріально- технічної бази, фінансове забезпечення </w:t>
            </w:r>
            <w:r>
              <w:rPr>
                <w:color w:val="000000"/>
                <w:sz w:val="20"/>
                <w:szCs w:val="20"/>
                <w:lang w:val="uk-UA"/>
              </w:rPr>
              <w:t>районної державної (військової) адміністрації</w:t>
            </w:r>
            <w:r w:rsidRPr="00EF7436">
              <w:rPr>
                <w:color w:val="000000"/>
                <w:sz w:val="20"/>
                <w:szCs w:val="20"/>
                <w:lang w:val="uk-UA"/>
              </w:rPr>
              <w:t xml:space="preserve"> .</w:t>
            </w:r>
          </w:p>
          <w:p w14:paraId="5574B102" w14:textId="77777777" w:rsidR="007456A9" w:rsidRPr="00EF7436" w:rsidRDefault="007456A9" w:rsidP="00017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</w:tabs>
              <w:suppressAutoHyphens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49" w:type="dxa"/>
          </w:tcPr>
          <w:p w14:paraId="78B787A5" w14:textId="3561B384" w:rsidR="007456A9" w:rsidRP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456A9">
              <w:rPr>
                <w:bCs/>
                <w:color w:val="000000" w:themeColor="text1"/>
                <w:sz w:val="20"/>
                <w:szCs w:val="20"/>
              </w:rPr>
              <w:t>місцевий</w:t>
            </w:r>
          </w:p>
        </w:tc>
        <w:tc>
          <w:tcPr>
            <w:tcW w:w="1115" w:type="dxa"/>
          </w:tcPr>
          <w:p w14:paraId="33DBB0B0" w14:textId="12EE9D12" w:rsidR="007456A9" w:rsidRPr="007456A9" w:rsidRDefault="00E771A2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</w:t>
            </w:r>
            <w:r w:rsidR="007456A9" w:rsidRPr="007456A9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E163193" w14:textId="77777777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787B85" w14:textId="77777777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2749C0" w14:textId="77777777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51994" w14:textId="77777777" w:rsidR="007456A9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F2F98B" w14:textId="35419E3F" w:rsidR="007456A9" w:rsidRDefault="00E771A2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</w:t>
            </w:r>
            <w:r w:rsidR="007456A9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15" w:type="dxa"/>
            <w:vMerge/>
            <w:vAlign w:val="center"/>
          </w:tcPr>
          <w:p w14:paraId="045BF482" w14:textId="77777777" w:rsidR="007456A9" w:rsidRPr="00EF7436" w:rsidRDefault="007456A9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456A9" w:rsidRPr="000173AB" w14:paraId="32BF5158" w14:textId="77777777" w:rsidTr="004F4CAC">
        <w:tc>
          <w:tcPr>
            <w:tcW w:w="5684" w:type="dxa"/>
            <w:gridSpan w:val="4"/>
          </w:tcPr>
          <w:p w14:paraId="48C0CE0B" w14:textId="2FAB338D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1115" w:type="dxa"/>
          </w:tcPr>
          <w:p w14:paraId="27AD5384" w14:textId="4B035867" w:rsidR="000173AB" w:rsidRDefault="00E771A2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50</w:t>
            </w:r>
            <w:r w:rsidR="000173AB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F69A86C" w14:textId="77777777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6F1D49" w14:textId="77777777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3627E" w14:textId="77777777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A667F9" w14:textId="77777777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EF7A06" w14:textId="25C80C08" w:rsidR="000173AB" w:rsidRDefault="00E771A2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50</w:t>
            </w:r>
            <w:r w:rsidR="000173AB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15" w:type="dxa"/>
            <w:vAlign w:val="center"/>
          </w:tcPr>
          <w:p w14:paraId="1A29055C" w14:textId="77777777" w:rsidR="000173AB" w:rsidRDefault="000173AB" w:rsidP="000173A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BB66A8B" w14:textId="20225B0C" w:rsidR="000173AB" w:rsidRDefault="000173AB" w:rsidP="00CF5A4B">
      <w:pPr>
        <w:pStyle w:val="20"/>
        <w:shd w:val="clear" w:color="auto" w:fill="auto"/>
        <w:spacing w:line="240" w:lineRule="auto"/>
        <w:ind w:firstLine="760"/>
        <w:jc w:val="center"/>
        <w:rPr>
          <w:b/>
          <w:bCs/>
          <w:color w:val="000000" w:themeColor="text1"/>
          <w:sz w:val="20"/>
          <w:szCs w:val="20"/>
        </w:rPr>
      </w:pPr>
    </w:p>
    <w:p w14:paraId="610B9B46" w14:textId="77777777" w:rsidR="000173AB" w:rsidRPr="003B3E75" w:rsidRDefault="000173AB" w:rsidP="00CF5A4B">
      <w:pPr>
        <w:pStyle w:val="20"/>
        <w:shd w:val="clear" w:color="auto" w:fill="auto"/>
        <w:spacing w:line="240" w:lineRule="auto"/>
        <w:ind w:firstLine="760"/>
        <w:jc w:val="center"/>
        <w:rPr>
          <w:b/>
          <w:bCs/>
          <w:color w:val="000000" w:themeColor="text1"/>
          <w:sz w:val="20"/>
          <w:szCs w:val="20"/>
        </w:rPr>
      </w:pPr>
    </w:p>
    <w:p w14:paraId="10BE5A13" w14:textId="07714A5F" w:rsidR="006D308E" w:rsidRDefault="006D308E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203ED7FC" w14:textId="3262B0AD" w:rsidR="000173AB" w:rsidRDefault="0067065B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  <w:r>
        <w:rPr>
          <w:rFonts w:eastAsia="Calibri"/>
          <w:color w:val="000000" w:themeColor="text1"/>
          <w:sz w:val="20"/>
          <w:szCs w:val="20"/>
          <w:lang w:val="uk-UA" w:eastAsia="ru-RU"/>
        </w:rPr>
        <w:t xml:space="preserve"> </w:t>
      </w:r>
    </w:p>
    <w:p w14:paraId="679EF534" w14:textId="4D47647A" w:rsidR="008C1A45" w:rsidRPr="00FE3F50" w:rsidRDefault="008C1A45" w:rsidP="0067065B">
      <w:pPr>
        <w:tabs>
          <w:tab w:val="left" w:pos="3045"/>
        </w:tabs>
        <w:jc w:val="center"/>
        <w:rPr>
          <w:b/>
          <w:sz w:val="26"/>
          <w:szCs w:val="26"/>
          <w:lang w:val="uk-UA"/>
        </w:rPr>
      </w:pPr>
      <w:r w:rsidRPr="00FE3F50">
        <w:rPr>
          <w:b/>
          <w:sz w:val="26"/>
          <w:szCs w:val="26"/>
          <w:lang w:val="uk-UA"/>
        </w:rPr>
        <w:t>В.о. сільського голови</w:t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</w:r>
      <w:r w:rsidR="0067065B">
        <w:rPr>
          <w:b/>
          <w:sz w:val="26"/>
          <w:szCs w:val="26"/>
          <w:lang w:val="uk-UA"/>
        </w:rPr>
        <w:t xml:space="preserve">                                </w:t>
      </w:r>
      <w:r w:rsidRPr="00FE3F50">
        <w:rPr>
          <w:b/>
          <w:sz w:val="26"/>
          <w:szCs w:val="26"/>
          <w:lang w:val="uk-UA"/>
        </w:rPr>
        <w:tab/>
        <w:t xml:space="preserve">      </w:t>
      </w:r>
      <w:r w:rsidRPr="00FE3F50">
        <w:rPr>
          <w:b/>
          <w:sz w:val="26"/>
          <w:szCs w:val="26"/>
          <w:lang w:val="uk-UA"/>
        </w:rPr>
        <w:tab/>
        <w:t>Андрій СЕРЕБРІЙ</w:t>
      </w:r>
    </w:p>
    <w:p w14:paraId="5831CD24" w14:textId="77777777" w:rsidR="008C1A45" w:rsidRDefault="008C1A45" w:rsidP="008C1A45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1AF34CC6" w14:textId="02D50DC4" w:rsidR="000173AB" w:rsidRDefault="000173AB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427DD6C5" w14:textId="70A510BE" w:rsidR="000173AB" w:rsidRDefault="000173AB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07803D51" w14:textId="5DBCFC4E" w:rsidR="000173AB" w:rsidRDefault="000173AB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362818CC" w14:textId="3B4C297E" w:rsidR="000173AB" w:rsidRDefault="000173AB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73E0A960" w14:textId="0CCEC994" w:rsidR="000173AB" w:rsidRDefault="000173AB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588399C4" w14:textId="77777777" w:rsidR="005F3F9A" w:rsidRDefault="005F3F9A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3CE33854" w14:textId="73F4CF78" w:rsidR="004F3470" w:rsidRDefault="004F3470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139707EE" w14:textId="76704849" w:rsidR="00C01B40" w:rsidRPr="00EF7436" w:rsidRDefault="00C01B40" w:rsidP="00C01B40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rStyle w:val="a8"/>
          <w:b w:val="0"/>
          <w:bCs w:val="0"/>
          <w:sz w:val="16"/>
          <w:szCs w:val="16"/>
        </w:rPr>
        <w:t xml:space="preserve">Додаток № 3до </w:t>
      </w:r>
      <w:r w:rsidRPr="00EF7436">
        <w:rPr>
          <w:sz w:val="16"/>
          <w:szCs w:val="16"/>
          <w:lang w:val="uk-UA"/>
        </w:rPr>
        <w:t xml:space="preserve">Програми затвердженої </w:t>
      </w:r>
    </w:p>
    <w:p w14:paraId="2417E8F0" w14:textId="77777777" w:rsidR="00C01B40" w:rsidRPr="00EF7436" w:rsidRDefault="00C01B40" w:rsidP="00C01B40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 xml:space="preserve">рішенням сесії Фонтанської сільської ради </w:t>
      </w:r>
    </w:p>
    <w:p w14:paraId="445010DC" w14:textId="4BDF6333" w:rsidR="00C01B40" w:rsidRPr="00EF7436" w:rsidRDefault="00C01B40" w:rsidP="00C01B40">
      <w:pPr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 xml:space="preserve">                                                                                               №</w:t>
      </w:r>
      <w:r w:rsidR="000173AB">
        <w:rPr>
          <w:sz w:val="16"/>
          <w:szCs w:val="16"/>
          <w:lang w:val="uk-UA"/>
        </w:rPr>
        <w:t>-</w:t>
      </w:r>
      <w:r w:rsidR="007C218D">
        <w:rPr>
          <w:sz w:val="16"/>
          <w:szCs w:val="16"/>
          <w:lang w:val="uk-UA"/>
        </w:rPr>
        <w:t>3805</w:t>
      </w:r>
      <w:r w:rsidRPr="00EF7436">
        <w:rPr>
          <w:sz w:val="16"/>
          <w:szCs w:val="16"/>
          <w:lang w:val="uk-UA"/>
        </w:rPr>
        <w:t xml:space="preserve">- VIII   від </w:t>
      </w:r>
      <w:r w:rsidR="007C218D">
        <w:rPr>
          <w:sz w:val="16"/>
          <w:szCs w:val="16"/>
          <w:lang w:val="uk-UA"/>
        </w:rPr>
        <w:t>16.04.</w:t>
      </w:r>
      <w:r w:rsidR="000173AB">
        <w:rPr>
          <w:sz w:val="16"/>
          <w:szCs w:val="16"/>
          <w:lang w:val="uk-UA"/>
        </w:rPr>
        <w:t>2026</w:t>
      </w:r>
      <w:r w:rsidRPr="00EF7436">
        <w:rPr>
          <w:sz w:val="16"/>
          <w:szCs w:val="16"/>
          <w:lang w:val="uk-UA"/>
        </w:rPr>
        <w:t xml:space="preserve"> року </w:t>
      </w:r>
    </w:p>
    <w:p w14:paraId="0EA54A06" w14:textId="77777777" w:rsidR="007838F9" w:rsidRPr="00E10455" w:rsidRDefault="007838F9" w:rsidP="007838F9">
      <w:pPr>
        <w:suppressAutoHyphens w:val="0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  <w:r w:rsidRPr="00E10455">
        <w:rPr>
          <w:rFonts w:eastAsia="Calibri"/>
          <w:color w:val="000000" w:themeColor="text1"/>
          <w:sz w:val="20"/>
          <w:szCs w:val="20"/>
          <w:lang w:val="uk-UA" w:eastAsia="ru-RU"/>
        </w:rPr>
        <w:t xml:space="preserve">                                                                                                          </w:t>
      </w:r>
    </w:p>
    <w:p w14:paraId="2FB47F09" w14:textId="77777777" w:rsidR="00B924D2" w:rsidRPr="00E10455" w:rsidRDefault="00B924D2" w:rsidP="00B924D2">
      <w:pPr>
        <w:jc w:val="center"/>
        <w:rPr>
          <w:rStyle w:val="a8"/>
          <w:rFonts w:eastAsia="Calibri"/>
          <w:bCs w:val="0"/>
          <w:sz w:val="20"/>
          <w:szCs w:val="20"/>
        </w:rPr>
      </w:pPr>
      <w:r w:rsidRPr="00E10455">
        <w:rPr>
          <w:rStyle w:val="a8"/>
          <w:rFonts w:eastAsia="Calibri"/>
          <w:bCs w:val="0"/>
          <w:sz w:val="20"/>
          <w:szCs w:val="20"/>
        </w:rPr>
        <w:t>ПОКАЗНИКИ РЕЗУЛЬТАТИВНОСТІ ПРОГРАМИ</w:t>
      </w:r>
    </w:p>
    <w:p w14:paraId="3A7A3E6F" w14:textId="77777777" w:rsidR="00E411F8" w:rsidRPr="00E10455" w:rsidRDefault="00E411F8" w:rsidP="00B924D2">
      <w:pPr>
        <w:jc w:val="center"/>
        <w:rPr>
          <w:sz w:val="20"/>
          <w:szCs w:val="20"/>
        </w:rPr>
      </w:pPr>
    </w:p>
    <w:tbl>
      <w:tblPr>
        <w:tblW w:w="1434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687"/>
        <w:gridCol w:w="1134"/>
        <w:gridCol w:w="1138"/>
        <w:gridCol w:w="993"/>
        <w:gridCol w:w="1134"/>
        <w:gridCol w:w="996"/>
        <w:gridCol w:w="1130"/>
        <w:gridCol w:w="850"/>
        <w:gridCol w:w="1422"/>
        <w:gridCol w:w="1417"/>
        <w:gridCol w:w="27"/>
      </w:tblGrid>
      <w:tr w:rsidR="000173AB" w:rsidRPr="00E10455" w14:paraId="6083FECF" w14:textId="77777777" w:rsidTr="000173AB">
        <w:trPr>
          <w:gridAfter w:val="1"/>
          <w:wAfter w:w="27" w:type="dxa"/>
          <w:trHeight w:hRule="exact" w:val="610"/>
        </w:trPr>
        <w:tc>
          <w:tcPr>
            <w:tcW w:w="420" w:type="dxa"/>
            <w:vMerge w:val="restart"/>
            <w:shd w:val="clear" w:color="auto" w:fill="FFFFFF"/>
            <w:vAlign w:val="center"/>
          </w:tcPr>
          <w:p w14:paraId="7EB9EAB5" w14:textId="77777777" w:rsidR="000173AB" w:rsidRPr="00E10455" w:rsidRDefault="000173AB" w:rsidP="00CF3681">
            <w:pPr>
              <w:pStyle w:val="20"/>
              <w:shd w:val="clear" w:color="auto" w:fill="auto"/>
              <w:spacing w:after="60" w:line="190" w:lineRule="exact"/>
              <w:ind w:left="138" w:right="-158" w:firstLine="0"/>
              <w:jc w:val="both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№</w:t>
            </w:r>
          </w:p>
          <w:p w14:paraId="3D6E1F69" w14:textId="77777777" w:rsidR="000173AB" w:rsidRPr="00E10455" w:rsidRDefault="000173AB" w:rsidP="00CF3681">
            <w:pPr>
              <w:pStyle w:val="20"/>
              <w:shd w:val="clear" w:color="auto" w:fill="auto"/>
              <w:spacing w:before="60" w:line="190" w:lineRule="exact"/>
              <w:ind w:left="138" w:right="-158" w:firstLine="0"/>
              <w:jc w:val="both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з/п</w:t>
            </w:r>
          </w:p>
        </w:tc>
        <w:tc>
          <w:tcPr>
            <w:tcW w:w="3687" w:type="dxa"/>
            <w:vMerge w:val="restart"/>
            <w:shd w:val="clear" w:color="auto" w:fill="FFFFFF"/>
            <w:vAlign w:val="center"/>
          </w:tcPr>
          <w:p w14:paraId="44B7CA26" w14:textId="77777777" w:rsidR="000173AB" w:rsidRPr="00E10455" w:rsidRDefault="000173AB" w:rsidP="007164C0">
            <w:pPr>
              <w:pStyle w:val="20"/>
              <w:shd w:val="clear" w:color="auto" w:fill="auto"/>
              <w:spacing w:after="12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Назва</w:t>
            </w:r>
          </w:p>
          <w:p w14:paraId="59D2E6D3" w14:textId="77777777" w:rsidR="000173AB" w:rsidRPr="00E10455" w:rsidRDefault="000173AB" w:rsidP="007164C0">
            <w:pPr>
              <w:pStyle w:val="20"/>
              <w:shd w:val="clear" w:color="auto" w:fill="auto"/>
              <w:spacing w:before="120" w:line="190" w:lineRule="exact"/>
              <w:ind w:left="140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показника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AEE1063" w14:textId="77777777" w:rsidR="000173AB" w:rsidRPr="00E10455" w:rsidRDefault="000173AB" w:rsidP="007164C0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Одиниця</w:t>
            </w:r>
          </w:p>
          <w:p w14:paraId="69F7505F" w14:textId="77777777" w:rsidR="000173AB" w:rsidRPr="00E10455" w:rsidRDefault="000173AB" w:rsidP="007164C0">
            <w:pPr>
              <w:pStyle w:val="20"/>
              <w:shd w:val="clear" w:color="auto" w:fill="auto"/>
              <w:spacing w:before="60"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виміру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14:paraId="4FD3455F" w14:textId="77777777" w:rsidR="000173AB" w:rsidRPr="00E10455" w:rsidRDefault="000173AB" w:rsidP="007164C0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Вихідні дані</w:t>
            </w:r>
            <w:r w:rsidRPr="00E10455">
              <w:rPr>
                <w:rStyle w:val="295pt"/>
                <w:sz w:val="20"/>
                <w:szCs w:val="20"/>
              </w:rPr>
              <w:br/>
              <w:t>на початок</w:t>
            </w:r>
            <w:r w:rsidRPr="00E10455">
              <w:rPr>
                <w:rStyle w:val="295pt"/>
                <w:sz w:val="20"/>
                <w:szCs w:val="20"/>
              </w:rPr>
              <w:br/>
              <w:t>дії програми</w:t>
            </w:r>
          </w:p>
        </w:tc>
        <w:tc>
          <w:tcPr>
            <w:tcW w:w="5103" w:type="dxa"/>
            <w:gridSpan w:val="5"/>
            <w:shd w:val="clear" w:color="auto" w:fill="FFFFFF"/>
            <w:vAlign w:val="center"/>
          </w:tcPr>
          <w:p w14:paraId="5DC70894" w14:textId="71CC4437" w:rsidR="000173AB" w:rsidRPr="000173AB" w:rsidRDefault="000173AB" w:rsidP="000173AB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0173AB">
              <w:rPr>
                <w:rStyle w:val="295pt"/>
                <w:sz w:val="20"/>
                <w:szCs w:val="20"/>
              </w:rPr>
              <w:t>І етап виконання програми</w:t>
            </w:r>
            <w:r>
              <w:rPr>
                <w:rStyle w:val="295pt"/>
                <w:sz w:val="20"/>
                <w:szCs w:val="20"/>
              </w:rPr>
              <w:t xml:space="preserve"> – тис. грн..</w:t>
            </w:r>
          </w:p>
        </w:tc>
        <w:tc>
          <w:tcPr>
            <w:tcW w:w="1422" w:type="dxa"/>
            <w:shd w:val="clear" w:color="auto" w:fill="FFFFFF"/>
            <w:vAlign w:val="bottom"/>
          </w:tcPr>
          <w:p w14:paraId="1AF35A46" w14:textId="145A0D90" w:rsidR="000173AB" w:rsidRPr="00E10455" w:rsidRDefault="000173AB" w:rsidP="007164C0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II етап</w:t>
            </w:r>
            <w:r w:rsidRPr="00E10455">
              <w:rPr>
                <w:rStyle w:val="295pt"/>
                <w:sz w:val="20"/>
                <w:szCs w:val="20"/>
              </w:rPr>
              <w:br/>
              <w:t>(20_-20_</w:t>
            </w:r>
            <w:r w:rsidRPr="00E10455">
              <w:rPr>
                <w:rStyle w:val="295pt"/>
                <w:sz w:val="20"/>
                <w:szCs w:val="20"/>
              </w:rPr>
              <w:br/>
              <w:t>роки)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4DAFF62" w14:textId="77777777" w:rsidR="000173AB" w:rsidRPr="00E10455" w:rsidRDefault="000173AB" w:rsidP="007164C0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III етап</w:t>
            </w:r>
            <w:r w:rsidRPr="00E10455">
              <w:rPr>
                <w:rStyle w:val="295pt"/>
                <w:sz w:val="20"/>
                <w:szCs w:val="20"/>
              </w:rPr>
              <w:br/>
            </w:r>
            <w:r w:rsidRPr="00E10455">
              <w:rPr>
                <w:rStyle w:val="285pt"/>
                <w:sz w:val="20"/>
                <w:szCs w:val="20"/>
              </w:rPr>
              <w:t>(</w:t>
            </w:r>
            <w:r w:rsidRPr="00E10455">
              <w:rPr>
                <w:rStyle w:val="2105pt"/>
                <w:sz w:val="20"/>
                <w:szCs w:val="20"/>
              </w:rPr>
              <w:t>20</w:t>
            </w:r>
            <w:r w:rsidRPr="00E10455">
              <w:rPr>
                <w:rStyle w:val="285pt"/>
                <w:sz w:val="20"/>
                <w:szCs w:val="20"/>
              </w:rPr>
              <w:t>_-</w:t>
            </w:r>
            <w:r w:rsidRPr="00E10455">
              <w:rPr>
                <w:rStyle w:val="2105pt"/>
                <w:sz w:val="20"/>
                <w:szCs w:val="20"/>
              </w:rPr>
              <w:t>20</w:t>
            </w:r>
            <w:r w:rsidRPr="00E10455">
              <w:rPr>
                <w:rStyle w:val="285pt"/>
                <w:sz w:val="20"/>
                <w:szCs w:val="20"/>
              </w:rPr>
              <w:t>_</w:t>
            </w:r>
            <w:r w:rsidRPr="00E10455">
              <w:rPr>
                <w:rStyle w:val="285pt"/>
                <w:sz w:val="20"/>
                <w:szCs w:val="20"/>
              </w:rPr>
              <w:br/>
            </w:r>
            <w:r w:rsidRPr="00E10455">
              <w:rPr>
                <w:rStyle w:val="295pt"/>
                <w:sz w:val="20"/>
                <w:szCs w:val="20"/>
              </w:rPr>
              <w:t>роки)</w:t>
            </w:r>
          </w:p>
        </w:tc>
      </w:tr>
      <w:tr w:rsidR="000173AB" w:rsidRPr="00E10455" w14:paraId="61C4B253" w14:textId="77777777" w:rsidTr="000173AB">
        <w:trPr>
          <w:gridAfter w:val="1"/>
          <w:wAfter w:w="27" w:type="dxa"/>
          <w:trHeight w:hRule="exact" w:val="240"/>
        </w:trPr>
        <w:tc>
          <w:tcPr>
            <w:tcW w:w="420" w:type="dxa"/>
            <w:vMerge/>
            <w:shd w:val="clear" w:color="auto" w:fill="FFFFFF"/>
            <w:vAlign w:val="center"/>
          </w:tcPr>
          <w:p w14:paraId="42D32B7B" w14:textId="77777777" w:rsidR="000173AB" w:rsidRPr="00E10455" w:rsidRDefault="000173AB" w:rsidP="000E4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FFFFFF"/>
            <w:vAlign w:val="center"/>
          </w:tcPr>
          <w:p w14:paraId="3A37F72F" w14:textId="77777777" w:rsidR="000173AB" w:rsidRPr="00E10455" w:rsidRDefault="000173AB" w:rsidP="000E4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0129653" w14:textId="77777777" w:rsidR="000173AB" w:rsidRPr="00E10455" w:rsidRDefault="000173AB" w:rsidP="000E4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14:paraId="341DB63C" w14:textId="77777777" w:rsidR="000173AB" w:rsidRPr="00E10455" w:rsidRDefault="000173AB" w:rsidP="000E4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14:paraId="72E4EB98" w14:textId="33F29B8D" w:rsidR="000173AB" w:rsidRPr="000173AB" w:rsidRDefault="000173AB" w:rsidP="000173AB">
            <w:pPr>
              <w:pStyle w:val="20"/>
              <w:shd w:val="clear" w:color="auto" w:fill="auto"/>
              <w:spacing w:line="190" w:lineRule="exact"/>
              <w:ind w:left="200" w:firstLine="0"/>
              <w:jc w:val="center"/>
              <w:rPr>
                <w:b/>
                <w:sz w:val="20"/>
                <w:szCs w:val="20"/>
              </w:rPr>
            </w:pPr>
            <w:r w:rsidRPr="000173AB">
              <w:rPr>
                <w:rStyle w:val="295pt"/>
                <w:b w:val="0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32F1137" w14:textId="08ECA6E0" w:rsidR="000173AB" w:rsidRPr="000173AB" w:rsidRDefault="000173AB" w:rsidP="000173AB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b/>
                <w:sz w:val="20"/>
                <w:szCs w:val="20"/>
              </w:rPr>
            </w:pPr>
            <w:r w:rsidRPr="000173AB">
              <w:rPr>
                <w:rStyle w:val="295pt"/>
                <w:b w:val="0"/>
                <w:sz w:val="20"/>
                <w:szCs w:val="20"/>
              </w:rPr>
              <w:t>2027</w:t>
            </w:r>
          </w:p>
        </w:tc>
        <w:tc>
          <w:tcPr>
            <w:tcW w:w="996" w:type="dxa"/>
            <w:shd w:val="clear" w:color="auto" w:fill="FFFFFF"/>
            <w:vAlign w:val="bottom"/>
          </w:tcPr>
          <w:p w14:paraId="4FB45381" w14:textId="100FDF22" w:rsidR="000173AB" w:rsidRPr="000173AB" w:rsidRDefault="000173AB" w:rsidP="000173AB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b/>
                <w:sz w:val="20"/>
                <w:szCs w:val="20"/>
              </w:rPr>
            </w:pPr>
            <w:r w:rsidRPr="000173AB">
              <w:rPr>
                <w:rStyle w:val="295pt"/>
                <w:b w:val="0"/>
                <w:sz w:val="20"/>
                <w:szCs w:val="20"/>
              </w:rPr>
              <w:t>2028</w:t>
            </w:r>
          </w:p>
        </w:tc>
        <w:tc>
          <w:tcPr>
            <w:tcW w:w="1130" w:type="dxa"/>
            <w:shd w:val="clear" w:color="auto" w:fill="FFFFFF"/>
          </w:tcPr>
          <w:p w14:paraId="7967451A" w14:textId="21FE989B" w:rsidR="000173AB" w:rsidRPr="000173AB" w:rsidRDefault="000173AB" w:rsidP="000173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2029</w:t>
            </w:r>
          </w:p>
        </w:tc>
        <w:tc>
          <w:tcPr>
            <w:tcW w:w="850" w:type="dxa"/>
            <w:shd w:val="clear" w:color="auto" w:fill="FFFFFF"/>
          </w:tcPr>
          <w:p w14:paraId="37FA521B" w14:textId="3F31421C" w:rsidR="000173AB" w:rsidRPr="000173AB" w:rsidRDefault="000173AB" w:rsidP="000173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2030</w:t>
            </w:r>
          </w:p>
        </w:tc>
        <w:tc>
          <w:tcPr>
            <w:tcW w:w="2839" w:type="dxa"/>
            <w:gridSpan w:val="2"/>
            <w:shd w:val="clear" w:color="auto" w:fill="FFFFFF"/>
          </w:tcPr>
          <w:p w14:paraId="53F4649D" w14:textId="37A1099B" w:rsidR="000173AB" w:rsidRPr="00E10455" w:rsidRDefault="000173AB" w:rsidP="000E42F7">
            <w:pPr>
              <w:jc w:val="both"/>
              <w:rPr>
                <w:sz w:val="20"/>
                <w:szCs w:val="20"/>
              </w:rPr>
            </w:pPr>
          </w:p>
        </w:tc>
      </w:tr>
      <w:tr w:rsidR="000173AB" w:rsidRPr="00E10455" w14:paraId="6430FAF4" w14:textId="77777777" w:rsidTr="000173AB">
        <w:trPr>
          <w:gridAfter w:val="1"/>
          <w:wAfter w:w="27" w:type="dxa"/>
          <w:trHeight w:hRule="exact" w:val="269"/>
        </w:trPr>
        <w:tc>
          <w:tcPr>
            <w:tcW w:w="420" w:type="dxa"/>
            <w:shd w:val="clear" w:color="auto" w:fill="FFFFFF"/>
            <w:vAlign w:val="bottom"/>
          </w:tcPr>
          <w:p w14:paraId="51FA0B71" w14:textId="77777777" w:rsidR="000173AB" w:rsidRPr="00E10455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3687" w:type="dxa"/>
            <w:shd w:val="clear" w:color="auto" w:fill="FFFFFF"/>
            <w:vAlign w:val="bottom"/>
          </w:tcPr>
          <w:p w14:paraId="0095E078" w14:textId="77777777" w:rsidR="000173AB" w:rsidRPr="00E10455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0D11D16" w14:textId="77777777" w:rsidR="000173AB" w:rsidRPr="00E10455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41557F07" w14:textId="77777777" w:rsidR="000173AB" w:rsidRPr="00E10455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/>
            <w:vAlign w:val="bottom"/>
          </w:tcPr>
          <w:p w14:paraId="07F71111" w14:textId="77777777" w:rsidR="000173AB" w:rsidRPr="000173AB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b/>
                <w:sz w:val="20"/>
                <w:szCs w:val="20"/>
              </w:rPr>
            </w:pPr>
            <w:r w:rsidRPr="000173AB">
              <w:rPr>
                <w:rStyle w:val="295pt"/>
                <w:b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C5668FB" w14:textId="77777777" w:rsidR="000173AB" w:rsidRPr="000173AB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b/>
                <w:sz w:val="20"/>
                <w:szCs w:val="20"/>
              </w:rPr>
            </w:pPr>
            <w:r w:rsidRPr="000173AB">
              <w:rPr>
                <w:rStyle w:val="295pt"/>
                <w:b w:val="0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FFFFFF"/>
            <w:vAlign w:val="bottom"/>
          </w:tcPr>
          <w:p w14:paraId="0A063AAE" w14:textId="77777777" w:rsidR="000173AB" w:rsidRPr="000173AB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b/>
                <w:sz w:val="20"/>
                <w:szCs w:val="20"/>
              </w:rPr>
            </w:pPr>
            <w:r w:rsidRPr="000173AB">
              <w:rPr>
                <w:rStyle w:val="295pt"/>
                <w:b w:val="0"/>
                <w:sz w:val="20"/>
                <w:szCs w:val="20"/>
              </w:rPr>
              <w:t>7</w:t>
            </w:r>
          </w:p>
        </w:tc>
        <w:tc>
          <w:tcPr>
            <w:tcW w:w="1130" w:type="dxa"/>
            <w:shd w:val="clear" w:color="auto" w:fill="FFFFFF"/>
          </w:tcPr>
          <w:p w14:paraId="7CBA7692" w14:textId="31C511FC" w:rsidR="000173AB" w:rsidRPr="00E10455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rStyle w:val="295pt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60B4B7FC" w14:textId="704FBE18" w:rsidR="000173AB" w:rsidRPr="00E10455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rStyle w:val="295pt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9</w:t>
            </w:r>
          </w:p>
        </w:tc>
        <w:tc>
          <w:tcPr>
            <w:tcW w:w="1422" w:type="dxa"/>
            <w:shd w:val="clear" w:color="auto" w:fill="FFFFFF"/>
            <w:vAlign w:val="bottom"/>
          </w:tcPr>
          <w:p w14:paraId="2C05E25B" w14:textId="4F4939CA" w:rsidR="000173AB" w:rsidRPr="00E10455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>
              <w:rPr>
                <w:rStyle w:val="295pt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8C978EC" w14:textId="373212F4" w:rsidR="000173AB" w:rsidRPr="00E10455" w:rsidRDefault="000173AB" w:rsidP="000173AB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11</w:t>
            </w:r>
          </w:p>
        </w:tc>
      </w:tr>
      <w:tr w:rsidR="000173AB" w:rsidRPr="00E10455" w14:paraId="305B4CBA" w14:textId="77777777" w:rsidTr="00FD1398">
        <w:trPr>
          <w:trHeight w:hRule="exact" w:val="269"/>
        </w:trPr>
        <w:tc>
          <w:tcPr>
            <w:tcW w:w="14348" w:type="dxa"/>
            <w:gridSpan w:val="12"/>
            <w:shd w:val="clear" w:color="auto" w:fill="FFFFFF"/>
          </w:tcPr>
          <w:p w14:paraId="46186158" w14:textId="10033649" w:rsidR="000173AB" w:rsidRPr="00E10455" w:rsidRDefault="000173AB" w:rsidP="007164C0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11pt0"/>
                <w:b/>
                <w:sz w:val="20"/>
                <w:szCs w:val="20"/>
              </w:rPr>
              <w:t>І. Показники затрат</w:t>
            </w:r>
          </w:p>
        </w:tc>
      </w:tr>
      <w:tr w:rsidR="000173AB" w:rsidRPr="00E10455" w14:paraId="6CCE5455" w14:textId="77777777" w:rsidTr="00724C9F">
        <w:trPr>
          <w:gridAfter w:val="1"/>
          <w:wAfter w:w="27" w:type="dxa"/>
          <w:trHeight w:hRule="exact" w:val="912"/>
        </w:trPr>
        <w:tc>
          <w:tcPr>
            <w:tcW w:w="420" w:type="dxa"/>
            <w:shd w:val="clear" w:color="auto" w:fill="FFFFFF"/>
            <w:vAlign w:val="center"/>
          </w:tcPr>
          <w:p w14:paraId="399B5AA8" w14:textId="77777777" w:rsidR="000173AB" w:rsidRPr="00E10455" w:rsidRDefault="000173AB" w:rsidP="00CF3681">
            <w:pPr>
              <w:pStyle w:val="20"/>
              <w:shd w:val="clear" w:color="auto" w:fill="auto"/>
              <w:spacing w:line="220" w:lineRule="exact"/>
              <w:ind w:left="138" w:firstLine="0"/>
              <w:jc w:val="both"/>
              <w:rPr>
                <w:sz w:val="20"/>
                <w:szCs w:val="20"/>
              </w:rPr>
            </w:pPr>
            <w:r w:rsidRPr="00E10455">
              <w:rPr>
                <w:rStyle w:val="211pt0"/>
                <w:sz w:val="20"/>
                <w:szCs w:val="20"/>
              </w:rPr>
              <w:t>1</w:t>
            </w:r>
          </w:p>
        </w:tc>
        <w:tc>
          <w:tcPr>
            <w:tcW w:w="3687" w:type="dxa"/>
            <w:shd w:val="clear" w:color="auto" w:fill="FFFFFF"/>
          </w:tcPr>
          <w:p w14:paraId="40F7E852" w14:textId="77777777" w:rsidR="000173AB" w:rsidRDefault="000173AB" w:rsidP="00832CC7">
            <w:pPr>
              <w:ind w:left="131" w:right="132"/>
              <w:jc w:val="both"/>
              <w:rPr>
                <w:sz w:val="18"/>
                <w:szCs w:val="18"/>
                <w:lang w:val="uk-UA"/>
              </w:rPr>
            </w:pPr>
            <w:r w:rsidRPr="00724C9F">
              <w:rPr>
                <w:color w:val="000000"/>
                <w:sz w:val="18"/>
                <w:szCs w:val="18"/>
                <w:lang w:val="uk-UA"/>
              </w:rPr>
              <w:t xml:space="preserve">Обсяг переданих трансфертів на підтримку </w:t>
            </w:r>
            <w:r w:rsidRPr="00724C9F">
              <w:rPr>
                <w:sz w:val="18"/>
                <w:szCs w:val="18"/>
                <w:lang w:val="uk-UA"/>
              </w:rPr>
              <w:t>виконання  делегованих повноважень органами виконавчої влади Одеського району</w:t>
            </w:r>
          </w:p>
          <w:p w14:paraId="2C7115AA" w14:textId="4810A0DC" w:rsidR="00724C9F" w:rsidRPr="00724C9F" w:rsidRDefault="00724C9F" w:rsidP="00832CC7">
            <w:pPr>
              <w:ind w:left="131" w:right="132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0958DCD9" w14:textId="25042C0D" w:rsidR="000173AB" w:rsidRPr="00E10455" w:rsidRDefault="000173AB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тис.грн.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311D2C40" w14:textId="59A07B57" w:rsidR="000173AB" w:rsidRPr="00E10455" w:rsidRDefault="000173AB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14:paraId="47376EAA" w14:textId="6DA23B89" w:rsidR="000173AB" w:rsidRPr="001A1285" w:rsidRDefault="00E771A2" w:rsidP="008B1D2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50</w:t>
            </w:r>
            <w:r w:rsidR="000173AB">
              <w:rPr>
                <w:rStyle w:val="295pt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49D3A50" w14:textId="77777777" w:rsidR="000173AB" w:rsidRPr="00E10455" w:rsidRDefault="000173AB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vAlign w:val="bottom"/>
          </w:tcPr>
          <w:p w14:paraId="0ED2DEA4" w14:textId="77777777" w:rsidR="000173AB" w:rsidRPr="00E10455" w:rsidRDefault="000173AB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14:paraId="1DCDB43D" w14:textId="77777777" w:rsidR="000173AB" w:rsidRPr="00E10455" w:rsidRDefault="000173AB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2D40E6F" w14:textId="77777777" w:rsidR="000173AB" w:rsidRPr="00E10455" w:rsidRDefault="000173AB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14:paraId="4AB3E94F" w14:textId="31DFD3FB" w:rsidR="000173AB" w:rsidRPr="00E10455" w:rsidRDefault="000173AB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730A4A39" w14:textId="77777777" w:rsidR="000173AB" w:rsidRPr="00E10455" w:rsidRDefault="000173AB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</w:tr>
      <w:tr w:rsidR="000173AB" w:rsidRPr="00E10455" w14:paraId="62E71404" w14:textId="77777777" w:rsidTr="00C72817">
        <w:trPr>
          <w:trHeight w:hRule="exact" w:val="269"/>
        </w:trPr>
        <w:tc>
          <w:tcPr>
            <w:tcW w:w="14348" w:type="dxa"/>
            <w:gridSpan w:val="12"/>
            <w:shd w:val="clear" w:color="auto" w:fill="FFFFFF"/>
          </w:tcPr>
          <w:p w14:paraId="6D1893B2" w14:textId="4C3AB8C0" w:rsidR="000173AB" w:rsidRPr="00724C9F" w:rsidRDefault="000173AB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724C9F">
              <w:rPr>
                <w:rStyle w:val="211pt0"/>
                <w:b/>
                <w:sz w:val="18"/>
                <w:szCs w:val="18"/>
              </w:rPr>
              <w:t>II Показники продукту</w:t>
            </w:r>
          </w:p>
        </w:tc>
      </w:tr>
      <w:tr w:rsidR="000173AB" w:rsidRPr="00E10455" w14:paraId="731678EF" w14:textId="77777777" w:rsidTr="00724C9F">
        <w:trPr>
          <w:gridAfter w:val="1"/>
          <w:wAfter w:w="27" w:type="dxa"/>
          <w:trHeight w:hRule="exact" w:val="730"/>
        </w:trPr>
        <w:tc>
          <w:tcPr>
            <w:tcW w:w="420" w:type="dxa"/>
            <w:shd w:val="clear" w:color="auto" w:fill="FFFFFF"/>
            <w:vAlign w:val="center"/>
          </w:tcPr>
          <w:p w14:paraId="55F7BD23" w14:textId="77777777" w:rsidR="000173AB" w:rsidRPr="00E10455" w:rsidRDefault="000173AB" w:rsidP="00CF3681">
            <w:pPr>
              <w:pStyle w:val="20"/>
              <w:shd w:val="clear" w:color="auto" w:fill="auto"/>
              <w:spacing w:line="220" w:lineRule="exact"/>
              <w:ind w:left="138" w:firstLine="0"/>
              <w:jc w:val="both"/>
              <w:rPr>
                <w:rStyle w:val="211pt0"/>
                <w:sz w:val="20"/>
                <w:szCs w:val="20"/>
              </w:rPr>
            </w:pPr>
            <w:r w:rsidRPr="00E10455">
              <w:rPr>
                <w:rStyle w:val="211pt0"/>
                <w:sz w:val="20"/>
                <w:szCs w:val="20"/>
              </w:rPr>
              <w:t>1</w:t>
            </w:r>
          </w:p>
        </w:tc>
        <w:tc>
          <w:tcPr>
            <w:tcW w:w="3687" w:type="dxa"/>
            <w:shd w:val="clear" w:color="auto" w:fill="FFFFFF"/>
          </w:tcPr>
          <w:p w14:paraId="2347D7E2" w14:textId="677F40DA" w:rsidR="000173AB" w:rsidRPr="00724C9F" w:rsidRDefault="000173AB" w:rsidP="005D37F6">
            <w:pPr>
              <w:ind w:left="80"/>
              <w:jc w:val="both"/>
              <w:rPr>
                <w:sz w:val="18"/>
                <w:szCs w:val="18"/>
                <w:lang w:val="uk-UA"/>
              </w:rPr>
            </w:pPr>
            <w:r w:rsidRPr="00724C9F">
              <w:rPr>
                <w:sz w:val="18"/>
                <w:szCs w:val="18"/>
                <w:lang w:val="uk-UA"/>
              </w:rPr>
              <w:t xml:space="preserve">Кількість переданих трансфертів на підтримку виконання  делегованих повноважень органами виконавчої влади Одеського району 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631BEB6" w14:textId="32639758" w:rsidR="000173AB" w:rsidRPr="00724C9F" w:rsidRDefault="00724C9F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724C9F">
              <w:rPr>
                <w:rStyle w:val="295pt"/>
                <w:b w:val="0"/>
                <w:sz w:val="20"/>
                <w:szCs w:val="20"/>
              </w:rPr>
              <w:t>розрахунок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0D6E1C25" w14:textId="77777777" w:rsidR="000173AB" w:rsidRPr="00E10455" w:rsidRDefault="000173AB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14:paraId="543A6A9E" w14:textId="281D67BA" w:rsidR="000173AB" w:rsidRPr="00E10455" w:rsidRDefault="007456A9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0190B8F" w14:textId="77777777" w:rsidR="000173AB" w:rsidRPr="00E10455" w:rsidRDefault="000173AB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vAlign w:val="bottom"/>
          </w:tcPr>
          <w:p w14:paraId="3BDD56D3" w14:textId="77777777" w:rsidR="000173AB" w:rsidRPr="00E10455" w:rsidRDefault="000173AB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14:paraId="1CE16800" w14:textId="77777777" w:rsidR="000173AB" w:rsidRPr="00E10455" w:rsidRDefault="000173AB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053312A1" w14:textId="77777777" w:rsidR="000173AB" w:rsidRPr="00E10455" w:rsidRDefault="000173AB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14:paraId="3558A961" w14:textId="24BD1749" w:rsidR="000173AB" w:rsidRPr="00E10455" w:rsidRDefault="000173AB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2566C814" w14:textId="77777777" w:rsidR="000173AB" w:rsidRPr="00E10455" w:rsidRDefault="000173AB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</w:tr>
      <w:tr w:rsidR="000173AB" w:rsidRPr="00E10455" w14:paraId="3D998035" w14:textId="77777777" w:rsidTr="004E12BD">
        <w:trPr>
          <w:trHeight w:hRule="exact" w:val="269"/>
        </w:trPr>
        <w:tc>
          <w:tcPr>
            <w:tcW w:w="14348" w:type="dxa"/>
            <w:gridSpan w:val="12"/>
            <w:shd w:val="clear" w:color="auto" w:fill="FFFFFF"/>
          </w:tcPr>
          <w:p w14:paraId="1E1F9B67" w14:textId="135E6C6E" w:rsidR="000173AB" w:rsidRPr="00724C9F" w:rsidRDefault="000173AB" w:rsidP="000E42F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724C9F">
              <w:rPr>
                <w:rStyle w:val="211pt0"/>
                <w:b/>
                <w:sz w:val="18"/>
                <w:szCs w:val="18"/>
              </w:rPr>
              <w:t>III. Показники ефективності</w:t>
            </w:r>
          </w:p>
        </w:tc>
      </w:tr>
      <w:tr w:rsidR="000173AB" w:rsidRPr="00E10455" w14:paraId="61B0E481" w14:textId="77777777" w:rsidTr="000173AB">
        <w:trPr>
          <w:gridAfter w:val="1"/>
          <w:wAfter w:w="27" w:type="dxa"/>
          <w:trHeight w:hRule="exact" w:val="852"/>
        </w:trPr>
        <w:tc>
          <w:tcPr>
            <w:tcW w:w="420" w:type="dxa"/>
            <w:shd w:val="clear" w:color="auto" w:fill="FFFFFF"/>
            <w:vAlign w:val="bottom"/>
          </w:tcPr>
          <w:p w14:paraId="44D83729" w14:textId="77777777" w:rsidR="000173AB" w:rsidRPr="00E10455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1</w:t>
            </w:r>
          </w:p>
        </w:tc>
        <w:tc>
          <w:tcPr>
            <w:tcW w:w="3687" w:type="dxa"/>
            <w:shd w:val="clear" w:color="auto" w:fill="FFFFFF"/>
            <w:vAlign w:val="bottom"/>
          </w:tcPr>
          <w:p w14:paraId="7CD633CC" w14:textId="2A249BB0" w:rsidR="000173AB" w:rsidRPr="00724C9F" w:rsidRDefault="000173AB" w:rsidP="00521A4A">
            <w:pPr>
              <w:pStyle w:val="20"/>
              <w:shd w:val="clear" w:color="auto" w:fill="auto"/>
              <w:spacing w:line="190" w:lineRule="exact"/>
              <w:ind w:left="144" w:firstLine="0"/>
              <w:rPr>
                <w:rStyle w:val="295pt"/>
                <w:b w:val="0"/>
                <w:sz w:val="18"/>
                <w:szCs w:val="18"/>
              </w:rPr>
            </w:pPr>
            <w:r w:rsidRPr="00724C9F">
              <w:rPr>
                <w:rStyle w:val="295pt"/>
                <w:b w:val="0"/>
                <w:sz w:val="18"/>
                <w:szCs w:val="18"/>
              </w:rPr>
              <w:t xml:space="preserve">Середні витрати на </w:t>
            </w:r>
            <w:r w:rsidRPr="00724C9F">
              <w:rPr>
                <w:sz w:val="18"/>
                <w:szCs w:val="18"/>
              </w:rPr>
              <w:t xml:space="preserve">переданих трансфертів на підтримку виконання  делегованих повноважень органами виконавчої влади Одеського району 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08E1D22" w14:textId="3F88641D" w:rsidR="000173AB" w:rsidRPr="00E10455" w:rsidRDefault="000173AB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тис.грн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27007D4A" w14:textId="77777777" w:rsidR="000173AB" w:rsidRPr="00E10455" w:rsidRDefault="000173AB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14:paraId="58D354DA" w14:textId="45756157" w:rsidR="000173AB" w:rsidRPr="001A1285" w:rsidRDefault="00E771A2" w:rsidP="008B1D2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250</w:t>
            </w:r>
            <w:r w:rsidR="000173AB">
              <w:rPr>
                <w:rStyle w:val="295pt"/>
                <w:b w:val="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E6B0849" w14:textId="77777777" w:rsidR="000173AB" w:rsidRPr="00E10455" w:rsidRDefault="000173AB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vAlign w:val="bottom"/>
          </w:tcPr>
          <w:p w14:paraId="2B29B13C" w14:textId="77777777" w:rsidR="000173AB" w:rsidRPr="00E10455" w:rsidRDefault="000173AB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14:paraId="6F6D98A2" w14:textId="77777777" w:rsidR="000173AB" w:rsidRPr="00E10455" w:rsidRDefault="000173AB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38B808E" w14:textId="77777777" w:rsidR="000173AB" w:rsidRPr="00E10455" w:rsidRDefault="000173AB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14:paraId="79812708" w14:textId="47AA83B5" w:rsidR="000173AB" w:rsidRPr="00E10455" w:rsidRDefault="000173AB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6AC34EBF" w14:textId="77777777" w:rsidR="000173AB" w:rsidRPr="00E10455" w:rsidRDefault="000173AB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</w:tr>
      <w:tr w:rsidR="000173AB" w:rsidRPr="00E10455" w14:paraId="7F555585" w14:textId="77777777" w:rsidTr="002F5128">
        <w:trPr>
          <w:trHeight w:hRule="exact" w:val="269"/>
        </w:trPr>
        <w:tc>
          <w:tcPr>
            <w:tcW w:w="14348" w:type="dxa"/>
            <w:gridSpan w:val="12"/>
            <w:shd w:val="clear" w:color="auto" w:fill="FFFFFF"/>
          </w:tcPr>
          <w:p w14:paraId="458AF7E8" w14:textId="49CFC491" w:rsidR="000173AB" w:rsidRPr="00724C9F" w:rsidRDefault="000173AB" w:rsidP="00E9604C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18"/>
                <w:szCs w:val="18"/>
              </w:rPr>
            </w:pPr>
            <w:r w:rsidRPr="00724C9F">
              <w:rPr>
                <w:rStyle w:val="211pt0"/>
                <w:b/>
                <w:sz w:val="18"/>
                <w:szCs w:val="18"/>
              </w:rPr>
              <w:t>IV Показники якості</w:t>
            </w:r>
          </w:p>
        </w:tc>
      </w:tr>
      <w:tr w:rsidR="000173AB" w:rsidRPr="00E10455" w14:paraId="22397222" w14:textId="77777777" w:rsidTr="000173AB">
        <w:trPr>
          <w:gridAfter w:val="1"/>
          <w:wAfter w:w="27" w:type="dxa"/>
          <w:trHeight w:hRule="exact" w:val="852"/>
        </w:trPr>
        <w:tc>
          <w:tcPr>
            <w:tcW w:w="420" w:type="dxa"/>
            <w:shd w:val="clear" w:color="auto" w:fill="FFFFFF"/>
            <w:vAlign w:val="bottom"/>
          </w:tcPr>
          <w:p w14:paraId="07BED225" w14:textId="77777777" w:rsidR="000173AB" w:rsidRPr="00E10455" w:rsidRDefault="000173AB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1</w:t>
            </w:r>
          </w:p>
        </w:tc>
        <w:tc>
          <w:tcPr>
            <w:tcW w:w="3687" w:type="dxa"/>
            <w:shd w:val="clear" w:color="auto" w:fill="FFFFFF"/>
            <w:vAlign w:val="bottom"/>
          </w:tcPr>
          <w:p w14:paraId="25A1FC14" w14:textId="120A9CCE" w:rsidR="000173AB" w:rsidRPr="00724C9F" w:rsidRDefault="000173AB" w:rsidP="00521A4A">
            <w:pPr>
              <w:pStyle w:val="20"/>
              <w:shd w:val="clear" w:color="auto" w:fill="auto"/>
              <w:spacing w:line="190" w:lineRule="exact"/>
              <w:ind w:left="144" w:firstLine="0"/>
              <w:rPr>
                <w:rStyle w:val="295pt"/>
                <w:b w:val="0"/>
                <w:sz w:val="18"/>
                <w:szCs w:val="18"/>
              </w:rPr>
            </w:pPr>
            <w:r w:rsidRPr="00724C9F">
              <w:rPr>
                <w:sz w:val="18"/>
                <w:szCs w:val="18"/>
              </w:rPr>
              <w:t xml:space="preserve">Відсоток переданих трансфертів на підтримку виконання  делегованих повноважень органами виконавчої влади Одеського району 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2504F99" w14:textId="77777777" w:rsidR="000173AB" w:rsidRPr="00E10455" w:rsidRDefault="000173AB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%</w:t>
            </w:r>
          </w:p>
          <w:p w14:paraId="6E0A9398" w14:textId="77777777" w:rsidR="000173AB" w:rsidRPr="00E10455" w:rsidRDefault="000173AB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14:paraId="26CD2774" w14:textId="77777777" w:rsidR="000173AB" w:rsidRPr="00E10455" w:rsidRDefault="000173AB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76F6316" w14:textId="77777777" w:rsidR="000173AB" w:rsidRPr="00E10455" w:rsidRDefault="000173AB" w:rsidP="00CD3FCD">
            <w:pPr>
              <w:jc w:val="center"/>
              <w:rPr>
                <w:b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14:paraId="77390394" w14:textId="77777777" w:rsidR="000173AB" w:rsidRPr="00E10455" w:rsidRDefault="000173AB" w:rsidP="00CD3F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14:paraId="614B34A2" w14:textId="77777777" w:rsidR="000173AB" w:rsidRPr="00E10455" w:rsidRDefault="000173AB" w:rsidP="00CD3F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/>
          </w:tcPr>
          <w:p w14:paraId="747CADD9" w14:textId="77777777" w:rsidR="000173AB" w:rsidRPr="00E10455" w:rsidRDefault="000173AB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30FE79D4" w14:textId="77777777" w:rsidR="000173AB" w:rsidRPr="00E10455" w:rsidRDefault="000173AB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14:paraId="1D2F0C09" w14:textId="2C5AC32E" w:rsidR="000173AB" w:rsidRPr="00E10455" w:rsidRDefault="000173AB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30ED7F4D" w14:textId="77777777" w:rsidR="000173AB" w:rsidRPr="00E10455" w:rsidRDefault="000173AB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</w:tr>
    </w:tbl>
    <w:p w14:paraId="03B1657E" w14:textId="6E7580AD" w:rsidR="003E1394" w:rsidRPr="00E10455" w:rsidRDefault="003E1394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2CD66C61" w14:textId="39087EB6" w:rsidR="00521A4A" w:rsidRPr="00E10455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0997C495" w14:textId="3A7B9728" w:rsidR="008C1A45" w:rsidRPr="00FE3F50" w:rsidRDefault="006E63B5" w:rsidP="008C1A45">
      <w:pPr>
        <w:tabs>
          <w:tab w:val="left" w:pos="304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8C1A45" w:rsidRPr="00FE3F50">
        <w:rPr>
          <w:b/>
          <w:sz w:val="26"/>
          <w:szCs w:val="26"/>
          <w:lang w:val="uk-UA"/>
        </w:rPr>
        <w:t>В.о. сільського голови</w:t>
      </w:r>
      <w:r w:rsidR="008C1A45" w:rsidRPr="00FE3F50">
        <w:rPr>
          <w:b/>
          <w:sz w:val="26"/>
          <w:szCs w:val="26"/>
          <w:lang w:val="uk-UA"/>
        </w:rPr>
        <w:tab/>
      </w:r>
      <w:r w:rsidR="008C1A45" w:rsidRPr="00FE3F50">
        <w:rPr>
          <w:b/>
          <w:sz w:val="26"/>
          <w:szCs w:val="26"/>
          <w:lang w:val="uk-UA"/>
        </w:rPr>
        <w:tab/>
      </w:r>
      <w:r w:rsidR="008C1A45" w:rsidRPr="00FE3F50">
        <w:rPr>
          <w:b/>
          <w:sz w:val="26"/>
          <w:szCs w:val="26"/>
          <w:lang w:val="uk-UA"/>
        </w:rPr>
        <w:tab/>
      </w:r>
      <w:r w:rsidR="008C1A45" w:rsidRPr="00FE3F50">
        <w:rPr>
          <w:b/>
          <w:sz w:val="26"/>
          <w:szCs w:val="26"/>
          <w:lang w:val="uk-UA"/>
        </w:rPr>
        <w:tab/>
      </w:r>
      <w:r w:rsidR="0067065B">
        <w:rPr>
          <w:b/>
          <w:sz w:val="26"/>
          <w:szCs w:val="26"/>
          <w:lang w:val="uk-UA"/>
        </w:rPr>
        <w:t xml:space="preserve">                   </w:t>
      </w:r>
      <w:r w:rsidR="008C1A45" w:rsidRPr="00FE3F50">
        <w:rPr>
          <w:b/>
          <w:sz w:val="26"/>
          <w:szCs w:val="26"/>
          <w:lang w:val="uk-UA"/>
        </w:rPr>
        <w:t xml:space="preserve">      </w:t>
      </w:r>
      <w:r w:rsidR="008C1A45" w:rsidRPr="00FE3F50">
        <w:rPr>
          <w:b/>
          <w:sz w:val="26"/>
          <w:szCs w:val="26"/>
          <w:lang w:val="uk-UA"/>
        </w:rPr>
        <w:tab/>
        <w:t>Андрій СЕРЕБРІЙ</w:t>
      </w:r>
    </w:p>
    <w:p w14:paraId="1E5D4E30" w14:textId="77777777" w:rsidR="008C1A45" w:rsidRDefault="008C1A45" w:rsidP="008C1A45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2C549F66" w14:textId="7C8D5AE7" w:rsidR="00521A4A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55E55D75" w14:textId="5B3F2FFD" w:rsidR="008C1A45" w:rsidRDefault="008C1A45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2220D8A0" w14:textId="61233230" w:rsidR="008C1A45" w:rsidRDefault="008C1A45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1E4940E5" w14:textId="77777777" w:rsidR="008C1A45" w:rsidRDefault="008C1A45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793F0D4D" w14:textId="02EE4CFF" w:rsidR="000173AB" w:rsidRDefault="000173AB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0B0C763B" w14:textId="77777777" w:rsidR="000173AB" w:rsidRPr="00E10455" w:rsidRDefault="000173AB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3BBAD411" w14:textId="5547021D" w:rsidR="00521A4A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2028F4FE" w14:textId="5E4B81AC" w:rsidR="00724C9F" w:rsidRDefault="00724C9F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11BA95AE" w14:textId="77777777" w:rsidR="00724C9F" w:rsidRDefault="00724C9F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7CE55379" w14:textId="3F86C748" w:rsidR="00417FDB" w:rsidRPr="00EF7436" w:rsidRDefault="00417FDB" w:rsidP="00417FDB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rStyle w:val="a8"/>
          <w:b w:val="0"/>
          <w:bCs w:val="0"/>
          <w:sz w:val="16"/>
          <w:szCs w:val="16"/>
        </w:rPr>
        <w:lastRenderedPageBreak/>
        <w:t xml:space="preserve">Додаток № 4 до </w:t>
      </w:r>
      <w:r w:rsidRPr="00EF7436">
        <w:rPr>
          <w:sz w:val="16"/>
          <w:szCs w:val="16"/>
          <w:lang w:val="uk-UA"/>
        </w:rPr>
        <w:t xml:space="preserve">Програми затвердженої </w:t>
      </w:r>
    </w:p>
    <w:p w14:paraId="04C04B56" w14:textId="77777777" w:rsidR="00417FDB" w:rsidRPr="00EF7436" w:rsidRDefault="00417FDB" w:rsidP="00417FDB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 xml:space="preserve">рішенням сесії Фонтанської сільської ради </w:t>
      </w:r>
    </w:p>
    <w:p w14:paraId="6016D7D0" w14:textId="1F7963D4" w:rsidR="00417FDB" w:rsidRPr="00EF7436" w:rsidRDefault="00417FDB" w:rsidP="00417FDB">
      <w:pPr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 xml:space="preserve">                                                                                               № </w:t>
      </w:r>
      <w:r w:rsidR="007C218D">
        <w:rPr>
          <w:sz w:val="16"/>
          <w:szCs w:val="16"/>
          <w:lang w:val="uk-UA"/>
        </w:rPr>
        <w:t>3805-</w:t>
      </w:r>
      <w:r w:rsidRPr="00EF7436">
        <w:rPr>
          <w:sz w:val="16"/>
          <w:szCs w:val="16"/>
          <w:lang w:val="uk-UA"/>
        </w:rPr>
        <w:t xml:space="preserve"> VIII   від </w:t>
      </w:r>
      <w:r w:rsidR="007C218D">
        <w:rPr>
          <w:sz w:val="16"/>
          <w:szCs w:val="16"/>
          <w:lang w:val="uk-UA"/>
        </w:rPr>
        <w:t>16.04.</w:t>
      </w:r>
      <w:r w:rsidR="001721E3">
        <w:rPr>
          <w:sz w:val="16"/>
          <w:szCs w:val="16"/>
          <w:lang w:val="uk-UA"/>
        </w:rPr>
        <w:t>2026</w:t>
      </w:r>
      <w:r w:rsidRPr="00EF7436">
        <w:rPr>
          <w:sz w:val="16"/>
          <w:szCs w:val="16"/>
          <w:lang w:val="uk-UA"/>
        </w:rPr>
        <w:t xml:space="preserve"> року </w:t>
      </w:r>
    </w:p>
    <w:p w14:paraId="1E4FE950" w14:textId="77777777" w:rsidR="0072468A" w:rsidRPr="003B3E75" w:rsidRDefault="0072468A" w:rsidP="00833211">
      <w:pPr>
        <w:suppressAutoHyphens w:val="0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  <w:r>
        <w:rPr>
          <w:rFonts w:eastAsia="Calibri"/>
          <w:color w:val="000000" w:themeColor="text1"/>
          <w:sz w:val="20"/>
          <w:szCs w:val="20"/>
          <w:lang w:val="uk-UA" w:eastAsia="ru-RU"/>
        </w:rPr>
        <w:t xml:space="preserve">                                                                                                          </w:t>
      </w:r>
    </w:p>
    <w:p w14:paraId="7AB676BA" w14:textId="77777777" w:rsidR="00156DAC" w:rsidRPr="00E411F8" w:rsidRDefault="00156DAC" w:rsidP="00156DAC">
      <w:pPr>
        <w:pStyle w:val="30"/>
        <w:shd w:val="clear" w:color="auto" w:fill="auto"/>
        <w:spacing w:before="273" w:line="280" w:lineRule="exact"/>
        <w:ind w:firstLine="820"/>
        <w:rPr>
          <w:color w:val="000000" w:themeColor="text1"/>
          <w:sz w:val="20"/>
          <w:szCs w:val="20"/>
        </w:rPr>
      </w:pPr>
      <w:r w:rsidRPr="00E411F8">
        <w:rPr>
          <w:rStyle w:val="a8"/>
          <w:b/>
          <w:bCs/>
          <w:color w:val="000000" w:themeColor="text1"/>
          <w:sz w:val="20"/>
          <w:szCs w:val="20"/>
        </w:rPr>
        <w:t xml:space="preserve">Ресурсне забезпечення Програми </w:t>
      </w:r>
      <w:r w:rsidR="001B5FC2" w:rsidRPr="00E411F8">
        <w:rPr>
          <w:rStyle w:val="a8"/>
          <w:b/>
          <w:bCs/>
          <w:color w:val="000000" w:themeColor="text1"/>
          <w:sz w:val="20"/>
          <w:szCs w:val="20"/>
        </w:rPr>
        <w:t xml:space="preserve">  </w:t>
      </w:r>
    </w:p>
    <w:p w14:paraId="44F5C783" w14:textId="74678128" w:rsidR="00156DAC" w:rsidRPr="00E411F8" w:rsidRDefault="0008061D" w:rsidP="00EA0027">
      <w:pPr>
        <w:pStyle w:val="30"/>
        <w:shd w:val="clear" w:color="auto" w:fill="auto"/>
        <w:spacing w:before="273" w:line="280" w:lineRule="exact"/>
        <w:jc w:val="both"/>
        <w:rPr>
          <w:b w:val="0"/>
          <w:color w:val="000000" w:themeColor="text1"/>
          <w:sz w:val="20"/>
          <w:szCs w:val="20"/>
        </w:rPr>
      </w:pP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proofErr w:type="spellStart"/>
      <w:r w:rsidR="001A1285">
        <w:rPr>
          <w:color w:val="000000" w:themeColor="text1"/>
          <w:sz w:val="20"/>
          <w:szCs w:val="20"/>
        </w:rPr>
        <w:t>тис.</w:t>
      </w:r>
      <w:r w:rsidRPr="00E411F8">
        <w:rPr>
          <w:b w:val="0"/>
          <w:color w:val="000000" w:themeColor="text1"/>
          <w:sz w:val="20"/>
          <w:szCs w:val="20"/>
        </w:rPr>
        <w:t>грн</w:t>
      </w:r>
      <w:proofErr w:type="spellEnd"/>
      <w:r w:rsidRPr="00E411F8">
        <w:rPr>
          <w:b w:val="0"/>
          <w:color w:val="000000" w:themeColor="text1"/>
          <w:sz w:val="20"/>
          <w:szCs w:val="20"/>
        </w:rPr>
        <w:t>.</w:t>
      </w:r>
    </w:p>
    <w:tbl>
      <w:tblPr>
        <w:tblW w:w="1559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992"/>
        <w:gridCol w:w="992"/>
        <w:gridCol w:w="1134"/>
        <w:gridCol w:w="993"/>
        <w:gridCol w:w="1559"/>
        <w:gridCol w:w="1134"/>
        <w:gridCol w:w="1701"/>
      </w:tblGrid>
      <w:tr w:rsidR="00D56D4B" w:rsidRPr="00E411F8" w14:paraId="59089584" w14:textId="77777777" w:rsidTr="00D56D4B">
        <w:trPr>
          <w:trHeight w:hRule="exact" w:val="269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3D5DE" w14:textId="77777777" w:rsidR="00D56D4B" w:rsidRPr="00E411F8" w:rsidRDefault="00D56D4B" w:rsidP="00745019">
            <w:pPr>
              <w:pStyle w:val="20"/>
              <w:spacing w:line="24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Обсяг коштів, що пропонується</w:t>
            </w: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br/>
              <w:t>залучити на виконання Програми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060FE" w14:textId="6B7B1C92" w:rsidR="00D56D4B" w:rsidRPr="00E411F8" w:rsidRDefault="00D56D4B" w:rsidP="0003771D">
            <w:pPr>
              <w:pStyle w:val="20"/>
              <w:spacing w:line="190" w:lineRule="exact"/>
              <w:ind w:hanging="10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Етапи виконання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5C4B7" w14:textId="77777777" w:rsidR="00D56D4B" w:rsidRPr="00E411F8" w:rsidRDefault="00D56D4B" w:rsidP="005E370B">
            <w:pPr>
              <w:pStyle w:val="20"/>
              <w:spacing w:line="19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Всього</w:t>
            </w:r>
          </w:p>
        </w:tc>
      </w:tr>
      <w:tr w:rsidR="00D56D4B" w:rsidRPr="00E411F8" w14:paraId="3CDC9822" w14:textId="77777777" w:rsidTr="00D56D4B">
        <w:trPr>
          <w:trHeight w:hRule="exact" w:val="269"/>
        </w:trPr>
        <w:tc>
          <w:tcPr>
            <w:tcW w:w="6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5CDEAB" w14:textId="77777777" w:rsidR="00D56D4B" w:rsidRPr="00E411F8" w:rsidRDefault="00D56D4B" w:rsidP="00745019">
            <w:pPr>
              <w:pStyle w:val="20"/>
              <w:spacing w:line="24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B7E0B" w14:textId="6F6D42C7" w:rsidR="00D56D4B" w:rsidRPr="00E411F8" w:rsidRDefault="00D56D4B" w:rsidP="0003771D">
            <w:pPr>
              <w:pStyle w:val="20"/>
              <w:spacing w:line="190" w:lineRule="exact"/>
              <w:ind w:left="131" w:firstLine="0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1 етап виконання програми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03C96" w14:textId="136751D8" w:rsidR="00D56D4B" w:rsidRPr="00E411F8" w:rsidRDefault="00D56D4B" w:rsidP="0003771D">
            <w:pPr>
              <w:pStyle w:val="20"/>
              <w:spacing w:line="190" w:lineRule="exact"/>
              <w:ind w:left="131" w:firstLine="0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2 етап виконання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12CFE" w14:textId="77777777" w:rsidR="00D56D4B" w:rsidRPr="00E411F8" w:rsidRDefault="00D56D4B" w:rsidP="0003771D">
            <w:pPr>
              <w:pStyle w:val="20"/>
              <w:spacing w:line="190" w:lineRule="exact"/>
              <w:ind w:hanging="10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3 етап виконання програми (</w:t>
            </w:r>
            <w:r w:rsidRPr="00E411F8">
              <w:rPr>
                <w:rStyle w:val="295pt"/>
                <w:color w:val="000000" w:themeColor="text1"/>
                <w:sz w:val="20"/>
                <w:szCs w:val="20"/>
              </w:rPr>
              <w:t>20_-20_роки)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7F8B2" w14:textId="77777777" w:rsidR="00D56D4B" w:rsidRPr="00E411F8" w:rsidRDefault="00D56D4B" w:rsidP="005E370B">
            <w:pPr>
              <w:pStyle w:val="20"/>
              <w:spacing w:line="19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</w:p>
        </w:tc>
      </w:tr>
      <w:tr w:rsidR="00D56D4B" w:rsidRPr="00E411F8" w14:paraId="254E4575" w14:textId="77777777" w:rsidTr="00D56D4B">
        <w:trPr>
          <w:trHeight w:hRule="exact" w:val="269"/>
        </w:trPr>
        <w:tc>
          <w:tcPr>
            <w:tcW w:w="6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C53786" w14:textId="77777777" w:rsidR="00D56D4B" w:rsidRPr="00E411F8" w:rsidRDefault="00D56D4B" w:rsidP="00745019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4EC58" w14:textId="225227A6" w:rsidR="00D56D4B" w:rsidRPr="00E411F8" w:rsidRDefault="00D56D4B" w:rsidP="005E370B">
            <w:pPr>
              <w:pStyle w:val="20"/>
              <w:spacing w:line="19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у тому числі по рокам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4D7AE2" w14:textId="1CDF5D24" w:rsidR="00D56D4B" w:rsidRPr="00E411F8" w:rsidRDefault="00D56D4B" w:rsidP="005E370B">
            <w:pPr>
              <w:pStyle w:val="20"/>
              <w:spacing w:line="19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701AA7" w14:textId="77777777" w:rsidR="00D56D4B" w:rsidRPr="00E411F8" w:rsidRDefault="00D56D4B" w:rsidP="005E370B">
            <w:pPr>
              <w:pStyle w:val="20"/>
              <w:spacing w:line="19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B3789" w14:textId="77777777" w:rsidR="00D56D4B" w:rsidRPr="00E411F8" w:rsidRDefault="00D56D4B" w:rsidP="005E370B">
            <w:pPr>
              <w:pStyle w:val="20"/>
              <w:spacing w:line="190" w:lineRule="exact"/>
              <w:jc w:val="center"/>
              <w:rPr>
                <w:rStyle w:val="295pt"/>
                <w:color w:val="000000" w:themeColor="text1"/>
                <w:sz w:val="20"/>
                <w:szCs w:val="20"/>
              </w:rPr>
            </w:pPr>
          </w:p>
        </w:tc>
      </w:tr>
      <w:tr w:rsidR="00D56D4B" w:rsidRPr="00E411F8" w14:paraId="3729E369" w14:textId="77777777" w:rsidTr="00D56D4B">
        <w:trPr>
          <w:trHeight w:hRule="exact" w:val="298"/>
        </w:trPr>
        <w:tc>
          <w:tcPr>
            <w:tcW w:w="6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CB664E" w14:textId="77777777" w:rsidR="00D56D4B" w:rsidRPr="00E411F8" w:rsidRDefault="00D56D4B" w:rsidP="005E370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09F26" w14:textId="03C1709A" w:rsidR="00D56D4B" w:rsidRPr="00D56D4B" w:rsidRDefault="00D56D4B" w:rsidP="001A1285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color w:val="000000" w:themeColor="text1"/>
                <w:sz w:val="20"/>
                <w:szCs w:val="20"/>
                <w:lang w:val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61BFD" w14:textId="2D09202A" w:rsidR="00D56D4B" w:rsidRPr="00E411F8" w:rsidRDefault="00D56D4B" w:rsidP="00D56D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uk-U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CB90A" w14:textId="1B4F2956" w:rsidR="00D56D4B" w:rsidRPr="00D56D4B" w:rsidRDefault="00D56D4B" w:rsidP="000D506D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color w:val="000000" w:themeColor="text1"/>
                <w:sz w:val="20"/>
                <w:szCs w:val="20"/>
                <w:lang w:val="uk-UA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4449E" w14:textId="615FC968" w:rsidR="00D56D4B" w:rsidRPr="00E411F8" w:rsidRDefault="00D56D4B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color w:val="000000" w:themeColor="text1"/>
                <w:sz w:val="20"/>
                <w:szCs w:val="20"/>
              </w:rPr>
            </w:pPr>
            <w:r>
              <w:rPr>
                <w:rStyle w:val="295pt"/>
                <w:color w:val="000000" w:themeColor="text1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D0B9F" w14:textId="523E6C29" w:rsidR="00D56D4B" w:rsidRPr="00E411F8" w:rsidRDefault="00D56D4B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color w:val="000000" w:themeColor="text1"/>
                <w:sz w:val="20"/>
                <w:szCs w:val="20"/>
              </w:rPr>
            </w:pPr>
            <w:r>
              <w:rPr>
                <w:rStyle w:val="295pt"/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1D837F7D" w14:textId="17EBC3A3" w:rsidR="00D56D4B" w:rsidRPr="00E411F8" w:rsidRDefault="00D56D4B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95pt"/>
                <w:color w:val="000000" w:themeColor="text1"/>
                <w:sz w:val="20"/>
                <w:szCs w:val="20"/>
              </w:rPr>
              <w:t>(20_-20_роки)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58BEA37E" w14:textId="77777777" w:rsidR="00D56D4B" w:rsidRPr="00E411F8" w:rsidRDefault="00D56D4B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304BF" w14:textId="77777777" w:rsidR="00D56D4B" w:rsidRPr="00E411F8" w:rsidRDefault="00D56D4B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color w:val="000000" w:themeColor="text1"/>
                <w:sz w:val="20"/>
                <w:szCs w:val="20"/>
              </w:rPr>
            </w:pPr>
          </w:p>
        </w:tc>
      </w:tr>
      <w:tr w:rsidR="00D56D4B" w:rsidRPr="00E411F8" w14:paraId="07324E64" w14:textId="77777777" w:rsidTr="00D56D4B">
        <w:trPr>
          <w:trHeight w:hRule="exact" w:val="26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60CAF" w14:textId="77777777" w:rsidR="00D56D4B" w:rsidRPr="00E411F8" w:rsidRDefault="00D56D4B" w:rsidP="005E370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rStyle w:val="212pt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171BC" w14:textId="77777777" w:rsidR="00D56D4B" w:rsidRPr="00E411F8" w:rsidRDefault="00D56D4B" w:rsidP="005E370B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5232C" w14:textId="77777777" w:rsidR="00D56D4B" w:rsidRPr="00E411F8" w:rsidRDefault="00D56D4B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rStyle w:val="295pt"/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31BB6" w14:textId="77777777" w:rsidR="00D56D4B" w:rsidRPr="00E411F8" w:rsidRDefault="00D56D4B" w:rsidP="005E370B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9C538" w14:textId="42F8F090" w:rsidR="00D56D4B" w:rsidRPr="00E411F8" w:rsidRDefault="00D56D4B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295pt"/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9BAC3" w14:textId="633198C1" w:rsidR="00D56D4B" w:rsidRPr="00E411F8" w:rsidRDefault="00D56D4B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295pt"/>
                <w:b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AEEF5" w14:textId="17D7BC5F" w:rsidR="00D56D4B" w:rsidRPr="00E411F8" w:rsidRDefault="00D56D4B" w:rsidP="00D56D4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295pt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DFEAE" w14:textId="359B9679" w:rsidR="00D56D4B" w:rsidRPr="00E411F8" w:rsidRDefault="00D56D4B" w:rsidP="00D56D4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295pt"/>
                <w:b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00C3D" w14:textId="6BD20D15" w:rsidR="00D56D4B" w:rsidRPr="00E411F8" w:rsidRDefault="00D56D4B" w:rsidP="00D56D4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Style w:val="295pt"/>
                <w:b w:val="0"/>
                <w:color w:val="000000" w:themeColor="text1"/>
                <w:sz w:val="20"/>
                <w:szCs w:val="20"/>
              </w:rPr>
              <w:t>9</w:t>
            </w:r>
          </w:p>
        </w:tc>
      </w:tr>
      <w:tr w:rsidR="00D56D4B" w:rsidRPr="00E411F8" w14:paraId="68ACA5A6" w14:textId="77777777" w:rsidTr="00D56D4B">
        <w:trPr>
          <w:trHeight w:hRule="exact" w:val="3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5F7B8" w14:textId="3D1CAF83" w:rsidR="00D56D4B" w:rsidRPr="00E411F8" w:rsidRDefault="00D56D4B" w:rsidP="00D56D4B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0"/>
                <w:color w:val="000000" w:themeColor="text1"/>
                <w:sz w:val="20"/>
                <w:szCs w:val="20"/>
              </w:rPr>
              <w:t>Обсяг ресурсів, всього</w:t>
            </w:r>
            <w:r>
              <w:rPr>
                <w:rStyle w:val="211pt0"/>
                <w:color w:val="000000" w:themeColor="text1"/>
                <w:sz w:val="20"/>
                <w:szCs w:val="20"/>
              </w:rPr>
              <w:t xml:space="preserve"> </w:t>
            </w:r>
            <w:r w:rsidRPr="00E411F8">
              <w:rPr>
                <w:rStyle w:val="211pt0"/>
                <w:color w:val="000000" w:themeColor="text1"/>
                <w:sz w:val="20"/>
                <w:szCs w:val="20"/>
              </w:rPr>
              <w:t xml:space="preserve">,у тому числі: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D19D3" w14:textId="447DF3CB" w:rsidR="00D56D4B" w:rsidRPr="001A1285" w:rsidRDefault="00E771A2" w:rsidP="00E771A2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500</w:t>
            </w:r>
            <w:r w:rsidR="00D56D4B">
              <w:rPr>
                <w:color w:val="000000" w:themeColor="text1"/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46E2B" w14:textId="77777777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36280" w14:textId="77777777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51B2E" w14:textId="77777777" w:rsidR="00D56D4B" w:rsidRPr="00E411F8" w:rsidRDefault="00D56D4B" w:rsidP="00D56D4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2855A" w14:textId="62BFDB18" w:rsidR="00D56D4B" w:rsidRPr="00E411F8" w:rsidRDefault="00D56D4B" w:rsidP="00D56D4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C481" w14:textId="4D8EAFFE" w:rsidR="00D56D4B" w:rsidRPr="00E411F8" w:rsidRDefault="00D56D4B" w:rsidP="00D56D4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D7A62" w14:textId="77777777" w:rsidR="00D56D4B" w:rsidRPr="00E411F8" w:rsidRDefault="00D56D4B" w:rsidP="00D56D4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CBC33" w14:textId="555B53BD" w:rsidR="00D56D4B" w:rsidRPr="00E411F8" w:rsidRDefault="00E771A2" w:rsidP="00D56D4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50</w:t>
            </w:r>
            <w:r w:rsidR="00D56D4B">
              <w:rPr>
                <w:color w:val="000000" w:themeColor="text1"/>
                <w:sz w:val="20"/>
                <w:szCs w:val="20"/>
                <w:lang w:val="uk-UA"/>
              </w:rPr>
              <w:t>0,0</w:t>
            </w:r>
          </w:p>
        </w:tc>
      </w:tr>
      <w:tr w:rsidR="00D56D4B" w:rsidRPr="00E411F8" w14:paraId="28538E3F" w14:textId="77777777" w:rsidTr="00D56D4B">
        <w:trPr>
          <w:trHeight w:hRule="exact" w:val="31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BC931" w14:textId="77777777" w:rsidR="00D56D4B" w:rsidRPr="00E411F8" w:rsidRDefault="00D56D4B" w:rsidP="00D56D4B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0"/>
                <w:color w:val="000000" w:themeColor="text1"/>
                <w:sz w:val="20"/>
                <w:szCs w:val="20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2841" w14:textId="77777777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1C15" w14:textId="77777777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51CA2" w14:textId="77777777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BCFC3" w14:textId="77777777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BB19E" w14:textId="7730B063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845E0" w14:textId="59C2C4FB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D5FBE" w14:textId="77777777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ECCCC" w14:textId="77777777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6D4B" w:rsidRPr="00E411F8" w14:paraId="24701657" w14:textId="77777777" w:rsidTr="00D56D4B">
        <w:trPr>
          <w:trHeight w:hRule="exact" w:val="5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4BC16" w14:textId="77777777" w:rsidR="00D56D4B" w:rsidRPr="00E411F8" w:rsidRDefault="00D56D4B" w:rsidP="00D56D4B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rStyle w:val="211pt0"/>
                <w:color w:val="000000" w:themeColor="text1"/>
                <w:sz w:val="20"/>
                <w:szCs w:val="20"/>
              </w:rPr>
            </w:pPr>
          </w:p>
          <w:p w14:paraId="0730707C" w14:textId="77777777" w:rsidR="00D56D4B" w:rsidRPr="00E411F8" w:rsidRDefault="00D56D4B" w:rsidP="00D56D4B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0"/>
                <w:color w:val="000000" w:themeColor="text1"/>
                <w:sz w:val="20"/>
                <w:szCs w:val="20"/>
              </w:rPr>
              <w:t>місцевий 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0C60" w14:textId="75B10074" w:rsidR="00D56D4B" w:rsidRPr="00E411F8" w:rsidRDefault="00E771A2" w:rsidP="00D56D4B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50</w:t>
            </w:r>
            <w:r w:rsidR="00D56D4B">
              <w:rPr>
                <w:color w:val="000000" w:themeColor="text1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FBC15" w14:textId="77777777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F391C" w14:textId="77777777" w:rsidR="00D56D4B" w:rsidRPr="00E411F8" w:rsidRDefault="00D56D4B" w:rsidP="00D56D4B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DB582" w14:textId="77777777" w:rsidR="00D56D4B" w:rsidRPr="00E411F8" w:rsidRDefault="00D56D4B" w:rsidP="00D56D4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A8F7" w14:textId="6E8E20D0" w:rsidR="00D56D4B" w:rsidRPr="00E411F8" w:rsidRDefault="00D56D4B" w:rsidP="00D56D4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ECBF4" w14:textId="7BA9CB78" w:rsidR="00D56D4B" w:rsidRPr="00E411F8" w:rsidRDefault="00D56D4B" w:rsidP="00D56D4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0EE1" w14:textId="77777777" w:rsidR="00D56D4B" w:rsidRPr="00E411F8" w:rsidRDefault="00D56D4B" w:rsidP="00D56D4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EB343" w14:textId="54BBE6DF" w:rsidR="00D56D4B" w:rsidRPr="00E411F8" w:rsidRDefault="00E771A2" w:rsidP="00D56D4B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50</w:t>
            </w:r>
            <w:r w:rsidR="00D56D4B">
              <w:rPr>
                <w:color w:val="000000" w:themeColor="text1"/>
                <w:sz w:val="20"/>
                <w:szCs w:val="20"/>
                <w:lang w:val="uk-UA"/>
              </w:rPr>
              <w:t>0,0</w:t>
            </w:r>
          </w:p>
        </w:tc>
      </w:tr>
      <w:tr w:rsidR="00D56D4B" w:rsidRPr="00E411F8" w14:paraId="48BBBAA4" w14:textId="77777777" w:rsidTr="00D56D4B">
        <w:trPr>
          <w:trHeight w:hRule="exact" w:val="42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5CAF6" w14:textId="77777777" w:rsidR="00D56D4B" w:rsidRPr="00E411F8" w:rsidRDefault="00D56D4B" w:rsidP="00E30681">
            <w:pPr>
              <w:pStyle w:val="20"/>
              <w:shd w:val="clear" w:color="auto" w:fill="auto"/>
              <w:spacing w:line="278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0"/>
                <w:color w:val="000000" w:themeColor="text1"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84AE3" w14:textId="77777777" w:rsidR="00D56D4B" w:rsidRPr="00E411F8" w:rsidRDefault="00D56D4B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DA255" w14:textId="77777777" w:rsidR="00D56D4B" w:rsidRPr="00E411F8" w:rsidRDefault="00D56D4B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975BE" w14:textId="77777777" w:rsidR="00D56D4B" w:rsidRPr="00E411F8" w:rsidRDefault="00D56D4B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A23FA" w14:textId="77777777" w:rsidR="00D56D4B" w:rsidRPr="00E411F8" w:rsidRDefault="00D56D4B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40F0" w14:textId="20793670" w:rsidR="00D56D4B" w:rsidRPr="00E411F8" w:rsidRDefault="00D56D4B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6ABDA" w14:textId="7431D4A2" w:rsidR="00D56D4B" w:rsidRPr="00E411F8" w:rsidRDefault="00D56D4B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B9C04" w14:textId="77777777" w:rsidR="00D56D4B" w:rsidRPr="00E411F8" w:rsidRDefault="00D56D4B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D2CC8" w14:textId="77777777" w:rsidR="00D56D4B" w:rsidRPr="00E411F8" w:rsidRDefault="00D56D4B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4F3F214" w14:textId="77777777" w:rsidR="00156DAC" w:rsidRPr="003B3E75" w:rsidRDefault="00156DAC" w:rsidP="00E06F84">
      <w:pPr>
        <w:pStyle w:val="a3"/>
        <w:ind w:left="0"/>
        <w:jc w:val="both"/>
        <w:rPr>
          <w:b/>
          <w:color w:val="000000" w:themeColor="text1"/>
          <w:highlight w:val="yellow"/>
          <w:lang w:val="uk-UA"/>
        </w:rPr>
      </w:pPr>
    </w:p>
    <w:p w14:paraId="7D9AD48F" w14:textId="77777777" w:rsidR="00FA09EB" w:rsidRPr="003B3E75" w:rsidRDefault="00FA09EB" w:rsidP="00E06F84">
      <w:pPr>
        <w:pStyle w:val="a3"/>
        <w:ind w:left="0"/>
        <w:jc w:val="both"/>
        <w:rPr>
          <w:b/>
          <w:color w:val="000000" w:themeColor="text1"/>
          <w:highlight w:val="yellow"/>
          <w:lang w:val="uk-UA"/>
        </w:rPr>
      </w:pPr>
    </w:p>
    <w:p w14:paraId="37D97659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5FB7E39B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2CA39E68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7B4B426A" w14:textId="121B6994" w:rsidR="008C1A45" w:rsidRPr="00FE3F50" w:rsidRDefault="008C1A45" w:rsidP="0067065B">
      <w:pPr>
        <w:tabs>
          <w:tab w:val="left" w:pos="3045"/>
        </w:tabs>
        <w:jc w:val="center"/>
        <w:rPr>
          <w:b/>
          <w:sz w:val="26"/>
          <w:szCs w:val="26"/>
          <w:lang w:val="uk-UA"/>
        </w:rPr>
      </w:pPr>
      <w:r w:rsidRPr="00FE3F50">
        <w:rPr>
          <w:b/>
          <w:sz w:val="26"/>
          <w:szCs w:val="26"/>
          <w:lang w:val="uk-UA"/>
        </w:rPr>
        <w:t>В.о. сільського голови</w:t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</w:r>
      <w:r w:rsidRPr="00FE3F50">
        <w:rPr>
          <w:b/>
          <w:sz w:val="26"/>
          <w:szCs w:val="26"/>
          <w:lang w:val="uk-UA"/>
        </w:rPr>
        <w:tab/>
      </w:r>
      <w:r w:rsidR="0067065B">
        <w:rPr>
          <w:b/>
          <w:sz w:val="26"/>
          <w:szCs w:val="26"/>
          <w:lang w:val="uk-UA"/>
        </w:rPr>
        <w:t xml:space="preserve">                                </w:t>
      </w:r>
      <w:r w:rsidRPr="00FE3F50">
        <w:rPr>
          <w:b/>
          <w:sz w:val="26"/>
          <w:szCs w:val="26"/>
          <w:lang w:val="uk-UA"/>
        </w:rPr>
        <w:tab/>
        <w:t xml:space="preserve">      </w:t>
      </w:r>
      <w:r w:rsidRPr="00FE3F50">
        <w:rPr>
          <w:b/>
          <w:sz w:val="26"/>
          <w:szCs w:val="26"/>
          <w:lang w:val="uk-UA"/>
        </w:rPr>
        <w:tab/>
        <w:t>Андрій СЕРЕБРІЙ</w:t>
      </w:r>
    </w:p>
    <w:p w14:paraId="113FE9AD" w14:textId="77777777" w:rsidR="008C1A45" w:rsidRDefault="008C1A45" w:rsidP="008C1A45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1C00C13E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6402299C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42032774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0E0D688E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3370DA24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0B6D66A8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7F07EAC2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6DC6095D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61621C69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0BE8CA14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7C9D2440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7F702B2D" w14:textId="446D7AC7" w:rsidR="00833211" w:rsidRDefault="00833211" w:rsidP="009D2771">
      <w:pPr>
        <w:suppressAutoHyphens w:val="0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sectPr w:rsidR="00833211" w:rsidSect="00E543F6">
      <w:pgSz w:w="16838" w:h="11906" w:orient="landscape"/>
      <w:pgMar w:top="99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88D4527"/>
    <w:multiLevelType w:val="hybridMultilevel"/>
    <w:tmpl w:val="1AB6088C"/>
    <w:lvl w:ilvl="0" w:tplc="C8144B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3F10"/>
    <w:multiLevelType w:val="hybridMultilevel"/>
    <w:tmpl w:val="02745572"/>
    <w:lvl w:ilvl="0" w:tplc="C8144B2E">
      <w:start w:val="4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6B126D6"/>
    <w:multiLevelType w:val="hybridMultilevel"/>
    <w:tmpl w:val="4CCA527C"/>
    <w:lvl w:ilvl="0" w:tplc="FDC4D538">
      <w:numFmt w:val="bullet"/>
      <w:lvlText w:val="-"/>
      <w:legacy w:legacy="1" w:legacySpace="0" w:legacyIndent="125"/>
      <w:lvlJc w:val="left"/>
      <w:pPr>
        <w:ind w:left="0" w:firstLine="0"/>
      </w:pPr>
      <w:rPr>
        <w:rFonts w:ascii="Arial" w:hAnsi="Aria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0534559"/>
    <w:multiLevelType w:val="multilevel"/>
    <w:tmpl w:val="09C8A71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Theme="minorHAnsi" w:cstheme="minorBidi" w:hint="default"/>
      </w:rPr>
    </w:lvl>
  </w:abstractNum>
  <w:abstractNum w:abstractNumId="7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2061"/>
    <w:multiLevelType w:val="hybridMultilevel"/>
    <w:tmpl w:val="A2CE4E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0B343E"/>
    <w:multiLevelType w:val="hybridMultilevel"/>
    <w:tmpl w:val="B6EC3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2A4B3128"/>
    <w:multiLevelType w:val="hybridMultilevel"/>
    <w:tmpl w:val="593E38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9E30F0"/>
    <w:multiLevelType w:val="hybridMultilevel"/>
    <w:tmpl w:val="D9148E92"/>
    <w:lvl w:ilvl="0" w:tplc="C8144B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E31AD"/>
    <w:multiLevelType w:val="hybridMultilevel"/>
    <w:tmpl w:val="6A46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2566A"/>
    <w:multiLevelType w:val="hybridMultilevel"/>
    <w:tmpl w:val="3CE22716"/>
    <w:lvl w:ilvl="0" w:tplc="398E8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BD55B5"/>
    <w:multiLevelType w:val="hybridMultilevel"/>
    <w:tmpl w:val="9CF4BC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B505C"/>
    <w:multiLevelType w:val="hybridMultilevel"/>
    <w:tmpl w:val="35D6A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164D6"/>
    <w:multiLevelType w:val="hybridMultilevel"/>
    <w:tmpl w:val="5A58426C"/>
    <w:lvl w:ilvl="0" w:tplc="C8144B2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9A4EB5"/>
    <w:multiLevelType w:val="multilevel"/>
    <w:tmpl w:val="750A8FE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9" w:hanging="1800"/>
      </w:pPr>
      <w:rPr>
        <w:rFonts w:hint="default"/>
      </w:rPr>
    </w:lvl>
  </w:abstractNum>
  <w:abstractNum w:abstractNumId="20" w15:restartNumberingAfterBreak="0">
    <w:nsid w:val="47BA007E"/>
    <w:multiLevelType w:val="hybridMultilevel"/>
    <w:tmpl w:val="115A2AEA"/>
    <w:lvl w:ilvl="0" w:tplc="C8144B2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151907"/>
    <w:multiLevelType w:val="hybridMultilevel"/>
    <w:tmpl w:val="90BCE298"/>
    <w:lvl w:ilvl="0" w:tplc="91865D5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7AEE"/>
    <w:multiLevelType w:val="multilevel"/>
    <w:tmpl w:val="83D27A7C"/>
    <w:lvl w:ilvl="0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BF75E4F"/>
    <w:multiLevelType w:val="hybridMultilevel"/>
    <w:tmpl w:val="4D3C8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21547"/>
    <w:multiLevelType w:val="hybridMultilevel"/>
    <w:tmpl w:val="067ADB7A"/>
    <w:lvl w:ilvl="0" w:tplc="C8144B2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937F4"/>
    <w:multiLevelType w:val="hybridMultilevel"/>
    <w:tmpl w:val="AE6AB124"/>
    <w:lvl w:ilvl="0" w:tplc="C8144B2E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CD673D2"/>
    <w:multiLevelType w:val="hybridMultilevel"/>
    <w:tmpl w:val="235CF8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2"/>
  </w:num>
  <w:num w:numId="10">
    <w:abstractNumId w:val="1"/>
  </w:num>
  <w:num w:numId="11">
    <w:abstractNumId w:val="2"/>
  </w:num>
  <w:num w:numId="12">
    <w:abstractNumId w:val="13"/>
  </w:num>
  <w:num w:numId="13">
    <w:abstractNumId w:val="18"/>
  </w:num>
  <w:num w:numId="14">
    <w:abstractNumId w:val="20"/>
  </w:num>
  <w:num w:numId="15">
    <w:abstractNumId w:val="24"/>
  </w:num>
  <w:num w:numId="16">
    <w:abstractNumId w:val="8"/>
  </w:num>
  <w:num w:numId="17">
    <w:abstractNumId w:val="26"/>
  </w:num>
  <w:num w:numId="18">
    <w:abstractNumId w:val="17"/>
  </w:num>
  <w:num w:numId="19">
    <w:abstractNumId w:val="19"/>
  </w:num>
  <w:num w:numId="20">
    <w:abstractNumId w:val="14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16"/>
  </w:num>
  <w:num w:numId="26">
    <w:abstractNumId w:val="27"/>
  </w:num>
  <w:num w:numId="27">
    <w:abstractNumId w:val="22"/>
  </w:num>
  <w:num w:numId="28">
    <w:abstractNumId w:val="1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C8"/>
    <w:rsid w:val="00002DCF"/>
    <w:rsid w:val="00003221"/>
    <w:rsid w:val="00003D00"/>
    <w:rsid w:val="00003EE0"/>
    <w:rsid w:val="00015834"/>
    <w:rsid w:val="0001705D"/>
    <w:rsid w:val="000173AB"/>
    <w:rsid w:val="00026895"/>
    <w:rsid w:val="00027FD1"/>
    <w:rsid w:val="0003144F"/>
    <w:rsid w:val="00033951"/>
    <w:rsid w:val="00037402"/>
    <w:rsid w:val="0003771D"/>
    <w:rsid w:val="00051D3A"/>
    <w:rsid w:val="00052200"/>
    <w:rsid w:val="00053B59"/>
    <w:rsid w:val="00064A3D"/>
    <w:rsid w:val="00067CDE"/>
    <w:rsid w:val="0008061D"/>
    <w:rsid w:val="0008503B"/>
    <w:rsid w:val="00085BAA"/>
    <w:rsid w:val="00090C48"/>
    <w:rsid w:val="00092A54"/>
    <w:rsid w:val="00097607"/>
    <w:rsid w:val="000A06AC"/>
    <w:rsid w:val="000B0809"/>
    <w:rsid w:val="000B5106"/>
    <w:rsid w:val="000B7881"/>
    <w:rsid w:val="000C0870"/>
    <w:rsid w:val="000D3DB9"/>
    <w:rsid w:val="000D506D"/>
    <w:rsid w:val="000D64EF"/>
    <w:rsid w:val="000E00ED"/>
    <w:rsid w:val="000E0B99"/>
    <w:rsid w:val="000E2B32"/>
    <w:rsid w:val="000E42F7"/>
    <w:rsid w:val="000F2A4B"/>
    <w:rsid w:val="000F35DF"/>
    <w:rsid w:val="00101FF5"/>
    <w:rsid w:val="00117DB7"/>
    <w:rsid w:val="00117F39"/>
    <w:rsid w:val="00120223"/>
    <w:rsid w:val="001205CA"/>
    <w:rsid w:val="00125321"/>
    <w:rsid w:val="001439CC"/>
    <w:rsid w:val="00143E00"/>
    <w:rsid w:val="00152E3F"/>
    <w:rsid w:val="001547F3"/>
    <w:rsid w:val="00156931"/>
    <w:rsid w:val="00156DAC"/>
    <w:rsid w:val="0016132C"/>
    <w:rsid w:val="001640DC"/>
    <w:rsid w:val="001721E3"/>
    <w:rsid w:val="00174B95"/>
    <w:rsid w:val="00175E6C"/>
    <w:rsid w:val="001772DB"/>
    <w:rsid w:val="00184A2F"/>
    <w:rsid w:val="00193BF1"/>
    <w:rsid w:val="00195D34"/>
    <w:rsid w:val="001966FE"/>
    <w:rsid w:val="001A1285"/>
    <w:rsid w:val="001A2868"/>
    <w:rsid w:val="001B5FC2"/>
    <w:rsid w:val="001B61D0"/>
    <w:rsid w:val="001D28DE"/>
    <w:rsid w:val="001D40AA"/>
    <w:rsid w:val="001D60D5"/>
    <w:rsid w:val="001D78A6"/>
    <w:rsid w:val="00201655"/>
    <w:rsid w:val="00204501"/>
    <w:rsid w:val="0021372B"/>
    <w:rsid w:val="00231A81"/>
    <w:rsid w:val="0023281B"/>
    <w:rsid w:val="00236D2B"/>
    <w:rsid w:val="0024736C"/>
    <w:rsid w:val="00247B37"/>
    <w:rsid w:val="0025129F"/>
    <w:rsid w:val="00270619"/>
    <w:rsid w:val="00271010"/>
    <w:rsid w:val="0027616E"/>
    <w:rsid w:val="0028631B"/>
    <w:rsid w:val="00290BF7"/>
    <w:rsid w:val="002B5FDF"/>
    <w:rsid w:val="002B6EFD"/>
    <w:rsid w:val="002C4988"/>
    <w:rsid w:val="002C74E8"/>
    <w:rsid w:val="002E09FC"/>
    <w:rsid w:val="002E1509"/>
    <w:rsid w:val="002F39E0"/>
    <w:rsid w:val="002F5AE5"/>
    <w:rsid w:val="003043F8"/>
    <w:rsid w:val="00305475"/>
    <w:rsid w:val="003177F1"/>
    <w:rsid w:val="00322325"/>
    <w:rsid w:val="0032292B"/>
    <w:rsid w:val="00323164"/>
    <w:rsid w:val="003239F0"/>
    <w:rsid w:val="00327A66"/>
    <w:rsid w:val="003313F2"/>
    <w:rsid w:val="00336FED"/>
    <w:rsid w:val="00365047"/>
    <w:rsid w:val="00374094"/>
    <w:rsid w:val="00376496"/>
    <w:rsid w:val="00390F4E"/>
    <w:rsid w:val="0039138F"/>
    <w:rsid w:val="003A2491"/>
    <w:rsid w:val="003A44F8"/>
    <w:rsid w:val="003B395F"/>
    <w:rsid w:val="003B3E75"/>
    <w:rsid w:val="003B40AA"/>
    <w:rsid w:val="003B7ACD"/>
    <w:rsid w:val="003C3C3D"/>
    <w:rsid w:val="003C79CD"/>
    <w:rsid w:val="003D014C"/>
    <w:rsid w:val="003D17D7"/>
    <w:rsid w:val="003D479E"/>
    <w:rsid w:val="003E1394"/>
    <w:rsid w:val="003E3A76"/>
    <w:rsid w:val="003E5D78"/>
    <w:rsid w:val="003E76AE"/>
    <w:rsid w:val="003E7AD5"/>
    <w:rsid w:val="00403EFA"/>
    <w:rsid w:val="004043AC"/>
    <w:rsid w:val="00404F34"/>
    <w:rsid w:val="00417FDB"/>
    <w:rsid w:val="00424290"/>
    <w:rsid w:val="00442677"/>
    <w:rsid w:val="00452695"/>
    <w:rsid w:val="004530F1"/>
    <w:rsid w:val="004557D6"/>
    <w:rsid w:val="00456619"/>
    <w:rsid w:val="00461B3D"/>
    <w:rsid w:val="00466E32"/>
    <w:rsid w:val="00481679"/>
    <w:rsid w:val="004906A4"/>
    <w:rsid w:val="004A1C2D"/>
    <w:rsid w:val="004B4E58"/>
    <w:rsid w:val="004B54C4"/>
    <w:rsid w:val="004B7020"/>
    <w:rsid w:val="004C090E"/>
    <w:rsid w:val="004C0B6C"/>
    <w:rsid w:val="004C3783"/>
    <w:rsid w:val="004D03A0"/>
    <w:rsid w:val="004D15E0"/>
    <w:rsid w:val="004D3D6A"/>
    <w:rsid w:val="004D6767"/>
    <w:rsid w:val="004D74B0"/>
    <w:rsid w:val="004D7794"/>
    <w:rsid w:val="004E026C"/>
    <w:rsid w:val="004E0521"/>
    <w:rsid w:val="004E155E"/>
    <w:rsid w:val="004E42D0"/>
    <w:rsid w:val="004E5442"/>
    <w:rsid w:val="004E64FD"/>
    <w:rsid w:val="004F3470"/>
    <w:rsid w:val="004F5A87"/>
    <w:rsid w:val="00503EC3"/>
    <w:rsid w:val="0050601B"/>
    <w:rsid w:val="0051048F"/>
    <w:rsid w:val="00515D45"/>
    <w:rsid w:val="00520199"/>
    <w:rsid w:val="005217F5"/>
    <w:rsid w:val="00521A4A"/>
    <w:rsid w:val="00522ABE"/>
    <w:rsid w:val="0053162B"/>
    <w:rsid w:val="005438A9"/>
    <w:rsid w:val="0055110F"/>
    <w:rsid w:val="00554911"/>
    <w:rsid w:val="00554A4E"/>
    <w:rsid w:val="0056073B"/>
    <w:rsid w:val="005633E0"/>
    <w:rsid w:val="00564517"/>
    <w:rsid w:val="00570A90"/>
    <w:rsid w:val="00571F57"/>
    <w:rsid w:val="0057326F"/>
    <w:rsid w:val="00583A26"/>
    <w:rsid w:val="00587055"/>
    <w:rsid w:val="0058770C"/>
    <w:rsid w:val="00590621"/>
    <w:rsid w:val="005909E6"/>
    <w:rsid w:val="0059447B"/>
    <w:rsid w:val="005A0AF8"/>
    <w:rsid w:val="005A2D25"/>
    <w:rsid w:val="005C316C"/>
    <w:rsid w:val="005C4206"/>
    <w:rsid w:val="005D37F6"/>
    <w:rsid w:val="005D4FF7"/>
    <w:rsid w:val="005D72C7"/>
    <w:rsid w:val="005E370B"/>
    <w:rsid w:val="005F1C18"/>
    <w:rsid w:val="005F3546"/>
    <w:rsid w:val="005F3F9A"/>
    <w:rsid w:val="005F7446"/>
    <w:rsid w:val="00602D14"/>
    <w:rsid w:val="00606FC8"/>
    <w:rsid w:val="0061026A"/>
    <w:rsid w:val="00610F4E"/>
    <w:rsid w:val="006170D0"/>
    <w:rsid w:val="006202F6"/>
    <w:rsid w:val="00621394"/>
    <w:rsid w:val="00622C5B"/>
    <w:rsid w:val="006341B8"/>
    <w:rsid w:val="006366D4"/>
    <w:rsid w:val="0063681E"/>
    <w:rsid w:val="006373AB"/>
    <w:rsid w:val="006457C4"/>
    <w:rsid w:val="00647374"/>
    <w:rsid w:val="006549B7"/>
    <w:rsid w:val="00660B9A"/>
    <w:rsid w:val="006635ED"/>
    <w:rsid w:val="00663C14"/>
    <w:rsid w:val="0067065B"/>
    <w:rsid w:val="006968BA"/>
    <w:rsid w:val="006A1C93"/>
    <w:rsid w:val="006A39BB"/>
    <w:rsid w:val="006A44E9"/>
    <w:rsid w:val="006A4A28"/>
    <w:rsid w:val="006B1A8E"/>
    <w:rsid w:val="006B67D7"/>
    <w:rsid w:val="006B683C"/>
    <w:rsid w:val="006C04C5"/>
    <w:rsid w:val="006C2886"/>
    <w:rsid w:val="006D0DDC"/>
    <w:rsid w:val="006D308E"/>
    <w:rsid w:val="006E5F15"/>
    <w:rsid w:val="006E63B5"/>
    <w:rsid w:val="006E667A"/>
    <w:rsid w:val="006F41A8"/>
    <w:rsid w:val="006F6FE6"/>
    <w:rsid w:val="007029DE"/>
    <w:rsid w:val="00710CD7"/>
    <w:rsid w:val="00712B0C"/>
    <w:rsid w:val="00715B3B"/>
    <w:rsid w:val="007164C0"/>
    <w:rsid w:val="007212F7"/>
    <w:rsid w:val="0072468A"/>
    <w:rsid w:val="00724C9F"/>
    <w:rsid w:val="0072779F"/>
    <w:rsid w:val="00727D32"/>
    <w:rsid w:val="007317DD"/>
    <w:rsid w:val="00745019"/>
    <w:rsid w:val="007456A9"/>
    <w:rsid w:val="00750D01"/>
    <w:rsid w:val="00760153"/>
    <w:rsid w:val="00761756"/>
    <w:rsid w:val="0077012E"/>
    <w:rsid w:val="0077198D"/>
    <w:rsid w:val="00776F90"/>
    <w:rsid w:val="0078152D"/>
    <w:rsid w:val="007838F9"/>
    <w:rsid w:val="00784AC5"/>
    <w:rsid w:val="00794117"/>
    <w:rsid w:val="007971D8"/>
    <w:rsid w:val="007C0138"/>
    <w:rsid w:val="007C218D"/>
    <w:rsid w:val="007C32A5"/>
    <w:rsid w:val="007C3ED1"/>
    <w:rsid w:val="007D361E"/>
    <w:rsid w:val="007D4BAF"/>
    <w:rsid w:val="007D526C"/>
    <w:rsid w:val="007D589D"/>
    <w:rsid w:val="007D7767"/>
    <w:rsid w:val="007E7CDD"/>
    <w:rsid w:val="008008BD"/>
    <w:rsid w:val="0080528B"/>
    <w:rsid w:val="00806887"/>
    <w:rsid w:val="00815EFF"/>
    <w:rsid w:val="008172BB"/>
    <w:rsid w:val="0082689C"/>
    <w:rsid w:val="00831A70"/>
    <w:rsid w:val="00832CC7"/>
    <w:rsid w:val="00833211"/>
    <w:rsid w:val="00845898"/>
    <w:rsid w:val="00851614"/>
    <w:rsid w:val="00851946"/>
    <w:rsid w:val="00851CDF"/>
    <w:rsid w:val="008602AD"/>
    <w:rsid w:val="008619E4"/>
    <w:rsid w:val="00861B6D"/>
    <w:rsid w:val="00885A57"/>
    <w:rsid w:val="00893C1D"/>
    <w:rsid w:val="00893D9C"/>
    <w:rsid w:val="00895A52"/>
    <w:rsid w:val="008A20C5"/>
    <w:rsid w:val="008B1478"/>
    <w:rsid w:val="008B1D26"/>
    <w:rsid w:val="008B2ACC"/>
    <w:rsid w:val="008B2AD8"/>
    <w:rsid w:val="008B2BA9"/>
    <w:rsid w:val="008B4EC2"/>
    <w:rsid w:val="008B6B1B"/>
    <w:rsid w:val="008C1A45"/>
    <w:rsid w:val="008C2177"/>
    <w:rsid w:val="008D1378"/>
    <w:rsid w:val="008D38CB"/>
    <w:rsid w:val="008D4AB7"/>
    <w:rsid w:val="008E58BB"/>
    <w:rsid w:val="008E7B63"/>
    <w:rsid w:val="0090127D"/>
    <w:rsid w:val="0091357C"/>
    <w:rsid w:val="00921494"/>
    <w:rsid w:val="00923423"/>
    <w:rsid w:val="00924B69"/>
    <w:rsid w:val="009402B2"/>
    <w:rsid w:val="00945CBA"/>
    <w:rsid w:val="00951231"/>
    <w:rsid w:val="0095647A"/>
    <w:rsid w:val="00957BAA"/>
    <w:rsid w:val="00960F9D"/>
    <w:rsid w:val="00963585"/>
    <w:rsid w:val="0097073E"/>
    <w:rsid w:val="00972A04"/>
    <w:rsid w:val="00973303"/>
    <w:rsid w:val="009740F9"/>
    <w:rsid w:val="00982CFE"/>
    <w:rsid w:val="00984387"/>
    <w:rsid w:val="0098614E"/>
    <w:rsid w:val="0098751D"/>
    <w:rsid w:val="009A3924"/>
    <w:rsid w:val="009A4CB2"/>
    <w:rsid w:val="009A7790"/>
    <w:rsid w:val="009B0133"/>
    <w:rsid w:val="009B6D57"/>
    <w:rsid w:val="009C038F"/>
    <w:rsid w:val="009C109B"/>
    <w:rsid w:val="009D2771"/>
    <w:rsid w:val="009E0E0C"/>
    <w:rsid w:val="009E3B0D"/>
    <w:rsid w:val="009E5CB4"/>
    <w:rsid w:val="009F16C0"/>
    <w:rsid w:val="009F25C7"/>
    <w:rsid w:val="009F285C"/>
    <w:rsid w:val="009F38FD"/>
    <w:rsid w:val="00A06836"/>
    <w:rsid w:val="00A071DA"/>
    <w:rsid w:val="00A11293"/>
    <w:rsid w:val="00A12A05"/>
    <w:rsid w:val="00A137F1"/>
    <w:rsid w:val="00A17595"/>
    <w:rsid w:val="00A2373E"/>
    <w:rsid w:val="00A24F8B"/>
    <w:rsid w:val="00A35294"/>
    <w:rsid w:val="00A41E09"/>
    <w:rsid w:val="00A466E0"/>
    <w:rsid w:val="00A50413"/>
    <w:rsid w:val="00A54F4B"/>
    <w:rsid w:val="00A636BA"/>
    <w:rsid w:val="00A64111"/>
    <w:rsid w:val="00A65B77"/>
    <w:rsid w:val="00A745E4"/>
    <w:rsid w:val="00A85FA7"/>
    <w:rsid w:val="00A8706C"/>
    <w:rsid w:val="00A8780C"/>
    <w:rsid w:val="00A91073"/>
    <w:rsid w:val="00A94FEE"/>
    <w:rsid w:val="00A951D2"/>
    <w:rsid w:val="00AB311D"/>
    <w:rsid w:val="00AB3F97"/>
    <w:rsid w:val="00AC4188"/>
    <w:rsid w:val="00AC43BA"/>
    <w:rsid w:val="00AC722B"/>
    <w:rsid w:val="00AD1C55"/>
    <w:rsid w:val="00AD51EF"/>
    <w:rsid w:val="00AE07C4"/>
    <w:rsid w:val="00AE30BF"/>
    <w:rsid w:val="00AF5761"/>
    <w:rsid w:val="00B1115A"/>
    <w:rsid w:val="00B15991"/>
    <w:rsid w:val="00B177D5"/>
    <w:rsid w:val="00B206A7"/>
    <w:rsid w:val="00B21188"/>
    <w:rsid w:val="00B21710"/>
    <w:rsid w:val="00B23374"/>
    <w:rsid w:val="00B272AA"/>
    <w:rsid w:val="00B400A8"/>
    <w:rsid w:val="00B506C3"/>
    <w:rsid w:val="00B53B52"/>
    <w:rsid w:val="00B61B7E"/>
    <w:rsid w:val="00B7074A"/>
    <w:rsid w:val="00B714ED"/>
    <w:rsid w:val="00B71CDF"/>
    <w:rsid w:val="00B74EC1"/>
    <w:rsid w:val="00B810F9"/>
    <w:rsid w:val="00B82883"/>
    <w:rsid w:val="00B85B1C"/>
    <w:rsid w:val="00B86FB5"/>
    <w:rsid w:val="00B874C8"/>
    <w:rsid w:val="00B91DA5"/>
    <w:rsid w:val="00B924D2"/>
    <w:rsid w:val="00B94588"/>
    <w:rsid w:val="00B94A89"/>
    <w:rsid w:val="00BB068C"/>
    <w:rsid w:val="00BB1414"/>
    <w:rsid w:val="00BC36DF"/>
    <w:rsid w:val="00BD2A8E"/>
    <w:rsid w:val="00BF0850"/>
    <w:rsid w:val="00BF0B83"/>
    <w:rsid w:val="00BF13EC"/>
    <w:rsid w:val="00BF6ECA"/>
    <w:rsid w:val="00BF7E10"/>
    <w:rsid w:val="00C0093C"/>
    <w:rsid w:val="00C01B40"/>
    <w:rsid w:val="00C023F4"/>
    <w:rsid w:val="00C03BB1"/>
    <w:rsid w:val="00C0470A"/>
    <w:rsid w:val="00C05718"/>
    <w:rsid w:val="00C0756D"/>
    <w:rsid w:val="00C145AF"/>
    <w:rsid w:val="00C25FA9"/>
    <w:rsid w:val="00C31557"/>
    <w:rsid w:val="00C34E5E"/>
    <w:rsid w:val="00C37363"/>
    <w:rsid w:val="00C373BA"/>
    <w:rsid w:val="00C55074"/>
    <w:rsid w:val="00C63735"/>
    <w:rsid w:val="00C6618E"/>
    <w:rsid w:val="00C82C88"/>
    <w:rsid w:val="00C85D60"/>
    <w:rsid w:val="00C94D00"/>
    <w:rsid w:val="00CA64F9"/>
    <w:rsid w:val="00CB3F8F"/>
    <w:rsid w:val="00CB5099"/>
    <w:rsid w:val="00CB5D6C"/>
    <w:rsid w:val="00CB6A5B"/>
    <w:rsid w:val="00CB7346"/>
    <w:rsid w:val="00CC65F4"/>
    <w:rsid w:val="00CD3FCD"/>
    <w:rsid w:val="00CE0B57"/>
    <w:rsid w:val="00CE271E"/>
    <w:rsid w:val="00CF3681"/>
    <w:rsid w:val="00CF5A4B"/>
    <w:rsid w:val="00D03179"/>
    <w:rsid w:val="00D071B1"/>
    <w:rsid w:val="00D12911"/>
    <w:rsid w:val="00D13503"/>
    <w:rsid w:val="00D17769"/>
    <w:rsid w:val="00D206F6"/>
    <w:rsid w:val="00D22661"/>
    <w:rsid w:val="00D23F13"/>
    <w:rsid w:val="00D27ABE"/>
    <w:rsid w:val="00D33789"/>
    <w:rsid w:val="00D339F3"/>
    <w:rsid w:val="00D33B71"/>
    <w:rsid w:val="00D45D85"/>
    <w:rsid w:val="00D56729"/>
    <w:rsid w:val="00D56D4B"/>
    <w:rsid w:val="00D629DD"/>
    <w:rsid w:val="00D63FE0"/>
    <w:rsid w:val="00D66211"/>
    <w:rsid w:val="00D67ABD"/>
    <w:rsid w:val="00D67BF4"/>
    <w:rsid w:val="00D72914"/>
    <w:rsid w:val="00D76DD7"/>
    <w:rsid w:val="00D928DB"/>
    <w:rsid w:val="00DA1B97"/>
    <w:rsid w:val="00DA20F0"/>
    <w:rsid w:val="00DA5774"/>
    <w:rsid w:val="00DB079E"/>
    <w:rsid w:val="00DB447E"/>
    <w:rsid w:val="00DB5D4B"/>
    <w:rsid w:val="00DB725D"/>
    <w:rsid w:val="00DD5DE5"/>
    <w:rsid w:val="00DD6A5F"/>
    <w:rsid w:val="00DD7361"/>
    <w:rsid w:val="00DE3302"/>
    <w:rsid w:val="00DE5AF7"/>
    <w:rsid w:val="00E06F84"/>
    <w:rsid w:val="00E10455"/>
    <w:rsid w:val="00E12D33"/>
    <w:rsid w:val="00E21C5C"/>
    <w:rsid w:val="00E21E6F"/>
    <w:rsid w:val="00E30612"/>
    <w:rsid w:val="00E30681"/>
    <w:rsid w:val="00E3078A"/>
    <w:rsid w:val="00E31DC7"/>
    <w:rsid w:val="00E3314E"/>
    <w:rsid w:val="00E3429B"/>
    <w:rsid w:val="00E411F8"/>
    <w:rsid w:val="00E412B0"/>
    <w:rsid w:val="00E543F6"/>
    <w:rsid w:val="00E56D38"/>
    <w:rsid w:val="00E629F6"/>
    <w:rsid w:val="00E62F62"/>
    <w:rsid w:val="00E63856"/>
    <w:rsid w:val="00E63B4A"/>
    <w:rsid w:val="00E65C4C"/>
    <w:rsid w:val="00E67EFC"/>
    <w:rsid w:val="00E771A2"/>
    <w:rsid w:val="00E839B5"/>
    <w:rsid w:val="00E87667"/>
    <w:rsid w:val="00E91F10"/>
    <w:rsid w:val="00E9282D"/>
    <w:rsid w:val="00E9604C"/>
    <w:rsid w:val="00EA0027"/>
    <w:rsid w:val="00EA301E"/>
    <w:rsid w:val="00EB0D88"/>
    <w:rsid w:val="00EB5773"/>
    <w:rsid w:val="00EC0290"/>
    <w:rsid w:val="00ED0B8F"/>
    <w:rsid w:val="00EE2C19"/>
    <w:rsid w:val="00EE67FE"/>
    <w:rsid w:val="00EF07BD"/>
    <w:rsid w:val="00EF5E78"/>
    <w:rsid w:val="00EF7436"/>
    <w:rsid w:val="00F01709"/>
    <w:rsid w:val="00F151BF"/>
    <w:rsid w:val="00F23FE4"/>
    <w:rsid w:val="00F240AD"/>
    <w:rsid w:val="00F41A1D"/>
    <w:rsid w:val="00F42614"/>
    <w:rsid w:val="00F45C2C"/>
    <w:rsid w:val="00F50EC9"/>
    <w:rsid w:val="00F53ED7"/>
    <w:rsid w:val="00F614B7"/>
    <w:rsid w:val="00F61A28"/>
    <w:rsid w:val="00F66D26"/>
    <w:rsid w:val="00F85725"/>
    <w:rsid w:val="00F86C29"/>
    <w:rsid w:val="00FA00A6"/>
    <w:rsid w:val="00FA09EB"/>
    <w:rsid w:val="00FB7EF1"/>
    <w:rsid w:val="00FD237A"/>
    <w:rsid w:val="00FD2956"/>
    <w:rsid w:val="00FD771E"/>
    <w:rsid w:val="00FD7DD8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3143"/>
  <w15:chartTrackingRefBased/>
  <w15:docId w15:val="{266DFA61-0B78-4EBD-A29E-0A695814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F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0B0809"/>
    <w:pPr>
      <w:ind w:left="720"/>
      <w:contextualSpacing/>
    </w:pPr>
  </w:style>
  <w:style w:type="paragraph" w:styleId="a5">
    <w:name w:val="No Spacing"/>
    <w:uiPriority w:val="1"/>
    <w:qFormat/>
    <w:rsid w:val="006549B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6">
    <w:name w:val="Emphasis"/>
    <w:qFormat/>
    <w:rsid w:val="00E06F84"/>
    <w:rPr>
      <w:i/>
      <w:iCs/>
    </w:rPr>
  </w:style>
  <w:style w:type="character" w:customStyle="1" w:styleId="2">
    <w:name w:val="Основной текст (2)_"/>
    <w:basedOn w:val="a0"/>
    <w:link w:val="20"/>
    <w:rsid w:val="00143E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143E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143E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143E00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143E00"/>
    <w:pPr>
      <w:widowControl w:val="0"/>
      <w:shd w:val="clear" w:color="auto" w:fill="FFFFFF"/>
      <w:suppressAutoHyphens w:val="0"/>
      <w:spacing w:line="317" w:lineRule="exact"/>
      <w:ind w:hanging="420"/>
    </w:pPr>
    <w:rPr>
      <w:sz w:val="28"/>
      <w:szCs w:val="28"/>
      <w:lang w:val="uk-UA" w:eastAsia="en-US"/>
    </w:rPr>
  </w:style>
  <w:style w:type="character" w:customStyle="1" w:styleId="295pt">
    <w:name w:val="Основной текст (2) + 9;5 pt;Полужирный"/>
    <w:basedOn w:val="2"/>
    <w:rsid w:val="00156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156D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56D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rsid w:val="00156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7"/>
    <w:rsid w:val="00156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156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156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156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56DAC"/>
    <w:pPr>
      <w:widowControl w:val="0"/>
      <w:shd w:val="clear" w:color="auto" w:fill="FFFFFF"/>
      <w:suppressAutoHyphens w:val="0"/>
      <w:spacing w:before="240" w:line="317" w:lineRule="exact"/>
      <w:jc w:val="center"/>
    </w:pPr>
    <w:rPr>
      <w:b/>
      <w:bCs/>
      <w:sz w:val="28"/>
      <w:szCs w:val="28"/>
      <w:lang w:val="uk-UA" w:eastAsia="en-US"/>
    </w:rPr>
  </w:style>
  <w:style w:type="paragraph" w:styleId="a9">
    <w:name w:val="Normal (Web)"/>
    <w:aliases w:val="Обычный (Web)"/>
    <w:basedOn w:val="a"/>
    <w:uiPriority w:val="99"/>
    <w:unhideWhenUsed/>
    <w:rsid w:val="004E42D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161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51614"/>
    <w:rPr>
      <w:rFonts w:ascii="Segoe UI" w:eastAsia="Times New Roman" w:hAnsi="Segoe UI" w:cs="Segoe UI"/>
      <w:sz w:val="18"/>
      <w:szCs w:val="18"/>
      <w:lang w:val="ru-RU" w:eastAsia="zh-CN"/>
    </w:rPr>
  </w:style>
  <w:style w:type="character" w:customStyle="1" w:styleId="7">
    <w:name w:val="Основной текст (7)_"/>
    <w:link w:val="70"/>
    <w:rsid w:val="0098751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8751D"/>
    <w:pPr>
      <w:widowControl w:val="0"/>
      <w:shd w:val="clear" w:color="auto" w:fill="FFFFFF"/>
      <w:suppressAutoHyphens w:val="0"/>
      <w:spacing w:before="300" w:line="360" w:lineRule="exact"/>
      <w:jc w:val="center"/>
    </w:pPr>
    <w:rPr>
      <w:rFonts w:eastAsiaTheme="minorHAnsi"/>
      <w:b/>
      <w:bCs/>
      <w:sz w:val="32"/>
      <w:szCs w:val="32"/>
      <w:lang w:val="uk-UA" w:eastAsia="en-US"/>
    </w:rPr>
  </w:style>
  <w:style w:type="paragraph" w:styleId="ac">
    <w:name w:val="Body Text"/>
    <w:basedOn w:val="a"/>
    <w:link w:val="ad"/>
    <w:rsid w:val="00CB3F8F"/>
    <w:pPr>
      <w:suppressAutoHyphens w:val="0"/>
      <w:spacing w:after="120"/>
    </w:pPr>
    <w:rPr>
      <w:lang w:eastAsia="ru-RU"/>
    </w:rPr>
  </w:style>
  <w:style w:type="character" w:customStyle="1" w:styleId="ad">
    <w:name w:val="Основний текст Знак"/>
    <w:basedOn w:val="a0"/>
    <w:link w:val="ac"/>
    <w:rsid w:val="00CB3F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58770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8770C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58770C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770C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58770C"/>
    <w:rPr>
      <w:rFonts w:ascii="Times New Roman" w:eastAsia="Times New Roman" w:hAnsi="Times New Roman" w:cs="Times New Roman"/>
      <w:b/>
      <w:bCs/>
      <w:sz w:val="20"/>
      <w:szCs w:val="20"/>
      <w:lang w:val="ru-RU" w:eastAsia="zh-CN"/>
    </w:rPr>
  </w:style>
  <w:style w:type="paragraph" w:customStyle="1" w:styleId="rvps2">
    <w:name w:val="rvps2"/>
    <w:basedOn w:val="a"/>
    <w:rsid w:val="00D629D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3">
    <w:basedOn w:val="a"/>
    <w:next w:val="a9"/>
    <w:uiPriority w:val="99"/>
    <w:rsid w:val="00EA301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(2)1"/>
    <w:basedOn w:val="a"/>
    <w:rsid w:val="009D2771"/>
    <w:pPr>
      <w:widowControl w:val="0"/>
      <w:shd w:val="clear" w:color="auto" w:fill="FFFFFF"/>
      <w:suppressAutoHyphens w:val="0"/>
      <w:spacing w:line="317" w:lineRule="exact"/>
      <w:ind w:hanging="420"/>
    </w:pPr>
    <w:rPr>
      <w:sz w:val="28"/>
      <w:szCs w:val="28"/>
      <w:lang w:eastAsia="ru-RU"/>
    </w:rPr>
  </w:style>
  <w:style w:type="paragraph" w:customStyle="1" w:styleId="1">
    <w:name w:val="Абзац списку1"/>
    <w:basedOn w:val="a"/>
    <w:rsid w:val="00DB725D"/>
    <w:pPr>
      <w:suppressAutoHyphens w:val="0"/>
      <w:spacing w:before="100" w:beforeAutospacing="1" w:after="100" w:afterAutospacing="1" w:line="271" w:lineRule="auto"/>
      <w:contextualSpacing/>
    </w:pPr>
    <w:rPr>
      <w:rFonts w:ascii="Calibri" w:hAnsi="Calibri"/>
      <w:lang w:val="uk-UA" w:eastAsia="uk-UA"/>
    </w:rPr>
  </w:style>
  <w:style w:type="character" w:customStyle="1" w:styleId="HTML">
    <w:name w:val="Стандартний HTML Знак"/>
    <w:link w:val="HTML0"/>
    <w:locked/>
    <w:rsid w:val="0090127D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01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ru-RU"/>
    </w:rPr>
  </w:style>
  <w:style w:type="character" w:customStyle="1" w:styleId="HTML1">
    <w:name w:val="Стандартний HTML Знак1"/>
    <w:basedOn w:val="a0"/>
    <w:uiPriority w:val="99"/>
    <w:semiHidden/>
    <w:rsid w:val="0090127D"/>
    <w:rPr>
      <w:rFonts w:ascii="Consolas" w:eastAsia="Times New Roman" w:hAnsi="Consolas" w:cs="Times New Roman"/>
      <w:sz w:val="20"/>
      <w:szCs w:val="20"/>
      <w:lang w:val="ru-RU" w:eastAsia="zh-CN"/>
    </w:rPr>
  </w:style>
  <w:style w:type="table" w:styleId="af4">
    <w:name w:val="Table Grid"/>
    <w:basedOn w:val="a1"/>
    <w:uiPriority w:val="39"/>
    <w:rsid w:val="003B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8172BB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lrada.odessa.gov.ua/pro-oblasnu-radu/deputatskyj-korpus/postijni-komisiyi/postijna-komisiya-z-pytan-byudzhetu-finansovo-ekonomichnoyi-polityky-ta-bankivskoyi-diyalnosti-2/" TargetMode="External"/><Relationship Id="rId3" Type="http://schemas.openxmlformats.org/officeDocument/2006/relationships/styles" Target="styles.xml"/><Relationship Id="rId7" Type="http://schemas.openxmlformats.org/officeDocument/2006/relationships/hyperlink" Target="http://oblrada.odessa.gov.ua/pro-oblasnu-radu/deputatskyj-korpus/postijni-komisiyi/postijna-komisiya-z-pytan-byudzhetu-finansovo-ekonomichnoyi-polityky-ta-bankivskoyi-diyalnosti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B41CA-83A6-4953-864C-986D97D3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11671</Words>
  <Characters>6654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</cp:lastModifiedBy>
  <cp:revision>22</cp:revision>
  <cp:lastPrinted>2025-12-12T06:26:00Z</cp:lastPrinted>
  <dcterms:created xsi:type="dcterms:W3CDTF">2026-04-06T06:24:00Z</dcterms:created>
  <dcterms:modified xsi:type="dcterms:W3CDTF">2026-04-17T11:26:00Z</dcterms:modified>
</cp:coreProperties>
</file>