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36C5B" w14:textId="77777777" w:rsidR="00AD7EF9" w:rsidRPr="00CA0A12" w:rsidRDefault="00AD7EF9" w:rsidP="00AD7EF9">
      <w:pPr>
        <w:pStyle w:val="21"/>
        <w:shd w:val="clear" w:color="auto" w:fill="auto"/>
        <w:spacing w:line="240" w:lineRule="auto"/>
        <w:ind w:right="113" w:firstLine="567"/>
        <w:jc w:val="right"/>
        <w:rPr>
          <w:rStyle w:val="a5"/>
          <w:b w:val="0"/>
          <w:bCs w:val="0"/>
          <w:color w:val="auto"/>
          <w:sz w:val="16"/>
          <w:szCs w:val="16"/>
        </w:rPr>
      </w:pPr>
    </w:p>
    <w:p w14:paraId="0A20D812" w14:textId="77777777" w:rsidR="00AD7EF9" w:rsidRDefault="00AD7EF9" w:rsidP="00AD7EF9">
      <w:pPr>
        <w:pStyle w:val="21"/>
        <w:shd w:val="clear" w:color="auto" w:fill="auto"/>
        <w:spacing w:line="240" w:lineRule="auto"/>
        <w:ind w:right="113" w:firstLine="567"/>
        <w:jc w:val="right"/>
        <w:rPr>
          <w:rStyle w:val="a5"/>
          <w:b w:val="0"/>
          <w:bCs w:val="0"/>
          <w:color w:val="auto"/>
          <w:sz w:val="16"/>
          <w:szCs w:val="16"/>
        </w:rPr>
      </w:pPr>
      <w:r w:rsidRPr="00651067">
        <w:rPr>
          <w:noProof/>
          <w:lang w:bidi="ar-SA"/>
        </w:rPr>
        <w:drawing>
          <wp:anchor distT="0" distB="0" distL="114300" distR="114300" simplePos="0" relativeHeight="251661312" behindDoc="0" locked="0" layoutInCell="1" allowOverlap="1" wp14:anchorId="61BAC521" wp14:editId="420000BC">
            <wp:simplePos x="0" y="0"/>
            <wp:positionH relativeFrom="margin">
              <wp:posOffset>2819400</wp:posOffset>
            </wp:positionH>
            <wp:positionV relativeFrom="paragraph">
              <wp:posOffset>12065</wp:posOffset>
            </wp:positionV>
            <wp:extent cx="457200" cy="641985"/>
            <wp:effectExtent l="0" t="0" r="0" b="5715"/>
            <wp:wrapNone/>
            <wp:docPr id="2" name="Рисунок 2"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OLGA\Мои документы\Tryzub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45085" w14:textId="4B131832" w:rsidR="00833977" w:rsidRDefault="00833977" w:rsidP="00833977">
      <w:pPr>
        <w:pStyle w:val="21"/>
        <w:shd w:val="clear" w:color="auto" w:fill="auto"/>
        <w:spacing w:line="240" w:lineRule="auto"/>
        <w:ind w:right="113" w:firstLine="567"/>
        <w:jc w:val="right"/>
        <w:rPr>
          <w:rStyle w:val="a5"/>
          <w:b w:val="0"/>
          <w:bCs w:val="0"/>
          <w:sz w:val="16"/>
          <w:szCs w:val="16"/>
          <w:highlight w:val="yellow"/>
        </w:rPr>
      </w:pPr>
      <w:bookmarkStart w:id="0" w:name="_GoBack"/>
      <w:bookmarkEnd w:id="0"/>
    </w:p>
    <w:p w14:paraId="4511DC47" w14:textId="77777777" w:rsidR="00833977" w:rsidRDefault="00833977" w:rsidP="00833977">
      <w:pPr>
        <w:pStyle w:val="21"/>
        <w:shd w:val="clear" w:color="auto" w:fill="auto"/>
        <w:spacing w:line="240" w:lineRule="auto"/>
        <w:ind w:right="113" w:firstLine="567"/>
        <w:jc w:val="right"/>
        <w:rPr>
          <w:rStyle w:val="a5"/>
          <w:b w:val="0"/>
          <w:bCs w:val="0"/>
          <w:sz w:val="16"/>
          <w:szCs w:val="16"/>
          <w:highlight w:val="yellow"/>
        </w:rPr>
      </w:pPr>
    </w:p>
    <w:p w14:paraId="593C6117" w14:textId="77777777" w:rsidR="00833977" w:rsidRDefault="00833977" w:rsidP="00833977">
      <w:pPr>
        <w:pStyle w:val="21"/>
        <w:shd w:val="clear" w:color="auto" w:fill="auto"/>
        <w:spacing w:line="240" w:lineRule="auto"/>
        <w:ind w:right="113" w:firstLine="567"/>
        <w:jc w:val="center"/>
        <w:rPr>
          <w:rStyle w:val="a5"/>
          <w:b w:val="0"/>
          <w:bCs w:val="0"/>
          <w:sz w:val="16"/>
          <w:szCs w:val="16"/>
          <w:highlight w:val="yellow"/>
        </w:rPr>
      </w:pPr>
    </w:p>
    <w:p w14:paraId="7C658C43" w14:textId="77777777" w:rsidR="00833977" w:rsidRDefault="00833977" w:rsidP="00833977">
      <w:pPr>
        <w:pStyle w:val="21"/>
        <w:shd w:val="clear" w:color="auto" w:fill="auto"/>
        <w:spacing w:line="240" w:lineRule="auto"/>
        <w:ind w:right="113" w:firstLine="567"/>
        <w:jc w:val="right"/>
        <w:rPr>
          <w:rStyle w:val="a5"/>
          <w:b w:val="0"/>
          <w:bCs w:val="0"/>
          <w:sz w:val="16"/>
          <w:szCs w:val="16"/>
          <w:highlight w:val="yellow"/>
        </w:rPr>
      </w:pPr>
    </w:p>
    <w:p w14:paraId="5EC2EF88" w14:textId="77777777" w:rsidR="00833977" w:rsidRDefault="00833977" w:rsidP="00833977">
      <w:pPr>
        <w:pStyle w:val="21"/>
        <w:shd w:val="clear" w:color="auto" w:fill="auto"/>
        <w:spacing w:line="240" w:lineRule="auto"/>
        <w:ind w:right="113" w:firstLine="567"/>
        <w:jc w:val="right"/>
        <w:rPr>
          <w:rStyle w:val="a5"/>
          <w:b w:val="0"/>
          <w:bCs w:val="0"/>
          <w:sz w:val="16"/>
          <w:szCs w:val="16"/>
          <w:highlight w:val="yellow"/>
        </w:rPr>
      </w:pPr>
    </w:p>
    <w:p w14:paraId="776C24B8" w14:textId="77777777" w:rsidR="00833977" w:rsidRDefault="00833977" w:rsidP="00833977">
      <w:pPr>
        <w:pStyle w:val="21"/>
        <w:shd w:val="clear" w:color="auto" w:fill="auto"/>
        <w:spacing w:line="240" w:lineRule="auto"/>
        <w:ind w:right="113" w:firstLine="567"/>
        <w:jc w:val="right"/>
        <w:rPr>
          <w:rStyle w:val="a5"/>
          <w:b w:val="0"/>
          <w:bCs w:val="0"/>
          <w:sz w:val="16"/>
          <w:szCs w:val="16"/>
          <w:highlight w:val="yellow"/>
        </w:rPr>
      </w:pPr>
    </w:p>
    <w:p w14:paraId="76B556AF" w14:textId="77777777" w:rsidR="00833977" w:rsidRDefault="00833977" w:rsidP="00833977">
      <w:pPr>
        <w:ind w:firstLine="567"/>
        <w:jc w:val="center"/>
        <w:rPr>
          <w:rFonts w:ascii="Times New Roman" w:hAnsi="Times New Roman" w:cs="Times New Roman"/>
          <w:b/>
          <w:sz w:val="28"/>
          <w:szCs w:val="28"/>
        </w:rPr>
      </w:pPr>
      <w:r>
        <w:rPr>
          <w:rFonts w:ascii="Times New Roman" w:hAnsi="Times New Roman" w:cs="Times New Roman"/>
          <w:b/>
          <w:sz w:val="28"/>
          <w:szCs w:val="28"/>
        </w:rPr>
        <w:t xml:space="preserve">ФОНТАНСЬКА СІЛЬСЬКА РАДА </w:t>
      </w:r>
    </w:p>
    <w:p w14:paraId="25CB7767" w14:textId="77777777" w:rsidR="00833977" w:rsidRDefault="00833977" w:rsidP="00833977">
      <w:pPr>
        <w:ind w:firstLine="567"/>
        <w:jc w:val="center"/>
        <w:rPr>
          <w:rFonts w:ascii="Times New Roman" w:hAnsi="Times New Roman" w:cs="Times New Roman"/>
          <w:b/>
          <w:sz w:val="28"/>
          <w:szCs w:val="28"/>
        </w:rPr>
      </w:pPr>
      <w:r>
        <w:rPr>
          <w:rFonts w:ascii="Times New Roman" w:hAnsi="Times New Roman" w:cs="Times New Roman"/>
          <w:b/>
          <w:sz w:val="28"/>
          <w:szCs w:val="28"/>
        </w:rPr>
        <w:t>ОДЕСЬКОГО РАЙОНУ ОДЕСЬКОЇ ОБЛАСТІ</w:t>
      </w:r>
    </w:p>
    <w:p w14:paraId="53223168" w14:textId="5A4555DC" w:rsidR="00833977" w:rsidRDefault="00833977" w:rsidP="00833977">
      <w:pPr>
        <w:ind w:firstLine="567"/>
        <w:rPr>
          <w:rFonts w:ascii="Times New Roman" w:hAnsi="Times New Roman" w:cs="Times New Roman"/>
          <w:b/>
          <w:sz w:val="28"/>
          <w:szCs w:val="28"/>
        </w:rPr>
      </w:pPr>
    </w:p>
    <w:p w14:paraId="30FBBF80" w14:textId="77777777" w:rsidR="00833977" w:rsidRDefault="00833977" w:rsidP="00833977">
      <w:pPr>
        <w:ind w:firstLine="567"/>
        <w:rPr>
          <w:rFonts w:ascii="Times New Roman" w:hAnsi="Times New Roman" w:cs="Times New Roman"/>
          <w:b/>
          <w:sz w:val="28"/>
          <w:szCs w:val="28"/>
        </w:rPr>
      </w:pPr>
    </w:p>
    <w:p w14:paraId="1C458AF7" w14:textId="0B8ECB21" w:rsidR="00DF798C" w:rsidRPr="00373611" w:rsidRDefault="00DF798C" w:rsidP="00DF798C">
      <w:pPr>
        <w:widowControl/>
        <w:numPr>
          <w:ilvl w:val="0"/>
          <w:numId w:val="13"/>
        </w:numPr>
        <w:ind w:left="4820" w:hanging="4820"/>
        <w:rPr>
          <w:rFonts w:ascii="Times New Roman" w:hAnsi="Times New Roman"/>
          <w:b/>
          <w:sz w:val="26"/>
          <w:szCs w:val="26"/>
          <w:lang w:eastAsia="ru-RU"/>
        </w:rPr>
      </w:pPr>
      <w:r w:rsidRPr="00373611">
        <w:rPr>
          <w:rFonts w:ascii="Times New Roman" w:hAnsi="Times New Roman"/>
          <w:b/>
          <w:bCs/>
          <w:sz w:val="26"/>
          <w:szCs w:val="26"/>
        </w:rPr>
        <w:t>від “</w:t>
      </w:r>
      <w:r>
        <w:rPr>
          <w:rFonts w:ascii="Times New Roman" w:hAnsi="Times New Roman"/>
          <w:b/>
          <w:bCs/>
          <w:sz w:val="26"/>
          <w:szCs w:val="26"/>
        </w:rPr>
        <w:t>07” травня</w:t>
      </w:r>
      <w:r w:rsidRPr="00373611">
        <w:rPr>
          <w:rFonts w:ascii="Times New Roman" w:hAnsi="Times New Roman"/>
          <w:b/>
          <w:bCs/>
          <w:sz w:val="26"/>
          <w:szCs w:val="26"/>
        </w:rPr>
        <w:t xml:space="preserve"> 2026 року</w:t>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t xml:space="preserve"> №3</w:t>
      </w:r>
      <w:r>
        <w:rPr>
          <w:rFonts w:ascii="Times New Roman" w:hAnsi="Times New Roman"/>
          <w:b/>
          <w:bCs/>
          <w:sz w:val="26"/>
          <w:szCs w:val="26"/>
        </w:rPr>
        <w:t>860</w:t>
      </w:r>
      <w:r w:rsidRPr="00373611">
        <w:rPr>
          <w:rFonts w:ascii="Times New Roman" w:hAnsi="Times New Roman"/>
          <w:b/>
          <w:bCs/>
          <w:sz w:val="26"/>
          <w:szCs w:val="26"/>
        </w:rPr>
        <w:t>-</w:t>
      </w:r>
      <w:r w:rsidRPr="00373611">
        <w:rPr>
          <w:rFonts w:ascii="Times New Roman" w:hAnsi="Times New Roman"/>
          <w:b/>
          <w:sz w:val="26"/>
          <w:szCs w:val="26"/>
        </w:rPr>
        <w:t>VIII</w:t>
      </w:r>
    </w:p>
    <w:p w14:paraId="25CB2FB9" w14:textId="5DA19E5F" w:rsidR="00833977" w:rsidRPr="00833977" w:rsidRDefault="00833977" w:rsidP="00833977">
      <w:pPr>
        <w:ind w:right="-86" w:firstLine="4678"/>
        <w:rPr>
          <w:rFonts w:ascii="Times New Roman" w:hAnsi="Times New Roman" w:cs="Times New Roman"/>
          <w:bCs/>
          <w:sz w:val="20"/>
          <w:szCs w:val="20"/>
        </w:rPr>
      </w:pPr>
    </w:p>
    <w:p w14:paraId="7EF2896C" w14:textId="5E4E09B7" w:rsidR="00833977" w:rsidRDefault="00833977" w:rsidP="00833977">
      <w:pPr>
        <w:ind w:right="-86" w:firstLine="4678"/>
        <w:rPr>
          <w:rFonts w:ascii="Times New Roman" w:hAnsi="Times New Roman" w:cs="Times New Roman"/>
          <w:bCs/>
          <w:sz w:val="20"/>
          <w:szCs w:val="20"/>
        </w:rPr>
      </w:pPr>
    </w:p>
    <w:p w14:paraId="72D7A996" w14:textId="5691E636" w:rsidR="00833977" w:rsidRDefault="00833977" w:rsidP="00833977">
      <w:pPr>
        <w:ind w:right="-86" w:firstLine="4678"/>
        <w:rPr>
          <w:rFonts w:ascii="Times New Roman" w:hAnsi="Times New Roman" w:cs="Times New Roman"/>
          <w:bCs/>
          <w:sz w:val="20"/>
          <w:szCs w:val="20"/>
        </w:rPr>
      </w:pPr>
    </w:p>
    <w:p w14:paraId="3639963C" w14:textId="77777777" w:rsidR="00833977" w:rsidRDefault="00833977" w:rsidP="00833977">
      <w:pPr>
        <w:ind w:right="-86" w:firstLine="4678"/>
        <w:rPr>
          <w:rFonts w:ascii="Times New Roman" w:hAnsi="Times New Roman" w:cs="Times New Roman"/>
          <w:bCs/>
          <w:sz w:val="20"/>
          <w:szCs w:val="20"/>
        </w:rPr>
      </w:pPr>
    </w:p>
    <w:p w14:paraId="398EDD6F" w14:textId="4161A65E" w:rsidR="00833977" w:rsidRPr="00833977" w:rsidRDefault="00833977" w:rsidP="005910FE">
      <w:pPr>
        <w:ind w:right="-86"/>
        <w:jc w:val="both"/>
        <w:rPr>
          <w:rFonts w:ascii="Times New Roman" w:hAnsi="Times New Roman" w:cs="Times New Roman"/>
          <w:b/>
        </w:rPr>
      </w:pPr>
      <w:r w:rsidRPr="00833977">
        <w:rPr>
          <w:rFonts w:ascii="Times New Roman" w:hAnsi="Times New Roman" w:cs="Times New Roman"/>
          <w:b/>
        </w:rPr>
        <w:t>Про затвердження звіту та заключного звіту  про виконання Програми сприяння оборонній та мобілізаційній підготовці Фонтанської сільської територіальної громади Одеського району Оде</w:t>
      </w:r>
      <w:r w:rsidR="00E3366E">
        <w:rPr>
          <w:rFonts w:ascii="Times New Roman" w:hAnsi="Times New Roman" w:cs="Times New Roman"/>
          <w:b/>
        </w:rPr>
        <w:t>ської області на 2023-2025 роки</w:t>
      </w:r>
      <w:r w:rsidRPr="00833977">
        <w:rPr>
          <w:rFonts w:ascii="Times New Roman" w:hAnsi="Times New Roman" w:cs="Times New Roman"/>
          <w:b/>
        </w:rPr>
        <w:t xml:space="preserve"> </w:t>
      </w:r>
    </w:p>
    <w:p w14:paraId="38D1C610" w14:textId="77777777" w:rsidR="00833977" w:rsidRPr="00833977" w:rsidRDefault="00833977" w:rsidP="00833977">
      <w:pPr>
        <w:ind w:right="4111" w:firstLine="567"/>
        <w:rPr>
          <w:rFonts w:ascii="Times New Roman" w:hAnsi="Times New Roman"/>
          <w:b/>
          <w:i/>
        </w:rPr>
      </w:pPr>
    </w:p>
    <w:p w14:paraId="62A82C60" w14:textId="77EFC756" w:rsidR="00833977" w:rsidRPr="00833977" w:rsidRDefault="00833977" w:rsidP="00833977">
      <w:pPr>
        <w:ind w:right="-86" w:firstLine="284"/>
        <w:jc w:val="both"/>
        <w:rPr>
          <w:color w:val="1B1D1F"/>
        </w:rPr>
      </w:pPr>
      <w:r w:rsidRPr="00833977">
        <w:rPr>
          <w:rFonts w:ascii="Times New Roman" w:hAnsi="Times New Roman" w:cs="Times New Roman"/>
          <w:color w:val="1B1D1F"/>
        </w:rPr>
        <w:t>Відповідно до  пункту 1.7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11.07.2025 року №3219-</w:t>
      </w:r>
      <w:r w:rsidRPr="00833977">
        <w:rPr>
          <w:rFonts w:ascii="Times New Roman" w:hAnsi="Times New Roman" w:cs="Times New Roman"/>
          <w:color w:val="1B1D1F"/>
          <w:lang w:val="en-US"/>
        </w:rPr>
        <w:t>VIII</w:t>
      </w:r>
      <w:r w:rsidRPr="00833977">
        <w:rPr>
          <w:rFonts w:ascii="Times New Roman" w:hAnsi="Times New Roman" w:cs="Times New Roman"/>
          <w:color w:val="1B1D1F"/>
        </w:rPr>
        <w:t xml:space="preserve">, щодо виконання </w:t>
      </w:r>
      <w:r w:rsidRPr="00833977">
        <w:rPr>
          <w:rFonts w:ascii="Times New Roman" w:hAnsi="Times New Roman" w:cs="Times New Roman"/>
        </w:rPr>
        <w:t>Програми сприяння оборонній та мобілізаційній підготовці Фонтанської сільської територіальної громади Одеського району Одеської області на 2023-2025 роки</w:t>
      </w:r>
      <w:r w:rsidRPr="00833977">
        <w:rPr>
          <w:rFonts w:ascii="Times New Roman" w:hAnsi="Times New Roman" w:cs="Times New Roman"/>
          <w:color w:val="1B1D1F"/>
        </w:rPr>
        <w:t>, затвердженої рішенням Фонтанської сільської ради від 28.12.2022 року №1078-</w:t>
      </w:r>
      <w:r w:rsidRPr="00833977">
        <w:rPr>
          <w:rFonts w:ascii="Times New Roman" w:hAnsi="Times New Roman" w:cs="Times New Roman"/>
          <w:color w:val="1B1D1F"/>
          <w:lang w:val="en-US"/>
        </w:rPr>
        <w:t>VIII</w:t>
      </w:r>
      <w:r w:rsidRPr="00833977">
        <w:rPr>
          <w:rFonts w:ascii="Times New Roman" w:hAnsi="Times New Roman" w:cs="Times New Roman"/>
          <w:color w:val="1B1D1F"/>
        </w:rPr>
        <w:t xml:space="preserve"> зі змінами</w:t>
      </w:r>
      <w:r w:rsidRPr="00833977">
        <w:rPr>
          <w:rFonts w:ascii="Times New Roman" w:hAnsi="Times New Roman" w:cs="Times New Roman"/>
          <w:color w:val="auto"/>
        </w:rPr>
        <w:t>,</w:t>
      </w:r>
      <w:r w:rsidRPr="00833977">
        <w:rPr>
          <w:rFonts w:ascii="Times New Roman" w:hAnsi="Times New Roman" w:cs="Times New Roman"/>
          <w:color w:val="1B1D1F"/>
        </w:rPr>
        <w:t xml:space="preserve"> </w:t>
      </w:r>
      <w:r w:rsidRPr="00833977">
        <w:rPr>
          <w:rFonts w:ascii="Times New Roman" w:hAnsi="Times New Roman" w:cs="Times New Roman"/>
        </w:rPr>
        <w:t>керуючись пунктом 2 статті 52 Закону України «Про місцеве самоврядування в Україні», Фонтанської сільської ради Одеського району Одеської області,-</w:t>
      </w:r>
      <w:r w:rsidRPr="00833977">
        <w:rPr>
          <w:color w:val="1B1D1F"/>
        </w:rPr>
        <w:t xml:space="preserve"> </w:t>
      </w:r>
    </w:p>
    <w:p w14:paraId="68BB5389" w14:textId="77777777" w:rsidR="00833977" w:rsidRPr="00833977" w:rsidRDefault="00833977" w:rsidP="00833977">
      <w:pPr>
        <w:ind w:right="-86" w:firstLine="567"/>
        <w:jc w:val="both"/>
        <w:rPr>
          <w:b/>
          <w:color w:val="1B1D1F"/>
        </w:rPr>
      </w:pPr>
    </w:p>
    <w:p w14:paraId="7580A7DA" w14:textId="77777777" w:rsidR="00833977" w:rsidRPr="00833977" w:rsidRDefault="00833977" w:rsidP="00833977">
      <w:pPr>
        <w:pStyle w:val="a8"/>
        <w:shd w:val="clear" w:color="auto" w:fill="FFFFFF"/>
        <w:spacing w:before="0" w:beforeAutospacing="0" w:after="0" w:afterAutospacing="0"/>
        <w:ind w:firstLine="567"/>
        <w:jc w:val="center"/>
        <w:rPr>
          <w:b/>
          <w:lang w:val="uk-UA"/>
        </w:rPr>
      </w:pPr>
      <w:r w:rsidRPr="00833977">
        <w:rPr>
          <w:b/>
          <w:color w:val="1B1D1F"/>
          <w:lang w:val="uk-UA"/>
        </w:rPr>
        <w:t>ВИРІШИВ</w:t>
      </w:r>
      <w:r w:rsidRPr="00833977">
        <w:rPr>
          <w:b/>
          <w:lang w:val="uk-UA"/>
        </w:rPr>
        <w:t>:</w:t>
      </w:r>
    </w:p>
    <w:p w14:paraId="63B4446A" w14:textId="77777777" w:rsidR="00833977" w:rsidRPr="00833977" w:rsidRDefault="00833977" w:rsidP="00833977">
      <w:pPr>
        <w:pStyle w:val="a8"/>
        <w:shd w:val="clear" w:color="auto" w:fill="FFFFFF"/>
        <w:spacing w:before="0" w:beforeAutospacing="0" w:after="0" w:afterAutospacing="0"/>
        <w:ind w:firstLine="567"/>
        <w:jc w:val="center"/>
        <w:rPr>
          <w:b/>
          <w:color w:val="1B1D1F"/>
          <w:lang w:val="uk-UA"/>
        </w:rPr>
      </w:pPr>
    </w:p>
    <w:p w14:paraId="15B177D8" w14:textId="26490D41" w:rsidR="00833977" w:rsidRPr="00833977" w:rsidRDefault="000F27C4" w:rsidP="000F27C4">
      <w:pPr>
        <w:pStyle w:val="af8"/>
        <w:numPr>
          <w:ilvl w:val="0"/>
          <w:numId w:val="31"/>
        </w:numPr>
        <w:ind w:left="0" w:right="-86" w:firstLine="426"/>
        <w:jc w:val="both"/>
        <w:rPr>
          <w:rFonts w:ascii="Times New Roman" w:hAnsi="Times New Roman" w:cs="Times New Roman"/>
        </w:rPr>
      </w:pPr>
      <w:r>
        <w:rPr>
          <w:rFonts w:ascii="Times New Roman" w:hAnsi="Times New Roman" w:cs="Times New Roman"/>
        </w:rPr>
        <w:t>Затверд</w:t>
      </w:r>
      <w:r w:rsidR="00833977" w:rsidRPr="00833977">
        <w:rPr>
          <w:rFonts w:ascii="Times New Roman" w:hAnsi="Times New Roman" w:cs="Times New Roman"/>
        </w:rPr>
        <w:t xml:space="preserve">ити </w:t>
      </w:r>
      <w:r w:rsidR="005910FE">
        <w:rPr>
          <w:rFonts w:ascii="Times New Roman" w:hAnsi="Times New Roman" w:cs="Times New Roman"/>
        </w:rPr>
        <w:t>звіт</w:t>
      </w:r>
      <w:r w:rsidR="00833977" w:rsidRPr="00833977">
        <w:rPr>
          <w:rFonts w:ascii="Times New Roman" w:hAnsi="Times New Roman" w:cs="Times New Roman"/>
        </w:rPr>
        <w:t xml:space="preserve"> та заключн</w:t>
      </w:r>
      <w:r w:rsidR="004D224C">
        <w:rPr>
          <w:rFonts w:ascii="Times New Roman" w:hAnsi="Times New Roman" w:cs="Times New Roman"/>
        </w:rPr>
        <w:t>ий</w:t>
      </w:r>
      <w:r w:rsidR="00833977" w:rsidRPr="00833977">
        <w:rPr>
          <w:rFonts w:ascii="Times New Roman" w:hAnsi="Times New Roman" w:cs="Times New Roman"/>
        </w:rPr>
        <w:t xml:space="preserve"> звіт про виконання Програми сприяння оборонній та мобілізаційній підготовці Фонтанської сільської територіальної громади Одеського району Одеської області на 2023-2025 роки»</w:t>
      </w:r>
      <w:r w:rsidR="00833977" w:rsidRPr="00833977">
        <w:rPr>
          <w:rFonts w:ascii="Times New Roman" w:hAnsi="Times New Roman" w:cs="Times New Roman"/>
          <w:bCs/>
          <w:color w:val="000000" w:themeColor="text1"/>
          <w:spacing w:val="7"/>
        </w:rPr>
        <w:t>,</w:t>
      </w:r>
      <w:r w:rsidR="00833977" w:rsidRPr="00833977">
        <w:rPr>
          <w:rFonts w:ascii="Times New Roman" w:hAnsi="Times New Roman" w:cs="Times New Roman"/>
        </w:rPr>
        <w:t xml:space="preserve"> </w:t>
      </w:r>
      <w:r w:rsidR="00833977">
        <w:rPr>
          <w:rFonts w:ascii="Times New Roman" w:hAnsi="Times New Roman" w:cs="Times New Roman"/>
        </w:rPr>
        <w:t>додатки додаються</w:t>
      </w:r>
      <w:r w:rsidR="00833977" w:rsidRPr="00833977">
        <w:rPr>
          <w:rFonts w:ascii="Times New Roman" w:hAnsi="Times New Roman" w:cs="Times New Roman"/>
        </w:rPr>
        <w:t>.</w:t>
      </w:r>
    </w:p>
    <w:p w14:paraId="544F4B12" w14:textId="77777777" w:rsidR="00833977" w:rsidRPr="00833977" w:rsidRDefault="00833977" w:rsidP="000F27C4">
      <w:pPr>
        <w:pStyle w:val="afb"/>
        <w:tabs>
          <w:tab w:val="left" w:pos="851"/>
        </w:tabs>
        <w:ind w:right="0" w:firstLine="426"/>
        <w:jc w:val="both"/>
        <w:rPr>
          <w:color w:val="000000"/>
          <w:sz w:val="24"/>
          <w:szCs w:val="24"/>
        </w:rPr>
      </w:pPr>
    </w:p>
    <w:p w14:paraId="7E9281A7" w14:textId="320C87C3" w:rsidR="00833977" w:rsidRPr="005267B6" w:rsidRDefault="005267B6" w:rsidP="005267B6">
      <w:pPr>
        <w:pStyle w:val="af8"/>
        <w:numPr>
          <w:ilvl w:val="0"/>
          <w:numId w:val="31"/>
        </w:numPr>
        <w:ind w:left="0" w:firstLine="426"/>
        <w:jc w:val="both"/>
        <w:rPr>
          <w:rFonts w:ascii="Times New Roman" w:hAnsi="Times New Roman" w:cs="Times New Roman"/>
          <w:bCs/>
          <w:lang w:eastAsia="en-US"/>
        </w:rPr>
      </w:pPr>
      <w:r w:rsidRPr="005267B6">
        <w:rPr>
          <w:rFonts w:ascii="Times New Roman" w:eastAsia="Times New Roman" w:hAnsi="Times New Roman" w:cs="Times New Roman"/>
          <w:color w:val="auto"/>
          <w:lang w:eastAsia="ru-RU" w:bidi="ar-SA"/>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заступника голови комісії Альона ВАВІЛОВА).</w:t>
      </w:r>
    </w:p>
    <w:p w14:paraId="5584EC56" w14:textId="77777777" w:rsidR="00833977" w:rsidRDefault="00833977" w:rsidP="00833977">
      <w:pPr>
        <w:jc w:val="both"/>
        <w:rPr>
          <w:rFonts w:ascii="Times New Roman" w:hAnsi="Times New Roman" w:cs="Times New Roman"/>
          <w:bCs/>
          <w:sz w:val="26"/>
          <w:szCs w:val="26"/>
          <w:highlight w:val="yellow"/>
          <w:lang w:eastAsia="en-US"/>
        </w:rPr>
      </w:pPr>
    </w:p>
    <w:p w14:paraId="676B8511" w14:textId="43BF5599" w:rsidR="00833977" w:rsidRDefault="00833977" w:rsidP="00833977">
      <w:pPr>
        <w:jc w:val="both"/>
        <w:rPr>
          <w:rFonts w:ascii="Times New Roman" w:hAnsi="Times New Roman" w:cs="Times New Roman"/>
          <w:bCs/>
          <w:sz w:val="26"/>
          <w:szCs w:val="26"/>
          <w:highlight w:val="yellow"/>
          <w:lang w:eastAsia="en-US"/>
        </w:rPr>
      </w:pPr>
    </w:p>
    <w:p w14:paraId="063815EB" w14:textId="10C6C35A" w:rsidR="00DF798C" w:rsidRPr="002A56F4" w:rsidRDefault="00DF798C" w:rsidP="00DF798C">
      <w:pPr>
        <w:tabs>
          <w:tab w:val="left" w:pos="3045"/>
        </w:tabs>
        <w:jc w:val="both"/>
        <w:rPr>
          <w:rFonts w:ascii="Times New Roman" w:hAnsi="Times New Roman"/>
          <w:b/>
          <w:sz w:val="26"/>
          <w:szCs w:val="26"/>
        </w:rPr>
      </w:pPr>
      <w:r w:rsidRPr="002A56F4">
        <w:rPr>
          <w:rFonts w:ascii="Times New Roman" w:hAnsi="Times New Roman"/>
          <w:b/>
          <w:sz w:val="26"/>
          <w:szCs w:val="26"/>
        </w:rPr>
        <w:t>В.о. сільського голови</w:t>
      </w:r>
      <w:r w:rsidRPr="002A56F4">
        <w:rPr>
          <w:rFonts w:ascii="Times New Roman" w:hAnsi="Times New Roman"/>
          <w:b/>
          <w:sz w:val="26"/>
          <w:szCs w:val="26"/>
        </w:rPr>
        <w:tab/>
      </w:r>
      <w:r w:rsidRPr="002A56F4">
        <w:rPr>
          <w:rFonts w:ascii="Times New Roman" w:hAnsi="Times New Roman"/>
          <w:b/>
          <w:sz w:val="26"/>
          <w:szCs w:val="26"/>
        </w:rPr>
        <w:tab/>
      </w:r>
      <w:r>
        <w:rPr>
          <w:rFonts w:ascii="Times New Roman" w:hAnsi="Times New Roman"/>
          <w:b/>
          <w:sz w:val="26"/>
          <w:szCs w:val="26"/>
        </w:rPr>
        <w:t xml:space="preserve">                            </w:t>
      </w:r>
      <w:r w:rsidRPr="002A56F4">
        <w:rPr>
          <w:rFonts w:ascii="Times New Roman" w:hAnsi="Times New Roman"/>
          <w:b/>
          <w:sz w:val="26"/>
          <w:szCs w:val="26"/>
        </w:rPr>
        <w:tab/>
      </w:r>
      <w:r w:rsidRPr="002A56F4">
        <w:rPr>
          <w:rFonts w:ascii="Times New Roman" w:hAnsi="Times New Roman"/>
          <w:b/>
          <w:sz w:val="26"/>
          <w:szCs w:val="26"/>
        </w:rPr>
        <w:tab/>
      </w:r>
      <w:r w:rsidRPr="002A56F4">
        <w:rPr>
          <w:rFonts w:ascii="Times New Roman" w:hAnsi="Times New Roman"/>
          <w:b/>
          <w:sz w:val="26"/>
          <w:szCs w:val="26"/>
        </w:rPr>
        <w:tab/>
        <w:t>Андрій СЕРЕБРІЙ</w:t>
      </w:r>
    </w:p>
    <w:p w14:paraId="1E4397DD" w14:textId="2225C57D" w:rsidR="00E03DDA" w:rsidRDefault="00E03DDA" w:rsidP="00833977">
      <w:pPr>
        <w:jc w:val="both"/>
        <w:rPr>
          <w:rFonts w:ascii="Times New Roman" w:hAnsi="Times New Roman" w:cs="Times New Roman"/>
          <w:bCs/>
          <w:sz w:val="26"/>
          <w:szCs w:val="26"/>
          <w:highlight w:val="yellow"/>
          <w:lang w:eastAsia="en-US"/>
        </w:rPr>
      </w:pPr>
    </w:p>
    <w:p w14:paraId="1E161BD6" w14:textId="5136A8E6" w:rsidR="00E03DDA" w:rsidRDefault="00E03DDA" w:rsidP="00833977">
      <w:pPr>
        <w:jc w:val="both"/>
        <w:rPr>
          <w:rFonts w:ascii="Times New Roman" w:hAnsi="Times New Roman" w:cs="Times New Roman"/>
          <w:bCs/>
          <w:sz w:val="26"/>
          <w:szCs w:val="26"/>
          <w:highlight w:val="yellow"/>
          <w:lang w:eastAsia="en-US"/>
        </w:rPr>
      </w:pPr>
    </w:p>
    <w:p w14:paraId="38FA5653" w14:textId="25EA1A60" w:rsidR="00E03DDA" w:rsidRDefault="00E03DDA" w:rsidP="00833977">
      <w:pPr>
        <w:jc w:val="both"/>
        <w:rPr>
          <w:rFonts w:ascii="Times New Roman" w:hAnsi="Times New Roman" w:cs="Times New Roman"/>
          <w:bCs/>
          <w:sz w:val="26"/>
          <w:szCs w:val="26"/>
          <w:highlight w:val="yellow"/>
          <w:lang w:eastAsia="en-US"/>
        </w:rPr>
      </w:pPr>
    </w:p>
    <w:p w14:paraId="2102ABDE" w14:textId="7E883910" w:rsidR="00EE769A" w:rsidRDefault="00EE769A" w:rsidP="00833977">
      <w:pPr>
        <w:jc w:val="both"/>
        <w:rPr>
          <w:rFonts w:ascii="Times New Roman" w:hAnsi="Times New Roman" w:cs="Times New Roman"/>
          <w:bCs/>
          <w:sz w:val="26"/>
          <w:szCs w:val="26"/>
          <w:highlight w:val="yellow"/>
          <w:lang w:eastAsia="en-US"/>
        </w:rPr>
      </w:pPr>
    </w:p>
    <w:p w14:paraId="4B021DB6" w14:textId="3D88B7F4" w:rsidR="00EE769A" w:rsidRDefault="00EE769A" w:rsidP="00833977">
      <w:pPr>
        <w:jc w:val="both"/>
        <w:rPr>
          <w:rFonts w:ascii="Times New Roman" w:hAnsi="Times New Roman" w:cs="Times New Roman"/>
          <w:bCs/>
          <w:sz w:val="26"/>
          <w:szCs w:val="26"/>
          <w:highlight w:val="yellow"/>
          <w:lang w:eastAsia="en-US"/>
        </w:rPr>
      </w:pPr>
    </w:p>
    <w:p w14:paraId="4105D6F2" w14:textId="1813CA73" w:rsidR="00B82349" w:rsidRDefault="00B82349" w:rsidP="00833977">
      <w:pPr>
        <w:jc w:val="both"/>
        <w:rPr>
          <w:rFonts w:ascii="Times New Roman" w:hAnsi="Times New Roman" w:cs="Times New Roman"/>
          <w:bCs/>
          <w:sz w:val="26"/>
          <w:szCs w:val="26"/>
          <w:highlight w:val="yellow"/>
          <w:lang w:eastAsia="en-US"/>
        </w:rPr>
      </w:pPr>
    </w:p>
    <w:p w14:paraId="4A4A4AA9" w14:textId="77777777" w:rsidR="00B82349" w:rsidRDefault="00B82349" w:rsidP="00833977">
      <w:pPr>
        <w:jc w:val="both"/>
        <w:rPr>
          <w:rFonts w:ascii="Times New Roman" w:hAnsi="Times New Roman" w:cs="Times New Roman"/>
          <w:bCs/>
          <w:sz w:val="26"/>
          <w:szCs w:val="26"/>
          <w:highlight w:val="yellow"/>
          <w:lang w:eastAsia="en-US"/>
        </w:rPr>
      </w:pPr>
    </w:p>
    <w:p w14:paraId="06537AF4" w14:textId="4BA093DE" w:rsidR="00EE769A" w:rsidRDefault="00EE769A" w:rsidP="00833977">
      <w:pPr>
        <w:jc w:val="both"/>
        <w:rPr>
          <w:rFonts w:ascii="Times New Roman" w:hAnsi="Times New Roman" w:cs="Times New Roman"/>
          <w:bCs/>
          <w:sz w:val="26"/>
          <w:szCs w:val="26"/>
          <w:highlight w:val="yellow"/>
          <w:lang w:eastAsia="en-US"/>
        </w:rPr>
      </w:pPr>
    </w:p>
    <w:p w14:paraId="6A559273" w14:textId="6FE027B5" w:rsidR="00EE769A" w:rsidRDefault="00EE769A" w:rsidP="00833977">
      <w:pPr>
        <w:jc w:val="both"/>
        <w:rPr>
          <w:rFonts w:ascii="Times New Roman" w:hAnsi="Times New Roman" w:cs="Times New Roman"/>
          <w:bCs/>
          <w:sz w:val="26"/>
          <w:szCs w:val="26"/>
          <w:highlight w:val="yellow"/>
          <w:lang w:eastAsia="en-US"/>
        </w:rPr>
      </w:pPr>
    </w:p>
    <w:p w14:paraId="0560341B" w14:textId="77777777" w:rsidR="00EE769A" w:rsidRDefault="00EE769A" w:rsidP="00833977">
      <w:pPr>
        <w:jc w:val="both"/>
        <w:rPr>
          <w:rFonts w:ascii="Times New Roman" w:hAnsi="Times New Roman" w:cs="Times New Roman"/>
          <w:bCs/>
          <w:sz w:val="26"/>
          <w:szCs w:val="26"/>
          <w:highlight w:val="yellow"/>
          <w:lang w:eastAsia="en-US"/>
        </w:rPr>
      </w:pPr>
    </w:p>
    <w:p w14:paraId="687858A8" w14:textId="77777777" w:rsidR="00E03DDA" w:rsidRDefault="00E03DDA" w:rsidP="00833977">
      <w:pPr>
        <w:jc w:val="both"/>
        <w:rPr>
          <w:rFonts w:ascii="Times New Roman" w:hAnsi="Times New Roman" w:cs="Times New Roman"/>
          <w:bCs/>
          <w:sz w:val="26"/>
          <w:szCs w:val="26"/>
          <w:highlight w:val="yellow"/>
          <w:lang w:eastAsia="en-US"/>
        </w:rPr>
      </w:pPr>
    </w:p>
    <w:p w14:paraId="05BDD4E0" w14:textId="1D980904" w:rsidR="00FE6413" w:rsidRPr="00B955AE" w:rsidRDefault="00FE6413" w:rsidP="00E03DDA">
      <w:pPr>
        <w:pStyle w:val="21"/>
        <w:shd w:val="clear" w:color="auto" w:fill="auto"/>
        <w:spacing w:line="280" w:lineRule="exact"/>
        <w:ind w:right="113" w:firstLine="0"/>
        <w:rPr>
          <w:rStyle w:val="a5"/>
          <w:b w:val="0"/>
          <w:bCs w:val="0"/>
          <w:color w:val="auto"/>
          <w:sz w:val="26"/>
          <w:szCs w:val="26"/>
          <w:highlight w:val="yellow"/>
        </w:rPr>
        <w:sectPr w:rsidR="00FE6413" w:rsidRPr="00B955AE" w:rsidSect="008174E9">
          <w:headerReference w:type="even" r:id="rId9"/>
          <w:headerReference w:type="default" r:id="rId10"/>
          <w:headerReference w:type="first" r:id="rId11"/>
          <w:pgSz w:w="11900" w:h="16840"/>
          <w:pgMar w:top="1106" w:right="885" w:bottom="1276" w:left="1701" w:header="0" w:footer="6" w:gutter="0"/>
          <w:cols w:space="720"/>
          <w:noEndnote/>
          <w:docGrid w:linePitch="360"/>
        </w:sectPr>
      </w:pPr>
    </w:p>
    <w:p w14:paraId="7D60DE54" w14:textId="77777777" w:rsidR="008F4AE5" w:rsidRPr="00957C38" w:rsidRDefault="008F4AE5" w:rsidP="008F4AE5">
      <w:pPr>
        <w:pStyle w:val="21"/>
        <w:shd w:val="clear" w:color="auto" w:fill="auto"/>
        <w:spacing w:line="240" w:lineRule="auto"/>
        <w:ind w:right="113" w:firstLine="567"/>
        <w:jc w:val="right"/>
        <w:rPr>
          <w:rStyle w:val="a5"/>
          <w:b w:val="0"/>
          <w:bCs w:val="0"/>
          <w:color w:val="auto"/>
          <w:sz w:val="16"/>
          <w:szCs w:val="16"/>
        </w:rPr>
      </w:pPr>
      <w:r w:rsidRPr="00957C38">
        <w:rPr>
          <w:rStyle w:val="a5"/>
          <w:b w:val="0"/>
          <w:bCs w:val="0"/>
          <w:color w:val="auto"/>
          <w:sz w:val="16"/>
          <w:szCs w:val="16"/>
        </w:rPr>
        <w:lastRenderedPageBreak/>
        <w:t>Додаток №1 до</w:t>
      </w:r>
    </w:p>
    <w:p w14:paraId="588D42BC" w14:textId="2DF8804F" w:rsidR="008F4AE5" w:rsidRPr="00957C38" w:rsidRDefault="008F4AE5" w:rsidP="008F4AE5">
      <w:pPr>
        <w:pStyle w:val="21"/>
        <w:shd w:val="clear" w:color="auto" w:fill="auto"/>
        <w:spacing w:line="240" w:lineRule="auto"/>
        <w:ind w:right="113" w:firstLine="567"/>
        <w:jc w:val="right"/>
        <w:rPr>
          <w:rStyle w:val="a5"/>
          <w:b w:val="0"/>
          <w:bCs w:val="0"/>
          <w:color w:val="auto"/>
          <w:sz w:val="16"/>
          <w:szCs w:val="16"/>
        </w:rPr>
      </w:pPr>
      <w:r w:rsidRPr="00957C38">
        <w:rPr>
          <w:rStyle w:val="a5"/>
          <w:b w:val="0"/>
          <w:bCs w:val="0"/>
          <w:color w:val="auto"/>
          <w:sz w:val="16"/>
          <w:szCs w:val="16"/>
        </w:rPr>
        <w:t xml:space="preserve"> рішення </w:t>
      </w:r>
      <w:r w:rsidR="001C0039">
        <w:rPr>
          <w:rStyle w:val="a5"/>
          <w:b w:val="0"/>
          <w:bCs w:val="0"/>
          <w:color w:val="auto"/>
          <w:sz w:val="16"/>
          <w:szCs w:val="16"/>
        </w:rPr>
        <w:t>сесії</w:t>
      </w:r>
      <w:r w:rsidR="00BA1636">
        <w:rPr>
          <w:rStyle w:val="a5"/>
          <w:b w:val="0"/>
          <w:bCs w:val="0"/>
          <w:color w:val="auto"/>
          <w:sz w:val="16"/>
          <w:szCs w:val="16"/>
        </w:rPr>
        <w:t xml:space="preserve"> </w:t>
      </w:r>
      <w:r w:rsidRPr="00957C38">
        <w:rPr>
          <w:rStyle w:val="a5"/>
          <w:b w:val="0"/>
          <w:bCs w:val="0"/>
          <w:color w:val="auto"/>
          <w:sz w:val="16"/>
          <w:szCs w:val="16"/>
        </w:rPr>
        <w:t xml:space="preserve">Фонтанської </w:t>
      </w:r>
    </w:p>
    <w:p w14:paraId="083E287E" w14:textId="1630FAFB" w:rsidR="008F4AE5" w:rsidRPr="00957C38" w:rsidRDefault="008F4AE5" w:rsidP="008F4AE5">
      <w:pPr>
        <w:pStyle w:val="21"/>
        <w:shd w:val="clear" w:color="auto" w:fill="auto"/>
        <w:spacing w:line="240" w:lineRule="auto"/>
        <w:ind w:right="113" w:firstLine="567"/>
        <w:jc w:val="right"/>
        <w:rPr>
          <w:rStyle w:val="a5"/>
          <w:b w:val="0"/>
          <w:bCs w:val="0"/>
          <w:color w:val="auto"/>
          <w:sz w:val="16"/>
          <w:szCs w:val="16"/>
        </w:rPr>
      </w:pPr>
      <w:r w:rsidRPr="00957C38">
        <w:rPr>
          <w:rStyle w:val="a5"/>
          <w:b w:val="0"/>
          <w:bCs w:val="0"/>
          <w:color w:val="auto"/>
          <w:sz w:val="16"/>
          <w:szCs w:val="16"/>
        </w:rPr>
        <w:t xml:space="preserve">сільської ради </w:t>
      </w:r>
      <w:r w:rsidRPr="00957C38">
        <w:rPr>
          <w:rStyle w:val="a5"/>
          <w:b w:val="0"/>
          <w:bCs w:val="0"/>
          <w:color w:val="auto"/>
          <w:sz w:val="16"/>
          <w:szCs w:val="16"/>
          <w:lang w:val="en-US"/>
        </w:rPr>
        <w:t>VIII</w:t>
      </w:r>
      <w:r w:rsidR="00BA1636">
        <w:rPr>
          <w:rStyle w:val="a5"/>
          <w:b w:val="0"/>
          <w:bCs w:val="0"/>
          <w:color w:val="auto"/>
          <w:sz w:val="16"/>
          <w:szCs w:val="16"/>
        </w:rPr>
        <w:t xml:space="preserve"> </w:t>
      </w:r>
      <w:r w:rsidRPr="00957C38">
        <w:rPr>
          <w:rStyle w:val="a5"/>
          <w:b w:val="0"/>
          <w:bCs w:val="0"/>
          <w:color w:val="auto"/>
          <w:sz w:val="16"/>
          <w:szCs w:val="16"/>
        </w:rPr>
        <w:t xml:space="preserve">скликання </w:t>
      </w:r>
    </w:p>
    <w:p w14:paraId="53A41382" w14:textId="09DFD156" w:rsidR="008F4AE5" w:rsidRPr="00957C38" w:rsidRDefault="008F4AE5" w:rsidP="008F4AE5">
      <w:pPr>
        <w:pStyle w:val="21"/>
        <w:shd w:val="clear" w:color="auto" w:fill="auto"/>
        <w:spacing w:line="240" w:lineRule="auto"/>
        <w:ind w:right="113" w:firstLine="0"/>
        <w:jc w:val="center"/>
        <w:rPr>
          <w:color w:val="auto"/>
          <w:sz w:val="16"/>
          <w:szCs w:val="16"/>
        </w:rPr>
      </w:pPr>
      <w:r w:rsidRPr="00957C38">
        <w:rPr>
          <w:rStyle w:val="a5"/>
          <w:b w:val="0"/>
          <w:bCs w:val="0"/>
          <w:color w:val="auto"/>
          <w:sz w:val="16"/>
          <w:szCs w:val="16"/>
        </w:rPr>
        <w:t xml:space="preserve">                                                                                                                                                                                               </w:t>
      </w:r>
      <w:r w:rsidR="00957C38">
        <w:rPr>
          <w:rStyle w:val="a5"/>
          <w:b w:val="0"/>
          <w:bCs w:val="0"/>
          <w:color w:val="auto"/>
          <w:sz w:val="16"/>
          <w:szCs w:val="16"/>
        </w:rPr>
        <w:tab/>
      </w:r>
      <w:r w:rsidR="00957C38">
        <w:rPr>
          <w:rStyle w:val="a5"/>
          <w:b w:val="0"/>
          <w:bCs w:val="0"/>
          <w:color w:val="auto"/>
          <w:sz w:val="16"/>
          <w:szCs w:val="16"/>
        </w:rPr>
        <w:tab/>
      </w:r>
      <w:r w:rsidR="00957C38">
        <w:rPr>
          <w:rStyle w:val="a5"/>
          <w:b w:val="0"/>
          <w:bCs w:val="0"/>
          <w:color w:val="auto"/>
          <w:sz w:val="16"/>
          <w:szCs w:val="16"/>
        </w:rPr>
        <w:tab/>
      </w:r>
      <w:r w:rsidR="00957C38">
        <w:rPr>
          <w:rStyle w:val="a5"/>
          <w:b w:val="0"/>
          <w:bCs w:val="0"/>
          <w:color w:val="auto"/>
          <w:sz w:val="16"/>
          <w:szCs w:val="16"/>
        </w:rPr>
        <w:tab/>
      </w:r>
      <w:r w:rsidR="00957C38">
        <w:rPr>
          <w:rStyle w:val="a5"/>
          <w:b w:val="0"/>
          <w:bCs w:val="0"/>
          <w:color w:val="auto"/>
          <w:sz w:val="16"/>
          <w:szCs w:val="16"/>
        </w:rPr>
        <w:tab/>
      </w:r>
      <w:r w:rsidRPr="00957C38">
        <w:rPr>
          <w:rStyle w:val="a5"/>
          <w:b w:val="0"/>
          <w:bCs w:val="0"/>
          <w:color w:val="auto"/>
          <w:sz w:val="16"/>
          <w:szCs w:val="16"/>
        </w:rPr>
        <w:t xml:space="preserve"> </w:t>
      </w:r>
      <w:r w:rsidR="00E75517" w:rsidRPr="00957C38">
        <w:rPr>
          <w:rStyle w:val="a5"/>
          <w:b w:val="0"/>
          <w:bCs w:val="0"/>
          <w:color w:val="auto"/>
          <w:sz w:val="16"/>
          <w:szCs w:val="16"/>
        </w:rPr>
        <w:t xml:space="preserve">     </w:t>
      </w:r>
      <w:r w:rsidRPr="00957C38">
        <w:rPr>
          <w:rStyle w:val="a5"/>
          <w:b w:val="0"/>
          <w:bCs w:val="0"/>
          <w:color w:val="auto"/>
          <w:sz w:val="16"/>
          <w:szCs w:val="16"/>
        </w:rPr>
        <w:t xml:space="preserve">   </w:t>
      </w:r>
      <w:r w:rsidR="003E638C">
        <w:rPr>
          <w:rStyle w:val="a5"/>
          <w:b w:val="0"/>
          <w:bCs w:val="0"/>
          <w:color w:val="auto"/>
          <w:sz w:val="16"/>
          <w:szCs w:val="16"/>
        </w:rPr>
        <w:t xml:space="preserve">                   </w:t>
      </w:r>
      <w:r w:rsidR="00DF798C">
        <w:rPr>
          <w:rStyle w:val="a5"/>
          <w:b w:val="0"/>
          <w:bCs w:val="0"/>
          <w:color w:val="auto"/>
          <w:sz w:val="16"/>
          <w:szCs w:val="16"/>
        </w:rPr>
        <w:t xml:space="preserve">                </w:t>
      </w:r>
      <w:r w:rsidR="003E638C">
        <w:rPr>
          <w:rStyle w:val="a5"/>
          <w:b w:val="0"/>
          <w:bCs w:val="0"/>
          <w:color w:val="auto"/>
          <w:sz w:val="16"/>
          <w:szCs w:val="16"/>
        </w:rPr>
        <w:t xml:space="preserve"> </w:t>
      </w:r>
      <w:r w:rsidRPr="00957C38">
        <w:rPr>
          <w:rStyle w:val="a5"/>
          <w:b w:val="0"/>
          <w:bCs w:val="0"/>
          <w:color w:val="auto"/>
          <w:sz w:val="16"/>
          <w:szCs w:val="16"/>
        </w:rPr>
        <w:t xml:space="preserve">  №</w:t>
      </w:r>
      <w:r w:rsidR="003E638C">
        <w:rPr>
          <w:rStyle w:val="a5"/>
          <w:b w:val="0"/>
          <w:bCs w:val="0"/>
          <w:color w:val="auto"/>
          <w:sz w:val="16"/>
          <w:szCs w:val="16"/>
        </w:rPr>
        <w:t xml:space="preserve"> </w:t>
      </w:r>
      <w:r w:rsidR="00DF798C">
        <w:rPr>
          <w:rStyle w:val="a5"/>
          <w:b w:val="0"/>
          <w:bCs w:val="0"/>
          <w:color w:val="auto"/>
          <w:sz w:val="16"/>
          <w:szCs w:val="16"/>
        </w:rPr>
        <w:t>3860</w:t>
      </w:r>
      <w:r w:rsidR="00E14296">
        <w:rPr>
          <w:rStyle w:val="a5"/>
          <w:b w:val="0"/>
          <w:bCs w:val="0"/>
          <w:color w:val="auto"/>
          <w:sz w:val="16"/>
          <w:szCs w:val="16"/>
        </w:rPr>
        <w:t>-</w:t>
      </w:r>
      <w:r w:rsidR="00E14296" w:rsidRPr="00957C38">
        <w:rPr>
          <w:rStyle w:val="a5"/>
          <w:b w:val="0"/>
          <w:bCs w:val="0"/>
          <w:color w:val="auto"/>
          <w:sz w:val="16"/>
          <w:szCs w:val="16"/>
          <w:lang w:val="en-US"/>
        </w:rPr>
        <w:t>VIII</w:t>
      </w:r>
      <w:r w:rsidR="00E14296">
        <w:rPr>
          <w:rStyle w:val="a5"/>
          <w:b w:val="0"/>
          <w:bCs w:val="0"/>
          <w:color w:val="auto"/>
          <w:sz w:val="16"/>
          <w:szCs w:val="16"/>
        </w:rPr>
        <w:t xml:space="preserve"> </w:t>
      </w:r>
      <w:r w:rsidR="0018535C">
        <w:rPr>
          <w:rStyle w:val="a5"/>
          <w:b w:val="0"/>
          <w:bCs w:val="0"/>
          <w:color w:val="auto"/>
          <w:sz w:val="16"/>
          <w:szCs w:val="16"/>
        </w:rPr>
        <w:t>_від</w:t>
      </w:r>
      <w:r w:rsidR="00E14296">
        <w:rPr>
          <w:rStyle w:val="a5"/>
          <w:b w:val="0"/>
          <w:bCs w:val="0"/>
          <w:color w:val="auto"/>
          <w:sz w:val="16"/>
          <w:szCs w:val="16"/>
        </w:rPr>
        <w:t xml:space="preserve"> </w:t>
      </w:r>
      <w:r w:rsidR="00DF798C">
        <w:rPr>
          <w:rStyle w:val="a5"/>
          <w:b w:val="0"/>
          <w:bCs w:val="0"/>
          <w:color w:val="auto"/>
          <w:sz w:val="16"/>
          <w:szCs w:val="16"/>
        </w:rPr>
        <w:t>07.05.</w:t>
      </w:r>
      <w:r w:rsidR="00C6106C">
        <w:rPr>
          <w:rStyle w:val="a5"/>
          <w:b w:val="0"/>
          <w:bCs w:val="0"/>
          <w:color w:val="auto"/>
          <w:sz w:val="16"/>
          <w:szCs w:val="16"/>
        </w:rPr>
        <w:t>2026</w:t>
      </w:r>
      <w:r w:rsidR="003E638C">
        <w:rPr>
          <w:rStyle w:val="a5"/>
          <w:b w:val="0"/>
          <w:bCs w:val="0"/>
          <w:color w:val="auto"/>
          <w:sz w:val="16"/>
          <w:szCs w:val="16"/>
        </w:rPr>
        <w:t xml:space="preserve"> року</w:t>
      </w:r>
    </w:p>
    <w:p w14:paraId="578D40ED" w14:textId="77777777" w:rsidR="00924153" w:rsidRPr="005E76BE" w:rsidRDefault="00AE2F7C" w:rsidP="00957C38">
      <w:pPr>
        <w:pStyle w:val="21"/>
        <w:shd w:val="clear" w:color="auto" w:fill="auto"/>
        <w:spacing w:line="240" w:lineRule="auto"/>
        <w:ind w:firstLine="0"/>
        <w:jc w:val="center"/>
        <w:rPr>
          <w:b/>
          <w:bCs/>
          <w:color w:val="auto"/>
          <w:sz w:val="20"/>
          <w:szCs w:val="20"/>
        </w:rPr>
      </w:pPr>
      <w:r w:rsidRPr="005E76BE">
        <w:rPr>
          <w:b/>
          <w:bCs/>
          <w:color w:val="auto"/>
          <w:sz w:val="20"/>
          <w:szCs w:val="20"/>
        </w:rPr>
        <w:t>ЗВІТ</w:t>
      </w:r>
    </w:p>
    <w:p w14:paraId="61009744" w14:textId="6C202F10" w:rsidR="00121CD7" w:rsidRPr="005E76BE" w:rsidRDefault="00AE2F7C" w:rsidP="00957C38">
      <w:pPr>
        <w:pStyle w:val="21"/>
        <w:shd w:val="clear" w:color="auto" w:fill="auto"/>
        <w:spacing w:line="240" w:lineRule="auto"/>
        <w:ind w:firstLine="0"/>
        <w:jc w:val="center"/>
        <w:rPr>
          <w:b/>
          <w:bCs/>
          <w:color w:val="auto"/>
          <w:sz w:val="20"/>
          <w:szCs w:val="20"/>
        </w:rPr>
      </w:pPr>
      <w:r w:rsidRPr="005E76BE">
        <w:rPr>
          <w:b/>
          <w:bCs/>
          <w:color w:val="auto"/>
          <w:sz w:val="20"/>
          <w:szCs w:val="20"/>
        </w:rPr>
        <w:t>про результати виконання</w:t>
      </w:r>
    </w:p>
    <w:p w14:paraId="2B658BC3" w14:textId="410FE1A0" w:rsidR="009F0289" w:rsidRPr="005E76BE" w:rsidRDefault="008276B1" w:rsidP="00957C38">
      <w:pPr>
        <w:ind w:firstLine="567"/>
        <w:jc w:val="center"/>
        <w:rPr>
          <w:rFonts w:ascii="Times New Roman" w:hAnsi="Times New Roman" w:cs="Times New Roman"/>
          <w:b/>
          <w:i/>
          <w:sz w:val="20"/>
          <w:szCs w:val="20"/>
        </w:rPr>
      </w:pPr>
      <w:r w:rsidRPr="005E76BE">
        <w:rPr>
          <w:rFonts w:ascii="Times New Roman" w:hAnsi="Times New Roman" w:cs="Times New Roman"/>
          <w:b/>
          <w:sz w:val="20"/>
          <w:szCs w:val="20"/>
        </w:rPr>
        <w:t xml:space="preserve"> </w:t>
      </w:r>
      <w:r w:rsidR="00892A02" w:rsidRPr="005E76BE">
        <w:rPr>
          <w:rFonts w:ascii="Times New Roman" w:hAnsi="Times New Roman" w:cs="Times New Roman"/>
          <w:b/>
          <w:sz w:val="20"/>
          <w:szCs w:val="20"/>
        </w:rPr>
        <w:t>«</w:t>
      </w:r>
      <w:r w:rsidR="00382DC7" w:rsidRPr="005E76BE">
        <w:rPr>
          <w:rFonts w:ascii="Times New Roman" w:hAnsi="Times New Roman" w:cs="Times New Roman"/>
          <w:b/>
          <w:sz w:val="20"/>
          <w:szCs w:val="20"/>
        </w:rPr>
        <w:t>Програм</w:t>
      </w:r>
      <w:r w:rsidR="00FF6F6C" w:rsidRPr="005E76BE">
        <w:rPr>
          <w:rFonts w:ascii="Times New Roman" w:hAnsi="Times New Roman" w:cs="Times New Roman"/>
          <w:b/>
          <w:sz w:val="20"/>
          <w:szCs w:val="20"/>
        </w:rPr>
        <w:t>и</w:t>
      </w:r>
      <w:r w:rsidR="00382DC7" w:rsidRPr="005E76BE">
        <w:rPr>
          <w:rFonts w:ascii="Times New Roman" w:hAnsi="Times New Roman" w:cs="Times New Roman"/>
          <w:b/>
          <w:sz w:val="20"/>
          <w:szCs w:val="20"/>
        </w:rPr>
        <w:t xml:space="preserve"> </w:t>
      </w:r>
      <w:r w:rsidR="009F0289" w:rsidRPr="005E76BE">
        <w:rPr>
          <w:rFonts w:ascii="Times New Roman" w:hAnsi="Times New Roman" w:cs="Times New Roman"/>
          <w:b/>
          <w:sz w:val="20"/>
          <w:szCs w:val="20"/>
        </w:rPr>
        <w:t>сприяння оборонній та мобілізаційній підготовці Фонтанської сільської територіальної громади Одеського району Одеської області на 2</w:t>
      </w:r>
      <w:r w:rsidR="00892A02" w:rsidRPr="005E76BE">
        <w:rPr>
          <w:rFonts w:ascii="Times New Roman" w:hAnsi="Times New Roman" w:cs="Times New Roman"/>
          <w:b/>
          <w:sz w:val="20"/>
          <w:szCs w:val="20"/>
        </w:rPr>
        <w:t>023-2025 роки</w:t>
      </w:r>
      <w:r w:rsidR="001B3FE7" w:rsidRPr="005E76BE">
        <w:rPr>
          <w:rFonts w:ascii="Times New Roman" w:hAnsi="Times New Roman" w:cs="Times New Roman"/>
          <w:b/>
          <w:sz w:val="20"/>
          <w:szCs w:val="20"/>
        </w:rPr>
        <w:t xml:space="preserve">» </w:t>
      </w:r>
      <w:r w:rsidR="0043227A" w:rsidRPr="005E76BE">
        <w:rPr>
          <w:rFonts w:ascii="Times New Roman" w:hAnsi="Times New Roman" w:cs="Times New Roman"/>
          <w:b/>
          <w:sz w:val="20"/>
          <w:szCs w:val="20"/>
        </w:rPr>
        <w:t>за 2025 рік</w:t>
      </w:r>
    </w:p>
    <w:p w14:paraId="237FEE0B" w14:textId="4C6FEB4E" w:rsidR="00121CD7" w:rsidRPr="005E76BE" w:rsidRDefault="00AE2F7C" w:rsidP="00F07F8F">
      <w:pPr>
        <w:pStyle w:val="21"/>
        <w:shd w:val="clear" w:color="auto" w:fill="auto"/>
        <w:spacing w:line="240" w:lineRule="auto"/>
        <w:ind w:right="238" w:firstLine="0"/>
        <w:jc w:val="center"/>
        <w:rPr>
          <w:color w:val="auto"/>
          <w:sz w:val="20"/>
          <w:szCs w:val="20"/>
        </w:rPr>
      </w:pPr>
      <w:r w:rsidRPr="005E76BE">
        <w:rPr>
          <w:color w:val="auto"/>
          <w:sz w:val="20"/>
          <w:szCs w:val="20"/>
        </w:rPr>
        <w:t xml:space="preserve">назва </w:t>
      </w:r>
      <w:r w:rsidR="001C0B4A" w:rsidRPr="005E76BE">
        <w:rPr>
          <w:i/>
          <w:iCs/>
          <w:color w:val="auto"/>
          <w:sz w:val="20"/>
          <w:szCs w:val="20"/>
        </w:rPr>
        <w:t xml:space="preserve"> </w:t>
      </w:r>
      <w:r w:rsidRPr="005E76BE">
        <w:rPr>
          <w:color w:val="auto"/>
          <w:sz w:val="20"/>
          <w:szCs w:val="20"/>
        </w:rPr>
        <w:t>цільової програми</w:t>
      </w:r>
      <w:r w:rsidR="00F07F8F" w:rsidRPr="005E76BE">
        <w:rPr>
          <w:color w:val="auto"/>
          <w:sz w:val="20"/>
          <w:szCs w:val="20"/>
        </w:rPr>
        <w:t xml:space="preserve"> </w:t>
      </w:r>
      <w:r w:rsidRPr="005E76BE">
        <w:rPr>
          <w:color w:val="auto"/>
          <w:sz w:val="20"/>
          <w:szCs w:val="20"/>
        </w:rPr>
        <w:t>у звітному періоді</w:t>
      </w:r>
    </w:p>
    <w:p w14:paraId="13695FBA" w14:textId="3C051287" w:rsidR="00EA42CD" w:rsidRPr="005E76BE" w:rsidRDefault="00AE2F7C" w:rsidP="000819FB">
      <w:pPr>
        <w:pStyle w:val="21"/>
        <w:shd w:val="clear" w:color="auto" w:fill="auto"/>
        <w:spacing w:line="240" w:lineRule="auto"/>
        <w:ind w:firstLine="0"/>
        <w:rPr>
          <w:color w:val="auto"/>
          <w:sz w:val="20"/>
          <w:szCs w:val="20"/>
        </w:rPr>
      </w:pPr>
      <w:r w:rsidRPr="005E76BE">
        <w:rPr>
          <w:color w:val="auto"/>
          <w:sz w:val="20"/>
          <w:szCs w:val="20"/>
        </w:rPr>
        <w:br/>
      </w:r>
      <w:r w:rsidRPr="005E76BE">
        <w:rPr>
          <w:b/>
          <w:color w:val="auto"/>
          <w:sz w:val="20"/>
          <w:szCs w:val="20"/>
        </w:rPr>
        <w:t xml:space="preserve">Дата і номер рішення </w:t>
      </w:r>
      <w:r w:rsidR="00F86A7E" w:rsidRPr="005E76BE">
        <w:rPr>
          <w:b/>
          <w:iCs/>
          <w:color w:val="auto"/>
          <w:sz w:val="20"/>
          <w:szCs w:val="20"/>
        </w:rPr>
        <w:t xml:space="preserve">сільської </w:t>
      </w:r>
      <w:r w:rsidRPr="005E76BE">
        <w:rPr>
          <w:b/>
          <w:color w:val="auto"/>
          <w:sz w:val="20"/>
          <w:szCs w:val="20"/>
        </w:rPr>
        <w:t>ради,</w:t>
      </w:r>
      <w:r w:rsidR="00F86A7E" w:rsidRPr="005E76BE">
        <w:rPr>
          <w:b/>
          <w:color w:val="auto"/>
          <w:sz w:val="20"/>
          <w:szCs w:val="20"/>
        </w:rPr>
        <w:t xml:space="preserve"> </w:t>
      </w:r>
      <w:r w:rsidRPr="005E76BE">
        <w:rPr>
          <w:b/>
          <w:color w:val="auto"/>
          <w:sz w:val="20"/>
          <w:szCs w:val="20"/>
        </w:rPr>
        <w:t>яким затве</w:t>
      </w:r>
      <w:r w:rsidR="00F86A7E" w:rsidRPr="005E76BE">
        <w:rPr>
          <w:b/>
          <w:color w:val="auto"/>
          <w:sz w:val="20"/>
          <w:szCs w:val="20"/>
        </w:rPr>
        <w:t>рджено Програму</w:t>
      </w:r>
      <w:r w:rsidR="00F86A7E" w:rsidRPr="005E76BE">
        <w:rPr>
          <w:color w:val="auto"/>
          <w:sz w:val="20"/>
          <w:szCs w:val="20"/>
        </w:rPr>
        <w:t xml:space="preserve"> </w:t>
      </w:r>
      <w:r w:rsidR="00892A02" w:rsidRPr="005E76BE">
        <w:rPr>
          <w:color w:val="1B1D1F"/>
          <w:sz w:val="20"/>
          <w:szCs w:val="20"/>
        </w:rPr>
        <w:t>затвердженої рішенням Фонтанської</w:t>
      </w:r>
      <w:r w:rsidR="00A66DFD" w:rsidRPr="005E76BE">
        <w:rPr>
          <w:color w:val="1B1D1F"/>
          <w:sz w:val="20"/>
          <w:szCs w:val="20"/>
        </w:rPr>
        <w:t xml:space="preserve"> </w:t>
      </w:r>
      <w:r w:rsidR="00831B36" w:rsidRPr="005E76BE">
        <w:rPr>
          <w:color w:val="1B1D1F"/>
          <w:sz w:val="20"/>
          <w:szCs w:val="20"/>
        </w:rPr>
        <w:t xml:space="preserve"> </w:t>
      </w:r>
      <w:r w:rsidR="00892A02" w:rsidRPr="005E76BE">
        <w:rPr>
          <w:color w:val="1B1D1F"/>
          <w:sz w:val="20"/>
          <w:szCs w:val="20"/>
        </w:rPr>
        <w:t>сільської ради від 28.12.2022 року 1078-</w:t>
      </w:r>
      <w:r w:rsidR="00892A02" w:rsidRPr="005E76BE">
        <w:rPr>
          <w:color w:val="1B1D1F"/>
          <w:sz w:val="20"/>
          <w:szCs w:val="20"/>
          <w:lang w:val="en-US"/>
        </w:rPr>
        <w:t>VIII</w:t>
      </w:r>
      <w:r w:rsidR="00892A02" w:rsidRPr="005E76BE">
        <w:rPr>
          <w:color w:val="1B1D1F"/>
          <w:sz w:val="20"/>
          <w:szCs w:val="20"/>
        </w:rPr>
        <w:t xml:space="preserve">, внесені зміни до рішення від </w:t>
      </w:r>
      <w:r w:rsidR="0043227A" w:rsidRPr="005E76BE">
        <w:rPr>
          <w:color w:val="auto"/>
          <w:sz w:val="20"/>
          <w:szCs w:val="20"/>
        </w:rPr>
        <w:t>24.12.2024</w:t>
      </w:r>
      <w:r w:rsidR="00892A02" w:rsidRPr="005E76BE">
        <w:rPr>
          <w:color w:val="auto"/>
          <w:sz w:val="20"/>
          <w:szCs w:val="20"/>
        </w:rPr>
        <w:t xml:space="preserve"> № </w:t>
      </w:r>
      <w:r w:rsidR="0043227A" w:rsidRPr="005E76BE">
        <w:rPr>
          <w:color w:val="auto"/>
          <w:sz w:val="20"/>
          <w:szCs w:val="20"/>
        </w:rPr>
        <w:t>2663</w:t>
      </w:r>
      <w:r w:rsidR="005B58C3" w:rsidRPr="005E76BE">
        <w:rPr>
          <w:color w:val="auto"/>
          <w:sz w:val="20"/>
          <w:szCs w:val="20"/>
        </w:rPr>
        <w:t>-</w:t>
      </w:r>
      <w:r w:rsidR="005B58C3" w:rsidRPr="005E76BE">
        <w:rPr>
          <w:color w:val="auto"/>
          <w:sz w:val="20"/>
          <w:szCs w:val="20"/>
          <w:lang w:val="en-US"/>
        </w:rPr>
        <w:t>VIII</w:t>
      </w:r>
      <w:r w:rsidR="00892A02" w:rsidRPr="005E76BE">
        <w:rPr>
          <w:color w:val="auto"/>
          <w:sz w:val="20"/>
          <w:szCs w:val="20"/>
        </w:rPr>
        <w:t xml:space="preserve">, від </w:t>
      </w:r>
      <w:r w:rsidR="0043227A" w:rsidRPr="005E76BE">
        <w:rPr>
          <w:color w:val="auto"/>
          <w:sz w:val="20"/>
          <w:szCs w:val="20"/>
        </w:rPr>
        <w:t>11</w:t>
      </w:r>
      <w:r w:rsidR="00892A02" w:rsidRPr="005E76BE">
        <w:rPr>
          <w:color w:val="auto"/>
          <w:sz w:val="20"/>
          <w:szCs w:val="20"/>
        </w:rPr>
        <w:t>.0</w:t>
      </w:r>
      <w:r w:rsidR="0043227A" w:rsidRPr="005E76BE">
        <w:rPr>
          <w:color w:val="auto"/>
          <w:sz w:val="20"/>
          <w:szCs w:val="20"/>
        </w:rPr>
        <w:t>3</w:t>
      </w:r>
      <w:r w:rsidR="00892A02" w:rsidRPr="005E76BE">
        <w:rPr>
          <w:color w:val="auto"/>
          <w:sz w:val="20"/>
          <w:szCs w:val="20"/>
        </w:rPr>
        <w:t>.202</w:t>
      </w:r>
      <w:r w:rsidR="0043227A" w:rsidRPr="005E76BE">
        <w:rPr>
          <w:color w:val="auto"/>
          <w:sz w:val="20"/>
          <w:szCs w:val="20"/>
        </w:rPr>
        <w:t>5</w:t>
      </w:r>
      <w:r w:rsidR="00892A02" w:rsidRPr="005E76BE">
        <w:rPr>
          <w:color w:val="auto"/>
          <w:sz w:val="20"/>
          <w:szCs w:val="20"/>
        </w:rPr>
        <w:t xml:space="preserve"> № </w:t>
      </w:r>
      <w:r w:rsidR="0043227A" w:rsidRPr="005E76BE">
        <w:rPr>
          <w:color w:val="auto"/>
          <w:sz w:val="20"/>
          <w:szCs w:val="20"/>
        </w:rPr>
        <w:t>2770</w:t>
      </w:r>
      <w:r w:rsidR="005B58C3" w:rsidRPr="005E76BE">
        <w:rPr>
          <w:color w:val="auto"/>
          <w:sz w:val="20"/>
          <w:szCs w:val="20"/>
        </w:rPr>
        <w:t>-</w:t>
      </w:r>
      <w:r w:rsidR="005B58C3" w:rsidRPr="005E76BE">
        <w:rPr>
          <w:color w:val="auto"/>
          <w:sz w:val="20"/>
          <w:szCs w:val="20"/>
          <w:lang w:val="en-US"/>
        </w:rPr>
        <w:t>VIII</w:t>
      </w:r>
      <w:r w:rsidR="00892A02" w:rsidRPr="005E76BE">
        <w:rPr>
          <w:color w:val="auto"/>
          <w:sz w:val="20"/>
          <w:szCs w:val="20"/>
        </w:rPr>
        <w:t xml:space="preserve">,від </w:t>
      </w:r>
      <w:r w:rsidR="0043227A" w:rsidRPr="005E76BE">
        <w:rPr>
          <w:color w:val="auto"/>
          <w:sz w:val="20"/>
          <w:szCs w:val="20"/>
        </w:rPr>
        <w:t>01</w:t>
      </w:r>
      <w:r w:rsidR="00892A02" w:rsidRPr="005E76BE">
        <w:rPr>
          <w:color w:val="auto"/>
          <w:sz w:val="20"/>
          <w:szCs w:val="20"/>
        </w:rPr>
        <w:t>.0</w:t>
      </w:r>
      <w:r w:rsidR="0043227A" w:rsidRPr="005E76BE">
        <w:rPr>
          <w:color w:val="auto"/>
          <w:sz w:val="20"/>
          <w:szCs w:val="20"/>
        </w:rPr>
        <w:t>4</w:t>
      </w:r>
      <w:r w:rsidR="00892A02" w:rsidRPr="005E76BE">
        <w:rPr>
          <w:color w:val="auto"/>
          <w:sz w:val="20"/>
          <w:szCs w:val="20"/>
        </w:rPr>
        <w:t>.202</w:t>
      </w:r>
      <w:r w:rsidR="0043227A" w:rsidRPr="005E76BE">
        <w:rPr>
          <w:color w:val="auto"/>
          <w:sz w:val="20"/>
          <w:szCs w:val="20"/>
        </w:rPr>
        <w:t>5</w:t>
      </w:r>
      <w:r w:rsidR="00892A02" w:rsidRPr="005E76BE">
        <w:rPr>
          <w:color w:val="auto"/>
          <w:sz w:val="20"/>
          <w:szCs w:val="20"/>
        </w:rPr>
        <w:t xml:space="preserve"> № </w:t>
      </w:r>
      <w:r w:rsidR="0043227A" w:rsidRPr="005E76BE">
        <w:rPr>
          <w:color w:val="auto"/>
          <w:sz w:val="20"/>
          <w:szCs w:val="20"/>
        </w:rPr>
        <w:t>2814</w:t>
      </w:r>
      <w:r w:rsidR="005B58C3" w:rsidRPr="005E76BE">
        <w:rPr>
          <w:color w:val="auto"/>
          <w:sz w:val="20"/>
          <w:szCs w:val="20"/>
        </w:rPr>
        <w:t>-</w:t>
      </w:r>
      <w:r w:rsidR="005B58C3" w:rsidRPr="005E76BE">
        <w:rPr>
          <w:color w:val="auto"/>
          <w:sz w:val="20"/>
          <w:szCs w:val="20"/>
          <w:lang w:val="en-US"/>
        </w:rPr>
        <w:t>VIII</w:t>
      </w:r>
      <w:r w:rsidR="00892A02" w:rsidRPr="005E76BE">
        <w:rPr>
          <w:color w:val="auto"/>
          <w:sz w:val="20"/>
          <w:szCs w:val="20"/>
        </w:rPr>
        <w:t>, від 1</w:t>
      </w:r>
      <w:r w:rsidR="0043227A" w:rsidRPr="005E76BE">
        <w:rPr>
          <w:color w:val="auto"/>
          <w:sz w:val="20"/>
          <w:szCs w:val="20"/>
        </w:rPr>
        <w:t>7</w:t>
      </w:r>
      <w:r w:rsidR="00892A02" w:rsidRPr="005E76BE">
        <w:rPr>
          <w:color w:val="auto"/>
          <w:sz w:val="20"/>
          <w:szCs w:val="20"/>
        </w:rPr>
        <w:t>.0</w:t>
      </w:r>
      <w:r w:rsidR="0043227A" w:rsidRPr="005E76BE">
        <w:rPr>
          <w:color w:val="auto"/>
          <w:sz w:val="20"/>
          <w:szCs w:val="20"/>
        </w:rPr>
        <w:t>4</w:t>
      </w:r>
      <w:r w:rsidR="00892A02" w:rsidRPr="005E76BE">
        <w:rPr>
          <w:color w:val="auto"/>
          <w:sz w:val="20"/>
          <w:szCs w:val="20"/>
        </w:rPr>
        <w:t>.202</w:t>
      </w:r>
      <w:r w:rsidR="0043227A" w:rsidRPr="005E76BE">
        <w:rPr>
          <w:color w:val="auto"/>
          <w:sz w:val="20"/>
          <w:szCs w:val="20"/>
        </w:rPr>
        <w:t>5</w:t>
      </w:r>
      <w:r w:rsidR="00892A02" w:rsidRPr="005E76BE">
        <w:rPr>
          <w:color w:val="auto"/>
          <w:sz w:val="20"/>
          <w:szCs w:val="20"/>
        </w:rPr>
        <w:t xml:space="preserve"> року № </w:t>
      </w:r>
      <w:r w:rsidR="0043227A" w:rsidRPr="005E76BE">
        <w:rPr>
          <w:color w:val="auto"/>
          <w:sz w:val="20"/>
          <w:szCs w:val="20"/>
        </w:rPr>
        <w:t>3078</w:t>
      </w:r>
      <w:r w:rsidR="005B58C3" w:rsidRPr="005E76BE">
        <w:rPr>
          <w:color w:val="auto"/>
          <w:sz w:val="20"/>
          <w:szCs w:val="20"/>
        </w:rPr>
        <w:t>-</w:t>
      </w:r>
      <w:r w:rsidR="005B58C3" w:rsidRPr="005E76BE">
        <w:rPr>
          <w:color w:val="auto"/>
          <w:sz w:val="20"/>
          <w:szCs w:val="20"/>
          <w:lang w:val="en-US"/>
        </w:rPr>
        <w:t>VIII</w:t>
      </w:r>
      <w:r w:rsidR="00892A02" w:rsidRPr="005E76BE">
        <w:rPr>
          <w:color w:val="auto"/>
          <w:sz w:val="20"/>
          <w:szCs w:val="20"/>
        </w:rPr>
        <w:t>,від 2</w:t>
      </w:r>
      <w:r w:rsidR="0043227A" w:rsidRPr="005E76BE">
        <w:rPr>
          <w:color w:val="auto"/>
          <w:sz w:val="20"/>
          <w:szCs w:val="20"/>
        </w:rPr>
        <w:t>8</w:t>
      </w:r>
      <w:r w:rsidR="00892A02" w:rsidRPr="005E76BE">
        <w:rPr>
          <w:color w:val="auto"/>
          <w:sz w:val="20"/>
          <w:szCs w:val="20"/>
        </w:rPr>
        <w:t>.</w:t>
      </w:r>
      <w:r w:rsidR="0043227A" w:rsidRPr="005E76BE">
        <w:rPr>
          <w:color w:val="auto"/>
          <w:sz w:val="20"/>
          <w:szCs w:val="20"/>
        </w:rPr>
        <w:t>04</w:t>
      </w:r>
      <w:r w:rsidR="00892A02" w:rsidRPr="005E76BE">
        <w:rPr>
          <w:color w:val="auto"/>
          <w:sz w:val="20"/>
          <w:szCs w:val="20"/>
        </w:rPr>
        <w:t>.202</w:t>
      </w:r>
      <w:r w:rsidR="0043227A" w:rsidRPr="005E76BE">
        <w:rPr>
          <w:color w:val="auto"/>
          <w:sz w:val="20"/>
          <w:szCs w:val="20"/>
        </w:rPr>
        <w:t>5</w:t>
      </w:r>
      <w:r w:rsidR="00892A02" w:rsidRPr="005E76BE">
        <w:rPr>
          <w:color w:val="auto"/>
          <w:sz w:val="20"/>
          <w:szCs w:val="20"/>
        </w:rPr>
        <w:t xml:space="preserve"> №</w:t>
      </w:r>
      <w:r w:rsidR="0043227A" w:rsidRPr="005E76BE">
        <w:rPr>
          <w:color w:val="auto"/>
          <w:sz w:val="20"/>
          <w:szCs w:val="20"/>
        </w:rPr>
        <w:t>3104</w:t>
      </w:r>
      <w:r w:rsidR="005B58C3" w:rsidRPr="005E76BE">
        <w:rPr>
          <w:color w:val="auto"/>
          <w:sz w:val="20"/>
          <w:szCs w:val="20"/>
        </w:rPr>
        <w:t>-</w:t>
      </w:r>
      <w:r w:rsidR="005B58C3" w:rsidRPr="005E76BE">
        <w:rPr>
          <w:color w:val="auto"/>
          <w:sz w:val="20"/>
          <w:szCs w:val="20"/>
          <w:lang w:val="en-US"/>
        </w:rPr>
        <w:t>VIII</w:t>
      </w:r>
      <w:r w:rsidR="00892A02" w:rsidRPr="005E76BE">
        <w:rPr>
          <w:color w:val="auto"/>
          <w:sz w:val="20"/>
          <w:szCs w:val="20"/>
        </w:rPr>
        <w:t>, від 2</w:t>
      </w:r>
      <w:r w:rsidR="0043227A" w:rsidRPr="005E76BE">
        <w:rPr>
          <w:color w:val="auto"/>
          <w:sz w:val="20"/>
          <w:szCs w:val="20"/>
        </w:rPr>
        <w:t>2</w:t>
      </w:r>
      <w:r w:rsidR="00892A02" w:rsidRPr="005E76BE">
        <w:rPr>
          <w:color w:val="auto"/>
          <w:sz w:val="20"/>
          <w:szCs w:val="20"/>
        </w:rPr>
        <w:t>.</w:t>
      </w:r>
      <w:r w:rsidR="0043227A" w:rsidRPr="005E76BE">
        <w:rPr>
          <w:color w:val="auto"/>
          <w:sz w:val="20"/>
          <w:szCs w:val="20"/>
        </w:rPr>
        <w:t>05</w:t>
      </w:r>
      <w:r w:rsidR="00892A02" w:rsidRPr="005E76BE">
        <w:rPr>
          <w:color w:val="auto"/>
          <w:sz w:val="20"/>
          <w:szCs w:val="20"/>
        </w:rPr>
        <w:t>.202</w:t>
      </w:r>
      <w:r w:rsidR="0043227A" w:rsidRPr="005E76BE">
        <w:rPr>
          <w:color w:val="auto"/>
          <w:sz w:val="20"/>
          <w:szCs w:val="20"/>
        </w:rPr>
        <w:t>5</w:t>
      </w:r>
      <w:r w:rsidR="00892A02" w:rsidRPr="005E76BE">
        <w:rPr>
          <w:color w:val="auto"/>
          <w:sz w:val="20"/>
          <w:szCs w:val="20"/>
        </w:rPr>
        <w:t xml:space="preserve"> №</w:t>
      </w:r>
      <w:r w:rsidR="0043227A" w:rsidRPr="005E76BE">
        <w:rPr>
          <w:color w:val="auto"/>
          <w:sz w:val="20"/>
          <w:szCs w:val="20"/>
        </w:rPr>
        <w:t>3120</w:t>
      </w:r>
      <w:r w:rsidR="00892A02" w:rsidRPr="005E76BE">
        <w:rPr>
          <w:color w:val="auto"/>
          <w:sz w:val="20"/>
          <w:szCs w:val="20"/>
        </w:rPr>
        <w:t>-</w:t>
      </w:r>
      <w:r w:rsidR="00892A02" w:rsidRPr="005E76BE">
        <w:rPr>
          <w:color w:val="auto"/>
          <w:sz w:val="20"/>
          <w:szCs w:val="20"/>
          <w:lang w:val="en-US"/>
        </w:rPr>
        <w:t>VIII</w:t>
      </w:r>
      <w:r w:rsidR="00B955AE" w:rsidRPr="005E76BE">
        <w:rPr>
          <w:color w:val="auto"/>
          <w:sz w:val="20"/>
          <w:szCs w:val="20"/>
        </w:rPr>
        <w:t>, від 0</w:t>
      </w:r>
      <w:r w:rsidR="0043227A" w:rsidRPr="005E76BE">
        <w:rPr>
          <w:color w:val="auto"/>
          <w:sz w:val="20"/>
          <w:szCs w:val="20"/>
        </w:rPr>
        <w:t>6</w:t>
      </w:r>
      <w:r w:rsidR="00B955AE" w:rsidRPr="005E76BE">
        <w:rPr>
          <w:color w:val="auto"/>
          <w:sz w:val="20"/>
          <w:szCs w:val="20"/>
        </w:rPr>
        <w:t>.0</w:t>
      </w:r>
      <w:r w:rsidR="0043227A" w:rsidRPr="005E76BE">
        <w:rPr>
          <w:color w:val="auto"/>
          <w:sz w:val="20"/>
          <w:szCs w:val="20"/>
        </w:rPr>
        <w:t>6</w:t>
      </w:r>
      <w:r w:rsidR="00B955AE" w:rsidRPr="005E76BE">
        <w:rPr>
          <w:color w:val="auto"/>
          <w:sz w:val="20"/>
          <w:szCs w:val="20"/>
        </w:rPr>
        <w:t>.202</w:t>
      </w:r>
      <w:r w:rsidR="0043227A" w:rsidRPr="005E76BE">
        <w:rPr>
          <w:color w:val="auto"/>
          <w:sz w:val="20"/>
          <w:szCs w:val="20"/>
        </w:rPr>
        <w:t>5</w:t>
      </w:r>
      <w:r w:rsidR="00B955AE" w:rsidRPr="005E76BE">
        <w:rPr>
          <w:color w:val="auto"/>
          <w:sz w:val="20"/>
          <w:szCs w:val="20"/>
        </w:rPr>
        <w:t xml:space="preserve"> № </w:t>
      </w:r>
      <w:r w:rsidR="0043227A" w:rsidRPr="005E76BE">
        <w:rPr>
          <w:color w:val="auto"/>
          <w:sz w:val="20"/>
          <w:szCs w:val="20"/>
        </w:rPr>
        <w:t>3162</w:t>
      </w:r>
      <w:r w:rsidR="005B58C3" w:rsidRPr="005E76BE">
        <w:rPr>
          <w:color w:val="auto"/>
          <w:sz w:val="20"/>
          <w:szCs w:val="20"/>
        </w:rPr>
        <w:t>-</w:t>
      </w:r>
      <w:r w:rsidR="005B58C3" w:rsidRPr="005E76BE">
        <w:rPr>
          <w:color w:val="auto"/>
          <w:sz w:val="20"/>
          <w:szCs w:val="20"/>
          <w:lang w:val="en-US"/>
        </w:rPr>
        <w:t>VIII</w:t>
      </w:r>
      <w:r w:rsidR="00B955AE" w:rsidRPr="005E76BE">
        <w:rPr>
          <w:color w:val="auto"/>
          <w:sz w:val="20"/>
          <w:szCs w:val="20"/>
        </w:rPr>
        <w:t xml:space="preserve">, від </w:t>
      </w:r>
      <w:r w:rsidR="0043227A" w:rsidRPr="005E76BE">
        <w:rPr>
          <w:color w:val="auto"/>
          <w:sz w:val="20"/>
          <w:szCs w:val="20"/>
        </w:rPr>
        <w:t>11</w:t>
      </w:r>
      <w:r w:rsidR="00B955AE" w:rsidRPr="005E76BE">
        <w:rPr>
          <w:color w:val="auto"/>
          <w:sz w:val="20"/>
          <w:szCs w:val="20"/>
        </w:rPr>
        <w:t>.0</w:t>
      </w:r>
      <w:r w:rsidR="0043227A" w:rsidRPr="005E76BE">
        <w:rPr>
          <w:color w:val="auto"/>
          <w:sz w:val="20"/>
          <w:szCs w:val="20"/>
        </w:rPr>
        <w:t>7</w:t>
      </w:r>
      <w:r w:rsidR="00B955AE" w:rsidRPr="005E76BE">
        <w:rPr>
          <w:color w:val="auto"/>
          <w:sz w:val="20"/>
          <w:szCs w:val="20"/>
        </w:rPr>
        <w:t>.202</w:t>
      </w:r>
      <w:r w:rsidR="0043227A" w:rsidRPr="005E76BE">
        <w:rPr>
          <w:color w:val="auto"/>
          <w:sz w:val="20"/>
          <w:szCs w:val="20"/>
        </w:rPr>
        <w:t>5</w:t>
      </w:r>
      <w:r w:rsidR="00B955AE" w:rsidRPr="005E76BE">
        <w:rPr>
          <w:color w:val="auto"/>
          <w:sz w:val="20"/>
          <w:szCs w:val="20"/>
        </w:rPr>
        <w:t xml:space="preserve"> № </w:t>
      </w:r>
      <w:r w:rsidR="0043227A" w:rsidRPr="005E76BE">
        <w:rPr>
          <w:color w:val="auto"/>
          <w:sz w:val="20"/>
          <w:szCs w:val="20"/>
        </w:rPr>
        <w:t>3322</w:t>
      </w:r>
      <w:r w:rsidR="005B58C3" w:rsidRPr="005E76BE">
        <w:rPr>
          <w:color w:val="auto"/>
          <w:sz w:val="20"/>
          <w:szCs w:val="20"/>
        </w:rPr>
        <w:t>-</w:t>
      </w:r>
      <w:r w:rsidR="005B58C3" w:rsidRPr="005E76BE">
        <w:rPr>
          <w:color w:val="auto"/>
          <w:sz w:val="20"/>
          <w:szCs w:val="20"/>
          <w:lang w:val="en-US"/>
        </w:rPr>
        <w:t>VIII</w:t>
      </w:r>
      <w:r w:rsidR="00B955AE" w:rsidRPr="005E76BE">
        <w:rPr>
          <w:color w:val="auto"/>
          <w:sz w:val="20"/>
          <w:szCs w:val="20"/>
        </w:rPr>
        <w:t xml:space="preserve">, від </w:t>
      </w:r>
      <w:r w:rsidR="008F586A" w:rsidRPr="005E76BE">
        <w:rPr>
          <w:color w:val="auto"/>
          <w:sz w:val="20"/>
          <w:szCs w:val="20"/>
        </w:rPr>
        <w:t>13</w:t>
      </w:r>
      <w:r w:rsidR="00B955AE" w:rsidRPr="005E76BE">
        <w:rPr>
          <w:color w:val="auto"/>
          <w:sz w:val="20"/>
          <w:szCs w:val="20"/>
        </w:rPr>
        <w:t>.0</w:t>
      </w:r>
      <w:r w:rsidR="008F586A" w:rsidRPr="005E76BE">
        <w:rPr>
          <w:color w:val="auto"/>
          <w:sz w:val="20"/>
          <w:szCs w:val="20"/>
        </w:rPr>
        <w:t>8</w:t>
      </w:r>
      <w:r w:rsidR="00B955AE" w:rsidRPr="005E76BE">
        <w:rPr>
          <w:color w:val="auto"/>
          <w:sz w:val="20"/>
          <w:szCs w:val="20"/>
        </w:rPr>
        <w:t>.202</w:t>
      </w:r>
      <w:r w:rsidR="008F586A" w:rsidRPr="005E76BE">
        <w:rPr>
          <w:color w:val="auto"/>
          <w:sz w:val="20"/>
          <w:szCs w:val="20"/>
        </w:rPr>
        <w:t>5</w:t>
      </w:r>
      <w:r w:rsidR="00B955AE" w:rsidRPr="005E76BE">
        <w:rPr>
          <w:color w:val="auto"/>
          <w:sz w:val="20"/>
          <w:szCs w:val="20"/>
        </w:rPr>
        <w:t xml:space="preserve"> № </w:t>
      </w:r>
      <w:r w:rsidR="008F586A" w:rsidRPr="005E76BE">
        <w:rPr>
          <w:color w:val="auto"/>
          <w:sz w:val="20"/>
          <w:szCs w:val="20"/>
        </w:rPr>
        <w:t>3282</w:t>
      </w:r>
      <w:r w:rsidR="005B58C3" w:rsidRPr="005E76BE">
        <w:rPr>
          <w:color w:val="auto"/>
          <w:sz w:val="20"/>
          <w:szCs w:val="20"/>
        </w:rPr>
        <w:t>-</w:t>
      </w:r>
      <w:r w:rsidR="005B58C3" w:rsidRPr="005E76BE">
        <w:rPr>
          <w:color w:val="auto"/>
          <w:sz w:val="20"/>
          <w:szCs w:val="20"/>
          <w:lang w:val="en-US"/>
        </w:rPr>
        <w:t>VIII</w:t>
      </w:r>
      <w:r w:rsidR="00B955AE" w:rsidRPr="005E76BE">
        <w:rPr>
          <w:color w:val="auto"/>
          <w:sz w:val="20"/>
          <w:szCs w:val="20"/>
        </w:rPr>
        <w:t xml:space="preserve">, від </w:t>
      </w:r>
      <w:r w:rsidR="008F586A" w:rsidRPr="005E76BE">
        <w:rPr>
          <w:color w:val="auto"/>
          <w:sz w:val="20"/>
          <w:szCs w:val="20"/>
        </w:rPr>
        <w:t>22</w:t>
      </w:r>
      <w:r w:rsidR="00B955AE" w:rsidRPr="005E76BE">
        <w:rPr>
          <w:color w:val="auto"/>
          <w:sz w:val="20"/>
          <w:szCs w:val="20"/>
        </w:rPr>
        <w:t>.09.202</w:t>
      </w:r>
      <w:r w:rsidR="008F586A" w:rsidRPr="005E76BE">
        <w:rPr>
          <w:color w:val="auto"/>
          <w:sz w:val="20"/>
          <w:szCs w:val="20"/>
        </w:rPr>
        <w:t>5</w:t>
      </w:r>
      <w:r w:rsidR="00B955AE" w:rsidRPr="005E76BE">
        <w:rPr>
          <w:color w:val="auto"/>
          <w:sz w:val="20"/>
          <w:szCs w:val="20"/>
        </w:rPr>
        <w:t xml:space="preserve"> № </w:t>
      </w:r>
      <w:r w:rsidR="008F586A" w:rsidRPr="005E76BE">
        <w:rPr>
          <w:color w:val="auto"/>
          <w:sz w:val="20"/>
          <w:szCs w:val="20"/>
        </w:rPr>
        <w:t>3306</w:t>
      </w:r>
      <w:r w:rsidR="005B58C3" w:rsidRPr="005E76BE">
        <w:rPr>
          <w:color w:val="auto"/>
          <w:sz w:val="20"/>
          <w:szCs w:val="20"/>
        </w:rPr>
        <w:t>-</w:t>
      </w:r>
      <w:r w:rsidR="005B58C3" w:rsidRPr="005E76BE">
        <w:rPr>
          <w:color w:val="auto"/>
          <w:sz w:val="20"/>
          <w:szCs w:val="20"/>
          <w:lang w:val="en-US"/>
        </w:rPr>
        <w:t>VIII</w:t>
      </w:r>
      <w:r w:rsidR="00B955AE" w:rsidRPr="005E76BE">
        <w:rPr>
          <w:color w:val="auto"/>
          <w:sz w:val="20"/>
          <w:szCs w:val="20"/>
        </w:rPr>
        <w:t xml:space="preserve">, від </w:t>
      </w:r>
      <w:r w:rsidR="008F586A" w:rsidRPr="005E76BE">
        <w:rPr>
          <w:color w:val="auto"/>
          <w:sz w:val="20"/>
          <w:szCs w:val="20"/>
        </w:rPr>
        <w:t>21</w:t>
      </w:r>
      <w:r w:rsidR="00B955AE" w:rsidRPr="005E76BE">
        <w:rPr>
          <w:color w:val="auto"/>
          <w:sz w:val="20"/>
          <w:szCs w:val="20"/>
        </w:rPr>
        <w:t>.</w:t>
      </w:r>
      <w:r w:rsidR="008F586A" w:rsidRPr="005E76BE">
        <w:rPr>
          <w:color w:val="auto"/>
          <w:sz w:val="20"/>
          <w:szCs w:val="20"/>
        </w:rPr>
        <w:t>10</w:t>
      </w:r>
      <w:r w:rsidR="00B955AE" w:rsidRPr="005E76BE">
        <w:rPr>
          <w:color w:val="auto"/>
          <w:sz w:val="20"/>
          <w:szCs w:val="20"/>
        </w:rPr>
        <w:t>.202</w:t>
      </w:r>
      <w:r w:rsidR="008F586A" w:rsidRPr="005E76BE">
        <w:rPr>
          <w:color w:val="auto"/>
          <w:sz w:val="20"/>
          <w:szCs w:val="20"/>
        </w:rPr>
        <w:t>5</w:t>
      </w:r>
      <w:r w:rsidR="00B955AE" w:rsidRPr="005E76BE">
        <w:rPr>
          <w:color w:val="auto"/>
          <w:sz w:val="20"/>
          <w:szCs w:val="20"/>
        </w:rPr>
        <w:t xml:space="preserve"> № </w:t>
      </w:r>
      <w:r w:rsidR="008F586A" w:rsidRPr="005E76BE">
        <w:rPr>
          <w:color w:val="auto"/>
          <w:sz w:val="20"/>
          <w:szCs w:val="20"/>
        </w:rPr>
        <w:t>3370</w:t>
      </w:r>
      <w:r w:rsidR="005B58C3" w:rsidRPr="005E76BE">
        <w:rPr>
          <w:color w:val="auto"/>
          <w:sz w:val="20"/>
          <w:szCs w:val="20"/>
        </w:rPr>
        <w:t>-</w:t>
      </w:r>
      <w:r w:rsidR="005B58C3" w:rsidRPr="005E76BE">
        <w:rPr>
          <w:color w:val="auto"/>
          <w:sz w:val="20"/>
          <w:szCs w:val="20"/>
          <w:lang w:val="en-US"/>
        </w:rPr>
        <w:t>VIII</w:t>
      </w:r>
      <w:r w:rsidR="00B955AE" w:rsidRPr="005E76BE">
        <w:rPr>
          <w:color w:val="auto"/>
          <w:sz w:val="20"/>
          <w:szCs w:val="20"/>
        </w:rPr>
        <w:t xml:space="preserve">, від </w:t>
      </w:r>
      <w:r w:rsidR="008F586A" w:rsidRPr="005E76BE">
        <w:rPr>
          <w:color w:val="auto"/>
          <w:sz w:val="20"/>
          <w:szCs w:val="20"/>
        </w:rPr>
        <w:t>07</w:t>
      </w:r>
      <w:r w:rsidR="00B955AE" w:rsidRPr="005E76BE">
        <w:rPr>
          <w:color w:val="auto"/>
          <w:sz w:val="20"/>
          <w:szCs w:val="20"/>
        </w:rPr>
        <w:t>.1</w:t>
      </w:r>
      <w:r w:rsidR="008F586A" w:rsidRPr="005E76BE">
        <w:rPr>
          <w:color w:val="auto"/>
          <w:sz w:val="20"/>
          <w:szCs w:val="20"/>
        </w:rPr>
        <w:t>1</w:t>
      </w:r>
      <w:r w:rsidR="00B955AE" w:rsidRPr="005E76BE">
        <w:rPr>
          <w:color w:val="auto"/>
          <w:sz w:val="20"/>
          <w:szCs w:val="20"/>
        </w:rPr>
        <w:t>.202</w:t>
      </w:r>
      <w:r w:rsidR="008F586A" w:rsidRPr="005E76BE">
        <w:rPr>
          <w:color w:val="auto"/>
          <w:sz w:val="20"/>
          <w:szCs w:val="20"/>
        </w:rPr>
        <w:t>5</w:t>
      </w:r>
      <w:r w:rsidR="00B955AE" w:rsidRPr="005E76BE">
        <w:rPr>
          <w:color w:val="auto"/>
          <w:sz w:val="20"/>
          <w:szCs w:val="20"/>
        </w:rPr>
        <w:t xml:space="preserve"> № </w:t>
      </w:r>
      <w:r w:rsidR="008F586A" w:rsidRPr="005E76BE">
        <w:rPr>
          <w:color w:val="auto"/>
          <w:sz w:val="20"/>
          <w:szCs w:val="20"/>
        </w:rPr>
        <w:t>3396</w:t>
      </w:r>
      <w:r w:rsidR="005B58C3" w:rsidRPr="005E76BE">
        <w:rPr>
          <w:color w:val="auto"/>
          <w:sz w:val="20"/>
          <w:szCs w:val="20"/>
        </w:rPr>
        <w:t>-</w:t>
      </w:r>
      <w:r w:rsidR="005B58C3" w:rsidRPr="005E76BE">
        <w:rPr>
          <w:color w:val="auto"/>
          <w:sz w:val="20"/>
          <w:szCs w:val="20"/>
          <w:lang w:val="en-US"/>
        </w:rPr>
        <w:t>VIII</w:t>
      </w:r>
      <w:r w:rsidR="00B955AE" w:rsidRPr="005E76BE">
        <w:rPr>
          <w:color w:val="auto"/>
          <w:sz w:val="20"/>
          <w:szCs w:val="20"/>
        </w:rPr>
        <w:t xml:space="preserve">, від </w:t>
      </w:r>
      <w:r w:rsidR="008F586A" w:rsidRPr="005E76BE">
        <w:rPr>
          <w:color w:val="auto"/>
          <w:sz w:val="20"/>
          <w:szCs w:val="20"/>
        </w:rPr>
        <w:t>25</w:t>
      </w:r>
      <w:r w:rsidR="00B955AE" w:rsidRPr="005E76BE">
        <w:rPr>
          <w:color w:val="auto"/>
          <w:sz w:val="20"/>
          <w:szCs w:val="20"/>
        </w:rPr>
        <w:t>.11.202</w:t>
      </w:r>
      <w:r w:rsidR="008F586A" w:rsidRPr="005E76BE">
        <w:rPr>
          <w:color w:val="auto"/>
          <w:sz w:val="20"/>
          <w:szCs w:val="20"/>
        </w:rPr>
        <w:t>5</w:t>
      </w:r>
      <w:r w:rsidR="00B955AE" w:rsidRPr="005E76BE">
        <w:rPr>
          <w:color w:val="auto"/>
          <w:sz w:val="20"/>
          <w:szCs w:val="20"/>
        </w:rPr>
        <w:t xml:space="preserve"> № </w:t>
      </w:r>
      <w:r w:rsidR="008F586A" w:rsidRPr="005E76BE">
        <w:rPr>
          <w:color w:val="auto"/>
          <w:sz w:val="20"/>
          <w:szCs w:val="20"/>
        </w:rPr>
        <w:t>3450</w:t>
      </w:r>
      <w:r w:rsidR="005B58C3" w:rsidRPr="005E76BE">
        <w:rPr>
          <w:color w:val="auto"/>
          <w:sz w:val="20"/>
          <w:szCs w:val="20"/>
        </w:rPr>
        <w:t>-</w:t>
      </w:r>
      <w:r w:rsidR="005B58C3" w:rsidRPr="005E76BE">
        <w:rPr>
          <w:color w:val="auto"/>
          <w:sz w:val="20"/>
          <w:szCs w:val="20"/>
          <w:lang w:val="en-US"/>
        </w:rPr>
        <w:t>VIII</w:t>
      </w:r>
      <w:r w:rsidR="008F586A" w:rsidRPr="005E76BE">
        <w:rPr>
          <w:color w:val="auto"/>
          <w:sz w:val="20"/>
          <w:szCs w:val="20"/>
        </w:rPr>
        <w:t>________</w:t>
      </w:r>
      <w:r w:rsidR="00214B5E">
        <w:rPr>
          <w:color w:val="auto"/>
          <w:sz w:val="20"/>
          <w:szCs w:val="20"/>
        </w:rPr>
        <w:t>______</w:t>
      </w:r>
      <w:r w:rsidR="005B58C3" w:rsidRPr="005E76BE">
        <w:rPr>
          <w:color w:val="auto"/>
          <w:sz w:val="20"/>
          <w:szCs w:val="20"/>
        </w:rPr>
        <w:t>____________________________________________________</w:t>
      </w:r>
      <w:r w:rsidR="00957C38" w:rsidRPr="005E76BE">
        <w:rPr>
          <w:color w:val="auto"/>
          <w:sz w:val="20"/>
          <w:szCs w:val="20"/>
        </w:rPr>
        <w:t>_______________</w:t>
      </w:r>
    </w:p>
    <w:p w14:paraId="28B466C1" w14:textId="331EB3A1" w:rsidR="00924153" w:rsidRPr="005E76BE" w:rsidRDefault="00AE2F7C" w:rsidP="000819FB">
      <w:pPr>
        <w:pStyle w:val="21"/>
        <w:shd w:val="clear" w:color="auto" w:fill="auto"/>
        <w:spacing w:line="240" w:lineRule="auto"/>
        <w:ind w:firstLine="0"/>
        <w:rPr>
          <w:color w:val="auto"/>
          <w:sz w:val="20"/>
          <w:szCs w:val="20"/>
        </w:rPr>
      </w:pPr>
      <w:r w:rsidRPr="005E76BE">
        <w:rPr>
          <w:b/>
          <w:color w:val="auto"/>
          <w:sz w:val="20"/>
          <w:szCs w:val="20"/>
        </w:rPr>
        <w:t>Відповідальний виконавець Програми</w:t>
      </w:r>
      <w:r w:rsidR="00145495" w:rsidRPr="005E76BE">
        <w:rPr>
          <w:color w:val="auto"/>
          <w:sz w:val="20"/>
          <w:szCs w:val="20"/>
        </w:rPr>
        <w:t xml:space="preserve">    _</w:t>
      </w:r>
      <w:r w:rsidR="00957C38" w:rsidRPr="005E76BE">
        <w:rPr>
          <w:color w:val="auto"/>
          <w:sz w:val="20"/>
          <w:szCs w:val="20"/>
        </w:rPr>
        <w:t xml:space="preserve">Управління фінансів , управління капітального будівництва, КП « Ритуальна служба», </w:t>
      </w:r>
      <w:r w:rsidR="005B58C3" w:rsidRPr="005E76BE">
        <w:rPr>
          <w:color w:val="auto"/>
          <w:sz w:val="20"/>
          <w:szCs w:val="20"/>
        </w:rPr>
        <w:t xml:space="preserve"> </w:t>
      </w:r>
      <w:r w:rsidR="00957C38" w:rsidRPr="005E76BE">
        <w:rPr>
          <w:color w:val="auto"/>
          <w:sz w:val="20"/>
          <w:szCs w:val="20"/>
        </w:rPr>
        <w:t>Фонтанська сільська рада_</w:t>
      </w:r>
    </w:p>
    <w:p w14:paraId="2BD6C797" w14:textId="2EBFF93C" w:rsidR="00924153" w:rsidRDefault="00AE2F7C" w:rsidP="000819FB">
      <w:pPr>
        <w:pStyle w:val="21"/>
        <w:shd w:val="clear" w:color="auto" w:fill="auto"/>
        <w:tabs>
          <w:tab w:val="left" w:leader="underscore" w:pos="6914"/>
        </w:tabs>
        <w:spacing w:line="240" w:lineRule="auto"/>
        <w:ind w:firstLine="0"/>
        <w:rPr>
          <w:color w:val="auto"/>
          <w:sz w:val="20"/>
          <w:szCs w:val="20"/>
        </w:rPr>
      </w:pPr>
      <w:r w:rsidRPr="005E76BE">
        <w:rPr>
          <w:b/>
          <w:color w:val="auto"/>
          <w:sz w:val="20"/>
          <w:szCs w:val="20"/>
        </w:rPr>
        <w:t>Термін реалізації Програми</w:t>
      </w:r>
      <w:r w:rsidR="00145495" w:rsidRPr="005E76BE">
        <w:rPr>
          <w:color w:val="auto"/>
          <w:sz w:val="20"/>
          <w:szCs w:val="20"/>
        </w:rPr>
        <w:t xml:space="preserve">  ___</w:t>
      </w:r>
      <w:r w:rsidR="00957C38" w:rsidRPr="005E76BE">
        <w:rPr>
          <w:color w:val="auto"/>
          <w:sz w:val="20"/>
          <w:szCs w:val="20"/>
        </w:rPr>
        <w:t>202</w:t>
      </w:r>
      <w:r w:rsidR="00C6106C" w:rsidRPr="005E76BE">
        <w:rPr>
          <w:color w:val="auto"/>
          <w:sz w:val="20"/>
          <w:szCs w:val="20"/>
        </w:rPr>
        <w:t>5</w:t>
      </w:r>
      <w:r w:rsidR="00957C38" w:rsidRPr="005E76BE">
        <w:rPr>
          <w:color w:val="auto"/>
          <w:sz w:val="20"/>
          <w:szCs w:val="20"/>
        </w:rPr>
        <w:t xml:space="preserve"> рік ____________________________________________________________</w:t>
      </w:r>
      <w:r w:rsidR="005E76BE">
        <w:rPr>
          <w:color w:val="auto"/>
          <w:sz w:val="20"/>
          <w:szCs w:val="20"/>
        </w:rPr>
        <w:t>_______________________</w:t>
      </w:r>
      <w:r w:rsidR="00957C38" w:rsidRPr="005E76BE">
        <w:rPr>
          <w:color w:val="auto"/>
          <w:sz w:val="20"/>
          <w:szCs w:val="20"/>
        </w:rPr>
        <w:t>______________</w:t>
      </w:r>
    </w:p>
    <w:p w14:paraId="15C94EF6" w14:textId="77777777" w:rsidR="00D70E3B" w:rsidRPr="005E76BE" w:rsidRDefault="00D70E3B" w:rsidP="000819FB">
      <w:pPr>
        <w:pStyle w:val="21"/>
        <w:shd w:val="clear" w:color="auto" w:fill="auto"/>
        <w:tabs>
          <w:tab w:val="left" w:leader="underscore" w:pos="6914"/>
        </w:tabs>
        <w:spacing w:line="240" w:lineRule="auto"/>
        <w:ind w:firstLine="0"/>
        <w:rPr>
          <w:color w:val="auto"/>
          <w:sz w:val="20"/>
          <w:szCs w:val="20"/>
        </w:rPr>
      </w:pPr>
    </w:p>
    <w:p w14:paraId="31AF6738" w14:textId="6F589492" w:rsidR="00EF2C79" w:rsidRPr="00E815AC" w:rsidRDefault="00EF2C79" w:rsidP="000819FB">
      <w:pPr>
        <w:pStyle w:val="12"/>
        <w:numPr>
          <w:ilvl w:val="0"/>
          <w:numId w:val="14"/>
        </w:numPr>
        <w:shd w:val="clear" w:color="auto" w:fill="auto"/>
        <w:spacing w:line="240" w:lineRule="auto"/>
        <w:ind w:left="0" w:firstLine="0"/>
        <w:jc w:val="both"/>
        <w:rPr>
          <w:rStyle w:val="a7"/>
          <w:b/>
          <w:color w:val="auto"/>
          <w:sz w:val="18"/>
          <w:szCs w:val="18"/>
          <w:u w:val="none"/>
        </w:rPr>
      </w:pPr>
      <w:r w:rsidRPr="00E815AC">
        <w:rPr>
          <w:rStyle w:val="a7"/>
          <w:b/>
          <w:color w:val="auto"/>
          <w:sz w:val="18"/>
          <w:szCs w:val="18"/>
          <w:u w:val="none"/>
        </w:rPr>
        <w:t>Виконання заходів Програми</w:t>
      </w:r>
    </w:p>
    <w:p w14:paraId="31178BBD" w14:textId="77777777" w:rsidR="00EF2C79" w:rsidRPr="00E815AC" w:rsidRDefault="00EF2C79" w:rsidP="000819FB">
      <w:pPr>
        <w:pStyle w:val="12"/>
        <w:shd w:val="clear" w:color="auto" w:fill="auto"/>
        <w:spacing w:line="240" w:lineRule="auto"/>
        <w:jc w:val="both"/>
        <w:rPr>
          <w:rStyle w:val="a7"/>
          <w:color w:val="auto"/>
          <w:sz w:val="18"/>
          <w:szCs w:val="18"/>
          <w:u w:val="none"/>
        </w:rPr>
      </w:pPr>
    </w:p>
    <w:tbl>
      <w:tblPr>
        <w:tblStyle w:val="af9"/>
        <w:tblW w:w="15526" w:type="dxa"/>
        <w:tblInd w:w="-998" w:type="dxa"/>
        <w:tblLayout w:type="fixed"/>
        <w:tblLook w:val="04A0" w:firstRow="1" w:lastRow="0" w:firstColumn="1" w:lastColumn="0" w:noHBand="0" w:noVBand="1"/>
      </w:tblPr>
      <w:tblGrid>
        <w:gridCol w:w="566"/>
        <w:gridCol w:w="2978"/>
        <w:gridCol w:w="2978"/>
        <w:gridCol w:w="1134"/>
        <w:gridCol w:w="1412"/>
        <w:gridCol w:w="21"/>
        <w:gridCol w:w="929"/>
        <w:gridCol w:w="21"/>
        <w:gridCol w:w="1076"/>
        <w:gridCol w:w="21"/>
        <w:gridCol w:w="829"/>
        <w:gridCol w:w="21"/>
        <w:gridCol w:w="972"/>
        <w:gridCol w:w="21"/>
        <w:gridCol w:w="2526"/>
        <w:gridCol w:w="7"/>
        <w:gridCol w:w="14"/>
      </w:tblGrid>
      <w:tr w:rsidR="00A40EA2" w:rsidRPr="00E815AC" w14:paraId="1A4EA46E" w14:textId="77777777" w:rsidTr="00B6493F">
        <w:trPr>
          <w:gridAfter w:val="2"/>
          <w:wAfter w:w="21" w:type="dxa"/>
          <w:trHeight w:val="925"/>
        </w:trPr>
        <w:tc>
          <w:tcPr>
            <w:tcW w:w="566" w:type="dxa"/>
          </w:tcPr>
          <w:p w14:paraId="64C5C2FD" w14:textId="195573EC" w:rsidR="00A76468" w:rsidRPr="004164CC" w:rsidRDefault="00A76468" w:rsidP="005C6EE5">
            <w:pPr>
              <w:pStyle w:val="21"/>
              <w:shd w:val="clear" w:color="auto" w:fill="auto"/>
              <w:tabs>
                <w:tab w:val="left" w:leader="underscore" w:pos="6914"/>
              </w:tabs>
              <w:spacing w:after="296" w:line="322" w:lineRule="exact"/>
              <w:ind w:firstLine="0"/>
              <w:jc w:val="center"/>
              <w:rPr>
                <w:color w:val="auto"/>
                <w:sz w:val="16"/>
                <w:szCs w:val="16"/>
              </w:rPr>
            </w:pPr>
            <w:r w:rsidRPr="004164CC">
              <w:rPr>
                <w:color w:val="auto"/>
                <w:sz w:val="16"/>
                <w:szCs w:val="16"/>
              </w:rPr>
              <w:t>№ п\п</w:t>
            </w:r>
          </w:p>
        </w:tc>
        <w:tc>
          <w:tcPr>
            <w:tcW w:w="2978" w:type="dxa"/>
          </w:tcPr>
          <w:p w14:paraId="11D642D9" w14:textId="4996F6D4"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Пріоритетні завдання</w:t>
            </w:r>
          </w:p>
        </w:tc>
        <w:tc>
          <w:tcPr>
            <w:tcW w:w="2978" w:type="dxa"/>
          </w:tcPr>
          <w:p w14:paraId="63CF37A0" w14:textId="5762B898"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Зміст заходів</w:t>
            </w:r>
          </w:p>
        </w:tc>
        <w:tc>
          <w:tcPr>
            <w:tcW w:w="1134" w:type="dxa"/>
          </w:tcPr>
          <w:p w14:paraId="1F95E931" w14:textId="7E84525B"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Термін виконання</w:t>
            </w:r>
          </w:p>
        </w:tc>
        <w:tc>
          <w:tcPr>
            <w:tcW w:w="1412" w:type="dxa"/>
          </w:tcPr>
          <w:p w14:paraId="551FBE23" w14:textId="5A423356"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Виконавці</w:t>
            </w:r>
          </w:p>
        </w:tc>
        <w:tc>
          <w:tcPr>
            <w:tcW w:w="950" w:type="dxa"/>
            <w:gridSpan w:val="2"/>
          </w:tcPr>
          <w:p w14:paraId="3DCE2D8A" w14:textId="368610E8"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Річний обсяг фінансування (тис. грн.)</w:t>
            </w:r>
          </w:p>
        </w:tc>
        <w:tc>
          <w:tcPr>
            <w:tcW w:w="1097" w:type="dxa"/>
            <w:gridSpan w:val="2"/>
          </w:tcPr>
          <w:p w14:paraId="3A5A33DA" w14:textId="4836BF44" w:rsidR="00A76468" w:rsidRPr="004164CC" w:rsidRDefault="00A76468" w:rsidP="00570576">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Фактично профінансовано у 202</w:t>
            </w:r>
            <w:r w:rsidR="007045AA" w:rsidRPr="004164CC">
              <w:rPr>
                <w:color w:val="auto"/>
                <w:sz w:val="16"/>
                <w:szCs w:val="16"/>
              </w:rPr>
              <w:t>5</w:t>
            </w:r>
            <w:r w:rsidRPr="004164CC">
              <w:rPr>
                <w:color w:val="auto"/>
                <w:sz w:val="16"/>
                <w:szCs w:val="16"/>
              </w:rPr>
              <w:t xml:space="preserve"> році (тис. грн)</w:t>
            </w:r>
          </w:p>
          <w:p w14:paraId="29B5E565" w14:textId="14BAD64B" w:rsidR="00A76468" w:rsidRPr="004164CC" w:rsidRDefault="00A76468" w:rsidP="00570576">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Управлінням фінансів</w:t>
            </w:r>
          </w:p>
        </w:tc>
        <w:tc>
          <w:tcPr>
            <w:tcW w:w="850" w:type="dxa"/>
            <w:gridSpan w:val="2"/>
          </w:tcPr>
          <w:p w14:paraId="4C032702" w14:textId="48CA54C9"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Наявний звіт від одержувача трансферту</w:t>
            </w:r>
          </w:p>
        </w:tc>
        <w:tc>
          <w:tcPr>
            <w:tcW w:w="993" w:type="dxa"/>
            <w:gridSpan w:val="2"/>
          </w:tcPr>
          <w:p w14:paraId="422E1A80" w14:textId="362F34A3"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Відсоток виконання заходу,%</w:t>
            </w:r>
          </w:p>
        </w:tc>
        <w:tc>
          <w:tcPr>
            <w:tcW w:w="2547" w:type="dxa"/>
            <w:gridSpan w:val="2"/>
          </w:tcPr>
          <w:p w14:paraId="7DBB6CEC" w14:textId="3558574F" w:rsidR="00A76468" w:rsidRPr="004164CC" w:rsidRDefault="00A76468" w:rsidP="005C6EE5">
            <w:pPr>
              <w:pStyle w:val="21"/>
              <w:shd w:val="clear" w:color="auto" w:fill="auto"/>
              <w:tabs>
                <w:tab w:val="left" w:leader="underscore" w:pos="6914"/>
              </w:tabs>
              <w:spacing w:line="240" w:lineRule="auto"/>
              <w:ind w:firstLine="0"/>
              <w:jc w:val="center"/>
              <w:rPr>
                <w:color w:val="auto"/>
                <w:sz w:val="16"/>
                <w:szCs w:val="16"/>
              </w:rPr>
            </w:pPr>
            <w:r w:rsidRPr="004164CC">
              <w:rPr>
                <w:color w:val="auto"/>
                <w:sz w:val="16"/>
                <w:szCs w:val="16"/>
              </w:rPr>
              <w:t>Інформація про виконання або причини невиконання</w:t>
            </w:r>
          </w:p>
        </w:tc>
      </w:tr>
      <w:tr w:rsidR="00A40EA2" w:rsidRPr="00E815AC" w14:paraId="77ECED2E" w14:textId="77777777" w:rsidTr="007772A1">
        <w:trPr>
          <w:gridAfter w:val="1"/>
          <w:wAfter w:w="14" w:type="dxa"/>
          <w:trHeight w:val="213"/>
        </w:trPr>
        <w:tc>
          <w:tcPr>
            <w:tcW w:w="15512" w:type="dxa"/>
            <w:gridSpan w:val="16"/>
          </w:tcPr>
          <w:p w14:paraId="7E901119" w14:textId="3605BC39" w:rsidR="00747952" w:rsidRPr="00E815AC" w:rsidRDefault="00747952" w:rsidP="00747952">
            <w:pPr>
              <w:jc w:val="center"/>
              <w:rPr>
                <w:rFonts w:ascii="Times New Roman" w:hAnsi="Times New Roman" w:cs="Times New Roman"/>
                <w:color w:val="auto"/>
                <w:sz w:val="18"/>
                <w:szCs w:val="18"/>
              </w:rPr>
            </w:pPr>
            <w:r w:rsidRPr="00E815AC">
              <w:rPr>
                <w:rFonts w:ascii="Times New Roman" w:hAnsi="Times New Roman" w:cs="Times New Roman"/>
                <w:b/>
                <w:color w:val="auto"/>
                <w:sz w:val="18"/>
                <w:szCs w:val="18"/>
              </w:rPr>
              <w:t>Військова частина А4576</w:t>
            </w:r>
          </w:p>
        </w:tc>
      </w:tr>
      <w:tr w:rsidR="00A40EA2" w:rsidRPr="00CB4536" w14:paraId="1C63522F" w14:textId="77777777" w:rsidTr="00B6493F">
        <w:trPr>
          <w:gridAfter w:val="2"/>
          <w:wAfter w:w="21" w:type="dxa"/>
          <w:trHeight w:val="731"/>
        </w:trPr>
        <w:tc>
          <w:tcPr>
            <w:tcW w:w="566" w:type="dxa"/>
          </w:tcPr>
          <w:p w14:paraId="6B68E7DD" w14:textId="2B8166CF" w:rsidR="00747952" w:rsidRPr="00CB4536" w:rsidRDefault="00D62B27" w:rsidP="004A75BF">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1</w:t>
            </w:r>
          </w:p>
        </w:tc>
        <w:tc>
          <w:tcPr>
            <w:tcW w:w="2978" w:type="dxa"/>
          </w:tcPr>
          <w:p w14:paraId="3293FB41" w14:textId="77777777" w:rsidR="00747952" w:rsidRPr="00330CAF" w:rsidRDefault="00747952"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721AAABA" w14:textId="180EC5CA" w:rsidR="00747952" w:rsidRPr="00330CAF" w:rsidRDefault="00747952" w:rsidP="004A75BF">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з місцевого бюджету для вч А4576 для закупівлі засобів ураження, спеціального обладнання</w:t>
            </w:r>
          </w:p>
        </w:tc>
        <w:tc>
          <w:tcPr>
            <w:tcW w:w="1134" w:type="dxa"/>
          </w:tcPr>
          <w:p w14:paraId="041491AB" w14:textId="77777777" w:rsidR="00747952" w:rsidRPr="00330CAF" w:rsidRDefault="00747952"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2024</w:t>
            </w:r>
          </w:p>
        </w:tc>
        <w:tc>
          <w:tcPr>
            <w:tcW w:w="1412" w:type="dxa"/>
          </w:tcPr>
          <w:p w14:paraId="2424F669" w14:textId="2FD585BC" w:rsidR="00747952" w:rsidRPr="00330CAF" w:rsidRDefault="00747952" w:rsidP="00747952">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А4576</w:t>
            </w:r>
          </w:p>
        </w:tc>
        <w:tc>
          <w:tcPr>
            <w:tcW w:w="950" w:type="dxa"/>
            <w:gridSpan w:val="2"/>
          </w:tcPr>
          <w:p w14:paraId="390DD0D8" w14:textId="2571184D" w:rsidR="00747952" w:rsidRPr="00330CAF" w:rsidRDefault="00747952"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2500</w:t>
            </w:r>
            <w:r w:rsidR="009F7EB2" w:rsidRPr="00330CAF">
              <w:rPr>
                <w:color w:val="auto"/>
                <w:sz w:val="18"/>
                <w:szCs w:val="18"/>
              </w:rPr>
              <w:t>,0</w:t>
            </w:r>
          </w:p>
        </w:tc>
        <w:tc>
          <w:tcPr>
            <w:tcW w:w="1097" w:type="dxa"/>
            <w:gridSpan w:val="2"/>
          </w:tcPr>
          <w:p w14:paraId="6211B8DF" w14:textId="75E7BBA8" w:rsidR="00747952" w:rsidRPr="00330CAF" w:rsidRDefault="00EE1C54"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2500</w:t>
            </w:r>
          </w:p>
        </w:tc>
        <w:tc>
          <w:tcPr>
            <w:tcW w:w="850" w:type="dxa"/>
            <w:gridSpan w:val="2"/>
          </w:tcPr>
          <w:p w14:paraId="5CEE2B03" w14:textId="560AAFC0" w:rsidR="00747952" w:rsidRPr="00330CAF" w:rsidRDefault="00EE1C54"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7F4F06D" w14:textId="5EA17BBD" w:rsidR="00747952" w:rsidRPr="00330CAF" w:rsidRDefault="00747952"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4AB8535F" w14:textId="534D7FD7" w:rsidR="00747952" w:rsidRPr="00330CAF" w:rsidRDefault="00075FF5" w:rsidP="004A75BF">
            <w:pPr>
              <w:rPr>
                <w:rFonts w:ascii="Times New Roman" w:hAnsi="Times New Roman" w:cs="Times New Roman"/>
                <w:color w:val="auto"/>
                <w:sz w:val="18"/>
                <w:szCs w:val="18"/>
              </w:rPr>
            </w:pPr>
            <w:r w:rsidRPr="00330CAF">
              <w:rPr>
                <w:rFonts w:ascii="Times New Roman" w:hAnsi="Times New Roman" w:cs="Times New Roman"/>
                <w:color w:val="auto"/>
                <w:sz w:val="18"/>
                <w:szCs w:val="18"/>
              </w:rPr>
              <w:t>кошти використані в повному обсязі</w:t>
            </w:r>
          </w:p>
        </w:tc>
      </w:tr>
      <w:tr w:rsidR="00A40EA2" w:rsidRPr="00CB4536" w14:paraId="77881D22" w14:textId="77777777" w:rsidTr="00F26D29">
        <w:trPr>
          <w:gridAfter w:val="1"/>
          <w:wAfter w:w="14" w:type="dxa"/>
          <w:trHeight w:val="270"/>
        </w:trPr>
        <w:tc>
          <w:tcPr>
            <w:tcW w:w="15512" w:type="dxa"/>
            <w:gridSpan w:val="16"/>
          </w:tcPr>
          <w:p w14:paraId="18906BE6" w14:textId="7A51DB8B" w:rsidR="00FB6B85" w:rsidRPr="00330CAF" w:rsidRDefault="00FB6B85" w:rsidP="00FB6B85">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А2238</w:t>
            </w:r>
          </w:p>
        </w:tc>
      </w:tr>
      <w:tr w:rsidR="00A40EA2" w:rsidRPr="00CB4536" w14:paraId="71F46D5E" w14:textId="77777777" w:rsidTr="00B6493F">
        <w:trPr>
          <w:gridAfter w:val="2"/>
          <w:wAfter w:w="21" w:type="dxa"/>
          <w:trHeight w:val="731"/>
        </w:trPr>
        <w:tc>
          <w:tcPr>
            <w:tcW w:w="566" w:type="dxa"/>
          </w:tcPr>
          <w:p w14:paraId="696D26ED" w14:textId="58BE1E32" w:rsidR="004A75BF" w:rsidRPr="00CB4536" w:rsidRDefault="00D62B27" w:rsidP="004A75BF">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2</w:t>
            </w:r>
          </w:p>
        </w:tc>
        <w:tc>
          <w:tcPr>
            <w:tcW w:w="2978" w:type="dxa"/>
          </w:tcPr>
          <w:p w14:paraId="1B7B3B26" w14:textId="77777777" w:rsidR="004A75BF" w:rsidRPr="00330CAF" w:rsidRDefault="004A75BF"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198ED9B" w14:textId="77777777" w:rsidR="004A75BF" w:rsidRPr="00330CAF" w:rsidRDefault="004A75BF" w:rsidP="004A75BF">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контейнерів рефрижераторів для вч А2238</w:t>
            </w:r>
          </w:p>
        </w:tc>
        <w:tc>
          <w:tcPr>
            <w:tcW w:w="1134" w:type="dxa"/>
          </w:tcPr>
          <w:p w14:paraId="42E0341E" w14:textId="77777777" w:rsidR="004A75BF" w:rsidRPr="00330CAF" w:rsidRDefault="004A75BF"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2024</w:t>
            </w:r>
          </w:p>
        </w:tc>
        <w:tc>
          <w:tcPr>
            <w:tcW w:w="1412" w:type="dxa"/>
          </w:tcPr>
          <w:p w14:paraId="2E3C3073" w14:textId="77777777" w:rsidR="004A75BF" w:rsidRPr="00330CAF" w:rsidRDefault="004A75BF" w:rsidP="004A75BF">
            <w:pPr>
              <w:pStyle w:val="21"/>
              <w:shd w:val="clear" w:color="auto" w:fill="auto"/>
              <w:tabs>
                <w:tab w:val="left" w:leader="underscore" w:pos="6914"/>
              </w:tabs>
              <w:spacing w:line="240" w:lineRule="auto"/>
              <w:ind w:firstLine="0"/>
              <w:rPr>
                <w:color w:val="auto"/>
                <w:sz w:val="18"/>
                <w:szCs w:val="18"/>
              </w:rPr>
            </w:pPr>
            <w:r w:rsidRPr="00330CAF">
              <w:rPr>
                <w:color w:val="auto"/>
                <w:sz w:val="18"/>
                <w:szCs w:val="18"/>
              </w:rPr>
              <w:t xml:space="preserve">        А2238</w:t>
            </w:r>
          </w:p>
        </w:tc>
        <w:tc>
          <w:tcPr>
            <w:tcW w:w="950" w:type="dxa"/>
            <w:gridSpan w:val="2"/>
          </w:tcPr>
          <w:p w14:paraId="561B858A" w14:textId="31AF28C9" w:rsidR="004A75BF" w:rsidRPr="00330CAF" w:rsidRDefault="004A75BF"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r w:rsidR="009F7EB2" w:rsidRPr="00330CAF">
              <w:rPr>
                <w:color w:val="auto"/>
                <w:sz w:val="18"/>
                <w:szCs w:val="18"/>
              </w:rPr>
              <w:t>,0</w:t>
            </w:r>
          </w:p>
        </w:tc>
        <w:tc>
          <w:tcPr>
            <w:tcW w:w="1097" w:type="dxa"/>
            <w:gridSpan w:val="2"/>
          </w:tcPr>
          <w:p w14:paraId="78DEF032" w14:textId="018A06E0" w:rsidR="004A75BF" w:rsidRPr="00330CAF" w:rsidRDefault="00A7120C" w:rsidP="00A7120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924</w:t>
            </w:r>
          </w:p>
        </w:tc>
        <w:tc>
          <w:tcPr>
            <w:tcW w:w="850" w:type="dxa"/>
            <w:gridSpan w:val="2"/>
          </w:tcPr>
          <w:p w14:paraId="1BB1B20A" w14:textId="35B6A19F" w:rsidR="004A75BF" w:rsidRPr="00330CAF" w:rsidRDefault="00A7120C" w:rsidP="004A75B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0B07F77D" w14:textId="6C964632" w:rsidR="004A75BF" w:rsidRPr="00330CAF" w:rsidRDefault="003243FD" w:rsidP="003243F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4BAE1F52" w14:textId="583ABA72" w:rsidR="004A75BF" w:rsidRPr="00330CAF" w:rsidRDefault="00A7120C" w:rsidP="00772D98">
            <w:pP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придбано 20- футовий морський контейнер для зберігання охолодженої та замороженої продукції, кошти в сумі 76.0 тис. грн. підлягають поверненню до місцевого бюджету</w:t>
            </w:r>
          </w:p>
        </w:tc>
      </w:tr>
      <w:tr w:rsidR="00A40EA2" w:rsidRPr="00CB4536" w14:paraId="14734111" w14:textId="77777777" w:rsidTr="00B6493F">
        <w:trPr>
          <w:gridAfter w:val="2"/>
          <w:wAfter w:w="21" w:type="dxa"/>
          <w:trHeight w:val="731"/>
        </w:trPr>
        <w:tc>
          <w:tcPr>
            <w:tcW w:w="566" w:type="dxa"/>
          </w:tcPr>
          <w:p w14:paraId="265154D9" w14:textId="0623E09E" w:rsidR="009279BC" w:rsidRPr="00CB4536" w:rsidRDefault="00A7120C" w:rsidP="009279BC">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3</w:t>
            </w:r>
            <w:r w:rsidR="00DA5D29">
              <w:rPr>
                <w:color w:val="auto"/>
                <w:sz w:val="18"/>
                <w:szCs w:val="18"/>
              </w:rPr>
              <w:t>/1</w:t>
            </w:r>
          </w:p>
        </w:tc>
        <w:tc>
          <w:tcPr>
            <w:tcW w:w="2978" w:type="dxa"/>
          </w:tcPr>
          <w:p w14:paraId="1930CE4B" w14:textId="04C9928C"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0066D556" w14:textId="71D2A207" w:rsidR="009279BC" w:rsidRPr="00330CAF" w:rsidRDefault="009279BC" w:rsidP="009279BC">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проведення відновлюваних робіт в будівлях вч</w:t>
            </w:r>
          </w:p>
        </w:tc>
        <w:tc>
          <w:tcPr>
            <w:tcW w:w="1134" w:type="dxa"/>
          </w:tcPr>
          <w:p w14:paraId="0412FFAA" w14:textId="189F0B37"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67E6D1CE" w14:textId="02564BFE" w:rsidR="009279BC" w:rsidRPr="00330CAF" w:rsidRDefault="009279BC" w:rsidP="009279BC">
            <w:pPr>
              <w:pStyle w:val="21"/>
              <w:shd w:val="clear" w:color="auto" w:fill="auto"/>
              <w:tabs>
                <w:tab w:val="left" w:leader="underscore" w:pos="6914"/>
              </w:tabs>
              <w:spacing w:line="240" w:lineRule="auto"/>
              <w:ind w:firstLine="0"/>
              <w:rPr>
                <w:color w:val="auto"/>
                <w:sz w:val="18"/>
                <w:szCs w:val="18"/>
              </w:rPr>
            </w:pPr>
            <w:r w:rsidRPr="00330CAF">
              <w:rPr>
                <w:color w:val="auto"/>
                <w:sz w:val="18"/>
                <w:szCs w:val="18"/>
              </w:rPr>
              <w:t xml:space="preserve">        А2238</w:t>
            </w:r>
          </w:p>
        </w:tc>
        <w:tc>
          <w:tcPr>
            <w:tcW w:w="950" w:type="dxa"/>
            <w:gridSpan w:val="2"/>
          </w:tcPr>
          <w:p w14:paraId="1D0BCB21" w14:textId="3F39010E"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460</w:t>
            </w:r>
          </w:p>
        </w:tc>
        <w:tc>
          <w:tcPr>
            <w:tcW w:w="1097" w:type="dxa"/>
            <w:gridSpan w:val="2"/>
          </w:tcPr>
          <w:p w14:paraId="687C64E9" w14:textId="3023F1E2" w:rsidR="009279BC" w:rsidRPr="00330CAF" w:rsidRDefault="00A7120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850" w:type="dxa"/>
            <w:gridSpan w:val="2"/>
          </w:tcPr>
          <w:p w14:paraId="07383A21" w14:textId="54ED4D37" w:rsidR="009279BC" w:rsidRPr="00330CAF" w:rsidRDefault="00A7120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131AC4A8" w14:textId="7F549474" w:rsidR="009279BC" w:rsidRPr="00330CAF" w:rsidRDefault="002139F1"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04F70B25" w14:textId="470C35AF" w:rsidR="009279BC" w:rsidRPr="00330CAF" w:rsidRDefault="00A7120C" w:rsidP="00A7120C">
            <w:pPr>
              <w:rPr>
                <w:rFonts w:ascii="Times New Roman" w:hAnsi="Times New Roman" w:cs="Times New Roman"/>
                <w:color w:val="auto"/>
                <w:sz w:val="18"/>
                <w:szCs w:val="18"/>
              </w:rPr>
            </w:pPr>
            <w:r w:rsidRPr="00330CAF">
              <w:rPr>
                <w:rFonts w:ascii="Times New Roman" w:hAnsi="Times New Roman" w:cs="Times New Roman"/>
                <w:color w:val="auto"/>
                <w:sz w:val="18"/>
                <w:szCs w:val="18"/>
              </w:rPr>
              <w:t>кошти будуть використані у 2026  році, звіт буде надано додатково</w:t>
            </w:r>
          </w:p>
        </w:tc>
      </w:tr>
      <w:tr w:rsidR="00A40EA2" w:rsidRPr="00CB4536" w14:paraId="7543A0C1" w14:textId="77777777" w:rsidTr="00B6493F">
        <w:trPr>
          <w:gridAfter w:val="1"/>
          <w:wAfter w:w="14" w:type="dxa"/>
          <w:trHeight w:val="282"/>
        </w:trPr>
        <w:tc>
          <w:tcPr>
            <w:tcW w:w="15512" w:type="dxa"/>
            <w:gridSpan w:val="16"/>
          </w:tcPr>
          <w:p w14:paraId="543E4E03" w14:textId="13F253BE" w:rsidR="009279BC" w:rsidRPr="00330CAF" w:rsidRDefault="009279BC" w:rsidP="009279BC">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А4689</w:t>
            </w:r>
          </w:p>
        </w:tc>
      </w:tr>
      <w:tr w:rsidR="00CB4536" w:rsidRPr="00CB4536" w14:paraId="796E3FC3" w14:textId="77777777" w:rsidTr="00B6493F">
        <w:trPr>
          <w:gridAfter w:val="2"/>
          <w:wAfter w:w="21" w:type="dxa"/>
          <w:trHeight w:val="731"/>
        </w:trPr>
        <w:tc>
          <w:tcPr>
            <w:tcW w:w="566" w:type="dxa"/>
          </w:tcPr>
          <w:p w14:paraId="3E7AF9E2" w14:textId="587C3E00" w:rsidR="009279BC" w:rsidRPr="00CB4536" w:rsidRDefault="00CB4536" w:rsidP="009279BC">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3</w:t>
            </w:r>
          </w:p>
        </w:tc>
        <w:tc>
          <w:tcPr>
            <w:tcW w:w="2978" w:type="dxa"/>
          </w:tcPr>
          <w:p w14:paraId="0ED130FD" w14:textId="12DE5CDD"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0A51243E" w14:textId="2C4CBDF0" w:rsidR="009279BC" w:rsidRPr="00330CAF" w:rsidRDefault="009279BC" w:rsidP="009279BC">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автомобіль</w:t>
            </w:r>
          </w:p>
        </w:tc>
        <w:tc>
          <w:tcPr>
            <w:tcW w:w="1134" w:type="dxa"/>
          </w:tcPr>
          <w:p w14:paraId="65E81931" w14:textId="6E95EC39"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141B4F42" w14:textId="60C33F5D" w:rsidR="009279BC" w:rsidRPr="00330CAF" w:rsidRDefault="009279BC"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76BC6460" w14:textId="17669B47"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1450,0</w:t>
            </w:r>
          </w:p>
        </w:tc>
        <w:tc>
          <w:tcPr>
            <w:tcW w:w="1097" w:type="dxa"/>
            <w:gridSpan w:val="2"/>
          </w:tcPr>
          <w:p w14:paraId="3463A911" w14:textId="56B777B5"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1450,0</w:t>
            </w:r>
          </w:p>
        </w:tc>
        <w:tc>
          <w:tcPr>
            <w:tcW w:w="850" w:type="dxa"/>
            <w:gridSpan w:val="2"/>
          </w:tcPr>
          <w:p w14:paraId="6E59C41E" w14:textId="5DDEAFA3"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04C5B607" w14:textId="4862DFF1"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2FE4D939" w14:textId="6D71A525" w:rsidR="009279BC" w:rsidRPr="00330CAF" w:rsidRDefault="0065144E" w:rsidP="009279BC">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автомобіль</w:t>
            </w:r>
          </w:p>
        </w:tc>
      </w:tr>
      <w:tr w:rsidR="00A40EA2" w:rsidRPr="00CB4536" w14:paraId="637789E8" w14:textId="77777777" w:rsidTr="00B6493F">
        <w:trPr>
          <w:gridAfter w:val="2"/>
          <w:wAfter w:w="21" w:type="dxa"/>
          <w:trHeight w:val="731"/>
        </w:trPr>
        <w:tc>
          <w:tcPr>
            <w:tcW w:w="566" w:type="dxa"/>
          </w:tcPr>
          <w:p w14:paraId="4BE8FE84" w14:textId="31635DAB" w:rsidR="009279BC" w:rsidRPr="00CB4536" w:rsidRDefault="00CB4536" w:rsidP="009279BC">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4</w:t>
            </w:r>
          </w:p>
        </w:tc>
        <w:tc>
          <w:tcPr>
            <w:tcW w:w="2978" w:type="dxa"/>
          </w:tcPr>
          <w:p w14:paraId="4478F1AF" w14:textId="1B2A1E10"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EDC9758" w14:textId="68A02FC3" w:rsidR="009279BC" w:rsidRPr="00330CAF" w:rsidRDefault="009279BC" w:rsidP="009279BC">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безпілотних систем</w:t>
            </w:r>
          </w:p>
        </w:tc>
        <w:tc>
          <w:tcPr>
            <w:tcW w:w="1134" w:type="dxa"/>
          </w:tcPr>
          <w:p w14:paraId="1FA703D5" w14:textId="2147F90D"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654AB567" w14:textId="2749D637" w:rsidR="009279BC" w:rsidRPr="00330CAF" w:rsidRDefault="009279BC"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А4689</w:t>
            </w:r>
          </w:p>
        </w:tc>
        <w:tc>
          <w:tcPr>
            <w:tcW w:w="950" w:type="dxa"/>
            <w:gridSpan w:val="2"/>
          </w:tcPr>
          <w:p w14:paraId="7E1E2501" w14:textId="31360E8C" w:rsidR="009279BC" w:rsidRPr="00330CAF" w:rsidRDefault="009279BC"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1097" w:type="dxa"/>
            <w:gridSpan w:val="2"/>
          </w:tcPr>
          <w:p w14:paraId="657E897A" w14:textId="3534469D" w:rsidR="009279BC" w:rsidRPr="00330CAF" w:rsidRDefault="00330CAF"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850" w:type="dxa"/>
            <w:gridSpan w:val="2"/>
          </w:tcPr>
          <w:p w14:paraId="426CFFBC" w14:textId="6057A53E" w:rsidR="009279BC" w:rsidRPr="00330CAF" w:rsidRDefault="00330CAF"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6A9BB725" w14:textId="3E564D41" w:rsidR="009279BC" w:rsidRPr="00330CAF" w:rsidRDefault="00330CAF" w:rsidP="009279BC">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72CDFD33" w14:textId="0FC65DDC" w:rsidR="009279BC" w:rsidRPr="00330CAF" w:rsidRDefault="00330CAF" w:rsidP="009279BC">
            <w:pP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придбано </w:t>
            </w:r>
            <w:proofErr w:type="spellStart"/>
            <w:r w:rsidRPr="00330CAF">
              <w:rPr>
                <w:rFonts w:ascii="Times New Roman" w:hAnsi="Times New Roman" w:cs="Times New Roman"/>
                <w:color w:val="auto"/>
                <w:sz w:val="18"/>
                <w:szCs w:val="18"/>
              </w:rPr>
              <w:t>квадрокоптери</w:t>
            </w:r>
            <w:proofErr w:type="spellEnd"/>
            <w:r w:rsidRPr="00330CAF">
              <w:rPr>
                <w:rFonts w:ascii="Times New Roman" w:hAnsi="Times New Roman" w:cs="Times New Roman"/>
                <w:color w:val="auto"/>
                <w:sz w:val="18"/>
                <w:szCs w:val="18"/>
              </w:rPr>
              <w:t xml:space="preserve"> 40 шт.</w:t>
            </w:r>
          </w:p>
        </w:tc>
      </w:tr>
      <w:tr w:rsidR="00A40EA2" w:rsidRPr="00CB4536" w14:paraId="2042D22F" w14:textId="77777777" w:rsidTr="00B6493F">
        <w:trPr>
          <w:gridAfter w:val="2"/>
          <w:wAfter w:w="21" w:type="dxa"/>
          <w:trHeight w:val="731"/>
        </w:trPr>
        <w:tc>
          <w:tcPr>
            <w:tcW w:w="566" w:type="dxa"/>
          </w:tcPr>
          <w:p w14:paraId="5FDE9949" w14:textId="4C0D3087" w:rsidR="00E61090" w:rsidRPr="00CB4536" w:rsidRDefault="00CB4536" w:rsidP="00E61090">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lastRenderedPageBreak/>
              <w:t>5</w:t>
            </w:r>
          </w:p>
        </w:tc>
        <w:tc>
          <w:tcPr>
            <w:tcW w:w="2978" w:type="dxa"/>
          </w:tcPr>
          <w:p w14:paraId="79AB5E88" w14:textId="68C4DC29"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33F0AF3" w14:textId="77777777" w:rsidR="00E61090" w:rsidRPr="00330CAF" w:rsidRDefault="00E61090" w:rsidP="00E61090">
            <w:pP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субвенція на придбання комплексу </w:t>
            </w:r>
            <w:proofErr w:type="spellStart"/>
            <w:r w:rsidRPr="00330CAF">
              <w:rPr>
                <w:rFonts w:ascii="Times New Roman" w:hAnsi="Times New Roman" w:cs="Times New Roman"/>
                <w:color w:val="auto"/>
                <w:sz w:val="18"/>
                <w:szCs w:val="18"/>
              </w:rPr>
              <w:t>РЕБів</w:t>
            </w:r>
            <w:proofErr w:type="spellEnd"/>
          </w:p>
          <w:p w14:paraId="3E567F84" w14:textId="77777777" w:rsidR="00E61090" w:rsidRPr="00330CAF" w:rsidRDefault="00E61090" w:rsidP="00E61090">
            <w:pPr>
              <w:pBdr>
                <w:top w:val="nil"/>
                <w:left w:val="nil"/>
                <w:bottom w:val="nil"/>
                <w:right w:val="nil"/>
                <w:between w:val="nil"/>
              </w:pBdr>
              <w:rPr>
                <w:rFonts w:ascii="Times New Roman" w:hAnsi="Times New Roman" w:cs="Times New Roman"/>
                <w:color w:val="auto"/>
                <w:sz w:val="18"/>
                <w:szCs w:val="18"/>
              </w:rPr>
            </w:pPr>
          </w:p>
        </w:tc>
        <w:tc>
          <w:tcPr>
            <w:tcW w:w="1134" w:type="dxa"/>
          </w:tcPr>
          <w:p w14:paraId="1766CB63" w14:textId="0494085D"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5D956609" w14:textId="3E118378" w:rsidR="00E61090" w:rsidRPr="00330CAF" w:rsidRDefault="00E61090"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А4689</w:t>
            </w:r>
          </w:p>
        </w:tc>
        <w:tc>
          <w:tcPr>
            <w:tcW w:w="950" w:type="dxa"/>
            <w:gridSpan w:val="2"/>
          </w:tcPr>
          <w:p w14:paraId="477855A4" w14:textId="40ED6876"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3950</w:t>
            </w:r>
          </w:p>
        </w:tc>
        <w:tc>
          <w:tcPr>
            <w:tcW w:w="1097" w:type="dxa"/>
            <w:gridSpan w:val="2"/>
          </w:tcPr>
          <w:p w14:paraId="6E7A3D68" w14:textId="16F45C87" w:rsidR="00E61090" w:rsidRPr="00330CAF" w:rsidRDefault="00330CAF"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3950</w:t>
            </w:r>
          </w:p>
        </w:tc>
        <w:tc>
          <w:tcPr>
            <w:tcW w:w="850" w:type="dxa"/>
            <w:gridSpan w:val="2"/>
          </w:tcPr>
          <w:p w14:paraId="6292ADE6" w14:textId="2DC1EC3D" w:rsidR="00E61090" w:rsidRPr="00330CAF" w:rsidRDefault="00330CAF"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02638C8" w14:textId="61EA6F64" w:rsidR="00E61090" w:rsidRPr="00330CAF" w:rsidRDefault="00330CAF"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455D1D88" w14:textId="002DCD80" w:rsidR="00E61090" w:rsidRPr="00330CAF" w:rsidRDefault="00330CAF" w:rsidP="00E61090">
            <w:pP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придбано активний засіб протидії технічним розвиткам «АЙ –ПЕТРІ –СВ»</w:t>
            </w:r>
          </w:p>
        </w:tc>
      </w:tr>
      <w:tr w:rsidR="00A40EA2" w:rsidRPr="00CB4536" w14:paraId="5F208963" w14:textId="77777777" w:rsidTr="007772A1">
        <w:trPr>
          <w:gridAfter w:val="2"/>
          <w:wAfter w:w="21" w:type="dxa"/>
          <w:trHeight w:val="70"/>
        </w:trPr>
        <w:tc>
          <w:tcPr>
            <w:tcW w:w="15505" w:type="dxa"/>
            <w:gridSpan w:val="15"/>
          </w:tcPr>
          <w:p w14:paraId="25F5BB56" w14:textId="2A2557A2" w:rsidR="00E61090" w:rsidRPr="00330CAF" w:rsidRDefault="00E61090"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А4055</w:t>
            </w:r>
          </w:p>
        </w:tc>
      </w:tr>
      <w:tr w:rsidR="00A40EA2" w:rsidRPr="00CB4536" w14:paraId="2F0F3EAC" w14:textId="77777777" w:rsidTr="00B6493F">
        <w:trPr>
          <w:gridAfter w:val="2"/>
          <w:wAfter w:w="21" w:type="dxa"/>
          <w:trHeight w:val="731"/>
        </w:trPr>
        <w:tc>
          <w:tcPr>
            <w:tcW w:w="566" w:type="dxa"/>
          </w:tcPr>
          <w:p w14:paraId="5875C46D" w14:textId="310B88DB" w:rsidR="00E61090" w:rsidRPr="00CB4536" w:rsidRDefault="00CB4536" w:rsidP="00E61090">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6</w:t>
            </w:r>
          </w:p>
        </w:tc>
        <w:tc>
          <w:tcPr>
            <w:tcW w:w="2978" w:type="dxa"/>
          </w:tcPr>
          <w:p w14:paraId="38FD5CB2" w14:textId="1870E18C"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AD9DCFF" w14:textId="1AE260E3" w:rsidR="00E61090" w:rsidRPr="00330CAF" w:rsidRDefault="00E61090" w:rsidP="00E61090">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автомобіль</w:t>
            </w:r>
          </w:p>
        </w:tc>
        <w:tc>
          <w:tcPr>
            <w:tcW w:w="1134" w:type="dxa"/>
          </w:tcPr>
          <w:p w14:paraId="430015A7" w14:textId="79ABA593"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754B7A9C" w14:textId="48FBF2AF" w:rsidR="00E61090" w:rsidRPr="00330CAF" w:rsidRDefault="00E61090"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6BABB5CB" w14:textId="0EFFEA25"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1469,09</w:t>
            </w:r>
          </w:p>
        </w:tc>
        <w:tc>
          <w:tcPr>
            <w:tcW w:w="1097" w:type="dxa"/>
            <w:gridSpan w:val="2"/>
          </w:tcPr>
          <w:p w14:paraId="356A2827" w14:textId="736A60E5"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1469,09</w:t>
            </w:r>
          </w:p>
        </w:tc>
        <w:tc>
          <w:tcPr>
            <w:tcW w:w="850" w:type="dxa"/>
            <w:gridSpan w:val="2"/>
          </w:tcPr>
          <w:p w14:paraId="4493404D" w14:textId="75662D0F"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6016A589" w14:textId="6BDB7CDA" w:rsidR="00E61090" w:rsidRPr="00330CAF" w:rsidRDefault="00E61090" w:rsidP="00E61090">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5FD95142" w14:textId="25E92380" w:rsidR="00E61090" w:rsidRPr="00330CAF" w:rsidRDefault="0065144E" w:rsidP="00E61090">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автомобіль</w:t>
            </w:r>
          </w:p>
        </w:tc>
      </w:tr>
      <w:tr w:rsidR="00A40EA2" w:rsidRPr="00CB4536" w14:paraId="59936785" w14:textId="77777777" w:rsidTr="007772A1">
        <w:trPr>
          <w:gridAfter w:val="2"/>
          <w:wAfter w:w="21" w:type="dxa"/>
          <w:trHeight w:val="107"/>
        </w:trPr>
        <w:tc>
          <w:tcPr>
            <w:tcW w:w="15505" w:type="dxa"/>
            <w:gridSpan w:val="15"/>
          </w:tcPr>
          <w:p w14:paraId="29F29037" w14:textId="4AA12DD7" w:rsidR="00E61090" w:rsidRPr="00330CAF" w:rsidRDefault="00E61090"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А0515</w:t>
            </w:r>
          </w:p>
        </w:tc>
      </w:tr>
      <w:tr w:rsidR="00A40EA2" w:rsidRPr="00CB4536" w14:paraId="148E0583" w14:textId="77777777" w:rsidTr="00B6493F">
        <w:trPr>
          <w:gridAfter w:val="2"/>
          <w:wAfter w:w="21" w:type="dxa"/>
          <w:trHeight w:val="731"/>
        </w:trPr>
        <w:tc>
          <w:tcPr>
            <w:tcW w:w="566" w:type="dxa"/>
          </w:tcPr>
          <w:p w14:paraId="06F7357B" w14:textId="228DFCEC" w:rsidR="00777D0E" w:rsidRPr="00CB4536" w:rsidRDefault="00CB4536" w:rsidP="00777D0E">
            <w:pPr>
              <w:pStyle w:val="21"/>
              <w:shd w:val="clear" w:color="auto" w:fill="auto"/>
              <w:tabs>
                <w:tab w:val="left" w:leader="underscore" w:pos="6914"/>
              </w:tabs>
              <w:spacing w:after="296" w:line="322" w:lineRule="exact"/>
              <w:ind w:firstLine="0"/>
              <w:jc w:val="center"/>
              <w:rPr>
                <w:color w:val="00B0F0"/>
                <w:sz w:val="18"/>
                <w:szCs w:val="18"/>
              </w:rPr>
            </w:pPr>
            <w:r w:rsidRPr="00CB4536">
              <w:rPr>
                <w:color w:val="00B0F0"/>
                <w:sz w:val="18"/>
                <w:szCs w:val="18"/>
              </w:rPr>
              <w:t>7</w:t>
            </w:r>
          </w:p>
        </w:tc>
        <w:tc>
          <w:tcPr>
            <w:tcW w:w="2978" w:type="dxa"/>
          </w:tcPr>
          <w:p w14:paraId="54CB7331" w14:textId="21514575"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1C0F11E5" w14:textId="0F8250F2"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автомобільної техніки</w:t>
            </w:r>
          </w:p>
        </w:tc>
        <w:tc>
          <w:tcPr>
            <w:tcW w:w="1134" w:type="dxa"/>
          </w:tcPr>
          <w:p w14:paraId="092E31AC" w14:textId="172A92F6"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4C343ECB" w14:textId="23A29692"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А0515</w:t>
            </w:r>
          </w:p>
        </w:tc>
        <w:tc>
          <w:tcPr>
            <w:tcW w:w="950" w:type="dxa"/>
            <w:gridSpan w:val="2"/>
          </w:tcPr>
          <w:p w14:paraId="0B59CB24" w14:textId="4A85DA5B"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1097" w:type="dxa"/>
            <w:gridSpan w:val="2"/>
          </w:tcPr>
          <w:p w14:paraId="0ED2CBF1" w14:textId="2A775A41"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850" w:type="dxa"/>
            <w:gridSpan w:val="2"/>
          </w:tcPr>
          <w:p w14:paraId="47E6A84E" w14:textId="080BB639"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76D3844F" w14:textId="78A72726"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2B87D1F2" w14:textId="3F95D657" w:rsidR="00777D0E" w:rsidRPr="00330CAF" w:rsidRDefault="00777D0E"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використано в повному обсязі  за цільовим призначенням</w:t>
            </w:r>
          </w:p>
        </w:tc>
      </w:tr>
      <w:tr w:rsidR="00A40EA2" w:rsidRPr="00CB4536" w14:paraId="566C9A9A" w14:textId="77777777" w:rsidTr="007772A1">
        <w:trPr>
          <w:gridAfter w:val="2"/>
          <w:wAfter w:w="21" w:type="dxa"/>
          <w:trHeight w:val="149"/>
        </w:trPr>
        <w:tc>
          <w:tcPr>
            <w:tcW w:w="15505" w:type="dxa"/>
            <w:gridSpan w:val="15"/>
          </w:tcPr>
          <w:p w14:paraId="233C2BE4" w14:textId="149A130E" w:rsidR="00777D0E" w:rsidRPr="00330CAF" w:rsidRDefault="00777D0E"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А7382</w:t>
            </w:r>
          </w:p>
        </w:tc>
      </w:tr>
      <w:tr w:rsidR="00A40EA2" w:rsidRPr="00CB4536" w14:paraId="355B15F3" w14:textId="77777777" w:rsidTr="00B6493F">
        <w:trPr>
          <w:gridAfter w:val="2"/>
          <w:wAfter w:w="21" w:type="dxa"/>
          <w:trHeight w:val="731"/>
        </w:trPr>
        <w:tc>
          <w:tcPr>
            <w:tcW w:w="566" w:type="dxa"/>
          </w:tcPr>
          <w:p w14:paraId="1F73D872" w14:textId="3C2CA886" w:rsidR="00777D0E" w:rsidRPr="00CB4536" w:rsidRDefault="00CB4536" w:rsidP="00777D0E">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8</w:t>
            </w:r>
          </w:p>
        </w:tc>
        <w:tc>
          <w:tcPr>
            <w:tcW w:w="2978" w:type="dxa"/>
          </w:tcPr>
          <w:p w14:paraId="3A43405E" w14:textId="50BC26D3"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1091D68" w14:textId="3890FFB6"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автомобільні шини</w:t>
            </w:r>
          </w:p>
        </w:tc>
        <w:tc>
          <w:tcPr>
            <w:tcW w:w="1134" w:type="dxa"/>
          </w:tcPr>
          <w:p w14:paraId="15B9EEA8" w14:textId="4DDA505B"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19056EA3" w14:textId="56C4A0A0"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00722142" w14:textId="1BFE1E88"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81</w:t>
            </w:r>
          </w:p>
        </w:tc>
        <w:tc>
          <w:tcPr>
            <w:tcW w:w="1097" w:type="dxa"/>
            <w:gridSpan w:val="2"/>
          </w:tcPr>
          <w:p w14:paraId="3572A3BD" w14:textId="58D65643"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81</w:t>
            </w:r>
          </w:p>
        </w:tc>
        <w:tc>
          <w:tcPr>
            <w:tcW w:w="850" w:type="dxa"/>
            <w:gridSpan w:val="2"/>
          </w:tcPr>
          <w:p w14:paraId="0A005D6F" w14:textId="7F06470A"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B0D2D1C" w14:textId="0DB88CEA"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53887771" w14:textId="708EE5DA" w:rsidR="00777D0E" w:rsidRPr="00330CAF" w:rsidRDefault="0035297C"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автомобільні шини – 2 комплекти по 2 шт.</w:t>
            </w:r>
          </w:p>
        </w:tc>
      </w:tr>
      <w:tr w:rsidR="00A40EA2" w:rsidRPr="00CB4536" w14:paraId="3EACFC50" w14:textId="77777777" w:rsidTr="007772A1">
        <w:trPr>
          <w:gridAfter w:val="2"/>
          <w:wAfter w:w="21" w:type="dxa"/>
          <w:trHeight w:val="176"/>
        </w:trPr>
        <w:tc>
          <w:tcPr>
            <w:tcW w:w="15505" w:type="dxa"/>
            <w:gridSpan w:val="15"/>
          </w:tcPr>
          <w:p w14:paraId="38A8CC28" w14:textId="6511CCB3" w:rsidR="00777D0E" w:rsidRPr="00330CAF" w:rsidRDefault="00777D0E"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А0666</w:t>
            </w:r>
          </w:p>
        </w:tc>
      </w:tr>
      <w:tr w:rsidR="00A40EA2" w:rsidRPr="00CB4536" w14:paraId="53BC0E1E" w14:textId="77777777" w:rsidTr="00B6493F">
        <w:trPr>
          <w:gridAfter w:val="2"/>
          <w:wAfter w:w="21" w:type="dxa"/>
          <w:trHeight w:val="731"/>
        </w:trPr>
        <w:tc>
          <w:tcPr>
            <w:tcW w:w="566" w:type="dxa"/>
          </w:tcPr>
          <w:p w14:paraId="0D58647A" w14:textId="1849FEC3" w:rsidR="00777D0E" w:rsidRPr="00CB4536" w:rsidRDefault="00CB4536" w:rsidP="00777D0E">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9</w:t>
            </w:r>
          </w:p>
        </w:tc>
        <w:tc>
          <w:tcPr>
            <w:tcW w:w="2978" w:type="dxa"/>
          </w:tcPr>
          <w:p w14:paraId="131366E1" w14:textId="461C5D81"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A5E6EF2" w14:textId="361E749A"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акумулятори тенти</w:t>
            </w:r>
          </w:p>
        </w:tc>
        <w:tc>
          <w:tcPr>
            <w:tcW w:w="1134" w:type="dxa"/>
          </w:tcPr>
          <w:p w14:paraId="43D3365F" w14:textId="46992CB6"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18D9A90A" w14:textId="0EEE88D5"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7136A5E5" w14:textId="6396879A"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82</w:t>
            </w:r>
          </w:p>
        </w:tc>
        <w:tc>
          <w:tcPr>
            <w:tcW w:w="1097" w:type="dxa"/>
            <w:gridSpan w:val="2"/>
          </w:tcPr>
          <w:p w14:paraId="5887240C" w14:textId="036C3024" w:rsidR="00777D0E" w:rsidRPr="00330CAF" w:rsidRDefault="007621C2"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32,83</w:t>
            </w:r>
          </w:p>
        </w:tc>
        <w:tc>
          <w:tcPr>
            <w:tcW w:w="850" w:type="dxa"/>
            <w:gridSpan w:val="2"/>
          </w:tcPr>
          <w:p w14:paraId="537EC2E4" w14:textId="4F2BA06E"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1077933" w14:textId="48E9A274" w:rsidR="00777D0E" w:rsidRPr="00330CAF" w:rsidRDefault="007621C2"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40</w:t>
            </w:r>
          </w:p>
        </w:tc>
        <w:tc>
          <w:tcPr>
            <w:tcW w:w="2547" w:type="dxa"/>
            <w:gridSpan w:val="2"/>
          </w:tcPr>
          <w:p w14:paraId="56C1613C" w14:textId="7372EEE3" w:rsidR="00777D0E" w:rsidRPr="00330CAF" w:rsidRDefault="00777D0E"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використано в повному обсязі  за цільовим призначенням</w:t>
            </w:r>
          </w:p>
        </w:tc>
      </w:tr>
      <w:tr w:rsidR="00A40EA2" w:rsidRPr="00CB4536" w14:paraId="5D6DE28A" w14:textId="77777777" w:rsidTr="007772A1">
        <w:trPr>
          <w:gridAfter w:val="2"/>
          <w:wAfter w:w="21" w:type="dxa"/>
          <w:trHeight w:val="205"/>
        </w:trPr>
        <w:tc>
          <w:tcPr>
            <w:tcW w:w="15505" w:type="dxa"/>
            <w:gridSpan w:val="15"/>
          </w:tcPr>
          <w:p w14:paraId="128D9A87" w14:textId="5FECCB91" w:rsidR="00777D0E" w:rsidRPr="00330CAF" w:rsidRDefault="00777D0E"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А51</w:t>
            </w:r>
            <w:r w:rsidR="00A471CE" w:rsidRPr="00330CAF">
              <w:rPr>
                <w:rFonts w:ascii="Times New Roman" w:hAnsi="Times New Roman" w:cs="Times New Roman"/>
                <w:b/>
                <w:color w:val="auto"/>
                <w:sz w:val="18"/>
                <w:szCs w:val="18"/>
              </w:rPr>
              <w:t>48</w:t>
            </w:r>
          </w:p>
        </w:tc>
      </w:tr>
      <w:tr w:rsidR="00A40EA2" w:rsidRPr="00CB4536" w14:paraId="2FD62924" w14:textId="77777777" w:rsidTr="00B6493F">
        <w:trPr>
          <w:gridAfter w:val="2"/>
          <w:wAfter w:w="21" w:type="dxa"/>
          <w:trHeight w:val="731"/>
        </w:trPr>
        <w:tc>
          <w:tcPr>
            <w:tcW w:w="566" w:type="dxa"/>
          </w:tcPr>
          <w:p w14:paraId="5B98BC7F" w14:textId="6B63CC45" w:rsidR="00777D0E" w:rsidRPr="00CB4536" w:rsidRDefault="00CB4536" w:rsidP="00777D0E">
            <w:pPr>
              <w:pStyle w:val="21"/>
              <w:shd w:val="clear" w:color="auto" w:fill="auto"/>
              <w:tabs>
                <w:tab w:val="left" w:leader="underscore" w:pos="6914"/>
              </w:tabs>
              <w:spacing w:after="296" w:line="322" w:lineRule="exact"/>
              <w:ind w:firstLine="0"/>
              <w:jc w:val="center"/>
              <w:rPr>
                <w:color w:val="00B0F0"/>
                <w:sz w:val="18"/>
                <w:szCs w:val="18"/>
              </w:rPr>
            </w:pPr>
            <w:r w:rsidRPr="00CB4536">
              <w:rPr>
                <w:color w:val="00B0F0"/>
                <w:sz w:val="18"/>
                <w:szCs w:val="18"/>
              </w:rPr>
              <w:t>10</w:t>
            </w:r>
          </w:p>
        </w:tc>
        <w:tc>
          <w:tcPr>
            <w:tcW w:w="2978" w:type="dxa"/>
          </w:tcPr>
          <w:p w14:paraId="0D84315A" w14:textId="76CBD5E9"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2365FBAD" w14:textId="2C4B7A2E"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субвенція для забезпечення </w:t>
            </w:r>
            <w:proofErr w:type="spellStart"/>
            <w:r w:rsidRPr="00330CAF">
              <w:rPr>
                <w:rFonts w:ascii="Times New Roman" w:hAnsi="Times New Roman" w:cs="Times New Roman"/>
                <w:color w:val="auto"/>
                <w:sz w:val="18"/>
                <w:szCs w:val="18"/>
              </w:rPr>
              <w:t>шансовим</w:t>
            </w:r>
            <w:proofErr w:type="spellEnd"/>
            <w:r w:rsidRPr="00330CAF">
              <w:rPr>
                <w:rFonts w:ascii="Times New Roman" w:hAnsi="Times New Roman" w:cs="Times New Roman"/>
                <w:color w:val="auto"/>
                <w:sz w:val="18"/>
                <w:szCs w:val="18"/>
              </w:rPr>
              <w:t xml:space="preserve"> інструментом та інвентарем для ремонту автомобілів</w:t>
            </w:r>
          </w:p>
        </w:tc>
        <w:tc>
          <w:tcPr>
            <w:tcW w:w="1134" w:type="dxa"/>
          </w:tcPr>
          <w:p w14:paraId="1A74D53F" w14:textId="7332F5EB"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0F258A9C" w14:textId="3111976D"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А51</w:t>
            </w:r>
            <w:r w:rsidR="00A471CE" w:rsidRPr="00330CAF">
              <w:rPr>
                <w:color w:val="auto"/>
                <w:sz w:val="18"/>
                <w:szCs w:val="18"/>
              </w:rPr>
              <w:t>48</w:t>
            </w:r>
          </w:p>
        </w:tc>
        <w:tc>
          <w:tcPr>
            <w:tcW w:w="950" w:type="dxa"/>
            <w:gridSpan w:val="2"/>
          </w:tcPr>
          <w:p w14:paraId="2E434968" w14:textId="6B875769"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200</w:t>
            </w:r>
          </w:p>
        </w:tc>
        <w:tc>
          <w:tcPr>
            <w:tcW w:w="1097" w:type="dxa"/>
            <w:gridSpan w:val="2"/>
          </w:tcPr>
          <w:p w14:paraId="6663E03D" w14:textId="4B741852"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200</w:t>
            </w:r>
          </w:p>
        </w:tc>
        <w:tc>
          <w:tcPr>
            <w:tcW w:w="850" w:type="dxa"/>
            <w:gridSpan w:val="2"/>
          </w:tcPr>
          <w:p w14:paraId="209E6C9D" w14:textId="6BC5A690" w:rsidR="00777D0E" w:rsidRPr="00330CAF" w:rsidRDefault="00A471C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78B97E73" w14:textId="04B155AC" w:rsidR="00777D0E" w:rsidRPr="00330CAF" w:rsidRDefault="00A471C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7F35038D" w14:textId="009723F7" w:rsidR="00777D0E" w:rsidRPr="00330CAF" w:rsidRDefault="00A471CE"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придбано інструменти для ремонту автомобіля</w:t>
            </w:r>
          </w:p>
        </w:tc>
      </w:tr>
      <w:tr w:rsidR="00A40EA2" w:rsidRPr="00CB4536" w14:paraId="3C8AAE42" w14:textId="77777777" w:rsidTr="00F27F19">
        <w:trPr>
          <w:gridAfter w:val="2"/>
          <w:wAfter w:w="21" w:type="dxa"/>
          <w:trHeight w:val="291"/>
        </w:trPr>
        <w:tc>
          <w:tcPr>
            <w:tcW w:w="15505" w:type="dxa"/>
            <w:gridSpan w:val="15"/>
          </w:tcPr>
          <w:p w14:paraId="25B8C5D8" w14:textId="7A5C530A" w:rsidR="00777D0E" w:rsidRPr="00330CAF" w:rsidRDefault="00777D0E"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А4445</w:t>
            </w:r>
          </w:p>
        </w:tc>
      </w:tr>
      <w:tr w:rsidR="00A40EA2" w:rsidRPr="00CB4536" w14:paraId="548B6D8B" w14:textId="77777777" w:rsidTr="00B6493F">
        <w:trPr>
          <w:gridAfter w:val="2"/>
          <w:wAfter w:w="21" w:type="dxa"/>
          <w:trHeight w:val="731"/>
        </w:trPr>
        <w:tc>
          <w:tcPr>
            <w:tcW w:w="566" w:type="dxa"/>
          </w:tcPr>
          <w:p w14:paraId="2F4BFC0F" w14:textId="1B229F06" w:rsidR="00777D0E" w:rsidRPr="00CB4536" w:rsidRDefault="00CB4536" w:rsidP="00777D0E">
            <w:pPr>
              <w:pStyle w:val="21"/>
              <w:shd w:val="clear" w:color="auto" w:fill="auto"/>
              <w:tabs>
                <w:tab w:val="left" w:leader="underscore" w:pos="6914"/>
              </w:tabs>
              <w:spacing w:after="296" w:line="322" w:lineRule="exact"/>
              <w:ind w:firstLine="0"/>
              <w:jc w:val="center"/>
              <w:rPr>
                <w:color w:val="00B0F0"/>
                <w:sz w:val="18"/>
                <w:szCs w:val="18"/>
              </w:rPr>
            </w:pPr>
            <w:r w:rsidRPr="00CB4536">
              <w:rPr>
                <w:color w:val="00B0F0"/>
                <w:sz w:val="18"/>
                <w:szCs w:val="18"/>
              </w:rPr>
              <w:t>11</w:t>
            </w:r>
          </w:p>
        </w:tc>
        <w:tc>
          <w:tcPr>
            <w:tcW w:w="2978" w:type="dxa"/>
          </w:tcPr>
          <w:p w14:paraId="11119C60" w14:textId="26942D6F"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BA8C8F1" w14:textId="5DE4AE69"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обладнання ( модернізація) озброєння та військової техніки</w:t>
            </w:r>
          </w:p>
        </w:tc>
        <w:tc>
          <w:tcPr>
            <w:tcW w:w="1134" w:type="dxa"/>
          </w:tcPr>
          <w:p w14:paraId="4531BCFD" w14:textId="70EE95E6"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202BFE12" w14:textId="689927A7"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А4445</w:t>
            </w:r>
          </w:p>
        </w:tc>
        <w:tc>
          <w:tcPr>
            <w:tcW w:w="950" w:type="dxa"/>
            <w:gridSpan w:val="2"/>
          </w:tcPr>
          <w:p w14:paraId="52BEA8F1" w14:textId="2463FF7B"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1097" w:type="dxa"/>
            <w:gridSpan w:val="2"/>
          </w:tcPr>
          <w:p w14:paraId="77640C6D" w14:textId="5174D392" w:rsidR="00777D0E" w:rsidRPr="00330CAF" w:rsidRDefault="00E36107"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850" w:type="dxa"/>
            <w:gridSpan w:val="2"/>
          </w:tcPr>
          <w:p w14:paraId="543D9A7F" w14:textId="5BC646FA" w:rsidR="00777D0E" w:rsidRPr="00330CAF" w:rsidRDefault="00E36107"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5A5CDF5D" w14:textId="4D9FF0B7" w:rsidR="00777D0E" w:rsidRPr="00330CAF" w:rsidRDefault="00E36107"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37F1DBD6" w14:textId="12C0D2FC" w:rsidR="00777D0E" w:rsidRPr="00330CAF" w:rsidRDefault="00E36107" w:rsidP="00E36107">
            <w:pP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придбано обладнання (модернізація) озброєння та військової техніки</w:t>
            </w:r>
          </w:p>
        </w:tc>
      </w:tr>
      <w:tr w:rsidR="00A40EA2" w:rsidRPr="00CB4536" w14:paraId="5E781863" w14:textId="77777777" w:rsidTr="00B43BC0">
        <w:trPr>
          <w:gridAfter w:val="2"/>
          <w:wAfter w:w="21" w:type="dxa"/>
          <w:trHeight w:val="235"/>
        </w:trPr>
        <w:tc>
          <w:tcPr>
            <w:tcW w:w="15505" w:type="dxa"/>
            <w:gridSpan w:val="15"/>
          </w:tcPr>
          <w:p w14:paraId="46524D9B" w14:textId="249E0C2F" w:rsidR="00777D0E" w:rsidRPr="00330CAF" w:rsidRDefault="00777D0E"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А7358</w:t>
            </w:r>
          </w:p>
        </w:tc>
      </w:tr>
      <w:tr w:rsidR="00A40EA2" w:rsidRPr="00CB4536" w14:paraId="47DC28CD" w14:textId="77777777" w:rsidTr="00B6493F">
        <w:trPr>
          <w:gridAfter w:val="2"/>
          <w:wAfter w:w="21" w:type="dxa"/>
          <w:trHeight w:val="731"/>
        </w:trPr>
        <w:tc>
          <w:tcPr>
            <w:tcW w:w="566" w:type="dxa"/>
          </w:tcPr>
          <w:p w14:paraId="404C6914" w14:textId="71EB6FE0" w:rsidR="00777D0E" w:rsidRPr="00CB4536" w:rsidRDefault="00CB4536" w:rsidP="00777D0E">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12</w:t>
            </w:r>
          </w:p>
        </w:tc>
        <w:tc>
          <w:tcPr>
            <w:tcW w:w="2978" w:type="dxa"/>
          </w:tcPr>
          <w:p w14:paraId="4E67F94F" w14:textId="06CB2FA1"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10D484A5" w14:textId="403CEE94" w:rsidR="00777D0E" w:rsidRPr="00330CAF" w:rsidRDefault="00777D0E"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передано </w:t>
            </w:r>
            <w:proofErr w:type="spellStart"/>
            <w:r w:rsidRPr="00330CAF">
              <w:rPr>
                <w:rFonts w:ascii="Times New Roman" w:hAnsi="Times New Roman" w:cs="Times New Roman"/>
                <w:color w:val="auto"/>
                <w:sz w:val="18"/>
                <w:szCs w:val="18"/>
              </w:rPr>
              <w:t>квадрокоптер</w:t>
            </w:r>
            <w:proofErr w:type="spellEnd"/>
            <w:r w:rsidRPr="00330CAF">
              <w:rPr>
                <w:rFonts w:ascii="Times New Roman" w:hAnsi="Times New Roman" w:cs="Times New Roman"/>
                <w:color w:val="auto"/>
                <w:sz w:val="18"/>
                <w:szCs w:val="18"/>
              </w:rPr>
              <w:t xml:space="preserve"> DJI </w:t>
            </w:r>
            <w:proofErr w:type="spellStart"/>
            <w:r w:rsidRPr="00330CAF">
              <w:rPr>
                <w:rFonts w:ascii="Times New Roman" w:hAnsi="Times New Roman" w:cs="Times New Roman"/>
                <w:color w:val="auto"/>
                <w:sz w:val="18"/>
                <w:szCs w:val="18"/>
              </w:rPr>
              <w:t>mavic</w:t>
            </w:r>
            <w:proofErr w:type="spellEnd"/>
            <w:r w:rsidRPr="00330CAF">
              <w:rPr>
                <w:rFonts w:ascii="Times New Roman" w:hAnsi="Times New Roman" w:cs="Times New Roman"/>
                <w:color w:val="auto"/>
                <w:sz w:val="18"/>
                <w:szCs w:val="18"/>
              </w:rPr>
              <w:t xml:space="preserve"> </w:t>
            </w:r>
            <w:proofErr w:type="spellStart"/>
            <w:r w:rsidRPr="00330CAF">
              <w:rPr>
                <w:rFonts w:ascii="Times New Roman" w:hAnsi="Times New Roman" w:cs="Times New Roman"/>
                <w:color w:val="auto"/>
                <w:sz w:val="18"/>
                <w:szCs w:val="18"/>
              </w:rPr>
              <w:t>Classic</w:t>
            </w:r>
            <w:proofErr w:type="spellEnd"/>
          </w:p>
          <w:p w14:paraId="05D42BC3" w14:textId="77777777"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p>
        </w:tc>
        <w:tc>
          <w:tcPr>
            <w:tcW w:w="1134" w:type="dxa"/>
          </w:tcPr>
          <w:p w14:paraId="379F8612" w14:textId="2362BD8D"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7DE73D26" w14:textId="1E0E953A"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2B21C820" w14:textId="48CCE7C4"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350</w:t>
            </w:r>
          </w:p>
        </w:tc>
        <w:tc>
          <w:tcPr>
            <w:tcW w:w="1097" w:type="dxa"/>
            <w:gridSpan w:val="2"/>
          </w:tcPr>
          <w:p w14:paraId="4A074E10" w14:textId="0E09FEED" w:rsidR="00777D0E" w:rsidRPr="00330CAF" w:rsidRDefault="00C55CBA"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850" w:type="dxa"/>
            <w:gridSpan w:val="2"/>
          </w:tcPr>
          <w:p w14:paraId="154A9EDF" w14:textId="0D1DD758" w:rsidR="00777D0E" w:rsidRPr="00330CAF" w:rsidRDefault="00C55CBA"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993" w:type="dxa"/>
            <w:gridSpan w:val="2"/>
          </w:tcPr>
          <w:p w14:paraId="6ABD896E" w14:textId="08CA884E" w:rsidR="00777D0E" w:rsidRPr="00330CAF" w:rsidRDefault="00C55CBA"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044E388D" w14:textId="5EEACE23" w:rsidR="00777D0E" w:rsidRPr="00330CAF" w:rsidRDefault="0065144E"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тендерні процедури не відбулись</w:t>
            </w:r>
          </w:p>
        </w:tc>
      </w:tr>
      <w:tr w:rsidR="00A40EA2" w:rsidRPr="00CB4536" w14:paraId="6E8E479D" w14:textId="77777777" w:rsidTr="00B43BC0">
        <w:trPr>
          <w:gridAfter w:val="2"/>
          <w:wAfter w:w="21" w:type="dxa"/>
          <w:trHeight w:val="235"/>
        </w:trPr>
        <w:tc>
          <w:tcPr>
            <w:tcW w:w="15505" w:type="dxa"/>
            <w:gridSpan w:val="15"/>
          </w:tcPr>
          <w:p w14:paraId="5D3C54CE" w14:textId="5B708205" w:rsidR="00777D0E" w:rsidRPr="00330CAF" w:rsidRDefault="00777D0E"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30</w:t>
            </w:r>
            <w:r w:rsidR="0065024C" w:rsidRPr="00330CAF">
              <w:rPr>
                <w:rFonts w:ascii="Times New Roman" w:hAnsi="Times New Roman" w:cs="Times New Roman"/>
                <w:b/>
                <w:color w:val="auto"/>
                <w:sz w:val="18"/>
                <w:szCs w:val="18"/>
                <w:lang w:val="en-US"/>
              </w:rPr>
              <w:t>2</w:t>
            </w:r>
            <w:r w:rsidRPr="00330CAF">
              <w:rPr>
                <w:rFonts w:ascii="Times New Roman" w:hAnsi="Times New Roman" w:cs="Times New Roman"/>
                <w:b/>
                <w:color w:val="auto"/>
                <w:sz w:val="18"/>
                <w:szCs w:val="18"/>
              </w:rPr>
              <w:t>9</w:t>
            </w:r>
          </w:p>
        </w:tc>
      </w:tr>
      <w:tr w:rsidR="00A40EA2" w:rsidRPr="00CB4536" w14:paraId="39667FAD" w14:textId="77777777" w:rsidTr="00B6493F">
        <w:trPr>
          <w:gridAfter w:val="2"/>
          <w:wAfter w:w="21" w:type="dxa"/>
          <w:trHeight w:val="731"/>
        </w:trPr>
        <w:tc>
          <w:tcPr>
            <w:tcW w:w="566" w:type="dxa"/>
          </w:tcPr>
          <w:p w14:paraId="635E37A3" w14:textId="7444C2D8" w:rsidR="00777D0E" w:rsidRPr="00CB4536" w:rsidRDefault="00CB4536" w:rsidP="00777D0E">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13</w:t>
            </w:r>
          </w:p>
        </w:tc>
        <w:tc>
          <w:tcPr>
            <w:tcW w:w="2978" w:type="dxa"/>
          </w:tcPr>
          <w:p w14:paraId="30894DBE" w14:textId="698CF969"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1E785096" w14:textId="5B827C11"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передано </w:t>
            </w:r>
            <w:proofErr w:type="spellStart"/>
            <w:r w:rsidRPr="00330CAF">
              <w:rPr>
                <w:rFonts w:ascii="Times New Roman" w:hAnsi="Times New Roman" w:cs="Times New Roman"/>
                <w:color w:val="auto"/>
                <w:sz w:val="18"/>
                <w:szCs w:val="18"/>
              </w:rPr>
              <w:t>БпАК</w:t>
            </w:r>
            <w:proofErr w:type="spellEnd"/>
          </w:p>
        </w:tc>
        <w:tc>
          <w:tcPr>
            <w:tcW w:w="1134" w:type="dxa"/>
          </w:tcPr>
          <w:p w14:paraId="08B846D0" w14:textId="4AF2D8C8"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20815582" w14:textId="61734ED7"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1CBA1BB1" w14:textId="2ABD7FE8"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668,25</w:t>
            </w:r>
          </w:p>
        </w:tc>
        <w:tc>
          <w:tcPr>
            <w:tcW w:w="1097" w:type="dxa"/>
            <w:gridSpan w:val="2"/>
          </w:tcPr>
          <w:p w14:paraId="2AC5295F" w14:textId="1054B826"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668,25</w:t>
            </w:r>
          </w:p>
        </w:tc>
        <w:tc>
          <w:tcPr>
            <w:tcW w:w="850" w:type="dxa"/>
            <w:gridSpan w:val="2"/>
          </w:tcPr>
          <w:p w14:paraId="68D0F3B5" w14:textId="2709C8C7"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3224A8F" w14:textId="3D684765"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459327B1" w14:textId="6C69278A" w:rsidR="00777D0E" w:rsidRPr="00330CAF" w:rsidRDefault="00042042"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передано 1 комплекс  </w:t>
            </w:r>
            <w:proofErr w:type="spellStart"/>
            <w:r w:rsidRPr="00330CAF">
              <w:rPr>
                <w:rFonts w:ascii="Times New Roman" w:hAnsi="Times New Roman" w:cs="Times New Roman"/>
                <w:color w:val="auto"/>
                <w:sz w:val="18"/>
                <w:szCs w:val="18"/>
              </w:rPr>
              <w:t>БпАК</w:t>
            </w:r>
            <w:proofErr w:type="spellEnd"/>
          </w:p>
        </w:tc>
      </w:tr>
      <w:tr w:rsidR="00A40EA2" w:rsidRPr="00CB4536" w14:paraId="3C5B1D91" w14:textId="77777777" w:rsidTr="00110864">
        <w:trPr>
          <w:gridAfter w:val="2"/>
          <w:wAfter w:w="21" w:type="dxa"/>
          <w:trHeight w:val="249"/>
        </w:trPr>
        <w:tc>
          <w:tcPr>
            <w:tcW w:w="15505" w:type="dxa"/>
            <w:gridSpan w:val="15"/>
          </w:tcPr>
          <w:p w14:paraId="3DB3F8C3" w14:textId="02A57913" w:rsidR="00777D0E" w:rsidRPr="00330CAF" w:rsidRDefault="00777D0E"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А5074</w:t>
            </w:r>
          </w:p>
        </w:tc>
      </w:tr>
      <w:tr w:rsidR="00A40EA2" w:rsidRPr="00CB4536" w14:paraId="37DE41C7" w14:textId="77777777" w:rsidTr="00B6493F">
        <w:trPr>
          <w:gridAfter w:val="2"/>
          <w:wAfter w:w="21" w:type="dxa"/>
          <w:trHeight w:val="731"/>
        </w:trPr>
        <w:tc>
          <w:tcPr>
            <w:tcW w:w="566" w:type="dxa"/>
          </w:tcPr>
          <w:p w14:paraId="03F64E4F" w14:textId="7EDAF21C" w:rsidR="00777D0E" w:rsidRPr="00CB4536" w:rsidRDefault="00CB4536" w:rsidP="00777D0E">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14</w:t>
            </w:r>
          </w:p>
        </w:tc>
        <w:tc>
          <w:tcPr>
            <w:tcW w:w="2978" w:type="dxa"/>
          </w:tcPr>
          <w:p w14:paraId="1B26D3E4" w14:textId="749F19C5"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518C412F" w14:textId="77777777" w:rsidR="00777D0E" w:rsidRPr="00330CAF" w:rsidRDefault="00777D0E"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закупівлю БПЛА та комплектуючих запчастин</w:t>
            </w:r>
          </w:p>
          <w:p w14:paraId="3B9B853B" w14:textId="77777777"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p>
        </w:tc>
        <w:tc>
          <w:tcPr>
            <w:tcW w:w="1134" w:type="dxa"/>
          </w:tcPr>
          <w:p w14:paraId="5852F323" w14:textId="1DB527E6"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0146633B" w14:textId="0F433882"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А5074</w:t>
            </w:r>
          </w:p>
        </w:tc>
        <w:tc>
          <w:tcPr>
            <w:tcW w:w="950" w:type="dxa"/>
            <w:gridSpan w:val="2"/>
          </w:tcPr>
          <w:p w14:paraId="045975ED" w14:textId="2D0A6765"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300</w:t>
            </w:r>
          </w:p>
        </w:tc>
        <w:tc>
          <w:tcPr>
            <w:tcW w:w="1097" w:type="dxa"/>
            <w:gridSpan w:val="2"/>
          </w:tcPr>
          <w:p w14:paraId="770DAE02" w14:textId="43453813" w:rsidR="00777D0E" w:rsidRPr="00330CAF" w:rsidRDefault="00C35ABB"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300</w:t>
            </w:r>
          </w:p>
        </w:tc>
        <w:tc>
          <w:tcPr>
            <w:tcW w:w="850" w:type="dxa"/>
            <w:gridSpan w:val="2"/>
          </w:tcPr>
          <w:p w14:paraId="62D96ECE" w14:textId="049D765D" w:rsidR="00777D0E" w:rsidRPr="00330CAF" w:rsidRDefault="00C35ABB"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A7CBAF6" w14:textId="0A6DD9EC" w:rsidR="00777D0E" w:rsidRPr="00330CAF" w:rsidRDefault="00C35ABB"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2E1D5F50" w14:textId="1B4D2BFA" w:rsidR="00777D0E" w:rsidRPr="00330CAF" w:rsidRDefault="00C35ABB" w:rsidP="00C35ABB">
            <w:pP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придбано акумуляторні батареї для </w:t>
            </w:r>
            <w:proofErr w:type="spellStart"/>
            <w:r w:rsidRPr="00330CAF">
              <w:rPr>
                <w:rFonts w:ascii="Times New Roman" w:hAnsi="Times New Roman" w:cs="Times New Roman"/>
                <w:color w:val="auto"/>
                <w:sz w:val="18"/>
                <w:szCs w:val="18"/>
              </w:rPr>
              <w:t>БпЛА</w:t>
            </w:r>
            <w:proofErr w:type="spellEnd"/>
          </w:p>
        </w:tc>
      </w:tr>
      <w:tr w:rsidR="00A40EA2" w:rsidRPr="00CB4536" w14:paraId="66AD7EBB" w14:textId="77777777" w:rsidTr="007045AA">
        <w:trPr>
          <w:gridAfter w:val="2"/>
          <w:wAfter w:w="21" w:type="dxa"/>
          <w:trHeight w:val="235"/>
        </w:trPr>
        <w:tc>
          <w:tcPr>
            <w:tcW w:w="15505" w:type="dxa"/>
            <w:gridSpan w:val="15"/>
          </w:tcPr>
          <w:p w14:paraId="5224BE83" w14:textId="6FB8E562" w:rsidR="00777D0E" w:rsidRPr="00330CAF" w:rsidRDefault="00777D0E" w:rsidP="00777D0E">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А4423</w:t>
            </w:r>
          </w:p>
        </w:tc>
      </w:tr>
      <w:tr w:rsidR="00B56CA6" w:rsidRPr="00CB4536" w14:paraId="226662E8" w14:textId="77777777" w:rsidTr="00B6493F">
        <w:trPr>
          <w:gridAfter w:val="2"/>
          <w:wAfter w:w="21" w:type="dxa"/>
          <w:trHeight w:val="731"/>
        </w:trPr>
        <w:tc>
          <w:tcPr>
            <w:tcW w:w="566" w:type="dxa"/>
          </w:tcPr>
          <w:p w14:paraId="28E3AF4A" w14:textId="4C272BBA" w:rsidR="00B56CA6" w:rsidRPr="00CB4536" w:rsidRDefault="00CB4536" w:rsidP="00B56CA6">
            <w:pPr>
              <w:pStyle w:val="21"/>
              <w:shd w:val="clear" w:color="auto" w:fill="auto"/>
              <w:tabs>
                <w:tab w:val="left" w:leader="underscore" w:pos="6914"/>
              </w:tabs>
              <w:spacing w:after="296" w:line="322" w:lineRule="exact"/>
              <w:ind w:firstLine="0"/>
              <w:jc w:val="center"/>
              <w:rPr>
                <w:color w:val="00B0F0"/>
                <w:sz w:val="18"/>
                <w:szCs w:val="18"/>
              </w:rPr>
            </w:pPr>
            <w:r w:rsidRPr="00CB4536">
              <w:rPr>
                <w:color w:val="00B0F0"/>
                <w:sz w:val="18"/>
                <w:szCs w:val="18"/>
              </w:rPr>
              <w:t>15</w:t>
            </w:r>
          </w:p>
        </w:tc>
        <w:tc>
          <w:tcPr>
            <w:tcW w:w="2978" w:type="dxa"/>
          </w:tcPr>
          <w:p w14:paraId="41C87E2D" w14:textId="5FA29274" w:rsidR="00B56CA6" w:rsidRPr="00330CAF" w:rsidRDefault="00B56CA6" w:rsidP="00B56CA6">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376F7F36" w14:textId="7E4BAFA1" w:rsidR="00B56CA6" w:rsidRPr="00330CAF" w:rsidRDefault="00B56CA6" w:rsidP="00B56CA6">
            <w:pP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для   придбання автомобіля з колісною формулою 4х4 типу пікап</w:t>
            </w:r>
          </w:p>
          <w:p w14:paraId="439D6B73" w14:textId="77777777" w:rsidR="00B56CA6" w:rsidRPr="00330CAF" w:rsidRDefault="00B56CA6" w:rsidP="00B56CA6">
            <w:pPr>
              <w:pBdr>
                <w:top w:val="nil"/>
                <w:left w:val="nil"/>
                <w:bottom w:val="nil"/>
                <w:right w:val="nil"/>
                <w:between w:val="nil"/>
              </w:pBdr>
              <w:rPr>
                <w:rFonts w:ascii="Times New Roman" w:hAnsi="Times New Roman" w:cs="Times New Roman"/>
                <w:color w:val="auto"/>
                <w:sz w:val="18"/>
                <w:szCs w:val="18"/>
              </w:rPr>
            </w:pPr>
          </w:p>
        </w:tc>
        <w:tc>
          <w:tcPr>
            <w:tcW w:w="1134" w:type="dxa"/>
          </w:tcPr>
          <w:p w14:paraId="092FF239" w14:textId="24AD64CA" w:rsidR="00B56CA6" w:rsidRPr="00330CAF" w:rsidRDefault="00B56CA6" w:rsidP="00B56CA6">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0F6C2736" w14:textId="6B2C90B1" w:rsidR="00B56CA6" w:rsidRPr="00330CAF" w:rsidRDefault="00B56CA6"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А4423</w:t>
            </w:r>
          </w:p>
        </w:tc>
        <w:tc>
          <w:tcPr>
            <w:tcW w:w="950" w:type="dxa"/>
            <w:gridSpan w:val="2"/>
          </w:tcPr>
          <w:p w14:paraId="4329066D" w14:textId="58DDFBF2" w:rsidR="00B56CA6" w:rsidRPr="00330CAF" w:rsidRDefault="00B56CA6" w:rsidP="00B56CA6">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1200</w:t>
            </w:r>
          </w:p>
        </w:tc>
        <w:tc>
          <w:tcPr>
            <w:tcW w:w="1097" w:type="dxa"/>
            <w:gridSpan w:val="2"/>
          </w:tcPr>
          <w:p w14:paraId="17E86C33" w14:textId="0335C173" w:rsidR="00B56CA6" w:rsidRPr="00330CAF" w:rsidRDefault="00B56CA6" w:rsidP="00B56CA6">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1200</w:t>
            </w:r>
          </w:p>
        </w:tc>
        <w:tc>
          <w:tcPr>
            <w:tcW w:w="850" w:type="dxa"/>
            <w:gridSpan w:val="2"/>
          </w:tcPr>
          <w:p w14:paraId="4A8BA9E2" w14:textId="799D2AD5" w:rsidR="00B56CA6" w:rsidRPr="00330CAF" w:rsidRDefault="00B56CA6" w:rsidP="00B56CA6">
            <w:pPr>
              <w:pStyle w:val="21"/>
              <w:shd w:val="clear" w:color="auto" w:fill="auto"/>
              <w:tabs>
                <w:tab w:val="left" w:leader="underscore" w:pos="6914"/>
              </w:tabs>
              <w:spacing w:line="240" w:lineRule="auto"/>
              <w:ind w:firstLine="0"/>
              <w:jc w:val="center"/>
              <w:rPr>
                <w:color w:val="auto"/>
                <w:sz w:val="18"/>
                <w:szCs w:val="18"/>
                <w:lang w:val="en-US"/>
              </w:rPr>
            </w:pPr>
            <w:r w:rsidRPr="00330CAF">
              <w:rPr>
                <w:color w:val="auto"/>
                <w:sz w:val="18"/>
                <w:szCs w:val="18"/>
              </w:rPr>
              <w:t>так</w:t>
            </w:r>
          </w:p>
        </w:tc>
        <w:tc>
          <w:tcPr>
            <w:tcW w:w="993" w:type="dxa"/>
            <w:gridSpan w:val="2"/>
          </w:tcPr>
          <w:p w14:paraId="6B011645" w14:textId="1D8123EB" w:rsidR="00B56CA6" w:rsidRPr="00330CAF" w:rsidRDefault="00B56CA6" w:rsidP="00B56CA6">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21E9344D" w14:textId="0A882BA4" w:rsidR="00B56CA6" w:rsidRPr="00330CAF" w:rsidRDefault="00B56CA6" w:rsidP="00B56CA6">
            <w:pP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придбано автомобіль з колісною формулою 4х4 типу пікап</w:t>
            </w:r>
          </w:p>
          <w:p w14:paraId="23C046BC" w14:textId="61F227AE" w:rsidR="00B56CA6" w:rsidRPr="00330CAF" w:rsidRDefault="00B56CA6" w:rsidP="00B56CA6">
            <w:pPr>
              <w:rPr>
                <w:rFonts w:ascii="Times New Roman" w:hAnsi="Times New Roman" w:cs="Times New Roman"/>
                <w:color w:val="auto"/>
                <w:sz w:val="18"/>
                <w:szCs w:val="18"/>
              </w:rPr>
            </w:pPr>
          </w:p>
        </w:tc>
      </w:tr>
      <w:tr w:rsidR="00A40EA2" w:rsidRPr="00CB4536" w14:paraId="1F99C929" w14:textId="77777777" w:rsidTr="007045AA">
        <w:trPr>
          <w:gridAfter w:val="2"/>
          <w:wAfter w:w="21" w:type="dxa"/>
          <w:trHeight w:val="293"/>
        </w:trPr>
        <w:tc>
          <w:tcPr>
            <w:tcW w:w="15505" w:type="dxa"/>
            <w:gridSpan w:val="15"/>
          </w:tcPr>
          <w:p w14:paraId="7884F437" w14:textId="3D6384CC" w:rsidR="00777D0E" w:rsidRPr="00330CAF" w:rsidRDefault="00777D0E" w:rsidP="00777D0E">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А7052</w:t>
            </w:r>
          </w:p>
        </w:tc>
      </w:tr>
      <w:tr w:rsidR="00CB4536" w:rsidRPr="00CB4536" w14:paraId="0E9E7F91" w14:textId="77777777" w:rsidTr="00B6493F">
        <w:trPr>
          <w:gridAfter w:val="2"/>
          <w:wAfter w:w="21" w:type="dxa"/>
          <w:trHeight w:val="731"/>
        </w:trPr>
        <w:tc>
          <w:tcPr>
            <w:tcW w:w="566" w:type="dxa"/>
          </w:tcPr>
          <w:p w14:paraId="69C6E203" w14:textId="4D1A3A1F" w:rsidR="00777D0E" w:rsidRPr="00E01B13" w:rsidRDefault="00CB4536" w:rsidP="00777D0E">
            <w:pPr>
              <w:pStyle w:val="21"/>
              <w:shd w:val="clear" w:color="auto" w:fill="auto"/>
              <w:tabs>
                <w:tab w:val="left" w:leader="underscore" w:pos="6914"/>
              </w:tabs>
              <w:spacing w:after="296" w:line="322" w:lineRule="exact"/>
              <w:ind w:firstLine="0"/>
              <w:jc w:val="center"/>
              <w:rPr>
                <w:color w:val="00B0F0"/>
                <w:sz w:val="18"/>
                <w:szCs w:val="18"/>
              </w:rPr>
            </w:pPr>
            <w:r w:rsidRPr="00E01B13">
              <w:rPr>
                <w:color w:val="00B0F0"/>
                <w:sz w:val="18"/>
                <w:szCs w:val="18"/>
              </w:rPr>
              <w:lastRenderedPageBreak/>
              <w:t>16</w:t>
            </w:r>
          </w:p>
        </w:tc>
        <w:tc>
          <w:tcPr>
            <w:tcW w:w="2978" w:type="dxa"/>
          </w:tcPr>
          <w:p w14:paraId="0DD98F2B" w14:textId="0FB5F460"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E5624AF" w14:textId="0A101FC2" w:rsidR="00777D0E" w:rsidRPr="00330CAF" w:rsidRDefault="00777D0E" w:rsidP="00777D0E">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генератори шуму РЕБ у комплекті з кронштейном та кабелем</w:t>
            </w:r>
          </w:p>
        </w:tc>
        <w:tc>
          <w:tcPr>
            <w:tcW w:w="1134" w:type="dxa"/>
          </w:tcPr>
          <w:p w14:paraId="79CA3306" w14:textId="0BB280C2"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5D146B48" w14:textId="6D3B5F27" w:rsidR="00777D0E" w:rsidRPr="00330CAF" w:rsidRDefault="00777D0E"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73649DF7" w14:textId="1F1A94EF"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670,65</w:t>
            </w:r>
          </w:p>
        </w:tc>
        <w:tc>
          <w:tcPr>
            <w:tcW w:w="1097" w:type="dxa"/>
            <w:gridSpan w:val="2"/>
          </w:tcPr>
          <w:p w14:paraId="760D13C0" w14:textId="7F6141BB"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670,65</w:t>
            </w:r>
          </w:p>
        </w:tc>
        <w:tc>
          <w:tcPr>
            <w:tcW w:w="850" w:type="dxa"/>
            <w:gridSpan w:val="2"/>
          </w:tcPr>
          <w:p w14:paraId="6EBB92E0" w14:textId="4A957A0F"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2CFE8B65" w14:textId="63787DB8" w:rsidR="00777D0E" w:rsidRPr="00330CAF" w:rsidRDefault="00777D0E" w:rsidP="00777D0E">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3C366A73" w14:textId="4B2CA4F3" w:rsidR="00777D0E" w:rsidRPr="00330CAF" w:rsidRDefault="00326A3F" w:rsidP="00777D0E">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6 комплектів РЕБ</w:t>
            </w:r>
          </w:p>
        </w:tc>
      </w:tr>
      <w:tr w:rsidR="00CB4536" w:rsidRPr="00CB4536" w14:paraId="4EAB4264" w14:textId="77777777" w:rsidTr="00CB4536">
        <w:trPr>
          <w:gridAfter w:val="2"/>
          <w:wAfter w:w="21" w:type="dxa"/>
          <w:trHeight w:val="731"/>
        </w:trPr>
        <w:tc>
          <w:tcPr>
            <w:tcW w:w="566" w:type="dxa"/>
          </w:tcPr>
          <w:p w14:paraId="2C528188" w14:textId="34D7CDD1" w:rsidR="003D092D" w:rsidRPr="00CB4536" w:rsidRDefault="00CB4536" w:rsidP="003D092D">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17</w:t>
            </w:r>
          </w:p>
        </w:tc>
        <w:tc>
          <w:tcPr>
            <w:tcW w:w="2978" w:type="dxa"/>
            <w:shd w:val="clear" w:color="auto" w:fill="auto"/>
          </w:tcPr>
          <w:p w14:paraId="743FFEB1" w14:textId="28344440"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shd w:val="clear" w:color="auto" w:fill="auto"/>
            <w:vAlign w:val="center"/>
          </w:tcPr>
          <w:p w14:paraId="561AC6A8" w14:textId="782B12E1" w:rsidR="003D092D" w:rsidRPr="00330CAF" w:rsidRDefault="003D092D" w:rsidP="003D092D">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матеріали для покращення матеріально-технічної бази вч</w:t>
            </w:r>
          </w:p>
        </w:tc>
        <w:tc>
          <w:tcPr>
            <w:tcW w:w="1134" w:type="dxa"/>
            <w:shd w:val="clear" w:color="auto" w:fill="auto"/>
          </w:tcPr>
          <w:p w14:paraId="5C440CB2" w14:textId="27803475"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shd w:val="clear" w:color="auto" w:fill="auto"/>
          </w:tcPr>
          <w:p w14:paraId="39A7F78F" w14:textId="7C692393" w:rsidR="003D092D" w:rsidRPr="00330CAF" w:rsidRDefault="003D092D"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shd w:val="clear" w:color="auto" w:fill="auto"/>
          </w:tcPr>
          <w:p w14:paraId="7BD0FC31" w14:textId="6886ABA5"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1835,5</w:t>
            </w:r>
          </w:p>
        </w:tc>
        <w:tc>
          <w:tcPr>
            <w:tcW w:w="1097" w:type="dxa"/>
            <w:gridSpan w:val="2"/>
            <w:shd w:val="clear" w:color="auto" w:fill="auto"/>
          </w:tcPr>
          <w:p w14:paraId="1B67DC70" w14:textId="1173D2DA"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1835,5</w:t>
            </w:r>
          </w:p>
        </w:tc>
        <w:tc>
          <w:tcPr>
            <w:tcW w:w="850" w:type="dxa"/>
            <w:gridSpan w:val="2"/>
            <w:shd w:val="clear" w:color="auto" w:fill="auto"/>
          </w:tcPr>
          <w:p w14:paraId="7A80793E" w14:textId="08A39525"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lang w:val="en-US"/>
              </w:rPr>
            </w:pPr>
            <w:r w:rsidRPr="00330CAF">
              <w:rPr>
                <w:color w:val="auto"/>
                <w:sz w:val="18"/>
                <w:szCs w:val="18"/>
              </w:rPr>
              <w:t>так</w:t>
            </w:r>
          </w:p>
        </w:tc>
        <w:tc>
          <w:tcPr>
            <w:tcW w:w="993" w:type="dxa"/>
            <w:gridSpan w:val="2"/>
            <w:shd w:val="clear" w:color="auto" w:fill="auto"/>
          </w:tcPr>
          <w:p w14:paraId="2DB84772" w14:textId="069D74C0"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shd w:val="clear" w:color="auto" w:fill="auto"/>
          </w:tcPr>
          <w:p w14:paraId="1199A713" w14:textId="1F0158FE" w:rsidR="003D092D" w:rsidRPr="00330CAF" w:rsidRDefault="003D092D" w:rsidP="003D092D">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матеріали для покращення матеріально-технічної бази вч</w:t>
            </w:r>
          </w:p>
        </w:tc>
      </w:tr>
      <w:tr w:rsidR="003D092D" w:rsidRPr="00CB4536" w14:paraId="42C33446" w14:textId="77777777" w:rsidTr="000442A3">
        <w:trPr>
          <w:gridAfter w:val="2"/>
          <w:wAfter w:w="21" w:type="dxa"/>
          <w:trHeight w:val="225"/>
        </w:trPr>
        <w:tc>
          <w:tcPr>
            <w:tcW w:w="15505" w:type="dxa"/>
            <w:gridSpan w:val="15"/>
          </w:tcPr>
          <w:p w14:paraId="360D9969" w14:textId="35272857" w:rsidR="003D092D" w:rsidRPr="00330CAF" w:rsidRDefault="003D092D" w:rsidP="003D092D">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А4855</w:t>
            </w:r>
          </w:p>
        </w:tc>
      </w:tr>
      <w:tr w:rsidR="003D092D" w:rsidRPr="00CB4536" w14:paraId="30D02145" w14:textId="77777777" w:rsidTr="00B6493F">
        <w:trPr>
          <w:gridAfter w:val="2"/>
          <w:wAfter w:w="21" w:type="dxa"/>
          <w:trHeight w:val="731"/>
        </w:trPr>
        <w:tc>
          <w:tcPr>
            <w:tcW w:w="566" w:type="dxa"/>
          </w:tcPr>
          <w:p w14:paraId="55B9472E" w14:textId="4BA2F8E7" w:rsidR="003D092D" w:rsidRPr="00CB4536" w:rsidRDefault="00CB4536" w:rsidP="003D092D">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18</w:t>
            </w:r>
          </w:p>
        </w:tc>
        <w:tc>
          <w:tcPr>
            <w:tcW w:w="2978" w:type="dxa"/>
          </w:tcPr>
          <w:p w14:paraId="3FECA32D" w14:textId="4697D06F"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5CEE494" w14:textId="583E769E" w:rsidR="003D092D" w:rsidRPr="00330CAF" w:rsidRDefault="003D092D" w:rsidP="003D092D">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телевізори, кронштейни для телевізорів, кабелі та планшети</w:t>
            </w:r>
          </w:p>
          <w:p w14:paraId="743CCBAA" w14:textId="77777777" w:rsidR="003D092D" w:rsidRPr="00330CAF" w:rsidRDefault="003D092D" w:rsidP="003D092D">
            <w:pPr>
              <w:pBdr>
                <w:top w:val="nil"/>
                <w:left w:val="nil"/>
                <w:bottom w:val="nil"/>
                <w:right w:val="nil"/>
                <w:between w:val="nil"/>
              </w:pBdr>
              <w:rPr>
                <w:rFonts w:ascii="Times New Roman" w:hAnsi="Times New Roman" w:cs="Times New Roman"/>
                <w:color w:val="auto"/>
                <w:sz w:val="18"/>
                <w:szCs w:val="18"/>
              </w:rPr>
            </w:pPr>
          </w:p>
        </w:tc>
        <w:tc>
          <w:tcPr>
            <w:tcW w:w="1134" w:type="dxa"/>
          </w:tcPr>
          <w:p w14:paraId="5B5E1C30" w14:textId="206633D3"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446C38C6" w14:textId="025BB4B6" w:rsidR="003D092D" w:rsidRPr="00330CAF" w:rsidRDefault="003D092D"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06CAEDE2" w14:textId="79E9D138"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200</w:t>
            </w:r>
          </w:p>
        </w:tc>
        <w:tc>
          <w:tcPr>
            <w:tcW w:w="1097" w:type="dxa"/>
            <w:gridSpan w:val="2"/>
          </w:tcPr>
          <w:p w14:paraId="3214A46F" w14:textId="2731889E"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169,491</w:t>
            </w:r>
          </w:p>
        </w:tc>
        <w:tc>
          <w:tcPr>
            <w:tcW w:w="850" w:type="dxa"/>
            <w:gridSpan w:val="2"/>
          </w:tcPr>
          <w:p w14:paraId="5CF50C0A" w14:textId="5DE38ACF"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FDBD40B" w14:textId="0AA22F4C"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84,7</w:t>
            </w:r>
          </w:p>
        </w:tc>
        <w:tc>
          <w:tcPr>
            <w:tcW w:w="2547" w:type="dxa"/>
            <w:gridSpan w:val="2"/>
          </w:tcPr>
          <w:p w14:paraId="7FD0F7E1" w14:textId="77777777" w:rsidR="003D092D" w:rsidRPr="00330CAF" w:rsidRDefault="003D092D" w:rsidP="003D092D">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телевізори, кронштейни для телевізорів, кабелі та планшети</w:t>
            </w:r>
          </w:p>
          <w:p w14:paraId="6F627FDD" w14:textId="77777777" w:rsidR="003D092D" w:rsidRPr="00330CAF" w:rsidRDefault="003D092D" w:rsidP="003D092D">
            <w:pPr>
              <w:rPr>
                <w:rFonts w:ascii="Times New Roman" w:hAnsi="Times New Roman" w:cs="Times New Roman"/>
                <w:color w:val="auto"/>
                <w:sz w:val="18"/>
                <w:szCs w:val="18"/>
              </w:rPr>
            </w:pPr>
          </w:p>
        </w:tc>
      </w:tr>
      <w:tr w:rsidR="003D092D" w:rsidRPr="00CB4536" w14:paraId="22B1C0FE" w14:textId="77777777" w:rsidTr="000442A3">
        <w:trPr>
          <w:gridAfter w:val="2"/>
          <w:wAfter w:w="21" w:type="dxa"/>
          <w:trHeight w:val="239"/>
        </w:trPr>
        <w:tc>
          <w:tcPr>
            <w:tcW w:w="15505" w:type="dxa"/>
            <w:gridSpan w:val="15"/>
          </w:tcPr>
          <w:p w14:paraId="57C1038B" w14:textId="44B9E76C" w:rsidR="003D092D" w:rsidRPr="00330CAF" w:rsidRDefault="003D092D" w:rsidP="003D092D">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А5105</w:t>
            </w:r>
          </w:p>
        </w:tc>
      </w:tr>
      <w:tr w:rsidR="003D092D" w:rsidRPr="00CB4536" w14:paraId="765BD844" w14:textId="77777777" w:rsidTr="00B6493F">
        <w:trPr>
          <w:gridAfter w:val="2"/>
          <w:wAfter w:w="21" w:type="dxa"/>
          <w:trHeight w:val="731"/>
        </w:trPr>
        <w:tc>
          <w:tcPr>
            <w:tcW w:w="566" w:type="dxa"/>
          </w:tcPr>
          <w:p w14:paraId="18458D6B" w14:textId="44BCC487" w:rsidR="003D092D" w:rsidRPr="00CB4536" w:rsidRDefault="00CB4536" w:rsidP="003D092D">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19</w:t>
            </w:r>
          </w:p>
        </w:tc>
        <w:tc>
          <w:tcPr>
            <w:tcW w:w="2978" w:type="dxa"/>
          </w:tcPr>
          <w:p w14:paraId="3F4EFDBD" w14:textId="10E1B7F0"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48A5D44" w14:textId="36A0921E" w:rsidR="003D092D" w:rsidRPr="00330CAF" w:rsidRDefault="003D092D" w:rsidP="003D092D">
            <w:pP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субвенція на придбання генераторів та </w:t>
            </w:r>
            <w:proofErr w:type="spellStart"/>
            <w:r w:rsidRPr="00330CAF">
              <w:rPr>
                <w:rFonts w:ascii="Times New Roman" w:hAnsi="Times New Roman" w:cs="Times New Roman"/>
                <w:color w:val="auto"/>
                <w:sz w:val="18"/>
                <w:szCs w:val="18"/>
              </w:rPr>
              <w:t>екофло</w:t>
            </w:r>
            <w:proofErr w:type="spellEnd"/>
            <w:r w:rsidRPr="00330CAF">
              <w:rPr>
                <w:rFonts w:ascii="Times New Roman" w:hAnsi="Times New Roman" w:cs="Times New Roman"/>
                <w:color w:val="auto"/>
                <w:sz w:val="18"/>
                <w:szCs w:val="18"/>
              </w:rPr>
              <w:t xml:space="preserve"> вч А1325 (для забезпечення потреб А5105)</w:t>
            </w:r>
          </w:p>
          <w:p w14:paraId="54691A85" w14:textId="77777777" w:rsidR="003D092D" w:rsidRPr="00330CAF" w:rsidRDefault="003D092D" w:rsidP="003D092D">
            <w:pPr>
              <w:pBdr>
                <w:top w:val="nil"/>
                <w:left w:val="nil"/>
                <w:bottom w:val="nil"/>
                <w:right w:val="nil"/>
                <w:between w:val="nil"/>
              </w:pBdr>
              <w:rPr>
                <w:rFonts w:ascii="Times New Roman" w:hAnsi="Times New Roman" w:cs="Times New Roman"/>
                <w:color w:val="auto"/>
                <w:sz w:val="18"/>
                <w:szCs w:val="18"/>
              </w:rPr>
            </w:pPr>
          </w:p>
        </w:tc>
        <w:tc>
          <w:tcPr>
            <w:tcW w:w="1134" w:type="dxa"/>
          </w:tcPr>
          <w:p w14:paraId="5F2B3881" w14:textId="75BA82D3" w:rsidR="003D092D" w:rsidRPr="00330CAF" w:rsidRDefault="003D092D" w:rsidP="003D092D">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1823A50D" w14:textId="31B67EFB" w:rsidR="003D092D" w:rsidRPr="00330CAF" w:rsidRDefault="003D092D"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А5105</w:t>
            </w:r>
          </w:p>
        </w:tc>
        <w:tc>
          <w:tcPr>
            <w:tcW w:w="950" w:type="dxa"/>
            <w:gridSpan w:val="2"/>
          </w:tcPr>
          <w:p w14:paraId="2A7FA4B0" w14:textId="45505A2F" w:rsidR="003D092D" w:rsidRPr="00330CAF" w:rsidRDefault="003D092D"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200</w:t>
            </w:r>
          </w:p>
        </w:tc>
        <w:tc>
          <w:tcPr>
            <w:tcW w:w="1097" w:type="dxa"/>
            <w:gridSpan w:val="2"/>
          </w:tcPr>
          <w:p w14:paraId="7DDDB9EB" w14:textId="2CD93ECD" w:rsidR="003D092D" w:rsidRPr="00330CAF" w:rsidRDefault="003D092D"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200</w:t>
            </w:r>
          </w:p>
        </w:tc>
        <w:tc>
          <w:tcPr>
            <w:tcW w:w="850" w:type="dxa"/>
            <w:gridSpan w:val="2"/>
          </w:tcPr>
          <w:p w14:paraId="3E325F3D" w14:textId="2238F577" w:rsidR="003D092D" w:rsidRPr="00330CAF" w:rsidRDefault="003D092D"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ні</w:t>
            </w:r>
          </w:p>
        </w:tc>
        <w:tc>
          <w:tcPr>
            <w:tcW w:w="993" w:type="dxa"/>
            <w:gridSpan w:val="2"/>
          </w:tcPr>
          <w:p w14:paraId="2D7C6C2C" w14:textId="7EB3825F" w:rsidR="003D092D" w:rsidRPr="00330CAF" w:rsidRDefault="003D092D" w:rsidP="001E4E1F">
            <w:pPr>
              <w:pStyle w:val="21"/>
              <w:shd w:val="clear" w:color="auto" w:fill="auto"/>
              <w:tabs>
                <w:tab w:val="left" w:leader="underscore" w:pos="6914"/>
              </w:tabs>
              <w:spacing w:line="240" w:lineRule="auto"/>
              <w:ind w:firstLine="0"/>
              <w:jc w:val="center"/>
              <w:rPr>
                <w:color w:val="auto"/>
                <w:sz w:val="18"/>
                <w:szCs w:val="18"/>
              </w:rPr>
            </w:pPr>
          </w:p>
        </w:tc>
        <w:tc>
          <w:tcPr>
            <w:tcW w:w="2547" w:type="dxa"/>
            <w:gridSpan w:val="2"/>
          </w:tcPr>
          <w:p w14:paraId="194E92A1" w14:textId="62C448F2" w:rsidR="003D092D" w:rsidRPr="00330CAF" w:rsidRDefault="003D092D"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кошти будуть використані у 2026 році</w:t>
            </w:r>
          </w:p>
        </w:tc>
      </w:tr>
      <w:tr w:rsidR="003D092D" w:rsidRPr="00CB4536" w14:paraId="5B92F0AF" w14:textId="77777777" w:rsidTr="00404AAD">
        <w:trPr>
          <w:gridAfter w:val="2"/>
          <w:wAfter w:w="21" w:type="dxa"/>
          <w:trHeight w:val="297"/>
        </w:trPr>
        <w:tc>
          <w:tcPr>
            <w:tcW w:w="15505" w:type="dxa"/>
            <w:gridSpan w:val="15"/>
          </w:tcPr>
          <w:p w14:paraId="313BBB73" w14:textId="19DD7317" w:rsidR="003D092D" w:rsidRPr="00330CAF" w:rsidRDefault="003D092D"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А2802</w:t>
            </w:r>
          </w:p>
        </w:tc>
      </w:tr>
      <w:tr w:rsidR="009D6172" w:rsidRPr="00CB4536" w14:paraId="43254918" w14:textId="77777777" w:rsidTr="00B6493F">
        <w:trPr>
          <w:gridAfter w:val="2"/>
          <w:wAfter w:w="21" w:type="dxa"/>
          <w:trHeight w:val="731"/>
        </w:trPr>
        <w:tc>
          <w:tcPr>
            <w:tcW w:w="566" w:type="dxa"/>
          </w:tcPr>
          <w:p w14:paraId="39DD0E1D" w14:textId="6D51B796" w:rsidR="009D6172" w:rsidRPr="00CB4536" w:rsidRDefault="00CB4536" w:rsidP="009D6172">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20</w:t>
            </w:r>
          </w:p>
        </w:tc>
        <w:tc>
          <w:tcPr>
            <w:tcW w:w="2978" w:type="dxa"/>
          </w:tcPr>
          <w:p w14:paraId="70733B2F" w14:textId="20FF475D" w:rsidR="009D6172" w:rsidRPr="00330CAF" w:rsidRDefault="009D6172" w:rsidP="0022191F">
            <w:pPr>
              <w:pStyle w:val="21"/>
              <w:shd w:val="clear" w:color="auto" w:fill="auto"/>
              <w:tabs>
                <w:tab w:val="left" w:pos="213"/>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14BFBDFE" w14:textId="62EA1988" w:rsidR="009D6172" w:rsidRPr="00330CAF" w:rsidRDefault="009D6172" w:rsidP="0022191F">
            <w:pPr>
              <w:tabs>
                <w:tab w:val="left" w:pos="213"/>
              </w:tabs>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безпілотних систем</w:t>
            </w:r>
          </w:p>
          <w:p w14:paraId="0FB27350" w14:textId="77777777" w:rsidR="009D6172" w:rsidRPr="00330CAF" w:rsidRDefault="009D6172" w:rsidP="0022191F">
            <w:pPr>
              <w:pBdr>
                <w:top w:val="nil"/>
                <w:left w:val="nil"/>
                <w:bottom w:val="nil"/>
                <w:right w:val="nil"/>
                <w:between w:val="nil"/>
              </w:pBdr>
              <w:tabs>
                <w:tab w:val="left" w:pos="213"/>
              </w:tabs>
              <w:rPr>
                <w:rFonts w:ascii="Times New Roman" w:hAnsi="Times New Roman" w:cs="Times New Roman"/>
                <w:color w:val="auto"/>
                <w:sz w:val="18"/>
                <w:szCs w:val="18"/>
              </w:rPr>
            </w:pPr>
          </w:p>
        </w:tc>
        <w:tc>
          <w:tcPr>
            <w:tcW w:w="1134" w:type="dxa"/>
          </w:tcPr>
          <w:p w14:paraId="4BFE73A4" w14:textId="3EA241AC" w:rsidR="009D6172" w:rsidRPr="00330CAF" w:rsidRDefault="009D6172" w:rsidP="0022191F">
            <w:pPr>
              <w:pStyle w:val="21"/>
              <w:shd w:val="clear" w:color="auto" w:fill="auto"/>
              <w:tabs>
                <w:tab w:val="left" w:pos="213"/>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7BA74187" w14:textId="3D1FDC72" w:rsidR="009D6172" w:rsidRPr="00330CAF" w:rsidRDefault="009D6172" w:rsidP="001E4E1F">
            <w:pPr>
              <w:pStyle w:val="21"/>
              <w:shd w:val="clear" w:color="auto" w:fill="auto"/>
              <w:tabs>
                <w:tab w:val="left" w:pos="213"/>
                <w:tab w:val="left" w:leader="underscore" w:pos="6914"/>
              </w:tabs>
              <w:spacing w:line="240" w:lineRule="auto"/>
              <w:ind w:firstLine="0"/>
              <w:jc w:val="center"/>
              <w:rPr>
                <w:color w:val="auto"/>
                <w:sz w:val="18"/>
                <w:szCs w:val="18"/>
              </w:rPr>
            </w:pPr>
            <w:r w:rsidRPr="00330CAF">
              <w:rPr>
                <w:color w:val="auto"/>
                <w:sz w:val="18"/>
                <w:szCs w:val="18"/>
              </w:rPr>
              <w:t>вч А2802</w:t>
            </w:r>
          </w:p>
        </w:tc>
        <w:tc>
          <w:tcPr>
            <w:tcW w:w="950" w:type="dxa"/>
            <w:gridSpan w:val="2"/>
          </w:tcPr>
          <w:p w14:paraId="5A89C7E9" w14:textId="44568D04" w:rsidR="009D6172" w:rsidRPr="00330CAF" w:rsidRDefault="009D6172" w:rsidP="001E4E1F">
            <w:pPr>
              <w:pStyle w:val="21"/>
              <w:shd w:val="clear" w:color="auto" w:fill="auto"/>
              <w:tabs>
                <w:tab w:val="left" w:pos="213"/>
                <w:tab w:val="left" w:leader="underscore" w:pos="6914"/>
              </w:tabs>
              <w:spacing w:line="240" w:lineRule="auto"/>
              <w:ind w:firstLine="0"/>
              <w:jc w:val="center"/>
              <w:rPr>
                <w:color w:val="auto"/>
                <w:sz w:val="18"/>
                <w:szCs w:val="18"/>
              </w:rPr>
            </w:pPr>
            <w:r w:rsidRPr="00330CAF">
              <w:rPr>
                <w:color w:val="auto"/>
                <w:sz w:val="18"/>
                <w:szCs w:val="18"/>
              </w:rPr>
              <w:t>200</w:t>
            </w:r>
          </w:p>
        </w:tc>
        <w:tc>
          <w:tcPr>
            <w:tcW w:w="1097" w:type="dxa"/>
            <w:gridSpan w:val="2"/>
          </w:tcPr>
          <w:p w14:paraId="72C716D3" w14:textId="5D93863D" w:rsidR="009D6172" w:rsidRPr="00330CAF" w:rsidRDefault="009D6172" w:rsidP="001E4E1F">
            <w:pPr>
              <w:pStyle w:val="21"/>
              <w:shd w:val="clear" w:color="auto" w:fill="auto"/>
              <w:tabs>
                <w:tab w:val="left" w:pos="213"/>
                <w:tab w:val="left" w:leader="underscore" w:pos="6914"/>
              </w:tabs>
              <w:spacing w:line="240" w:lineRule="auto"/>
              <w:ind w:firstLine="0"/>
              <w:jc w:val="center"/>
              <w:rPr>
                <w:color w:val="auto"/>
                <w:sz w:val="18"/>
                <w:szCs w:val="18"/>
              </w:rPr>
            </w:pPr>
            <w:r w:rsidRPr="00330CAF">
              <w:rPr>
                <w:color w:val="auto"/>
                <w:sz w:val="18"/>
                <w:szCs w:val="18"/>
              </w:rPr>
              <w:t>0</w:t>
            </w:r>
          </w:p>
        </w:tc>
        <w:tc>
          <w:tcPr>
            <w:tcW w:w="850" w:type="dxa"/>
            <w:gridSpan w:val="2"/>
          </w:tcPr>
          <w:p w14:paraId="5AC38D0B" w14:textId="7F91B2E4" w:rsidR="009D6172" w:rsidRPr="00330CAF" w:rsidRDefault="009D6172"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ні</w:t>
            </w:r>
          </w:p>
        </w:tc>
        <w:tc>
          <w:tcPr>
            <w:tcW w:w="993" w:type="dxa"/>
            <w:gridSpan w:val="2"/>
          </w:tcPr>
          <w:p w14:paraId="1B06CA85" w14:textId="1388C1C7" w:rsidR="009D6172" w:rsidRPr="00330CAF" w:rsidRDefault="009D6172"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6E941CE4" w14:textId="007EA6F8" w:rsidR="009D6172" w:rsidRPr="00330CAF" w:rsidRDefault="009D6172"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не отримано погодження з ООВДА</w:t>
            </w:r>
          </w:p>
        </w:tc>
      </w:tr>
      <w:tr w:rsidR="009D6172" w:rsidRPr="00CB4536" w14:paraId="33410018" w14:textId="77777777" w:rsidTr="00404AAD">
        <w:trPr>
          <w:gridAfter w:val="2"/>
          <w:wAfter w:w="21" w:type="dxa"/>
          <w:trHeight w:val="257"/>
        </w:trPr>
        <w:tc>
          <w:tcPr>
            <w:tcW w:w="15505" w:type="dxa"/>
            <w:gridSpan w:val="15"/>
          </w:tcPr>
          <w:p w14:paraId="26375191" w14:textId="45C42839" w:rsidR="009D6172" w:rsidRPr="00330CAF" w:rsidRDefault="009D6172"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А2</w:t>
            </w:r>
            <w:r w:rsidRPr="00330CAF">
              <w:rPr>
                <w:rFonts w:ascii="Times New Roman" w:hAnsi="Times New Roman" w:cs="Times New Roman"/>
                <w:b/>
                <w:color w:val="auto"/>
                <w:sz w:val="18"/>
                <w:szCs w:val="18"/>
                <w:lang w:val="en-US"/>
              </w:rPr>
              <w:t>5</w:t>
            </w:r>
            <w:r w:rsidRPr="00330CAF">
              <w:rPr>
                <w:rFonts w:ascii="Times New Roman" w:hAnsi="Times New Roman" w:cs="Times New Roman"/>
                <w:b/>
                <w:color w:val="auto"/>
                <w:sz w:val="18"/>
                <w:szCs w:val="18"/>
              </w:rPr>
              <w:t>58</w:t>
            </w:r>
          </w:p>
        </w:tc>
      </w:tr>
      <w:tr w:rsidR="009D6172" w:rsidRPr="00CB4536" w14:paraId="22E77B33" w14:textId="77777777" w:rsidTr="00B6493F">
        <w:trPr>
          <w:gridAfter w:val="2"/>
          <w:wAfter w:w="21" w:type="dxa"/>
          <w:trHeight w:val="731"/>
        </w:trPr>
        <w:tc>
          <w:tcPr>
            <w:tcW w:w="566" w:type="dxa"/>
          </w:tcPr>
          <w:p w14:paraId="5FAD5915" w14:textId="6A0C2635" w:rsidR="009D6172" w:rsidRPr="00E01B13" w:rsidRDefault="00CB4536" w:rsidP="009D6172">
            <w:pPr>
              <w:pStyle w:val="21"/>
              <w:shd w:val="clear" w:color="auto" w:fill="auto"/>
              <w:tabs>
                <w:tab w:val="left" w:leader="underscore" w:pos="6914"/>
              </w:tabs>
              <w:spacing w:after="296" w:line="322" w:lineRule="exact"/>
              <w:ind w:firstLine="0"/>
              <w:jc w:val="center"/>
              <w:rPr>
                <w:color w:val="00B0F0"/>
                <w:sz w:val="18"/>
                <w:szCs w:val="18"/>
              </w:rPr>
            </w:pPr>
            <w:r w:rsidRPr="00E01B13">
              <w:rPr>
                <w:color w:val="00B0F0"/>
                <w:sz w:val="18"/>
                <w:szCs w:val="18"/>
              </w:rPr>
              <w:t>21</w:t>
            </w:r>
          </w:p>
        </w:tc>
        <w:tc>
          <w:tcPr>
            <w:tcW w:w="2978" w:type="dxa"/>
          </w:tcPr>
          <w:p w14:paraId="183F5598" w14:textId="0FECDB94" w:rsidR="009D6172" w:rsidRPr="00330CAF" w:rsidRDefault="009D6172" w:rsidP="009D6172">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643D341" w14:textId="1CC25FFF" w:rsidR="009D6172" w:rsidRPr="00330CAF" w:rsidRDefault="009D6172" w:rsidP="009D6172">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провід СИП 4х95 - 400 м. для вч А2558</w:t>
            </w:r>
          </w:p>
          <w:p w14:paraId="50C36F53" w14:textId="77777777" w:rsidR="009D6172" w:rsidRPr="00330CAF" w:rsidRDefault="009D6172" w:rsidP="009D6172">
            <w:pPr>
              <w:pBdr>
                <w:top w:val="nil"/>
                <w:left w:val="nil"/>
                <w:bottom w:val="nil"/>
                <w:right w:val="nil"/>
                <w:between w:val="nil"/>
              </w:pBdr>
              <w:rPr>
                <w:rFonts w:ascii="Times New Roman" w:hAnsi="Times New Roman" w:cs="Times New Roman"/>
                <w:color w:val="auto"/>
                <w:sz w:val="18"/>
                <w:szCs w:val="18"/>
              </w:rPr>
            </w:pPr>
          </w:p>
        </w:tc>
        <w:tc>
          <w:tcPr>
            <w:tcW w:w="1134" w:type="dxa"/>
          </w:tcPr>
          <w:p w14:paraId="7492AB73" w14:textId="72ED6F22" w:rsidR="009D6172" w:rsidRPr="00330CAF" w:rsidRDefault="009D6172" w:rsidP="009D6172">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39C854FC" w14:textId="19CD6902" w:rsidR="009D6172" w:rsidRPr="00330CAF" w:rsidRDefault="009D6172"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55712B47" w14:textId="1F65085F" w:rsidR="009D6172" w:rsidRPr="00330CAF" w:rsidRDefault="009D6172"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120</w:t>
            </w:r>
          </w:p>
        </w:tc>
        <w:tc>
          <w:tcPr>
            <w:tcW w:w="1097" w:type="dxa"/>
            <w:gridSpan w:val="2"/>
          </w:tcPr>
          <w:p w14:paraId="71961390" w14:textId="3A7EE314" w:rsidR="009D6172" w:rsidRPr="00330CAF" w:rsidRDefault="009D6172"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107,28</w:t>
            </w:r>
          </w:p>
        </w:tc>
        <w:tc>
          <w:tcPr>
            <w:tcW w:w="850" w:type="dxa"/>
            <w:gridSpan w:val="2"/>
          </w:tcPr>
          <w:p w14:paraId="2579742C" w14:textId="28EBEAAF" w:rsidR="009D6172" w:rsidRPr="00330CAF" w:rsidRDefault="009D6172"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F6A9560" w14:textId="70C7574B" w:rsidR="009D6172" w:rsidRPr="00330CAF" w:rsidRDefault="009D6172"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89,4</w:t>
            </w:r>
          </w:p>
        </w:tc>
        <w:tc>
          <w:tcPr>
            <w:tcW w:w="2547" w:type="dxa"/>
            <w:gridSpan w:val="2"/>
          </w:tcPr>
          <w:p w14:paraId="76F15219" w14:textId="7258A42F" w:rsidR="009D6172" w:rsidRPr="00330CAF" w:rsidRDefault="009D6172"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400 м. провід СИП 4х95</w:t>
            </w:r>
          </w:p>
        </w:tc>
      </w:tr>
      <w:tr w:rsidR="00AD3263" w:rsidRPr="00CB4536" w14:paraId="6B5EE731" w14:textId="77777777" w:rsidTr="00B6493F">
        <w:trPr>
          <w:gridAfter w:val="2"/>
          <w:wAfter w:w="21" w:type="dxa"/>
          <w:trHeight w:val="731"/>
        </w:trPr>
        <w:tc>
          <w:tcPr>
            <w:tcW w:w="566" w:type="dxa"/>
          </w:tcPr>
          <w:p w14:paraId="5404A0F9" w14:textId="7646DAA1" w:rsidR="00AD3263" w:rsidRPr="00E01B13"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CB4536">
              <w:rPr>
                <w:color w:val="auto"/>
                <w:sz w:val="18"/>
                <w:szCs w:val="18"/>
              </w:rPr>
              <w:t>22</w:t>
            </w:r>
          </w:p>
        </w:tc>
        <w:tc>
          <w:tcPr>
            <w:tcW w:w="2978" w:type="dxa"/>
          </w:tcPr>
          <w:p w14:paraId="50A04C18" w14:textId="173E564A"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3094142E" w14:textId="4D811BD7" w:rsidR="00AD3263" w:rsidRPr="00330CAF" w:rsidRDefault="00AD3263" w:rsidP="00AD3263">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3-Д принтерів</w:t>
            </w:r>
          </w:p>
        </w:tc>
        <w:tc>
          <w:tcPr>
            <w:tcW w:w="1134" w:type="dxa"/>
          </w:tcPr>
          <w:p w14:paraId="3BD6EBEC" w14:textId="6D15E177"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3F2593F4" w14:textId="7B7794AD"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1FA9BB9A" w14:textId="358FBA31"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1097" w:type="dxa"/>
            <w:gridSpan w:val="2"/>
          </w:tcPr>
          <w:p w14:paraId="4D8ED31E" w14:textId="65E6C1B1"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850" w:type="dxa"/>
            <w:gridSpan w:val="2"/>
          </w:tcPr>
          <w:p w14:paraId="7B460D5F" w14:textId="60A17F9C"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97BEFCB" w14:textId="2EA97B7C"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32AB295F" w14:textId="36F30888"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3 3-Д принтерів</w:t>
            </w:r>
          </w:p>
        </w:tc>
      </w:tr>
      <w:tr w:rsidR="00AD3263" w:rsidRPr="00CB4536" w14:paraId="7A06F83D" w14:textId="77777777" w:rsidTr="0016404B">
        <w:trPr>
          <w:gridAfter w:val="2"/>
          <w:wAfter w:w="21" w:type="dxa"/>
          <w:trHeight w:val="731"/>
        </w:trPr>
        <w:tc>
          <w:tcPr>
            <w:tcW w:w="566" w:type="dxa"/>
          </w:tcPr>
          <w:p w14:paraId="641C7F27" w14:textId="4F7A5E79" w:rsidR="00AD3263" w:rsidRPr="00EC4986"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EC4986">
              <w:rPr>
                <w:color w:val="00B0F0"/>
                <w:sz w:val="18"/>
                <w:szCs w:val="18"/>
              </w:rPr>
              <w:t>24</w:t>
            </w:r>
          </w:p>
        </w:tc>
        <w:tc>
          <w:tcPr>
            <w:tcW w:w="2978" w:type="dxa"/>
          </w:tcPr>
          <w:p w14:paraId="3446EA10" w14:textId="24872000"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tcPr>
          <w:p w14:paraId="1F8E3B0F" w14:textId="6EE363E2" w:rsidR="00AD3263" w:rsidRPr="00330CAF" w:rsidRDefault="00AD3263" w:rsidP="00AD3263">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3-Д принтерів</w:t>
            </w:r>
          </w:p>
        </w:tc>
        <w:tc>
          <w:tcPr>
            <w:tcW w:w="1134" w:type="dxa"/>
          </w:tcPr>
          <w:p w14:paraId="2E7C80B9" w14:textId="247BC4AC"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3B34BFCB" w14:textId="77777777"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сільська рада</w:t>
            </w:r>
          </w:p>
          <w:p w14:paraId="7962FD9D" w14:textId="77777777"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p>
        </w:tc>
        <w:tc>
          <w:tcPr>
            <w:tcW w:w="950" w:type="dxa"/>
            <w:gridSpan w:val="2"/>
          </w:tcPr>
          <w:p w14:paraId="65A86A04" w14:textId="71AEA942"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1097" w:type="dxa"/>
            <w:gridSpan w:val="2"/>
          </w:tcPr>
          <w:p w14:paraId="08F81092" w14:textId="54A03300"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850" w:type="dxa"/>
            <w:gridSpan w:val="2"/>
          </w:tcPr>
          <w:p w14:paraId="2FA060D8" w14:textId="20D161BE"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6B013F6" w14:textId="1B9F683A"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1BFAA7E0" w14:textId="4D6E475F"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3 3-Д принтерів</w:t>
            </w:r>
          </w:p>
        </w:tc>
      </w:tr>
      <w:tr w:rsidR="00AD3263" w:rsidRPr="00CB4536" w14:paraId="36EFFDF2" w14:textId="77777777" w:rsidTr="00C141F6">
        <w:trPr>
          <w:gridAfter w:val="2"/>
          <w:wAfter w:w="21" w:type="dxa"/>
          <w:trHeight w:val="153"/>
        </w:trPr>
        <w:tc>
          <w:tcPr>
            <w:tcW w:w="15505" w:type="dxa"/>
            <w:gridSpan w:val="15"/>
          </w:tcPr>
          <w:p w14:paraId="437692F1" w14:textId="10449D48"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А2</w:t>
            </w:r>
            <w:r w:rsidRPr="00330CAF">
              <w:rPr>
                <w:rFonts w:ascii="Times New Roman" w:hAnsi="Times New Roman" w:cs="Times New Roman"/>
                <w:b/>
                <w:color w:val="auto"/>
                <w:sz w:val="18"/>
                <w:szCs w:val="18"/>
                <w:lang w:val="en-US"/>
              </w:rPr>
              <w:t>2</w:t>
            </w:r>
            <w:r w:rsidRPr="00330CAF">
              <w:rPr>
                <w:rFonts w:ascii="Times New Roman" w:hAnsi="Times New Roman" w:cs="Times New Roman"/>
                <w:b/>
                <w:color w:val="auto"/>
                <w:sz w:val="18"/>
                <w:szCs w:val="18"/>
              </w:rPr>
              <w:t>58</w:t>
            </w:r>
          </w:p>
        </w:tc>
      </w:tr>
      <w:tr w:rsidR="00AD3263" w:rsidRPr="00CB4536" w14:paraId="120A589F" w14:textId="77777777" w:rsidTr="00AA3C0D">
        <w:trPr>
          <w:gridAfter w:val="2"/>
          <w:wAfter w:w="21" w:type="dxa"/>
          <w:trHeight w:val="731"/>
        </w:trPr>
        <w:tc>
          <w:tcPr>
            <w:tcW w:w="566" w:type="dxa"/>
          </w:tcPr>
          <w:p w14:paraId="195D4EDF" w14:textId="7912A22C" w:rsidR="00AD3263" w:rsidRPr="00CB4536"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CB4536">
              <w:rPr>
                <w:color w:val="00B0F0"/>
                <w:sz w:val="18"/>
                <w:szCs w:val="18"/>
              </w:rPr>
              <w:t>23</w:t>
            </w:r>
          </w:p>
        </w:tc>
        <w:tc>
          <w:tcPr>
            <w:tcW w:w="2978" w:type="dxa"/>
          </w:tcPr>
          <w:p w14:paraId="2BA76E58" w14:textId="5B8D2D42"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tcPr>
          <w:p w14:paraId="5140FBB0" w14:textId="23E583B5" w:rsidR="00AD3263" w:rsidRPr="00330CAF" w:rsidRDefault="00AD3263" w:rsidP="00AD3263">
            <w:pP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3-Д принтерів</w:t>
            </w:r>
          </w:p>
        </w:tc>
        <w:tc>
          <w:tcPr>
            <w:tcW w:w="1134" w:type="dxa"/>
          </w:tcPr>
          <w:p w14:paraId="450460FC" w14:textId="01298621"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5BCFFE95" w14:textId="374FEC33"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КП «Ритуальна служба»</w:t>
            </w:r>
          </w:p>
          <w:p w14:paraId="5409796A" w14:textId="4574DF5A"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p>
        </w:tc>
        <w:tc>
          <w:tcPr>
            <w:tcW w:w="950" w:type="dxa"/>
            <w:gridSpan w:val="2"/>
          </w:tcPr>
          <w:p w14:paraId="0A83B77F" w14:textId="033D5415"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1097" w:type="dxa"/>
            <w:gridSpan w:val="2"/>
          </w:tcPr>
          <w:p w14:paraId="7A232A65" w14:textId="0A8595D4"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850" w:type="dxa"/>
            <w:gridSpan w:val="2"/>
          </w:tcPr>
          <w:p w14:paraId="321E6BCA" w14:textId="5E2208AE"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5419EB0A" w14:textId="5AB3E083"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015AC37E" w14:textId="51ACED1D"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3 3-Д принтерів</w:t>
            </w:r>
          </w:p>
        </w:tc>
      </w:tr>
      <w:tr w:rsidR="00AD3263" w:rsidRPr="00CB4536" w14:paraId="41227D8D" w14:textId="77777777" w:rsidTr="00404AAD">
        <w:trPr>
          <w:gridAfter w:val="2"/>
          <w:wAfter w:w="21" w:type="dxa"/>
          <w:trHeight w:val="243"/>
        </w:trPr>
        <w:tc>
          <w:tcPr>
            <w:tcW w:w="15505" w:type="dxa"/>
            <w:gridSpan w:val="15"/>
          </w:tcPr>
          <w:p w14:paraId="2EF326C1" w14:textId="5ABBBB75"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А1892</w:t>
            </w:r>
          </w:p>
        </w:tc>
      </w:tr>
      <w:tr w:rsidR="00AD3263" w:rsidRPr="00CB4536" w14:paraId="721557C0" w14:textId="77777777" w:rsidTr="00B6493F">
        <w:trPr>
          <w:gridAfter w:val="2"/>
          <w:wAfter w:w="21" w:type="dxa"/>
          <w:trHeight w:val="731"/>
        </w:trPr>
        <w:tc>
          <w:tcPr>
            <w:tcW w:w="566" w:type="dxa"/>
          </w:tcPr>
          <w:p w14:paraId="63374FFB" w14:textId="5895E064" w:rsidR="00AD3263" w:rsidRPr="003E557E"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3E557E">
              <w:rPr>
                <w:color w:val="00B0F0"/>
                <w:sz w:val="18"/>
                <w:szCs w:val="18"/>
              </w:rPr>
              <w:t>25</w:t>
            </w:r>
          </w:p>
        </w:tc>
        <w:tc>
          <w:tcPr>
            <w:tcW w:w="2978" w:type="dxa"/>
          </w:tcPr>
          <w:p w14:paraId="5C042E24" w14:textId="7E7463FE"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276B12BE" w14:textId="3F123F7C"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техніки</w:t>
            </w:r>
          </w:p>
        </w:tc>
        <w:tc>
          <w:tcPr>
            <w:tcW w:w="1134" w:type="dxa"/>
          </w:tcPr>
          <w:p w14:paraId="51BAB992" w14:textId="0DB4931F"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036DF8E0" w14:textId="780B59AD"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А1892</w:t>
            </w:r>
          </w:p>
        </w:tc>
        <w:tc>
          <w:tcPr>
            <w:tcW w:w="950" w:type="dxa"/>
            <w:gridSpan w:val="2"/>
          </w:tcPr>
          <w:p w14:paraId="2CF14CE4" w14:textId="4700FA20"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465,6</w:t>
            </w:r>
          </w:p>
        </w:tc>
        <w:tc>
          <w:tcPr>
            <w:tcW w:w="1097" w:type="dxa"/>
            <w:gridSpan w:val="2"/>
          </w:tcPr>
          <w:p w14:paraId="401FA46A" w14:textId="5992D0A9"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465,6</w:t>
            </w:r>
          </w:p>
        </w:tc>
        <w:tc>
          <w:tcPr>
            <w:tcW w:w="850" w:type="dxa"/>
            <w:gridSpan w:val="2"/>
          </w:tcPr>
          <w:p w14:paraId="18F34B54" w14:textId="4F8346A3"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89DA0AB" w14:textId="6618A5A0"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6229A114" w14:textId="54E19300"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придбано зарядні станції та ноутбуки</w:t>
            </w:r>
          </w:p>
        </w:tc>
      </w:tr>
      <w:tr w:rsidR="00AD3263" w:rsidRPr="00CB4536" w14:paraId="5F017374" w14:textId="77777777" w:rsidTr="00404AAD">
        <w:trPr>
          <w:gridAfter w:val="2"/>
          <w:wAfter w:w="21" w:type="dxa"/>
          <w:trHeight w:val="211"/>
        </w:trPr>
        <w:tc>
          <w:tcPr>
            <w:tcW w:w="15505" w:type="dxa"/>
            <w:gridSpan w:val="15"/>
          </w:tcPr>
          <w:p w14:paraId="101DB6FB" w14:textId="6974CEE9"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А4631</w:t>
            </w:r>
          </w:p>
        </w:tc>
      </w:tr>
      <w:tr w:rsidR="00AD3263" w:rsidRPr="00CB4536" w14:paraId="4EAEA6E5" w14:textId="77777777" w:rsidTr="00B6493F">
        <w:trPr>
          <w:gridAfter w:val="2"/>
          <w:wAfter w:w="21" w:type="dxa"/>
          <w:trHeight w:val="731"/>
        </w:trPr>
        <w:tc>
          <w:tcPr>
            <w:tcW w:w="566" w:type="dxa"/>
          </w:tcPr>
          <w:p w14:paraId="55B712CA" w14:textId="6ADB5776" w:rsidR="00AD3263" w:rsidRPr="00EC4986"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EC4986">
              <w:rPr>
                <w:color w:val="00B0F0"/>
                <w:sz w:val="18"/>
                <w:szCs w:val="18"/>
              </w:rPr>
              <w:t>26</w:t>
            </w:r>
          </w:p>
        </w:tc>
        <w:tc>
          <w:tcPr>
            <w:tcW w:w="2978" w:type="dxa"/>
          </w:tcPr>
          <w:p w14:paraId="6B58AD91" w14:textId="5A34CC7C"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40779E1" w14:textId="1781AB5D"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будівельні матеріали для облаштування захисту території</w:t>
            </w:r>
          </w:p>
        </w:tc>
        <w:tc>
          <w:tcPr>
            <w:tcW w:w="1134" w:type="dxa"/>
          </w:tcPr>
          <w:p w14:paraId="6DDB7D49" w14:textId="4AB6E09B"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18623D7A" w14:textId="638DA2D5"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0BDD30CA" w14:textId="67EA9BA4"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320,55</w:t>
            </w:r>
          </w:p>
        </w:tc>
        <w:tc>
          <w:tcPr>
            <w:tcW w:w="1097" w:type="dxa"/>
            <w:gridSpan w:val="2"/>
          </w:tcPr>
          <w:p w14:paraId="3FA56317" w14:textId="1D448648"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320,4</w:t>
            </w:r>
          </w:p>
        </w:tc>
        <w:tc>
          <w:tcPr>
            <w:tcW w:w="850" w:type="dxa"/>
            <w:gridSpan w:val="2"/>
          </w:tcPr>
          <w:p w14:paraId="46D73B8D" w14:textId="19E7C97D"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A147407" w14:textId="65E86DB4"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99,9</w:t>
            </w:r>
          </w:p>
        </w:tc>
        <w:tc>
          <w:tcPr>
            <w:tcW w:w="2547" w:type="dxa"/>
            <w:gridSpan w:val="2"/>
          </w:tcPr>
          <w:p w14:paraId="0DB4084A" w14:textId="63D37E26"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4554 кг дроту колючого та 200 кг цвяхів</w:t>
            </w:r>
          </w:p>
        </w:tc>
      </w:tr>
      <w:tr w:rsidR="00AD3263" w:rsidRPr="00CB4536" w14:paraId="3FA4BB00" w14:textId="77777777" w:rsidTr="00C81D92">
        <w:trPr>
          <w:gridAfter w:val="2"/>
          <w:wAfter w:w="21" w:type="dxa"/>
          <w:trHeight w:val="267"/>
        </w:trPr>
        <w:tc>
          <w:tcPr>
            <w:tcW w:w="15505" w:type="dxa"/>
            <w:gridSpan w:val="15"/>
          </w:tcPr>
          <w:p w14:paraId="7492D28F" w14:textId="1D940F3F"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А1465</w:t>
            </w:r>
          </w:p>
        </w:tc>
      </w:tr>
      <w:tr w:rsidR="00AD3263" w:rsidRPr="00CB4536" w14:paraId="70B67E0C" w14:textId="77777777" w:rsidTr="00B6493F">
        <w:trPr>
          <w:gridAfter w:val="2"/>
          <w:wAfter w:w="21" w:type="dxa"/>
          <w:trHeight w:val="731"/>
        </w:trPr>
        <w:tc>
          <w:tcPr>
            <w:tcW w:w="566" w:type="dxa"/>
          </w:tcPr>
          <w:p w14:paraId="2DA6BD00" w14:textId="409EB1ED" w:rsidR="00AD3263" w:rsidRPr="00CB4536" w:rsidRDefault="00AD3263" w:rsidP="00AD3263">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lastRenderedPageBreak/>
              <w:t>27</w:t>
            </w:r>
          </w:p>
        </w:tc>
        <w:tc>
          <w:tcPr>
            <w:tcW w:w="2978" w:type="dxa"/>
          </w:tcPr>
          <w:p w14:paraId="70AD8635" w14:textId="0FDBBEC5"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C029DF5" w14:textId="42F23AEA"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субвенція на улаштування </w:t>
            </w:r>
            <w:proofErr w:type="spellStart"/>
            <w:r w:rsidRPr="00330CAF">
              <w:rPr>
                <w:rFonts w:ascii="Times New Roman" w:hAnsi="Times New Roman" w:cs="Times New Roman"/>
                <w:color w:val="auto"/>
                <w:sz w:val="18"/>
                <w:szCs w:val="18"/>
              </w:rPr>
              <w:t>укриттів</w:t>
            </w:r>
            <w:proofErr w:type="spellEnd"/>
            <w:r w:rsidRPr="00330CAF">
              <w:rPr>
                <w:rFonts w:ascii="Times New Roman" w:hAnsi="Times New Roman" w:cs="Times New Roman"/>
                <w:color w:val="auto"/>
                <w:sz w:val="18"/>
                <w:szCs w:val="18"/>
              </w:rPr>
              <w:t xml:space="preserve"> особового складу</w:t>
            </w:r>
          </w:p>
        </w:tc>
        <w:tc>
          <w:tcPr>
            <w:tcW w:w="1134" w:type="dxa"/>
          </w:tcPr>
          <w:p w14:paraId="1B729FD7" w14:textId="18D62E38"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176ABACC" w14:textId="4524906D"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А1465</w:t>
            </w:r>
          </w:p>
        </w:tc>
        <w:tc>
          <w:tcPr>
            <w:tcW w:w="950" w:type="dxa"/>
            <w:gridSpan w:val="2"/>
          </w:tcPr>
          <w:p w14:paraId="748CE6B8" w14:textId="5B0FCBA6"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495,0</w:t>
            </w:r>
          </w:p>
        </w:tc>
        <w:tc>
          <w:tcPr>
            <w:tcW w:w="1097" w:type="dxa"/>
            <w:gridSpan w:val="2"/>
          </w:tcPr>
          <w:p w14:paraId="5C7C0D0A" w14:textId="4D5B39F8"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850" w:type="dxa"/>
            <w:gridSpan w:val="2"/>
          </w:tcPr>
          <w:p w14:paraId="1E0D1D90" w14:textId="0D42ADB4"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7833EA7C" w14:textId="520E875D"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7AB79AB1" w14:textId="0AEB0006"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кошти будуть використані у 2026 році</w:t>
            </w:r>
          </w:p>
        </w:tc>
      </w:tr>
      <w:tr w:rsidR="00AD3263" w:rsidRPr="00CB4536" w14:paraId="4010E7F4" w14:textId="77777777" w:rsidTr="002F6BC1">
        <w:trPr>
          <w:gridAfter w:val="2"/>
          <w:wAfter w:w="21" w:type="dxa"/>
          <w:trHeight w:val="280"/>
        </w:trPr>
        <w:tc>
          <w:tcPr>
            <w:tcW w:w="15505" w:type="dxa"/>
            <w:gridSpan w:val="15"/>
          </w:tcPr>
          <w:p w14:paraId="2085977A" w14:textId="6E7B1267" w:rsidR="00AD3263" w:rsidRPr="00330CAF" w:rsidRDefault="00AD3263" w:rsidP="001E4E1F">
            <w:pPr>
              <w:jc w:val="center"/>
              <w:rPr>
                <w:rFonts w:ascii="Times New Roman" w:hAnsi="Times New Roman" w:cs="Times New Roman"/>
                <w:b/>
                <w:color w:val="auto"/>
                <w:sz w:val="18"/>
                <w:szCs w:val="18"/>
              </w:rPr>
            </w:pPr>
            <w:r w:rsidRPr="00330CAF">
              <w:rPr>
                <w:rFonts w:ascii="Times New Roman" w:hAnsi="Times New Roman" w:cs="Times New Roman"/>
                <w:b/>
                <w:color w:val="auto"/>
                <w:sz w:val="18"/>
                <w:szCs w:val="18"/>
              </w:rPr>
              <w:t>4 відділ Одеського РТЦК та СП</w:t>
            </w:r>
          </w:p>
        </w:tc>
      </w:tr>
      <w:tr w:rsidR="00AD3263" w:rsidRPr="00CB4536" w14:paraId="666B33B1" w14:textId="77777777" w:rsidTr="00B6493F">
        <w:trPr>
          <w:gridAfter w:val="2"/>
          <w:wAfter w:w="21" w:type="dxa"/>
          <w:trHeight w:val="731"/>
        </w:trPr>
        <w:tc>
          <w:tcPr>
            <w:tcW w:w="566" w:type="dxa"/>
          </w:tcPr>
          <w:p w14:paraId="639F642A" w14:textId="1CEAD577" w:rsidR="00AD3263" w:rsidRPr="00CB4536" w:rsidRDefault="00AD3263" w:rsidP="00AD3263">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28</w:t>
            </w:r>
          </w:p>
        </w:tc>
        <w:tc>
          <w:tcPr>
            <w:tcW w:w="2978" w:type="dxa"/>
          </w:tcPr>
          <w:p w14:paraId="74D28801" w14:textId="71B8336C" w:rsidR="00AD3263" w:rsidRPr="00330CAF" w:rsidRDefault="00AD3263" w:rsidP="0016404B">
            <w:pPr>
              <w:pStyle w:val="21"/>
              <w:shd w:val="clear" w:color="auto" w:fill="auto"/>
              <w:tabs>
                <w:tab w:val="left" w:leader="underscore" w:pos="6914"/>
              </w:tabs>
              <w:spacing w:line="240" w:lineRule="auto"/>
              <w:ind w:firstLine="0"/>
              <w:jc w:val="both"/>
              <w:rPr>
                <w:color w:val="auto"/>
                <w:sz w:val="18"/>
                <w:szCs w:val="18"/>
              </w:rPr>
            </w:pPr>
            <w:r w:rsidRPr="00330CAF">
              <w:rPr>
                <w:color w:val="auto"/>
                <w:sz w:val="18"/>
                <w:szCs w:val="18"/>
              </w:rPr>
              <w:t>Ведення військового обліку мобілізаційних ресурсів на території відповідальності</w:t>
            </w:r>
          </w:p>
        </w:tc>
        <w:tc>
          <w:tcPr>
            <w:tcW w:w="2978" w:type="dxa"/>
            <w:vAlign w:val="center"/>
          </w:tcPr>
          <w:p w14:paraId="4BB88C05" w14:textId="2E88A33E"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ПММ</w:t>
            </w:r>
          </w:p>
        </w:tc>
        <w:tc>
          <w:tcPr>
            <w:tcW w:w="1134" w:type="dxa"/>
          </w:tcPr>
          <w:p w14:paraId="01E066D3" w14:textId="2BB90A5A"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74D01385" w14:textId="1F0ADD1F"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Фонтанська сільська рада</w:t>
            </w:r>
          </w:p>
          <w:p w14:paraId="18D55950" w14:textId="77777777"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p>
        </w:tc>
        <w:tc>
          <w:tcPr>
            <w:tcW w:w="950" w:type="dxa"/>
            <w:gridSpan w:val="2"/>
          </w:tcPr>
          <w:p w14:paraId="4BD00F6E" w14:textId="3F9D10A3"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74,18</w:t>
            </w:r>
          </w:p>
        </w:tc>
        <w:tc>
          <w:tcPr>
            <w:tcW w:w="1097" w:type="dxa"/>
            <w:gridSpan w:val="2"/>
          </w:tcPr>
          <w:p w14:paraId="07ECD6BE" w14:textId="6A1C9EFA"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74,18</w:t>
            </w:r>
          </w:p>
        </w:tc>
        <w:tc>
          <w:tcPr>
            <w:tcW w:w="850" w:type="dxa"/>
            <w:gridSpan w:val="2"/>
          </w:tcPr>
          <w:p w14:paraId="23F6DA18" w14:textId="76B6B2B7"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50197E7E" w14:textId="3B058667"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7D169551" w14:textId="2B483F84"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1.5. тис. т. дизпалива</w:t>
            </w:r>
          </w:p>
        </w:tc>
      </w:tr>
      <w:tr w:rsidR="00AD3263" w:rsidRPr="00CB4536" w14:paraId="1AE52717" w14:textId="77777777" w:rsidTr="00B6493F">
        <w:trPr>
          <w:gridAfter w:val="2"/>
          <w:wAfter w:w="21" w:type="dxa"/>
          <w:trHeight w:val="731"/>
        </w:trPr>
        <w:tc>
          <w:tcPr>
            <w:tcW w:w="566" w:type="dxa"/>
          </w:tcPr>
          <w:p w14:paraId="4FA11B7F" w14:textId="00A661AA" w:rsidR="00AD3263" w:rsidRPr="00CB4536"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CB4536">
              <w:rPr>
                <w:color w:val="00B0F0"/>
                <w:sz w:val="18"/>
                <w:szCs w:val="18"/>
              </w:rPr>
              <w:t>29</w:t>
            </w:r>
          </w:p>
        </w:tc>
        <w:tc>
          <w:tcPr>
            <w:tcW w:w="2978" w:type="dxa"/>
          </w:tcPr>
          <w:p w14:paraId="72A8C55A" w14:textId="41849258" w:rsidR="00AD3263" w:rsidRPr="00330CAF" w:rsidRDefault="00AD3263" w:rsidP="0016404B">
            <w:pPr>
              <w:pStyle w:val="21"/>
              <w:shd w:val="clear" w:color="auto" w:fill="auto"/>
              <w:tabs>
                <w:tab w:val="left" w:leader="underscore" w:pos="6914"/>
              </w:tabs>
              <w:spacing w:line="240" w:lineRule="auto"/>
              <w:ind w:firstLine="0"/>
              <w:jc w:val="both"/>
              <w:rPr>
                <w:color w:val="auto"/>
                <w:sz w:val="18"/>
                <w:szCs w:val="18"/>
              </w:rPr>
            </w:pPr>
            <w:r w:rsidRPr="00330CAF">
              <w:rPr>
                <w:color w:val="auto"/>
                <w:sz w:val="18"/>
                <w:szCs w:val="18"/>
              </w:rPr>
              <w:t>Ведення військового обліку мобілізаційних ресурсів на території відповідальності</w:t>
            </w:r>
          </w:p>
        </w:tc>
        <w:tc>
          <w:tcPr>
            <w:tcW w:w="2978" w:type="dxa"/>
            <w:vAlign w:val="center"/>
          </w:tcPr>
          <w:p w14:paraId="4FA81551" w14:textId="01C9EAA9"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оплата послуг з перевезення військово - зобов’язаних</w:t>
            </w:r>
          </w:p>
        </w:tc>
        <w:tc>
          <w:tcPr>
            <w:tcW w:w="1134" w:type="dxa"/>
          </w:tcPr>
          <w:p w14:paraId="7E469592" w14:textId="5B5E70C5"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51191480" w14:textId="77777777"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Фонтанська сільська рада</w:t>
            </w:r>
          </w:p>
          <w:p w14:paraId="74E4F760" w14:textId="77777777" w:rsidR="00AD3263" w:rsidRPr="00330CAF" w:rsidRDefault="00AD3263" w:rsidP="001E4E1F">
            <w:pPr>
              <w:jc w:val="center"/>
              <w:rPr>
                <w:rFonts w:ascii="Times New Roman" w:hAnsi="Times New Roman" w:cs="Times New Roman"/>
                <w:color w:val="auto"/>
                <w:sz w:val="18"/>
                <w:szCs w:val="18"/>
              </w:rPr>
            </w:pPr>
          </w:p>
        </w:tc>
        <w:tc>
          <w:tcPr>
            <w:tcW w:w="950" w:type="dxa"/>
            <w:gridSpan w:val="2"/>
          </w:tcPr>
          <w:p w14:paraId="0EF3091A" w14:textId="2E5C9289"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200</w:t>
            </w:r>
          </w:p>
        </w:tc>
        <w:tc>
          <w:tcPr>
            <w:tcW w:w="1097" w:type="dxa"/>
            <w:gridSpan w:val="2"/>
          </w:tcPr>
          <w:p w14:paraId="1CB0DB3A" w14:textId="70A1BDAE"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74,5</w:t>
            </w:r>
          </w:p>
        </w:tc>
        <w:tc>
          <w:tcPr>
            <w:tcW w:w="850" w:type="dxa"/>
            <w:gridSpan w:val="2"/>
          </w:tcPr>
          <w:p w14:paraId="47D6FD10" w14:textId="28691962"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1DB7231C" w14:textId="16494B3A"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74,5</w:t>
            </w:r>
          </w:p>
        </w:tc>
        <w:tc>
          <w:tcPr>
            <w:tcW w:w="2547" w:type="dxa"/>
            <w:gridSpan w:val="2"/>
          </w:tcPr>
          <w:p w14:paraId="15CAA9EA" w14:textId="54A06672"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не проведені тендерні процедури</w:t>
            </w:r>
          </w:p>
        </w:tc>
      </w:tr>
      <w:tr w:rsidR="00AD3263" w:rsidRPr="00CB4536" w14:paraId="689B3C57" w14:textId="77777777" w:rsidTr="002F6BC1">
        <w:trPr>
          <w:gridAfter w:val="2"/>
          <w:wAfter w:w="21" w:type="dxa"/>
          <w:trHeight w:val="253"/>
        </w:trPr>
        <w:tc>
          <w:tcPr>
            <w:tcW w:w="15505" w:type="dxa"/>
            <w:gridSpan w:val="15"/>
          </w:tcPr>
          <w:p w14:paraId="4B5074BC" w14:textId="556789BA"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А3057</w:t>
            </w:r>
          </w:p>
        </w:tc>
      </w:tr>
      <w:tr w:rsidR="00AD3263" w:rsidRPr="00CB4536" w14:paraId="540D4381" w14:textId="77777777" w:rsidTr="00B6493F">
        <w:trPr>
          <w:gridAfter w:val="2"/>
          <w:wAfter w:w="21" w:type="dxa"/>
          <w:trHeight w:val="731"/>
        </w:trPr>
        <w:tc>
          <w:tcPr>
            <w:tcW w:w="566" w:type="dxa"/>
          </w:tcPr>
          <w:p w14:paraId="2666D2F6" w14:textId="5AD2C69B" w:rsidR="00AD3263" w:rsidRPr="00CB4536"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CB4536">
              <w:rPr>
                <w:color w:val="00B0F0"/>
                <w:sz w:val="18"/>
                <w:szCs w:val="18"/>
              </w:rPr>
              <w:t>30</w:t>
            </w:r>
          </w:p>
        </w:tc>
        <w:tc>
          <w:tcPr>
            <w:tcW w:w="2978" w:type="dxa"/>
          </w:tcPr>
          <w:p w14:paraId="51B7FCC9" w14:textId="215C5A14" w:rsidR="00AD3263" w:rsidRPr="00330CAF" w:rsidRDefault="00AD3263" w:rsidP="0016404B">
            <w:pPr>
              <w:pStyle w:val="21"/>
              <w:shd w:val="clear" w:color="auto" w:fill="auto"/>
              <w:tabs>
                <w:tab w:val="left" w:leader="underscore" w:pos="6914"/>
              </w:tabs>
              <w:spacing w:line="240" w:lineRule="auto"/>
              <w:ind w:firstLine="0"/>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1A69878F" w14:textId="3A86BD7C"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майна номенклатури служби безпілотних систем</w:t>
            </w:r>
          </w:p>
        </w:tc>
        <w:tc>
          <w:tcPr>
            <w:tcW w:w="1134" w:type="dxa"/>
          </w:tcPr>
          <w:p w14:paraId="5D8238F0" w14:textId="5D5F5F4F"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67CF2DAC" w14:textId="03E8BD5C"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А3057</w:t>
            </w:r>
          </w:p>
        </w:tc>
        <w:tc>
          <w:tcPr>
            <w:tcW w:w="950" w:type="dxa"/>
            <w:gridSpan w:val="2"/>
          </w:tcPr>
          <w:p w14:paraId="1217FB33" w14:textId="7C199DB2"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1097" w:type="dxa"/>
            <w:gridSpan w:val="2"/>
          </w:tcPr>
          <w:p w14:paraId="3D0C9397" w14:textId="582A28A2"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1000</w:t>
            </w:r>
          </w:p>
        </w:tc>
        <w:tc>
          <w:tcPr>
            <w:tcW w:w="850" w:type="dxa"/>
            <w:gridSpan w:val="2"/>
          </w:tcPr>
          <w:p w14:paraId="2686ED4F" w14:textId="56835B53"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214AC74B" w14:textId="6C83AD9B"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4CCC48AF" w14:textId="0408CDB7"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придбано акумуляторні батареї до </w:t>
            </w:r>
            <w:proofErr w:type="spellStart"/>
            <w:r w:rsidRPr="00330CAF">
              <w:rPr>
                <w:rFonts w:ascii="Times New Roman" w:hAnsi="Times New Roman" w:cs="Times New Roman"/>
                <w:color w:val="auto"/>
                <w:sz w:val="18"/>
                <w:szCs w:val="18"/>
              </w:rPr>
              <w:t>БпЛА</w:t>
            </w:r>
            <w:proofErr w:type="spellEnd"/>
            <w:r w:rsidRPr="00330CAF">
              <w:rPr>
                <w:rFonts w:ascii="Times New Roman" w:hAnsi="Times New Roman" w:cs="Times New Roman"/>
                <w:color w:val="auto"/>
                <w:sz w:val="18"/>
                <w:szCs w:val="18"/>
              </w:rPr>
              <w:t xml:space="preserve"> «ВАМПІР»</w:t>
            </w:r>
          </w:p>
        </w:tc>
      </w:tr>
      <w:tr w:rsidR="00AD3263" w:rsidRPr="00CB4536" w14:paraId="6FFFE2B0" w14:textId="77777777" w:rsidTr="002F6BC1">
        <w:trPr>
          <w:gridAfter w:val="2"/>
          <w:wAfter w:w="21" w:type="dxa"/>
          <w:trHeight w:val="140"/>
        </w:trPr>
        <w:tc>
          <w:tcPr>
            <w:tcW w:w="15505" w:type="dxa"/>
            <w:gridSpan w:val="15"/>
          </w:tcPr>
          <w:p w14:paraId="5740E78D" w14:textId="3C0B5BBF"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А3058</w:t>
            </w:r>
          </w:p>
        </w:tc>
      </w:tr>
      <w:tr w:rsidR="00AD3263" w:rsidRPr="00CB4536" w14:paraId="573284DC" w14:textId="77777777" w:rsidTr="00B6493F">
        <w:trPr>
          <w:gridAfter w:val="2"/>
          <w:wAfter w:w="21" w:type="dxa"/>
          <w:trHeight w:val="731"/>
        </w:trPr>
        <w:tc>
          <w:tcPr>
            <w:tcW w:w="566" w:type="dxa"/>
          </w:tcPr>
          <w:p w14:paraId="46A86B4E" w14:textId="7956BBFD" w:rsidR="00AD3263" w:rsidRPr="00CB4536" w:rsidRDefault="00AD3263" w:rsidP="00AD3263">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31</w:t>
            </w:r>
          </w:p>
        </w:tc>
        <w:tc>
          <w:tcPr>
            <w:tcW w:w="2978" w:type="dxa"/>
          </w:tcPr>
          <w:p w14:paraId="4629626E" w14:textId="2175DEDF"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3CB200A9" w14:textId="144DC041"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майно для забезпечення матеріально-технічної бази</w:t>
            </w:r>
          </w:p>
        </w:tc>
        <w:tc>
          <w:tcPr>
            <w:tcW w:w="1134" w:type="dxa"/>
          </w:tcPr>
          <w:p w14:paraId="13D0200D" w14:textId="7C1B9811"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326A3F3B" w14:textId="5FFB8CFC"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3108903A" w14:textId="5099F7E8"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280</w:t>
            </w:r>
          </w:p>
        </w:tc>
        <w:tc>
          <w:tcPr>
            <w:tcW w:w="1097" w:type="dxa"/>
            <w:gridSpan w:val="2"/>
          </w:tcPr>
          <w:p w14:paraId="3091DA16" w14:textId="6A65A6D4"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280</w:t>
            </w:r>
          </w:p>
        </w:tc>
        <w:tc>
          <w:tcPr>
            <w:tcW w:w="850" w:type="dxa"/>
            <w:gridSpan w:val="2"/>
          </w:tcPr>
          <w:p w14:paraId="66684FBD" w14:textId="346F82D7"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AC7E605" w14:textId="49F025D6"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71D017EB" w14:textId="6A08828F"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 xml:space="preserve">передано </w:t>
            </w:r>
            <w:proofErr w:type="spellStart"/>
            <w:r w:rsidRPr="00330CAF">
              <w:rPr>
                <w:rFonts w:ascii="Times New Roman" w:hAnsi="Times New Roman" w:cs="Times New Roman"/>
                <w:color w:val="auto"/>
                <w:sz w:val="18"/>
                <w:szCs w:val="18"/>
              </w:rPr>
              <w:t>відстежувальнино</w:t>
            </w:r>
            <w:proofErr w:type="spellEnd"/>
            <w:r w:rsidRPr="00330CAF">
              <w:rPr>
                <w:rFonts w:ascii="Times New Roman" w:hAnsi="Times New Roman" w:cs="Times New Roman"/>
                <w:color w:val="auto"/>
                <w:sz w:val="18"/>
                <w:szCs w:val="18"/>
              </w:rPr>
              <w:t>-навідний ручний комплекс – 1 шт.</w:t>
            </w:r>
          </w:p>
        </w:tc>
      </w:tr>
      <w:tr w:rsidR="00AD3263" w:rsidRPr="00CB4536" w14:paraId="58968946" w14:textId="77777777" w:rsidTr="0063472B">
        <w:trPr>
          <w:gridAfter w:val="2"/>
          <w:wAfter w:w="21" w:type="dxa"/>
          <w:trHeight w:val="166"/>
        </w:trPr>
        <w:tc>
          <w:tcPr>
            <w:tcW w:w="15505" w:type="dxa"/>
            <w:gridSpan w:val="15"/>
          </w:tcPr>
          <w:p w14:paraId="3EAEF269" w14:textId="42C62DBC"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А5153</w:t>
            </w:r>
          </w:p>
        </w:tc>
      </w:tr>
      <w:tr w:rsidR="00AD3263" w:rsidRPr="00CB4536" w14:paraId="5224A76E" w14:textId="77777777" w:rsidTr="00B6493F">
        <w:trPr>
          <w:gridAfter w:val="2"/>
          <w:wAfter w:w="21" w:type="dxa"/>
          <w:trHeight w:val="731"/>
        </w:trPr>
        <w:tc>
          <w:tcPr>
            <w:tcW w:w="566" w:type="dxa"/>
          </w:tcPr>
          <w:p w14:paraId="7170F5EE" w14:textId="158F1996" w:rsidR="00AD3263" w:rsidRPr="00CB4536" w:rsidRDefault="00AD3263" w:rsidP="00AD3263">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33</w:t>
            </w:r>
          </w:p>
        </w:tc>
        <w:tc>
          <w:tcPr>
            <w:tcW w:w="2978" w:type="dxa"/>
          </w:tcPr>
          <w:p w14:paraId="1597AE4A" w14:textId="2B982845"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7706060D" w14:textId="074D9E62"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придбання обладнання довгострокового використання (генератори)</w:t>
            </w:r>
          </w:p>
        </w:tc>
        <w:tc>
          <w:tcPr>
            <w:tcW w:w="1134" w:type="dxa"/>
          </w:tcPr>
          <w:p w14:paraId="3D231144" w14:textId="47C1DBBC"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055A30F4" w14:textId="731795BC"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highlight w:val="yellow"/>
              </w:rPr>
            </w:pPr>
            <w:r w:rsidRPr="00330CAF">
              <w:rPr>
                <w:color w:val="auto"/>
                <w:sz w:val="18"/>
                <w:szCs w:val="18"/>
              </w:rPr>
              <w:t>КП «Ритуальна служба»</w:t>
            </w:r>
          </w:p>
        </w:tc>
        <w:tc>
          <w:tcPr>
            <w:tcW w:w="950" w:type="dxa"/>
            <w:gridSpan w:val="2"/>
          </w:tcPr>
          <w:p w14:paraId="7014AC8C" w14:textId="6AD8305A"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highlight w:val="yellow"/>
              </w:rPr>
            </w:pPr>
            <w:r w:rsidRPr="00330CAF">
              <w:rPr>
                <w:color w:val="auto"/>
                <w:sz w:val="18"/>
                <w:szCs w:val="18"/>
              </w:rPr>
              <w:t>83,34</w:t>
            </w:r>
          </w:p>
        </w:tc>
        <w:tc>
          <w:tcPr>
            <w:tcW w:w="1097" w:type="dxa"/>
            <w:gridSpan w:val="2"/>
          </w:tcPr>
          <w:p w14:paraId="642C61A1" w14:textId="02C3CBA2"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highlight w:val="yellow"/>
              </w:rPr>
            </w:pPr>
            <w:r w:rsidRPr="00330CAF">
              <w:rPr>
                <w:color w:val="auto"/>
                <w:sz w:val="18"/>
                <w:szCs w:val="18"/>
              </w:rPr>
              <w:t>0</w:t>
            </w:r>
          </w:p>
        </w:tc>
        <w:tc>
          <w:tcPr>
            <w:tcW w:w="850" w:type="dxa"/>
            <w:gridSpan w:val="2"/>
          </w:tcPr>
          <w:p w14:paraId="15AA578D" w14:textId="2C67BEB9"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42ED6B94" w14:textId="230C93E1"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2944DED0" w14:textId="48FD8AC6"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не отримано погодження з ООВДА</w:t>
            </w:r>
          </w:p>
        </w:tc>
      </w:tr>
      <w:tr w:rsidR="00A85632" w:rsidRPr="00CB4536" w14:paraId="4DBE8300" w14:textId="77777777" w:rsidTr="00A85632">
        <w:trPr>
          <w:gridAfter w:val="2"/>
          <w:wAfter w:w="21" w:type="dxa"/>
          <w:trHeight w:val="199"/>
        </w:trPr>
        <w:tc>
          <w:tcPr>
            <w:tcW w:w="15505" w:type="dxa"/>
            <w:gridSpan w:val="15"/>
          </w:tcPr>
          <w:p w14:paraId="0AD2A2DC" w14:textId="3FD83825" w:rsidR="00A85632" w:rsidRPr="00330CAF" w:rsidRDefault="00A85632"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А3269</w:t>
            </w:r>
          </w:p>
        </w:tc>
      </w:tr>
      <w:tr w:rsidR="00AD3263" w:rsidRPr="00CB4536" w14:paraId="68C3BCE2" w14:textId="77777777" w:rsidTr="00B6493F">
        <w:trPr>
          <w:gridAfter w:val="2"/>
          <w:wAfter w:w="21" w:type="dxa"/>
          <w:trHeight w:val="731"/>
        </w:trPr>
        <w:tc>
          <w:tcPr>
            <w:tcW w:w="566" w:type="dxa"/>
          </w:tcPr>
          <w:p w14:paraId="13BD1282" w14:textId="69B3530C" w:rsidR="00AD3263" w:rsidRPr="00CB4536" w:rsidRDefault="00AD3263" w:rsidP="00AD3263">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34</w:t>
            </w:r>
          </w:p>
        </w:tc>
        <w:tc>
          <w:tcPr>
            <w:tcW w:w="2978" w:type="dxa"/>
          </w:tcPr>
          <w:p w14:paraId="577BB6D4" w14:textId="3491F2F5"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021C64C" w14:textId="5E228123"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придбання обладнання довгострокового використання (генератори)</w:t>
            </w:r>
          </w:p>
        </w:tc>
        <w:tc>
          <w:tcPr>
            <w:tcW w:w="1134" w:type="dxa"/>
          </w:tcPr>
          <w:p w14:paraId="6AC11EEF" w14:textId="6CC0F746"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0DCCA20D" w14:textId="41DB3749"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highlight w:val="yellow"/>
              </w:rPr>
            </w:pPr>
            <w:r w:rsidRPr="00330CAF">
              <w:rPr>
                <w:color w:val="auto"/>
                <w:sz w:val="18"/>
                <w:szCs w:val="18"/>
              </w:rPr>
              <w:t>управління капітального будівництва</w:t>
            </w:r>
          </w:p>
        </w:tc>
        <w:tc>
          <w:tcPr>
            <w:tcW w:w="950" w:type="dxa"/>
            <w:gridSpan w:val="2"/>
          </w:tcPr>
          <w:p w14:paraId="7E717D6C" w14:textId="11E4B2EE"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highlight w:val="yellow"/>
              </w:rPr>
            </w:pPr>
            <w:r w:rsidRPr="00330CAF">
              <w:rPr>
                <w:color w:val="auto"/>
                <w:sz w:val="18"/>
                <w:szCs w:val="18"/>
              </w:rPr>
              <w:t>83,34</w:t>
            </w:r>
          </w:p>
        </w:tc>
        <w:tc>
          <w:tcPr>
            <w:tcW w:w="1097" w:type="dxa"/>
            <w:gridSpan w:val="2"/>
          </w:tcPr>
          <w:p w14:paraId="62E59AFC" w14:textId="0DB10BE9"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highlight w:val="yellow"/>
              </w:rPr>
            </w:pPr>
            <w:r w:rsidRPr="00330CAF">
              <w:rPr>
                <w:color w:val="auto"/>
                <w:sz w:val="18"/>
                <w:szCs w:val="18"/>
              </w:rPr>
              <w:t>83,34</w:t>
            </w:r>
          </w:p>
        </w:tc>
        <w:tc>
          <w:tcPr>
            <w:tcW w:w="850" w:type="dxa"/>
            <w:gridSpan w:val="2"/>
          </w:tcPr>
          <w:p w14:paraId="1D778E0A" w14:textId="5C22AD01"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0E90DCF8" w14:textId="3953E484"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6679C692" w14:textId="41C1AB97"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3 од. генераторів</w:t>
            </w:r>
          </w:p>
        </w:tc>
      </w:tr>
      <w:tr w:rsidR="00AD3263" w:rsidRPr="00CB4536" w14:paraId="79FF67F9" w14:textId="77777777" w:rsidTr="00AA3C0D">
        <w:trPr>
          <w:gridAfter w:val="2"/>
          <w:wAfter w:w="21" w:type="dxa"/>
          <w:trHeight w:val="263"/>
        </w:trPr>
        <w:tc>
          <w:tcPr>
            <w:tcW w:w="15505" w:type="dxa"/>
            <w:gridSpan w:val="15"/>
          </w:tcPr>
          <w:p w14:paraId="0CC19861" w14:textId="2785900E"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А1489</w:t>
            </w:r>
          </w:p>
        </w:tc>
      </w:tr>
      <w:tr w:rsidR="00AD3263" w:rsidRPr="00CB4536" w14:paraId="0952CF2A" w14:textId="77777777" w:rsidTr="00B6493F">
        <w:trPr>
          <w:gridAfter w:val="2"/>
          <w:wAfter w:w="21" w:type="dxa"/>
          <w:trHeight w:val="731"/>
        </w:trPr>
        <w:tc>
          <w:tcPr>
            <w:tcW w:w="566" w:type="dxa"/>
          </w:tcPr>
          <w:p w14:paraId="5644B823" w14:textId="6F53DEB3" w:rsidR="00AD3263" w:rsidRPr="0018531A" w:rsidRDefault="00AD3263" w:rsidP="00AD3263">
            <w:pPr>
              <w:pStyle w:val="21"/>
              <w:shd w:val="clear" w:color="auto" w:fill="auto"/>
              <w:tabs>
                <w:tab w:val="left" w:leader="underscore" w:pos="6914"/>
              </w:tabs>
              <w:spacing w:after="296" w:line="322" w:lineRule="exact"/>
              <w:ind w:firstLine="0"/>
              <w:jc w:val="center"/>
              <w:rPr>
                <w:color w:val="00B0F0"/>
                <w:sz w:val="18"/>
                <w:szCs w:val="18"/>
              </w:rPr>
            </w:pPr>
            <w:r w:rsidRPr="0018531A">
              <w:rPr>
                <w:color w:val="00B0F0"/>
                <w:sz w:val="18"/>
                <w:szCs w:val="18"/>
              </w:rPr>
              <w:t>35</w:t>
            </w:r>
          </w:p>
        </w:tc>
        <w:tc>
          <w:tcPr>
            <w:tcW w:w="2978" w:type="dxa"/>
          </w:tcPr>
          <w:p w14:paraId="2558FA26" w14:textId="13993625"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18138B4" w14:textId="7B6C11DE" w:rsidR="00AD3263" w:rsidRPr="00330CAF" w:rsidRDefault="00AD3263" w:rsidP="00AD3263">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проведення поточного ремонту підвального приміщення вч</w:t>
            </w:r>
          </w:p>
        </w:tc>
        <w:tc>
          <w:tcPr>
            <w:tcW w:w="1134" w:type="dxa"/>
          </w:tcPr>
          <w:p w14:paraId="3569345F" w14:textId="529BDA85" w:rsidR="00AD3263" w:rsidRPr="00330CAF" w:rsidRDefault="00AD3263" w:rsidP="00AD3263">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200AF854" w14:textId="2BD39359"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А1489</w:t>
            </w:r>
          </w:p>
        </w:tc>
        <w:tc>
          <w:tcPr>
            <w:tcW w:w="950" w:type="dxa"/>
            <w:gridSpan w:val="2"/>
          </w:tcPr>
          <w:p w14:paraId="5FE583DB" w14:textId="2CDE91D8"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710</w:t>
            </w:r>
          </w:p>
        </w:tc>
        <w:tc>
          <w:tcPr>
            <w:tcW w:w="1097" w:type="dxa"/>
            <w:gridSpan w:val="2"/>
          </w:tcPr>
          <w:p w14:paraId="0300647E" w14:textId="23040675"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706,071</w:t>
            </w:r>
          </w:p>
        </w:tc>
        <w:tc>
          <w:tcPr>
            <w:tcW w:w="850" w:type="dxa"/>
            <w:gridSpan w:val="2"/>
          </w:tcPr>
          <w:p w14:paraId="411BF9E2" w14:textId="0EDEB3BC"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694E3136" w14:textId="56CD0024" w:rsidR="00AD3263" w:rsidRPr="00330CAF" w:rsidRDefault="00AD3263"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99,4</w:t>
            </w:r>
          </w:p>
        </w:tc>
        <w:tc>
          <w:tcPr>
            <w:tcW w:w="2547" w:type="dxa"/>
            <w:gridSpan w:val="2"/>
          </w:tcPr>
          <w:p w14:paraId="77C2DADA" w14:textId="2453F66B"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кошти використані за цільовим призначенням, залишок коштів повернуто до місцевого бюджету 12.06.2025 року в сумі 3,9 тис. грн.</w:t>
            </w:r>
          </w:p>
        </w:tc>
      </w:tr>
      <w:tr w:rsidR="00AD3263" w:rsidRPr="00CB4536" w14:paraId="7DC774BD" w14:textId="77777777" w:rsidTr="00AA3C0D">
        <w:trPr>
          <w:gridAfter w:val="2"/>
          <w:wAfter w:w="21" w:type="dxa"/>
          <w:trHeight w:val="249"/>
        </w:trPr>
        <w:tc>
          <w:tcPr>
            <w:tcW w:w="15505" w:type="dxa"/>
            <w:gridSpan w:val="15"/>
          </w:tcPr>
          <w:p w14:paraId="1BA0AADC" w14:textId="2F244999" w:rsidR="00AD3263" w:rsidRPr="00330CAF" w:rsidRDefault="00AD3263"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А5162</w:t>
            </w:r>
          </w:p>
        </w:tc>
      </w:tr>
      <w:tr w:rsidR="00901528" w:rsidRPr="00CB4536" w14:paraId="17D65C0E" w14:textId="77777777" w:rsidTr="00B6493F">
        <w:trPr>
          <w:gridAfter w:val="2"/>
          <w:wAfter w:w="21" w:type="dxa"/>
          <w:trHeight w:val="731"/>
        </w:trPr>
        <w:tc>
          <w:tcPr>
            <w:tcW w:w="566" w:type="dxa"/>
          </w:tcPr>
          <w:p w14:paraId="7FAFB27C" w14:textId="2ED412E2" w:rsidR="00901528" w:rsidRPr="0018531A" w:rsidRDefault="00901528" w:rsidP="00901528">
            <w:pPr>
              <w:pStyle w:val="21"/>
              <w:shd w:val="clear" w:color="auto" w:fill="auto"/>
              <w:tabs>
                <w:tab w:val="left" w:leader="underscore" w:pos="6914"/>
              </w:tabs>
              <w:spacing w:after="296" w:line="322" w:lineRule="exact"/>
              <w:ind w:firstLine="0"/>
              <w:jc w:val="center"/>
              <w:rPr>
                <w:color w:val="00B0F0"/>
                <w:sz w:val="18"/>
                <w:szCs w:val="18"/>
              </w:rPr>
            </w:pPr>
            <w:r w:rsidRPr="00CB4536">
              <w:rPr>
                <w:color w:val="auto"/>
                <w:sz w:val="18"/>
                <w:szCs w:val="18"/>
              </w:rPr>
              <w:t>32</w:t>
            </w:r>
          </w:p>
        </w:tc>
        <w:tc>
          <w:tcPr>
            <w:tcW w:w="2978" w:type="dxa"/>
          </w:tcPr>
          <w:p w14:paraId="125F2AF2" w14:textId="18E543AB"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7FF4EF8" w14:textId="2E61A940" w:rsidR="00901528" w:rsidRPr="00330CAF" w:rsidRDefault="00901528" w:rsidP="00901528">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передано сейфи та панелі відображення інформації</w:t>
            </w:r>
          </w:p>
        </w:tc>
        <w:tc>
          <w:tcPr>
            <w:tcW w:w="1134" w:type="dxa"/>
          </w:tcPr>
          <w:p w14:paraId="48855DC1" w14:textId="73A6C394"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3F6A90E7" w14:textId="5FAA01F8"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7645B4F2" w14:textId="181A7504"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489,65</w:t>
            </w:r>
          </w:p>
        </w:tc>
        <w:tc>
          <w:tcPr>
            <w:tcW w:w="1097" w:type="dxa"/>
            <w:gridSpan w:val="2"/>
          </w:tcPr>
          <w:p w14:paraId="6B3BAF9B" w14:textId="4A07DFD6"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139,65</w:t>
            </w:r>
          </w:p>
        </w:tc>
        <w:tc>
          <w:tcPr>
            <w:tcW w:w="850" w:type="dxa"/>
            <w:gridSpan w:val="2"/>
          </w:tcPr>
          <w:p w14:paraId="6BCCCBB6" w14:textId="2B22F63A"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2AAFEF71" w14:textId="774CCE9B"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28,5</w:t>
            </w:r>
          </w:p>
        </w:tc>
        <w:tc>
          <w:tcPr>
            <w:tcW w:w="2547" w:type="dxa"/>
            <w:gridSpan w:val="2"/>
          </w:tcPr>
          <w:p w14:paraId="3A81924D" w14:textId="589F11B5"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використано в повному обсязі  за цільовим призначенням</w:t>
            </w:r>
          </w:p>
        </w:tc>
      </w:tr>
      <w:tr w:rsidR="00901528" w:rsidRPr="00CB4536" w14:paraId="3399F714" w14:textId="77777777" w:rsidTr="00B6493F">
        <w:trPr>
          <w:gridAfter w:val="2"/>
          <w:wAfter w:w="21" w:type="dxa"/>
          <w:trHeight w:val="731"/>
        </w:trPr>
        <w:tc>
          <w:tcPr>
            <w:tcW w:w="566" w:type="dxa"/>
          </w:tcPr>
          <w:p w14:paraId="67D6670D" w14:textId="55EC91A2" w:rsidR="00901528" w:rsidRPr="0018531A" w:rsidRDefault="00901528" w:rsidP="00901528">
            <w:pPr>
              <w:pStyle w:val="21"/>
              <w:shd w:val="clear" w:color="auto" w:fill="auto"/>
              <w:tabs>
                <w:tab w:val="left" w:leader="underscore" w:pos="6914"/>
              </w:tabs>
              <w:spacing w:after="296" w:line="322" w:lineRule="exact"/>
              <w:ind w:firstLine="0"/>
              <w:jc w:val="center"/>
              <w:rPr>
                <w:color w:val="00B0F0"/>
                <w:sz w:val="18"/>
                <w:szCs w:val="18"/>
              </w:rPr>
            </w:pPr>
            <w:r w:rsidRPr="0018531A">
              <w:rPr>
                <w:color w:val="00B0F0"/>
                <w:sz w:val="18"/>
                <w:szCs w:val="18"/>
              </w:rPr>
              <w:t>36</w:t>
            </w:r>
          </w:p>
        </w:tc>
        <w:tc>
          <w:tcPr>
            <w:tcW w:w="2978" w:type="dxa"/>
          </w:tcPr>
          <w:p w14:paraId="273C493F" w14:textId="3EF1CAD1"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4ED2C276" w14:textId="4C912B3C" w:rsidR="00901528" w:rsidRPr="00330CAF" w:rsidRDefault="00901528" w:rsidP="00901528">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покращення матеріально-технічного забезпечення вч</w:t>
            </w:r>
          </w:p>
        </w:tc>
        <w:tc>
          <w:tcPr>
            <w:tcW w:w="1134" w:type="dxa"/>
          </w:tcPr>
          <w:p w14:paraId="067B1B23" w14:textId="28193DE4"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3BCCC144" w14:textId="3D4874C8"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А5162</w:t>
            </w:r>
          </w:p>
        </w:tc>
        <w:tc>
          <w:tcPr>
            <w:tcW w:w="950" w:type="dxa"/>
            <w:gridSpan w:val="2"/>
          </w:tcPr>
          <w:p w14:paraId="391F2658" w14:textId="5C1A05CE"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350</w:t>
            </w:r>
          </w:p>
        </w:tc>
        <w:tc>
          <w:tcPr>
            <w:tcW w:w="1097" w:type="dxa"/>
            <w:gridSpan w:val="2"/>
          </w:tcPr>
          <w:p w14:paraId="7B0ED33C" w14:textId="0E56FA92"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110,0</w:t>
            </w:r>
          </w:p>
        </w:tc>
        <w:tc>
          <w:tcPr>
            <w:tcW w:w="850" w:type="dxa"/>
            <w:gridSpan w:val="2"/>
          </w:tcPr>
          <w:p w14:paraId="02CA99C4" w14:textId="66975389"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1799626" w14:textId="3626822A"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31,4</w:t>
            </w:r>
          </w:p>
        </w:tc>
        <w:tc>
          <w:tcPr>
            <w:tcW w:w="2547" w:type="dxa"/>
            <w:gridSpan w:val="2"/>
          </w:tcPr>
          <w:p w14:paraId="2081EE26" w14:textId="23E079E9" w:rsidR="00901528" w:rsidRPr="00330CAF" w:rsidRDefault="00901528" w:rsidP="001E4E1F">
            <w:pPr>
              <w:jc w:val="center"/>
              <w:rPr>
                <w:rFonts w:ascii="Times New Roman" w:hAnsi="Times New Roman" w:cs="Times New Roman"/>
                <w:color w:val="auto"/>
                <w:sz w:val="18"/>
                <w:szCs w:val="18"/>
                <w:lang w:val="ru-RU"/>
              </w:rPr>
            </w:pPr>
            <w:r w:rsidRPr="00330CAF">
              <w:rPr>
                <w:rFonts w:ascii="Times New Roman" w:hAnsi="Times New Roman" w:cs="Times New Roman"/>
                <w:color w:val="auto"/>
                <w:sz w:val="18"/>
                <w:szCs w:val="18"/>
              </w:rPr>
              <w:t>кошти використанні для придбання будівельних матеріалів, залишок коштів буде використано у 2026 році, звіт буде після використання</w:t>
            </w:r>
          </w:p>
        </w:tc>
      </w:tr>
      <w:tr w:rsidR="00901528" w:rsidRPr="00CB4536" w14:paraId="550EC724" w14:textId="77777777" w:rsidTr="00B6493F">
        <w:trPr>
          <w:gridAfter w:val="2"/>
          <w:wAfter w:w="21" w:type="dxa"/>
          <w:trHeight w:val="731"/>
        </w:trPr>
        <w:tc>
          <w:tcPr>
            <w:tcW w:w="566" w:type="dxa"/>
          </w:tcPr>
          <w:p w14:paraId="689673D9" w14:textId="091AC06C" w:rsidR="00901528" w:rsidRPr="0018531A" w:rsidRDefault="00901528" w:rsidP="00901528">
            <w:pPr>
              <w:pStyle w:val="21"/>
              <w:shd w:val="clear" w:color="auto" w:fill="auto"/>
              <w:tabs>
                <w:tab w:val="left" w:leader="underscore" w:pos="6914"/>
              </w:tabs>
              <w:spacing w:after="296" w:line="322" w:lineRule="exact"/>
              <w:ind w:firstLine="0"/>
              <w:jc w:val="center"/>
              <w:rPr>
                <w:color w:val="00B0F0"/>
                <w:sz w:val="18"/>
                <w:szCs w:val="18"/>
              </w:rPr>
            </w:pPr>
            <w:r>
              <w:rPr>
                <w:color w:val="00B0F0"/>
                <w:sz w:val="18"/>
                <w:szCs w:val="18"/>
              </w:rPr>
              <w:t>36/1</w:t>
            </w:r>
          </w:p>
        </w:tc>
        <w:tc>
          <w:tcPr>
            <w:tcW w:w="2978" w:type="dxa"/>
          </w:tcPr>
          <w:p w14:paraId="6EE7369A" w14:textId="0082E981"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3726ABEE" w14:textId="6F891DF3" w:rsidR="00901528" w:rsidRPr="00330CAF" w:rsidRDefault="00901528" w:rsidP="00901528">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придбання обладнання для покращення матеріально-технічної бази</w:t>
            </w:r>
          </w:p>
        </w:tc>
        <w:tc>
          <w:tcPr>
            <w:tcW w:w="1134" w:type="dxa"/>
          </w:tcPr>
          <w:p w14:paraId="619E9835" w14:textId="21E5755A"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1C4225CA" w14:textId="7AD3CA32"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управління капітального будівництва</w:t>
            </w:r>
          </w:p>
        </w:tc>
        <w:tc>
          <w:tcPr>
            <w:tcW w:w="950" w:type="dxa"/>
            <w:gridSpan w:val="2"/>
          </w:tcPr>
          <w:p w14:paraId="30B06584" w14:textId="038EB530"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350</w:t>
            </w:r>
          </w:p>
        </w:tc>
        <w:tc>
          <w:tcPr>
            <w:tcW w:w="1097" w:type="dxa"/>
            <w:gridSpan w:val="2"/>
          </w:tcPr>
          <w:p w14:paraId="7A333617" w14:textId="37EE9CEA"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350</w:t>
            </w:r>
          </w:p>
        </w:tc>
        <w:tc>
          <w:tcPr>
            <w:tcW w:w="850" w:type="dxa"/>
            <w:gridSpan w:val="2"/>
          </w:tcPr>
          <w:p w14:paraId="19AF18F4" w14:textId="7C2343C2"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6D5D0136" w14:textId="04DBA6F7"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100</w:t>
            </w:r>
          </w:p>
        </w:tc>
        <w:tc>
          <w:tcPr>
            <w:tcW w:w="2547" w:type="dxa"/>
            <w:gridSpan w:val="2"/>
          </w:tcPr>
          <w:p w14:paraId="240453C7" w14:textId="09B2E271"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кошти використані за цільовим призначенням</w:t>
            </w:r>
          </w:p>
        </w:tc>
      </w:tr>
      <w:tr w:rsidR="00901528" w:rsidRPr="00CB4536" w14:paraId="759F55A4" w14:textId="77777777" w:rsidTr="00AA3C0D">
        <w:trPr>
          <w:gridAfter w:val="2"/>
          <w:wAfter w:w="21" w:type="dxa"/>
          <w:trHeight w:val="93"/>
        </w:trPr>
        <w:tc>
          <w:tcPr>
            <w:tcW w:w="15505" w:type="dxa"/>
            <w:gridSpan w:val="15"/>
          </w:tcPr>
          <w:p w14:paraId="1CDA1689" w14:textId="5A069CA1"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А7367</w:t>
            </w:r>
          </w:p>
        </w:tc>
      </w:tr>
      <w:tr w:rsidR="00901528" w:rsidRPr="00CB4536" w14:paraId="484658E6" w14:textId="77777777" w:rsidTr="00B6493F">
        <w:trPr>
          <w:gridAfter w:val="2"/>
          <w:wAfter w:w="21" w:type="dxa"/>
          <w:trHeight w:val="731"/>
        </w:trPr>
        <w:tc>
          <w:tcPr>
            <w:tcW w:w="566" w:type="dxa"/>
          </w:tcPr>
          <w:p w14:paraId="7CA5668A" w14:textId="48654301" w:rsidR="00901528" w:rsidRPr="00CB4536" w:rsidRDefault="00901528" w:rsidP="00901528">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lastRenderedPageBreak/>
              <w:t>37</w:t>
            </w:r>
          </w:p>
        </w:tc>
        <w:tc>
          <w:tcPr>
            <w:tcW w:w="2978" w:type="dxa"/>
          </w:tcPr>
          <w:p w14:paraId="705BC6F9" w14:textId="46DFE2E8"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0BED2EA1" w14:textId="6E19BA5E" w:rsidR="00901528" w:rsidRPr="00330CAF" w:rsidRDefault="00901528" w:rsidP="00901528">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облаштування майданчиків для реабілітації, а також, покращення та відновлення боєздатності підрозділів</w:t>
            </w:r>
          </w:p>
        </w:tc>
        <w:tc>
          <w:tcPr>
            <w:tcW w:w="1134" w:type="dxa"/>
          </w:tcPr>
          <w:p w14:paraId="252286D2" w14:textId="564B73C3"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389ADFD6" w14:textId="5982AAAB"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А7367</w:t>
            </w:r>
          </w:p>
        </w:tc>
        <w:tc>
          <w:tcPr>
            <w:tcW w:w="950" w:type="dxa"/>
            <w:gridSpan w:val="2"/>
          </w:tcPr>
          <w:p w14:paraId="2889DB67" w14:textId="3090CB0E"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305,55</w:t>
            </w:r>
          </w:p>
        </w:tc>
        <w:tc>
          <w:tcPr>
            <w:tcW w:w="1097" w:type="dxa"/>
            <w:gridSpan w:val="2"/>
          </w:tcPr>
          <w:p w14:paraId="4BB2BCE8" w14:textId="6EA18141"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279,216</w:t>
            </w:r>
          </w:p>
        </w:tc>
        <w:tc>
          <w:tcPr>
            <w:tcW w:w="850" w:type="dxa"/>
            <w:gridSpan w:val="2"/>
          </w:tcPr>
          <w:p w14:paraId="2305FCDB" w14:textId="45C04A2F"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так</w:t>
            </w:r>
          </w:p>
        </w:tc>
        <w:tc>
          <w:tcPr>
            <w:tcW w:w="993" w:type="dxa"/>
            <w:gridSpan w:val="2"/>
          </w:tcPr>
          <w:p w14:paraId="37C2189A" w14:textId="44A17058"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91,4</w:t>
            </w:r>
          </w:p>
        </w:tc>
        <w:tc>
          <w:tcPr>
            <w:tcW w:w="2547" w:type="dxa"/>
            <w:gridSpan w:val="2"/>
          </w:tcPr>
          <w:p w14:paraId="2C36AAE2" w14:textId="29294FAD"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на улаштування покриття спортивного майданчика, залишок коштів в сумі 26.334 тис. грн. буде використано у 2026 році</w:t>
            </w:r>
          </w:p>
        </w:tc>
      </w:tr>
      <w:tr w:rsidR="00901528" w:rsidRPr="00CB4536" w14:paraId="42C2BBC4" w14:textId="77777777" w:rsidTr="00ED0AA2">
        <w:trPr>
          <w:gridAfter w:val="2"/>
          <w:wAfter w:w="21" w:type="dxa"/>
          <w:trHeight w:val="252"/>
        </w:trPr>
        <w:tc>
          <w:tcPr>
            <w:tcW w:w="15505" w:type="dxa"/>
            <w:gridSpan w:val="15"/>
          </w:tcPr>
          <w:p w14:paraId="13190ADF" w14:textId="59A4010B"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А3101</w:t>
            </w:r>
          </w:p>
        </w:tc>
      </w:tr>
      <w:tr w:rsidR="00901528" w:rsidRPr="00CB4536" w14:paraId="7E69C681" w14:textId="77777777" w:rsidTr="00B6493F">
        <w:trPr>
          <w:gridAfter w:val="2"/>
          <w:wAfter w:w="21" w:type="dxa"/>
          <w:trHeight w:val="731"/>
        </w:trPr>
        <w:tc>
          <w:tcPr>
            <w:tcW w:w="566" w:type="dxa"/>
          </w:tcPr>
          <w:p w14:paraId="43AA353B" w14:textId="76051DB2" w:rsidR="00901528" w:rsidRPr="00CB4536" w:rsidRDefault="00901528" w:rsidP="00901528">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38</w:t>
            </w:r>
          </w:p>
        </w:tc>
        <w:tc>
          <w:tcPr>
            <w:tcW w:w="2978" w:type="dxa"/>
          </w:tcPr>
          <w:p w14:paraId="73C8E8E7" w14:textId="7F19E7DE"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29600B05" w14:textId="10FE653D" w:rsidR="00901528" w:rsidRPr="00330CAF" w:rsidRDefault="00901528" w:rsidP="00901528">
            <w:pP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предметів, обладнання та інвентаря, забезпечення видатків та заходів спеціального призначення ,обладнання довгострокового використання</w:t>
            </w:r>
          </w:p>
          <w:p w14:paraId="7D9BE944" w14:textId="77777777" w:rsidR="00901528" w:rsidRPr="00330CAF" w:rsidRDefault="00901528" w:rsidP="00901528">
            <w:pPr>
              <w:pBdr>
                <w:top w:val="nil"/>
                <w:left w:val="nil"/>
                <w:bottom w:val="nil"/>
                <w:right w:val="nil"/>
                <w:between w:val="nil"/>
              </w:pBdr>
              <w:rPr>
                <w:rFonts w:ascii="Times New Roman" w:hAnsi="Times New Roman" w:cs="Times New Roman"/>
                <w:color w:val="auto"/>
                <w:sz w:val="18"/>
                <w:szCs w:val="18"/>
              </w:rPr>
            </w:pPr>
          </w:p>
        </w:tc>
        <w:tc>
          <w:tcPr>
            <w:tcW w:w="1134" w:type="dxa"/>
          </w:tcPr>
          <w:p w14:paraId="6150BF93" w14:textId="42C2A626"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71D25D90" w14:textId="5B9222F0"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А3101</w:t>
            </w:r>
          </w:p>
        </w:tc>
        <w:tc>
          <w:tcPr>
            <w:tcW w:w="950" w:type="dxa"/>
            <w:gridSpan w:val="2"/>
          </w:tcPr>
          <w:p w14:paraId="2E5C647C" w14:textId="1B70DB74"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516,5</w:t>
            </w:r>
          </w:p>
        </w:tc>
        <w:tc>
          <w:tcPr>
            <w:tcW w:w="1097" w:type="dxa"/>
            <w:gridSpan w:val="2"/>
          </w:tcPr>
          <w:p w14:paraId="2987B699" w14:textId="539FBF97"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850" w:type="dxa"/>
            <w:gridSpan w:val="2"/>
          </w:tcPr>
          <w:p w14:paraId="5674E558" w14:textId="0264F3DB"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ні</w:t>
            </w:r>
          </w:p>
        </w:tc>
        <w:tc>
          <w:tcPr>
            <w:tcW w:w="993" w:type="dxa"/>
            <w:gridSpan w:val="2"/>
          </w:tcPr>
          <w:p w14:paraId="5D8F5209" w14:textId="75EBD27A"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5E4B00C7" w14:textId="72F67BD2"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не отримано погодження з ООВДА</w:t>
            </w:r>
          </w:p>
        </w:tc>
      </w:tr>
      <w:tr w:rsidR="00901528" w:rsidRPr="00CB4536" w14:paraId="76944A8E" w14:textId="77777777" w:rsidTr="00D55702">
        <w:trPr>
          <w:gridAfter w:val="2"/>
          <w:wAfter w:w="21" w:type="dxa"/>
          <w:trHeight w:val="248"/>
        </w:trPr>
        <w:tc>
          <w:tcPr>
            <w:tcW w:w="15505" w:type="dxa"/>
            <w:gridSpan w:val="15"/>
          </w:tcPr>
          <w:p w14:paraId="0A659866" w14:textId="65A015EF"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А4718</w:t>
            </w:r>
          </w:p>
        </w:tc>
      </w:tr>
      <w:tr w:rsidR="00901528" w:rsidRPr="00CB4536" w14:paraId="3C88E649" w14:textId="77777777" w:rsidTr="00B6493F">
        <w:trPr>
          <w:gridAfter w:val="2"/>
          <w:wAfter w:w="21" w:type="dxa"/>
          <w:trHeight w:val="731"/>
        </w:trPr>
        <w:tc>
          <w:tcPr>
            <w:tcW w:w="566" w:type="dxa"/>
          </w:tcPr>
          <w:p w14:paraId="31FD310F" w14:textId="6CB7F7FC" w:rsidR="00901528" w:rsidRPr="00CB4536" w:rsidRDefault="00901528" w:rsidP="00901528">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39</w:t>
            </w:r>
          </w:p>
        </w:tc>
        <w:tc>
          <w:tcPr>
            <w:tcW w:w="2978" w:type="dxa"/>
          </w:tcPr>
          <w:p w14:paraId="594FCF82" w14:textId="00EF48B0"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65D89DDE" w14:textId="72D68A81" w:rsidR="00901528" w:rsidRPr="00330CAF" w:rsidRDefault="00901528" w:rsidP="00901528">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ремонт та технічного обслуговування транспортних засобів, закупівля запасних частин до автомобільної техніки</w:t>
            </w:r>
          </w:p>
        </w:tc>
        <w:tc>
          <w:tcPr>
            <w:tcW w:w="1134" w:type="dxa"/>
          </w:tcPr>
          <w:p w14:paraId="422D4037" w14:textId="0637B45E"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5D054D67" w14:textId="3152DF39"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А4718</w:t>
            </w:r>
          </w:p>
        </w:tc>
        <w:tc>
          <w:tcPr>
            <w:tcW w:w="950" w:type="dxa"/>
            <w:gridSpan w:val="2"/>
          </w:tcPr>
          <w:p w14:paraId="2F7756F0" w14:textId="73757D78"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500</w:t>
            </w:r>
          </w:p>
        </w:tc>
        <w:tc>
          <w:tcPr>
            <w:tcW w:w="1097" w:type="dxa"/>
            <w:gridSpan w:val="2"/>
          </w:tcPr>
          <w:p w14:paraId="104F0BF5" w14:textId="3A3D6A26"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850" w:type="dxa"/>
            <w:gridSpan w:val="2"/>
          </w:tcPr>
          <w:p w14:paraId="438A7684" w14:textId="611DFEA8"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ні</w:t>
            </w:r>
          </w:p>
        </w:tc>
        <w:tc>
          <w:tcPr>
            <w:tcW w:w="993" w:type="dxa"/>
            <w:gridSpan w:val="2"/>
          </w:tcPr>
          <w:p w14:paraId="31F18EDB" w14:textId="56BF5E7A"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1B02266D" w14:textId="06985A4C"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не отримано погодження з ООВДА</w:t>
            </w:r>
          </w:p>
        </w:tc>
      </w:tr>
      <w:tr w:rsidR="00901528" w:rsidRPr="00CB4536" w14:paraId="26D9470D" w14:textId="77777777" w:rsidTr="00602A46">
        <w:trPr>
          <w:gridAfter w:val="2"/>
          <w:wAfter w:w="21" w:type="dxa"/>
          <w:trHeight w:val="241"/>
        </w:trPr>
        <w:tc>
          <w:tcPr>
            <w:tcW w:w="15505" w:type="dxa"/>
            <w:gridSpan w:val="15"/>
          </w:tcPr>
          <w:p w14:paraId="182D8F25" w14:textId="7408CBBE"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b/>
                <w:color w:val="auto"/>
                <w:sz w:val="18"/>
                <w:szCs w:val="18"/>
              </w:rPr>
              <w:t>Військова частина А4076</w:t>
            </w:r>
          </w:p>
        </w:tc>
      </w:tr>
      <w:tr w:rsidR="00901528" w:rsidRPr="00CB4536" w14:paraId="2B4CB1FF" w14:textId="77777777" w:rsidTr="00B6493F">
        <w:trPr>
          <w:gridAfter w:val="2"/>
          <w:wAfter w:w="21" w:type="dxa"/>
          <w:trHeight w:val="731"/>
        </w:trPr>
        <w:tc>
          <w:tcPr>
            <w:tcW w:w="566" w:type="dxa"/>
          </w:tcPr>
          <w:p w14:paraId="78877D12" w14:textId="77FA2FE0" w:rsidR="00901528" w:rsidRPr="00CB4536" w:rsidRDefault="00901528" w:rsidP="00901528">
            <w:pPr>
              <w:pStyle w:val="21"/>
              <w:shd w:val="clear" w:color="auto" w:fill="auto"/>
              <w:tabs>
                <w:tab w:val="left" w:leader="underscore" w:pos="6914"/>
              </w:tabs>
              <w:spacing w:after="296" w:line="322" w:lineRule="exact"/>
              <w:ind w:firstLine="0"/>
              <w:jc w:val="center"/>
              <w:rPr>
                <w:color w:val="auto"/>
                <w:sz w:val="18"/>
                <w:szCs w:val="18"/>
              </w:rPr>
            </w:pPr>
            <w:r w:rsidRPr="00CB4536">
              <w:rPr>
                <w:color w:val="auto"/>
                <w:sz w:val="18"/>
                <w:szCs w:val="18"/>
              </w:rPr>
              <w:t>40</w:t>
            </w:r>
          </w:p>
        </w:tc>
        <w:tc>
          <w:tcPr>
            <w:tcW w:w="2978" w:type="dxa"/>
          </w:tcPr>
          <w:p w14:paraId="00D61EB5" w14:textId="3298FC2B"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На національну безпеку і оборону та на здійснення заходів правового режиму воєнного стану</w:t>
            </w:r>
          </w:p>
        </w:tc>
        <w:tc>
          <w:tcPr>
            <w:tcW w:w="2978" w:type="dxa"/>
            <w:vAlign w:val="center"/>
          </w:tcPr>
          <w:p w14:paraId="3164A4B3" w14:textId="3EA74FA8" w:rsidR="00901528" w:rsidRPr="00330CAF" w:rsidRDefault="00901528" w:rsidP="00901528">
            <w:pPr>
              <w:pBdr>
                <w:top w:val="nil"/>
                <w:left w:val="nil"/>
                <w:bottom w:val="nil"/>
                <w:right w:val="nil"/>
                <w:between w:val="nil"/>
              </w:pBdr>
              <w:rPr>
                <w:rFonts w:ascii="Times New Roman" w:hAnsi="Times New Roman" w:cs="Times New Roman"/>
                <w:color w:val="auto"/>
                <w:sz w:val="18"/>
                <w:szCs w:val="18"/>
              </w:rPr>
            </w:pPr>
            <w:r w:rsidRPr="00330CAF">
              <w:rPr>
                <w:rFonts w:ascii="Times New Roman" w:hAnsi="Times New Roman" w:cs="Times New Roman"/>
                <w:color w:val="auto"/>
                <w:sz w:val="18"/>
                <w:szCs w:val="18"/>
              </w:rPr>
              <w:t>субвенція на придбання автомобіля</w:t>
            </w:r>
          </w:p>
        </w:tc>
        <w:tc>
          <w:tcPr>
            <w:tcW w:w="1134" w:type="dxa"/>
          </w:tcPr>
          <w:p w14:paraId="7D0F418A" w14:textId="723FBDC7" w:rsidR="00901528" w:rsidRPr="00330CAF" w:rsidRDefault="00901528" w:rsidP="00901528">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2025</w:t>
            </w:r>
          </w:p>
        </w:tc>
        <w:tc>
          <w:tcPr>
            <w:tcW w:w="1412" w:type="dxa"/>
          </w:tcPr>
          <w:p w14:paraId="4D5240A8" w14:textId="6AE3E9F8"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вч А4076</w:t>
            </w:r>
          </w:p>
        </w:tc>
        <w:tc>
          <w:tcPr>
            <w:tcW w:w="950" w:type="dxa"/>
            <w:gridSpan w:val="2"/>
          </w:tcPr>
          <w:p w14:paraId="67875674" w14:textId="556DC795"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1200</w:t>
            </w:r>
          </w:p>
        </w:tc>
        <w:tc>
          <w:tcPr>
            <w:tcW w:w="1097" w:type="dxa"/>
            <w:gridSpan w:val="2"/>
          </w:tcPr>
          <w:p w14:paraId="4E0C8FC9" w14:textId="6F8E7080"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850" w:type="dxa"/>
            <w:gridSpan w:val="2"/>
          </w:tcPr>
          <w:p w14:paraId="52F4DE39" w14:textId="07F3E207"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ні</w:t>
            </w:r>
          </w:p>
        </w:tc>
        <w:tc>
          <w:tcPr>
            <w:tcW w:w="993" w:type="dxa"/>
            <w:gridSpan w:val="2"/>
          </w:tcPr>
          <w:p w14:paraId="16FE0022" w14:textId="3232D167" w:rsidR="00901528" w:rsidRPr="00330CAF" w:rsidRDefault="00901528" w:rsidP="001E4E1F">
            <w:pPr>
              <w:pStyle w:val="21"/>
              <w:shd w:val="clear" w:color="auto" w:fill="auto"/>
              <w:tabs>
                <w:tab w:val="left" w:leader="underscore" w:pos="6914"/>
              </w:tabs>
              <w:spacing w:line="240" w:lineRule="auto"/>
              <w:ind w:firstLine="0"/>
              <w:jc w:val="center"/>
              <w:rPr>
                <w:color w:val="auto"/>
                <w:sz w:val="18"/>
                <w:szCs w:val="18"/>
              </w:rPr>
            </w:pPr>
            <w:r w:rsidRPr="00330CAF">
              <w:rPr>
                <w:color w:val="auto"/>
                <w:sz w:val="18"/>
                <w:szCs w:val="18"/>
              </w:rPr>
              <w:t>0</w:t>
            </w:r>
          </w:p>
        </w:tc>
        <w:tc>
          <w:tcPr>
            <w:tcW w:w="2547" w:type="dxa"/>
            <w:gridSpan w:val="2"/>
          </w:tcPr>
          <w:p w14:paraId="2957E082" w14:textId="7E565E60" w:rsidR="00901528" w:rsidRPr="00330CAF" w:rsidRDefault="00901528" w:rsidP="001E4E1F">
            <w:pPr>
              <w:jc w:val="center"/>
              <w:rPr>
                <w:rFonts w:ascii="Times New Roman" w:hAnsi="Times New Roman" w:cs="Times New Roman"/>
                <w:color w:val="auto"/>
                <w:sz w:val="18"/>
                <w:szCs w:val="18"/>
              </w:rPr>
            </w:pPr>
            <w:r w:rsidRPr="00330CAF">
              <w:rPr>
                <w:rFonts w:ascii="Times New Roman" w:hAnsi="Times New Roman" w:cs="Times New Roman"/>
                <w:color w:val="auto"/>
                <w:sz w:val="18"/>
                <w:szCs w:val="18"/>
              </w:rPr>
              <w:t>не отримано погодження з ООВДА</w:t>
            </w:r>
          </w:p>
        </w:tc>
      </w:tr>
      <w:tr w:rsidR="00901528" w:rsidRPr="00CB4536" w14:paraId="29A6AF30" w14:textId="77777777" w:rsidTr="00B6493F">
        <w:trPr>
          <w:trHeight w:val="364"/>
        </w:trPr>
        <w:tc>
          <w:tcPr>
            <w:tcW w:w="9089" w:type="dxa"/>
            <w:gridSpan w:val="6"/>
          </w:tcPr>
          <w:p w14:paraId="3F9EFDBE" w14:textId="459FE672" w:rsidR="00901528" w:rsidRPr="00CB4536" w:rsidRDefault="00901528" w:rsidP="00901528">
            <w:pPr>
              <w:pStyle w:val="21"/>
              <w:shd w:val="clear" w:color="auto" w:fill="auto"/>
              <w:tabs>
                <w:tab w:val="left" w:leader="underscore" w:pos="6914"/>
              </w:tabs>
              <w:spacing w:line="240" w:lineRule="auto"/>
              <w:ind w:firstLine="0"/>
              <w:jc w:val="center"/>
              <w:rPr>
                <w:b/>
                <w:color w:val="auto"/>
                <w:sz w:val="18"/>
                <w:szCs w:val="18"/>
              </w:rPr>
            </w:pPr>
            <w:r w:rsidRPr="00CB4536">
              <w:rPr>
                <w:b/>
                <w:color w:val="auto"/>
                <w:sz w:val="18"/>
                <w:szCs w:val="18"/>
              </w:rPr>
              <w:t>ВСЬОГО</w:t>
            </w:r>
          </w:p>
        </w:tc>
        <w:tc>
          <w:tcPr>
            <w:tcW w:w="950" w:type="dxa"/>
            <w:gridSpan w:val="2"/>
          </w:tcPr>
          <w:p w14:paraId="51793664" w14:textId="7DEA752B" w:rsidR="00901528" w:rsidRPr="00CB4536" w:rsidRDefault="00901528" w:rsidP="00901528">
            <w:pPr>
              <w:pStyle w:val="21"/>
              <w:shd w:val="clear" w:color="auto" w:fill="auto"/>
              <w:tabs>
                <w:tab w:val="left" w:leader="underscore" w:pos="6914"/>
              </w:tabs>
              <w:spacing w:line="240" w:lineRule="auto"/>
              <w:ind w:firstLine="0"/>
              <w:jc w:val="center"/>
              <w:rPr>
                <w:b/>
                <w:color w:val="auto"/>
                <w:sz w:val="16"/>
                <w:szCs w:val="16"/>
              </w:rPr>
            </w:pPr>
            <w:r w:rsidRPr="00CB4536">
              <w:rPr>
                <w:b/>
                <w:color w:val="auto"/>
                <w:sz w:val="16"/>
                <w:szCs w:val="16"/>
              </w:rPr>
              <w:t>24210,183</w:t>
            </w:r>
          </w:p>
        </w:tc>
        <w:tc>
          <w:tcPr>
            <w:tcW w:w="1097" w:type="dxa"/>
            <w:gridSpan w:val="2"/>
          </w:tcPr>
          <w:p w14:paraId="32288866" w14:textId="040160AB" w:rsidR="00901528" w:rsidRPr="00CB4536" w:rsidRDefault="00330CAF" w:rsidP="00901528">
            <w:pPr>
              <w:pStyle w:val="21"/>
              <w:shd w:val="clear" w:color="auto" w:fill="auto"/>
              <w:tabs>
                <w:tab w:val="left" w:leader="underscore" w:pos="6914"/>
              </w:tabs>
              <w:spacing w:line="240" w:lineRule="auto"/>
              <w:ind w:firstLine="0"/>
              <w:jc w:val="center"/>
              <w:rPr>
                <w:b/>
                <w:color w:val="auto"/>
                <w:sz w:val="16"/>
                <w:szCs w:val="16"/>
              </w:rPr>
            </w:pPr>
            <w:r>
              <w:rPr>
                <w:b/>
                <w:color w:val="auto"/>
                <w:sz w:val="16"/>
                <w:szCs w:val="16"/>
              </w:rPr>
              <w:t>22516,548</w:t>
            </w:r>
          </w:p>
        </w:tc>
        <w:tc>
          <w:tcPr>
            <w:tcW w:w="850" w:type="dxa"/>
            <w:gridSpan w:val="2"/>
          </w:tcPr>
          <w:p w14:paraId="0A3C8F80" w14:textId="246AD4C3" w:rsidR="00901528" w:rsidRPr="00CB4536" w:rsidRDefault="00330CAF" w:rsidP="00901528">
            <w:pPr>
              <w:pStyle w:val="21"/>
              <w:shd w:val="clear" w:color="auto" w:fill="auto"/>
              <w:tabs>
                <w:tab w:val="left" w:leader="underscore" w:pos="6914"/>
              </w:tabs>
              <w:spacing w:line="240" w:lineRule="auto"/>
              <w:ind w:firstLine="0"/>
              <w:jc w:val="center"/>
              <w:rPr>
                <w:b/>
                <w:color w:val="auto"/>
                <w:sz w:val="16"/>
                <w:szCs w:val="16"/>
              </w:rPr>
            </w:pPr>
            <w:r>
              <w:rPr>
                <w:b/>
                <w:color w:val="auto"/>
                <w:sz w:val="16"/>
                <w:szCs w:val="16"/>
              </w:rPr>
              <w:t>*</w:t>
            </w:r>
          </w:p>
        </w:tc>
        <w:tc>
          <w:tcPr>
            <w:tcW w:w="993" w:type="dxa"/>
            <w:gridSpan w:val="2"/>
          </w:tcPr>
          <w:p w14:paraId="58058460" w14:textId="7212EC5E" w:rsidR="00901528" w:rsidRPr="00CB4536" w:rsidRDefault="00330CAF" w:rsidP="00901528">
            <w:pPr>
              <w:pStyle w:val="21"/>
              <w:shd w:val="clear" w:color="auto" w:fill="auto"/>
              <w:tabs>
                <w:tab w:val="left" w:leader="underscore" w:pos="6914"/>
              </w:tabs>
              <w:spacing w:line="240" w:lineRule="auto"/>
              <w:ind w:firstLine="0"/>
              <w:jc w:val="center"/>
              <w:rPr>
                <w:b/>
                <w:color w:val="auto"/>
                <w:sz w:val="16"/>
                <w:szCs w:val="16"/>
              </w:rPr>
            </w:pPr>
            <w:r>
              <w:rPr>
                <w:b/>
                <w:color w:val="auto"/>
                <w:sz w:val="16"/>
                <w:szCs w:val="16"/>
              </w:rPr>
              <w:t>93,0</w:t>
            </w:r>
          </w:p>
        </w:tc>
        <w:tc>
          <w:tcPr>
            <w:tcW w:w="2547" w:type="dxa"/>
            <w:gridSpan w:val="3"/>
          </w:tcPr>
          <w:p w14:paraId="66B4301D" w14:textId="77777777" w:rsidR="00901528" w:rsidRPr="00CB4536" w:rsidRDefault="00901528" w:rsidP="00901528">
            <w:pPr>
              <w:pStyle w:val="21"/>
              <w:shd w:val="clear" w:color="auto" w:fill="auto"/>
              <w:tabs>
                <w:tab w:val="left" w:leader="underscore" w:pos="6914"/>
              </w:tabs>
              <w:spacing w:line="240" w:lineRule="auto"/>
              <w:ind w:left="113" w:firstLine="0"/>
              <w:rPr>
                <w:color w:val="auto"/>
                <w:sz w:val="18"/>
                <w:szCs w:val="18"/>
              </w:rPr>
            </w:pPr>
          </w:p>
        </w:tc>
      </w:tr>
    </w:tbl>
    <w:p w14:paraId="18F657D9" w14:textId="211ACD95" w:rsidR="003807AA" w:rsidRPr="00CB4536" w:rsidRDefault="003807AA" w:rsidP="00755CDA">
      <w:pPr>
        <w:pStyle w:val="21"/>
        <w:shd w:val="clear" w:color="auto" w:fill="auto"/>
        <w:tabs>
          <w:tab w:val="left" w:leader="underscore" w:pos="6914"/>
        </w:tabs>
        <w:spacing w:line="240" w:lineRule="auto"/>
        <w:ind w:firstLine="0"/>
        <w:rPr>
          <w:color w:val="auto"/>
          <w:sz w:val="18"/>
          <w:szCs w:val="18"/>
        </w:rPr>
      </w:pPr>
    </w:p>
    <w:p w14:paraId="5357479B" w14:textId="1CFB7248" w:rsidR="001C0B4A" w:rsidRPr="00E815AC" w:rsidRDefault="001C0B4A" w:rsidP="00263BC0">
      <w:pPr>
        <w:pStyle w:val="af8"/>
        <w:numPr>
          <w:ilvl w:val="0"/>
          <w:numId w:val="14"/>
        </w:numPr>
        <w:ind w:left="0" w:firstLine="0"/>
        <w:jc w:val="both"/>
        <w:rPr>
          <w:rFonts w:ascii="Times New Roman" w:eastAsia="Times New Roman" w:hAnsi="Times New Roman" w:cs="Times New Roman"/>
          <w:b/>
          <w:color w:val="auto"/>
          <w:sz w:val="18"/>
          <w:szCs w:val="18"/>
        </w:rPr>
      </w:pPr>
      <w:r w:rsidRPr="00E815AC">
        <w:rPr>
          <w:rFonts w:ascii="Times New Roman" w:eastAsia="Times New Roman" w:hAnsi="Times New Roman" w:cs="Times New Roman"/>
          <w:b/>
          <w:color w:val="auto"/>
          <w:sz w:val="18"/>
          <w:szCs w:val="18"/>
        </w:rPr>
        <w:t>Виконання результативних показників Програми (заповнюється при</w:t>
      </w:r>
      <w:r w:rsidR="009C6211" w:rsidRPr="00E815AC">
        <w:rPr>
          <w:rFonts w:ascii="Times New Roman" w:eastAsia="Times New Roman" w:hAnsi="Times New Roman" w:cs="Times New Roman"/>
          <w:b/>
          <w:color w:val="auto"/>
          <w:sz w:val="18"/>
          <w:szCs w:val="18"/>
        </w:rPr>
        <w:t xml:space="preserve"> </w:t>
      </w:r>
      <w:r w:rsidRPr="00E815AC">
        <w:rPr>
          <w:rFonts w:ascii="Times New Roman" w:eastAsia="Times New Roman" w:hAnsi="Times New Roman" w:cs="Times New Roman"/>
          <w:b/>
          <w:color w:val="auto"/>
          <w:sz w:val="18"/>
          <w:szCs w:val="18"/>
        </w:rPr>
        <w:t>підготовці річного</w:t>
      </w:r>
      <w:r w:rsidR="006C4FC2" w:rsidRPr="00E815AC">
        <w:rPr>
          <w:rFonts w:ascii="Times New Roman" w:eastAsia="Times New Roman" w:hAnsi="Times New Roman" w:cs="Times New Roman"/>
          <w:b/>
          <w:color w:val="auto"/>
          <w:sz w:val="18"/>
          <w:szCs w:val="18"/>
        </w:rPr>
        <w:t xml:space="preserve"> та заключного</w:t>
      </w:r>
      <w:r w:rsidRPr="00E815AC">
        <w:rPr>
          <w:rFonts w:ascii="Times New Roman" w:eastAsia="Times New Roman" w:hAnsi="Times New Roman" w:cs="Times New Roman"/>
          <w:b/>
          <w:color w:val="auto"/>
          <w:sz w:val="18"/>
          <w:szCs w:val="18"/>
        </w:rPr>
        <w:t xml:space="preserve"> звіту про виконання програми)</w:t>
      </w:r>
    </w:p>
    <w:p w14:paraId="5DAD4E75" w14:textId="77777777" w:rsidR="00EE1186" w:rsidRPr="00E815AC" w:rsidRDefault="00EE1186" w:rsidP="00EE1186">
      <w:pPr>
        <w:ind w:left="360"/>
        <w:jc w:val="both"/>
        <w:rPr>
          <w:rFonts w:ascii="Times New Roman" w:eastAsia="Times New Roman" w:hAnsi="Times New Roman" w:cs="Times New Roman"/>
          <w:b/>
          <w:color w:val="auto"/>
          <w:sz w:val="18"/>
          <w:szCs w:val="18"/>
        </w:rPr>
      </w:pPr>
    </w:p>
    <w:tbl>
      <w:tblPr>
        <w:tblStyle w:val="af9"/>
        <w:tblW w:w="15309" w:type="dxa"/>
        <w:tblInd w:w="-1003" w:type="dxa"/>
        <w:tblLayout w:type="fixed"/>
        <w:tblLook w:val="04A0" w:firstRow="1" w:lastRow="0" w:firstColumn="1" w:lastColumn="0" w:noHBand="0" w:noVBand="1"/>
      </w:tblPr>
      <w:tblGrid>
        <w:gridCol w:w="567"/>
        <w:gridCol w:w="6833"/>
        <w:gridCol w:w="1263"/>
        <w:gridCol w:w="1297"/>
        <w:gridCol w:w="2514"/>
        <w:gridCol w:w="2835"/>
      </w:tblGrid>
      <w:tr w:rsidR="00D94758" w:rsidRPr="00E815AC" w14:paraId="7EBCD3D4" w14:textId="77777777" w:rsidTr="00FF6F6C">
        <w:tc>
          <w:tcPr>
            <w:tcW w:w="567" w:type="dxa"/>
          </w:tcPr>
          <w:p w14:paraId="4E1B76DE" w14:textId="3FA04CF6" w:rsidR="00EF2C79" w:rsidRPr="00E815AC" w:rsidRDefault="00EF2C79" w:rsidP="005C6EE5">
            <w:pPr>
              <w:jc w:val="center"/>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 з\п</w:t>
            </w:r>
          </w:p>
        </w:tc>
        <w:tc>
          <w:tcPr>
            <w:tcW w:w="6833" w:type="dxa"/>
          </w:tcPr>
          <w:p w14:paraId="56690D8B" w14:textId="2F248534" w:rsidR="00EF2C79" w:rsidRPr="00E815AC" w:rsidRDefault="00EF2C79" w:rsidP="005C6EE5">
            <w:pPr>
              <w:jc w:val="center"/>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Найменування показника</w:t>
            </w:r>
          </w:p>
        </w:tc>
        <w:tc>
          <w:tcPr>
            <w:tcW w:w="1263" w:type="dxa"/>
          </w:tcPr>
          <w:p w14:paraId="0EABEEB4" w14:textId="0224C714" w:rsidR="00EF2C79" w:rsidRPr="00E815AC" w:rsidRDefault="00EF2C79" w:rsidP="00947E06">
            <w:pPr>
              <w:jc w:val="center"/>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Планов</w:t>
            </w:r>
            <w:r w:rsidR="00720CA4" w:rsidRPr="00E815AC">
              <w:rPr>
                <w:rFonts w:ascii="Times New Roman" w:eastAsia="Times New Roman" w:hAnsi="Times New Roman" w:cs="Times New Roman"/>
                <w:color w:val="auto"/>
                <w:sz w:val="18"/>
                <w:szCs w:val="18"/>
              </w:rPr>
              <w:t>і</w:t>
            </w:r>
            <w:r w:rsidRPr="00E815AC">
              <w:rPr>
                <w:rFonts w:ascii="Times New Roman" w:eastAsia="Times New Roman" w:hAnsi="Times New Roman" w:cs="Times New Roman"/>
                <w:color w:val="auto"/>
                <w:sz w:val="18"/>
                <w:szCs w:val="18"/>
              </w:rPr>
              <w:t xml:space="preserve"> значення показника</w:t>
            </w:r>
            <w:r w:rsidR="00720CA4" w:rsidRPr="00E815AC">
              <w:rPr>
                <w:rFonts w:ascii="Times New Roman" w:eastAsia="Times New Roman" w:hAnsi="Times New Roman" w:cs="Times New Roman"/>
                <w:color w:val="auto"/>
                <w:sz w:val="18"/>
                <w:szCs w:val="18"/>
              </w:rPr>
              <w:t xml:space="preserve"> </w:t>
            </w:r>
          </w:p>
        </w:tc>
        <w:tc>
          <w:tcPr>
            <w:tcW w:w="1297" w:type="dxa"/>
          </w:tcPr>
          <w:p w14:paraId="74F130E0" w14:textId="29D60B73" w:rsidR="00EF2C79" w:rsidRPr="00E815AC" w:rsidRDefault="00EF2C79" w:rsidP="005C6EE5">
            <w:pPr>
              <w:jc w:val="center"/>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Фактичне виконання показника</w:t>
            </w:r>
          </w:p>
        </w:tc>
        <w:tc>
          <w:tcPr>
            <w:tcW w:w="2514" w:type="dxa"/>
          </w:tcPr>
          <w:p w14:paraId="63ECF822" w14:textId="50968429" w:rsidR="00EF2C79" w:rsidRPr="00E815AC" w:rsidRDefault="00EF2C79" w:rsidP="005C6EE5">
            <w:pPr>
              <w:jc w:val="center"/>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Причини невиконання</w:t>
            </w:r>
          </w:p>
        </w:tc>
        <w:tc>
          <w:tcPr>
            <w:tcW w:w="2835" w:type="dxa"/>
          </w:tcPr>
          <w:p w14:paraId="14F82CCF" w14:textId="1F30D546" w:rsidR="00EF2C79" w:rsidRPr="00E815AC" w:rsidRDefault="00EF2C79" w:rsidP="005C6EE5">
            <w:pPr>
              <w:jc w:val="center"/>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Що зроблено для виправлення</w:t>
            </w:r>
          </w:p>
        </w:tc>
      </w:tr>
      <w:tr w:rsidR="00B851C7" w:rsidRPr="00E815AC" w14:paraId="2B00CF3C" w14:textId="77777777" w:rsidTr="00FF6F6C">
        <w:tc>
          <w:tcPr>
            <w:tcW w:w="567" w:type="dxa"/>
          </w:tcPr>
          <w:p w14:paraId="4172F1AD" w14:textId="59AD65BB" w:rsidR="00B851C7" w:rsidRPr="00E815AC" w:rsidRDefault="00671CDF" w:rsidP="0058637E">
            <w:pPr>
              <w:jc w:val="both"/>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1</w:t>
            </w:r>
          </w:p>
        </w:tc>
        <w:tc>
          <w:tcPr>
            <w:tcW w:w="6833" w:type="dxa"/>
            <w:vAlign w:val="center"/>
          </w:tcPr>
          <w:p w14:paraId="71AE56FB" w14:textId="6A619AD8" w:rsidR="00B851C7" w:rsidRPr="00E815AC" w:rsidRDefault="00E05DAC" w:rsidP="0058637E">
            <w:pPr>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Ведення військового обліку мобілізаційних ресурсів на території відповідальності</w:t>
            </w:r>
          </w:p>
        </w:tc>
        <w:tc>
          <w:tcPr>
            <w:tcW w:w="1263" w:type="dxa"/>
          </w:tcPr>
          <w:p w14:paraId="484BD2EB" w14:textId="3C2F1DD9" w:rsidR="00B851C7" w:rsidRPr="00653CCA" w:rsidRDefault="0016404B" w:rsidP="00FF6F6C">
            <w:pPr>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2</w:t>
            </w:r>
            <w:r w:rsidR="00AF7FA9" w:rsidRPr="00653CCA">
              <w:rPr>
                <w:rFonts w:ascii="Times New Roman" w:eastAsia="Times New Roman" w:hAnsi="Times New Roman" w:cs="Times New Roman"/>
                <w:color w:val="auto"/>
                <w:sz w:val="18"/>
                <w:szCs w:val="18"/>
              </w:rPr>
              <w:t>74,18</w:t>
            </w:r>
          </w:p>
        </w:tc>
        <w:tc>
          <w:tcPr>
            <w:tcW w:w="1297" w:type="dxa"/>
          </w:tcPr>
          <w:p w14:paraId="1FE76567" w14:textId="31C6A942" w:rsidR="00B851C7" w:rsidRPr="0016404B" w:rsidRDefault="0016404B" w:rsidP="0058637E">
            <w:pPr>
              <w:jc w:val="center"/>
              <w:rPr>
                <w:rFonts w:ascii="Times New Roman" w:eastAsia="Times New Roman" w:hAnsi="Times New Roman" w:cs="Times New Roman"/>
                <w:color w:val="auto"/>
                <w:sz w:val="18"/>
                <w:szCs w:val="18"/>
              </w:rPr>
            </w:pPr>
            <w:r w:rsidRPr="0016404B">
              <w:rPr>
                <w:rFonts w:ascii="Times New Roman" w:eastAsia="Times New Roman" w:hAnsi="Times New Roman" w:cs="Times New Roman"/>
                <w:color w:val="auto"/>
                <w:sz w:val="18"/>
                <w:szCs w:val="18"/>
              </w:rPr>
              <w:t>148,68</w:t>
            </w:r>
          </w:p>
        </w:tc>
        <w:tc>
          <w:tcPr>
            <w:tcW w:w="2514" w:type="dxa"/>
          </w:tcPr>
          <w:p w14:paraId="0B29E6B4" w14:textId="492B3CC3" w:rsidR="00B851C7" w:rsidRPr="00DD6E62" w:rsidRDefault="00DD6E62" w:rsidP="00DD6E62">
            <w:pPr>
              <w:ind w:left="-285" w:firstLine="104"/>
              <w:rPr>
                <w:rFonts w:ascii="Times New Roman" w:eastAsia="Times New Roman" w:hAnsi="Times New Roman" w:cs="Times New Roman"/>
                <w:color w:val="auto"/>
                <w:sz w:val="18"/>
                <w:szCs w:val="18"/>
              </w:rPr>
            </w:pPr>
            <w:r w:rsidRPr="00DD6E62">
              <w:rPr>
                <w:rFonts w:ascii="Times New Roman" w:eastAsia="Times New Roman" w:hAnsi="Times New Roman" w:cs="Times New Roman"/>
                <w:color w:val="auto"/>
                <w:sz w:val="18"/>
                <w:szCs w:val="18"/>
              </w:rPr>
              <w:t>не надано послуги перевезення</w:t>
            </w:r>
          </w:p>
        </w:tc>
        <w:tc>
          <w:tcPr>
            <w:tcW w:w="2835" w:type="dxa"/>
          </w:tcPr>
          <w:p w14:paraId="61844967" w14:textId="17CC7244" w:rsidR="00B851C7" w:rsidRPr="00DD6E62" w:rsidRDefault="00DD6E62" w:rsidP="002C7F98">
            <w:pPr>
              <w:jc w:val="both"/>
              <w:rPr>
                <w:rFonts w:ascii="Times New Roman" w:eastAsia="Times New Roman" w:hAnsi="Times New Roman" w:cs="Times New Roman"/>
                <w:color w:val="auto"/>
                <w:sz w:val="18"/>
                <w:szCs w:val="18"/>
              </w:rPr>
            </w:pPr>
            <w:r w:rsidRPr="00DD6E62">
              <w:rPr>
                <w:rFonts w:ascii="Times New Roman" w:eastAsia="Times New Roman" w:hAnsi="Times New Roman" w:cs="Times New Roman"/>
                <w:color w:val="auto"/>
                <w:sz w:val="18"/>
                <w:szCs w:val="18"/>
              </w:rPr>
              <w:t>враховано в бюджеті 2026</w:t>
            </w:r>
          </w:p>
        </w:tc>
      </w:tr>
      <w:tr w:rsidR="00FF6F6C" w:rsidRPr="00E815AC" w14:paraId="50BAA93B" w14:textId="77777777" w:rsidTr="00FF6F6C">
        <w:tc>
          <w:tcPr>
            <w:tcW w:w="567" w:type="dxa"/>
          </w:tcPr>
          <w:p w14:paraId="5C981DEF" w14:textId="6C24A0BB" w:rsidR="00FF6F6C" w:rsidRPr="00E815AC" w:rsidRDefault="00671CDF" w:rsidP="00FF6F6C">
            <w:pPr>
              <w:jc w:val="both"/>
              <w:rPr>
                <w:rFonts w:ascii="Times New Roman" w:eastAsia="Times New Roman" w:hAnsi="Times New Roman" w:cs="Times New Roman"/>
                <w:color w:val="auto"/>
                <w:sz w:val="18"/>
                <w:szCs w:val="18"/>
              </w:rPr>
            </w:pPr>
            <w:r w:rsidRPr="00E815AC">
              <w:rPr>
                <w:rFonts w:ascii="Times New Roman" w:eastAsia="Times New Roman" w:hAnsi="Times New Roman" w:cs="Times New Roman"/>
                <w:color w:val="auto"/>
                <w:sz w:val="18"/>
                <w:szCs w:val="18"/>
              </w:rPr>
              <w:t>2</w:t>
            </w:r>
          </w:p>
        </w:tc>
        <w:tc>
          <w:tcPr>
            <w:tcW w:w="6833" w:type="dxa"/>
            <w:vAlign w:val="center"/>
          </w:tcPr>
          <w:p w14:paraId="52C14C9D" w14:textId="17AE4B0A" w:rsidR="00FF6F6C" w:rsidRPr="00E815AC" w:rsidRDefault="00E05DAC" w:rsidP="00BD6182">
            <w:pPr>
              <w:rPr>
                <w:rFonts w:ascii="Times New Roman" w:eastAsia="Times New Roman" w:hAnsi="Times New Roman" w:cs="Times New Roman"/>
                <w:color w:val="auto"/>
                <w:sz w:val="18"/>
                <w:szCs w:val="18"/>
              </w:rPr>
            </w:pPr>
            <w:r w:rsidRPr="00E815AC">
              <w:rPr>
                <w:rFonts w:ascii="Times New Roman" w:hAnsi="Times New Roman" w:cs="Times New Roman"/>
                <w:color w:val="auto"/>
                <w:sz w:val="18"/>
                <w:szCs w:val="18"/>
              </w:rPr>
              <w:t>На національну безпеку і оборону та на здійснення заходів правового режиму воєнного стану</w:t>
            </w:r>
          </w:p>
        </w:tc>
        <w:tc>
          <w:tcPr>
            <w:tcW w:w="1263" w:type="dxa"/>
          </w:tcPr>
          <w:p w14:paraId="5CA5075D" w14:textId="085389C4" w:rsidR="00FF6F6C" w:rsidRPr="00653CCA" w:rsidRDefault="007C110F" w:rsidP="0016404B">
            <w:pPr>
              <w:jc w:val="center"/>
              <w:rPr>
                <w:rFonts w:ascii="Times New Roman" w:eastAsia="Times New Roman" w:hAnsi="Times New Roman" w:cs="Times New Roman"/>
                <w:color w:val="auto"/>
                <w:sz w:val="18"/>
                <w:szCs w:val="18"/>
              </w:rPr>
            </w:pPr>
            <w:r w:rsidRPr="00653CCA">
              <w:rPr>
                <w:rFonts w:ascii="Times New Roman" w:eastAsia="Times New Roman" w:hAnsi="Times New Roman" w:cs="Times New Roman"/>
                <w:color w:val="auto"/>
                <w:sz w:val="18"/>
                <w:szCs w:val="18"/>
              </w:rPr>
              <w:t>2</w:t>
            </w:r>
            <w:r w:rsidR="0016404B">
              <w:rPr>
                <w:rFonts w:ascii="Times New Roman" w:eastAsia="Times New Roman" w:hAnsi="Times New Roman" w:cs="Times New Roman"/>
                <w:color w:val="auto"/>
                <w:sz w:val="18"/>
                <w:szCs w:val="18"/>
              </w:rPr>
              <w:t>39</w:t>
            </w:r>
            <w:r w:rsidRPr="00653CCA">
              <w:rPr>
                <w:rFonts w:ascii="Times New Roman" w:eastAsia="Times New Roman" w:hAnsi="Times New Roman" w:cs="Times New Roman"/>
                <w:color w:val="auto"/>
                <w:sz w:val="18"/>
                <w:szCs w:val="18"/>
              </w:rPr>
              <w:t>36,003</w:t>
            </w:r>
          </w:p>
        </w:tc>
        <w:tc>
          <w:tcPr>
            <w:tcW w:w="1297" w:type="dxa"/>
          </w:tcPr>
          <w:p w14:paraId="42185CF1" w14:textId="5BA8A4A1" w:rsidR="00FF6F6C" w:rsidRPr="0016404B" w:rsidRDefault="0016404B" w:rsidP="00FF6F6C">
            <w:pPr>
              <w:jc w:val="center"/>
              <w:rPr>
                <w:rFonts w:ascii="Times New Roman" w:eastAsia="Times New Roman" w:hAnsi="Times New Roman" w:cs="Times New Roman"/>
                <w:color w:val="auto"/>
                <w:sz w:val="18"/>
                <w:szCs w:val="18"/>
              </w:rPr>
            </w:pPr>
            <w:r w:rsidRPr="0016404B">
              <w:rPr>
                <w:rFonts w:ascii="Times New Roman" w:eastAsia="Times New Roman" w:hAnsi="Times New Roman" w:cs="Times New Roman"/>
                <w:color w:val="auto"/>
                <w:sz w:val="18"/>
                <w:szCs w:val="18"/>
              </w:rPr>
              <w:t>22367,868</w:t>
            </w:r>
          </w:p>
        </w:tc>
        <w:tc>
          <w:tcPr>
            <w:tcW w:w="2514" w:type="dxa"/>
          </w:tcPr>
          <w:p w14:paraId="3BB26171" w14:textId="240FDF9D" w:rsidR="00FF6F6C" w:rsidRPr="00DD6E62" w:rsidRDefault="00DD6E62" w:rsidP="00FF6F6C">
            <w:pPr>
              <w:ind w:left="19" w:firstLine="104"/>
              <w:rPr>
                <w:rFonts w:ascii="Times New Roman" w:eastAsia="Times New Roman" w:hAnsi="Times New Roman" w:cs="Times New Roman"/>
                <w:color w:val="auto"/>
                <w:sz w:val="18"/>
                <w:szCs w:val="18"/>
              </w:rPr>
            </w:pPr>
            <w:r w:rsidRPr="00DD6E62">
              <w:rPr>
                <w:rFonts w:ascii="Times New Roman" w:eastAsia="Times New Roman" w:hAnsi="Times New Roman" w:cs="Times New Roman"/>
                <w:color w:val="auto"/>
                <w:sz w:val="18"/>
                <w:szCs w:val="18"/>
              </w:rPr>
              <w:t>відсутнє погодження</w:t>
            </w:r>
          </w:p>
        </w:tc>
        <w:tc>
          <w:tcPr>
            <w:tcW w:w="2835" w:type="dxa"/>
          </w:tcPr>
          <w:p w14:paraId="4551085D" w14:textId="71782D92" w:rsidR="00FF6F6C" w:rsidRPr="00DD6E62" w:rsidRDefault="00DD6E62" w:rsidP="00FF6F6C">
            <w:pPr>
              <w:jc w:val="both"/>
              <w:rPr>
                <w:rFonts w:ascii="Times New Roman" w:eastAsia="Times New Roman" w:hAnsi="Times New Roman" w:cs="Times New Roman"/>
                <w:color w:val="auto"/>
                <w:sz w:val="18"/>
                <w:szCs w:val="18"/>
              </w:rPr>
            </w:pPr>
            <w:r w:rsidRPr="00DD6E62">
              <w:rPr>
                <w:rFonts w:ascii="Times New Roman" w:eastAsia="Times New Roman" w:hAnsi="Times New Roman" w:cs="Times New Roman"/>
                <w:color w:val="auto"/>
                <w:sz w:val="18"/>
                <w:szCs w:val="18"/>
              </w:rPr>
              <w:t xml:space="preserve">внесені зміни до наказу </w:t>
            </w:r>
            <w:proofErr w:type="spellStart"/>
            <w:r w:rsidRPr="00DD6E62">
              <w:rPr>
                <w:rFonts w:ascii="Times New Roman" w:eastAsia="Times New Roman" w:hAnsi="Times New Roman" w:cs="Times New Roman"/>
                <w:color w:val="auto"/>
                <w:sz w:val="18"/>
                <w:szCs w:val="18"/>
              </w:rPr>
              <w:t>ОДвА</w:t>
            </w:r>
            <w:proofErr w:type="spellEnd"/>
          </w:p>
        </w:tc>
      </w:tr>
      <w:tr w:rsidR="00D94758" w:rsidRPr="00E815AC" w14:paraId="5BBB115C" w14:textId="77777777" w:rsidTr="00FF6F6C">
        <w:tc>
          <w:tcPr>
            <w:tcW w:w="567" w:type="dxa"/>
          </w:tcPr>
          <w:p w14:paraId="69DBDB8C" w14:textId="77777777" w:rsidR="00D94758" w:rsidRPr="00E815AC" w:rsidRDefault="00D94758" w:rsidP="00D94758">
            <w:pPr>
              <w:jc w:val="both"/>
              <w:rPr>
                <w:rFonts w:ascii="Times New Roman" w:eastAsia="Times New Roman" w:hAnsi="Times New Roman" w:cs="Times New Roman"/>
                <w:color w:val="FF0000"/>
                <w:sz w:val="18"/>
                <w:szCs w:val="18"/>
              </w:rPr>
            </w:pPr>
          </w:p>
        </w:tc>
        <w:tc>
          <w:tcPr>
            <w:tcW w:w="6833" w:type="dxa"/>
            <w:vAlign w:val="center"/>
          </w:tcPr>
          <w:p w14:paraId="3282856B" w14:textId="5C393A0C" w:rsidR="00D94758" w:rsidRPr="00E815AC" w:rsidRDefault="00D94758" w:rsidP="00D94758">
            <w:pPr>
              <w:rPr>
                <w:rFonts w:ascii="Times New Roman" w:eastAsia="Times New Roman" w:hAnsi="Times New Roman" w:cs="Times New Roman"/>
                <w:color w:val="FF0000"/>
                <w:sz w:val="18"/>
                <w:szCs w:val="18"/>
              </w:rPr>
            </w:pPr>
          </w:p>
        </w:tc>
        <w:tc>
          <w:tcPr>
            <w:tcW w:w="1263" w:type="dxa"/>
          </w:tcPr>
          <w:p w14:paraId="54452180" w14:textId="329D2F4A" w:rsidR="00D94758" w:rsidRPr="00E815AC" w:rsidRDefault="00D94758" w:rsidP="00D94758">
            <w:pPr>
              <w:jc w:val="center"/>
              <w:rPr>
                <w:rFonts w:ascii="Times New Roman" w:eastAsia="Times New Roman" w:hAnsi="Times New Roman" w:cs="Times New Roman"/>
                <w:color w:val="FF0000"/>
                <w:sz w:val="18"/>
                <w:szCs w:val="18"/>
              </w:rPr>
            </w:pPr>
            <w:r w:rsidRPr="00E815AC">
              <w:rPr>
                <w:rFonts w:ascii="Times New Roman" w:hAnsi="Times New Roman" w:cs="Times New Roman"/>
                <w:b/>
                <w:color w:val="auto"/>
                <w:sz w:val="18"/>
                <w:szCs w:val="18"/>
              </w:rPr>
              <w:t>24210,183</w:t>
            </w:r>
          </w:p>
        </w:tc>
        <w:tc>
          <w:tcPr>
            <w:tcW w:w="1297" w:type="dxa"/>
          </w:tcPr>
          <w:p w14:paraId="7B231E36" w14:textId="186DF862" w:rsidR="00D94758" w:rsidRPr="00DD6E62" w:rsidRDefault="0016404B" w:rsidP="00D94758">
            <w:pPr>
              <w:jc w:val="center"/>
              <w:rPr>
                <w:rFonts w:ascii="Times New Roman" w:eastAsia="Times New Roman" w:hAnsi="Times New Roman" w:cs="Times New Roman"/>
                <w:b/>
                <w:color w:val="auto"/>
                <w:sz w:val="18"/>
                <w:szCs w:val="18"/>
              </w:rPr>
            </w:pPr>
            <w:r w:rsidRPr="00DD6E62">
              <w:rPr>
                <w:rFonts w:ascii="Times New Roman" w:eastAsia="Times New Roman" w:hAnsi="Times New Roman" w:cs="Times New Roman"/>
                <w:b/>
                <w:color w:val="auto"/>
                <w:sz w:val="18"/>
                <w:szCs w:val="18"/>
              </w:rPr>
              <w:t>22516,548</w:t>
            </w:r>
          </w:p>
        </w:tc>
        <w:tc>
          <w:tcPr>
            <w:tcW w:w="2514" w:type="dxa"/>
          </w:tcPr>
          <w:p w14:paraId="0D4B0158" w14:textId="5665951E" w:rsidR="00D94758" w:rsidRPr="00DD6E62" w:rsidRDefault="00D94758" w:rsidP="00D94758">
            <w:pPr>
              <w:ind w:left="19" w:firstLine="104"/>
              <w:rPr>
                <w:rFonts w:ascii="Times New Roman" w:eastAsia="Times New Roman" w:hAnsi="Times New Roman" w:cs="Times New Roman"/>
                <w:color w:val="auto"/>
                <w:sz w:val="18"/>
                <w:szCs w:val="18"/>
              </w:rPr>
            </w:pPr>
          </w:p>
        </w:tc>
        <w:tc>
          <w:tcPr>
            <w:tcW w:w="2835" w:type="dxa"/>
          </w:tcPr>
          <w:p w14:paraId="117F4D09" w14:textId="77777777" w:rsidR="00D94758" w:rsidRPr="00E815AC" w:rsidRDefault="00D94758" w:rsidP="00D94758">
            <w:pPr>
              <w:jc w:val="both"/>
              <w:rPr>
                <w:rFonts w:ascii="Times New Roman" w:eastAsia="Times New Roman" w:hAnsi="Times New Roman" w:cs="Times New Roman"/>
                <w:color w:val="FF0000"/>
                <w:sz w:val="18"/>
                <w:szCs w:val="18"/>
              </w:rPr>
            </w:pPr>
          </w:p>
        </w:tc>
      </w:tr>
    </w:tbl>
    <w:p w14:paraId="482B152C" w14:textId="77777777" w:rsidR="00924153" w:rsidRPr="00E815AC" w:rsidRDefault="00924153" w:rsidP="00755CDA">
      <w:pPr>
        <w:jc w:val="both"/>
        <w:rPr>
          <w:rFonts w:ascii="Times New Roman" w:hAnsi="Times New Roman" w:cs="Times New Roman"/>
          <w:color w:val="FF0000"/>
          <w:sz w:val="18"/>
          <w:szCs w:val="18"/>
          <w:highlight w:val="yellow"/>
        </w:rPr>
      </w:pPr>
    </w:p>
    <w:p w14:paraId="37D82302" w14:textId="333524CB" w:rsidR="00924153" w:rsidRPr="00E815AC" w:rsidRDefault="00AE2F7C" w:rsidP="00755CDA">
      <w:pPr>
        <w:pStyle w:val="21"/>
        <w:numPr>
          <w:ilvl w:val="0"/>
          <w:numId w:val="14"/>
        </w:numPr>
        <w:shd w:val="clear" w:color="auto" w:fill="auto"/>
        <w:tabs>
          <w:tab w:val="left" w:pos="284"/>
        </w:tabs>
        <w:spacing w:line="240" w:lineRule="auto"/>
        <w:rPr>
          <w:b/>
          <w:color w:val="auto"/>
          <w:sz w:val="18"/>
          <w:szCs w:val="18"/>
        </w:rPr>
      </w:pPr>
      <w:r w:rsidRPr="00E815AC">
        <w:rPr>
          <w:b/>
          <w:color w:val="auto"/>
          <w:sz w:val="18"/>
          <w:szCs w:val="18"/>
        </w:rPr>
        <w:t>Оцінка ефективності виконання програми та пропозиції щодо подальшої</w:t>
      </w:r>
      <w:r w:rsidR="00E66A7B" w:rsidRPr="00E815AC">
        <w:rPr>
          <w:b/>
          <w:color w:val="auto"/>
          <w:sz w:val="18"/>
          <w:szCs w:val="18"/>
        </w:rPr>
        <w:t xml:space="preserve"> </w:t>
      </w:r>
      <w:r w:rsidRPr="00E815AC">
        <w:rPr>
          <w:b/>
          <w:color w:val="auto"/>
          <w:sz w:val="18"/>
          <w:szCs w:val="18"/>
        </w:rPr>
        <w:t>реалізації програми (здійснюється при підготовці річного</w:t>
      </w:r>
      <w:r w:rsidR="006C4FC2" w:rsidRPr="00E815AC">
        <w:rPr>
          <w:b/>
          <w:color w:val="auto"/>
          <w:sz w:val="18"/>
          <w:szCs w:val="18"/>
        </w:rPr>
        <w:t xml:space="preserve"> та заключного</w:t>
      </w:r>
      <w:r w:rsidRPr="00E815AC">
        <w:rPr>
          <w:b/>
          <w:color w:val="auto"/>
          <w:sz w:val="18"/>
          <w:szCs w:val="18"/>
        </w:rPr>
        <w:t xml:space="preserve"> звіту).</w:t>
      </w:r>
    </w:p>
    <w:p w14:paraId="46BF0FAC" w14:textId="77777777" w:rsidR="001E0EFC" w:rsidRPr="00E815AC" w:rsidRDefault="001E0EFC" w:rsidP="00755CDA">
      <w:pPr>
        <w:pStyle w:val="21"/>
        <w:shd w:val="clear" w:color="auto" w:fill="auto"/>
        <w:tabs>
          <w:tab w:val="left" w:pos="284"/>
        </w:tabs>
        <w:spacing w:line="240" w:lineRule="auto"/>
        <w:ind w:firstLine="0"/>
        <w:rPr>
          <w:b/>
          <w:color w:val="auto"/>
          <w:sz w:val="18"/>
          <w:szCs w:val="18"/>
        </w:rPr>
      </w:pPr>
    </w:p>
    <w:p w14:paraId="62D17369" w14:textId="10980F3D" w:rsidR="0029201B" w:rsidRPr="00E815AC" w:rsidRDefault="0029201B" w:rsidP="00330CAF">
      <w:pPr>
        <w:pBdr>
          <w:top w:val="nil"/>
          <w:left w:val="nil"/>
          <w:bottom w:val="nil"/>
          <w:right w:val="nil"/>
          <w:between w:val="nil"/>
        </w:pBdr>
        <w:spacing w:line="259" w:lineRule="auto"/>
        <w:ind w:left="-993" w:firstLine="426"/>
        <w:jc w:val="both"/>
        <w:rPr>
          <w:rFonts w:ascii="Times New Roman" w:hAnsi="Times New Roman" w:cs="Times New Roman"/>
          <w:color w:val="auto"/>
          <w:sz w:val="18"/>
          <w:szCs w:val="18"/>
        </w:rPr>
      </w:pPr>
      <w:r w:rsidRPr="00E815AC">
        <w:rPr>
          <w:rFonts w:ascii="Times New Roman" w:eastAsia="Times New Roman" w:hAnsi="Times New Roman" w:cs="Times New Roman"/>
          <w:color w:val="auto"/>
          <w:sz w:val="18"/>
          <w:szCs w:val="18"/>
        </w:rPr>
        <w:t>Метою Програми є</w:t>
      </w:r>
      <w:r w:rsidR="00CA0A12" w:rsidRPr="00E815AC">
        <w:rPr>
          <w:rFonts w:ascii="Times New Roman" w:eastAsia="Times New Roman" w:hAnsi="Times New Roman" w:cs="Times New Roman"/>
          <w:b/>
          <w:color w:val="auto"/>
          <w:sz w:val="18"/>
          <w:szCs w:val="18"/>
        </w:rPr>
        <w:t xml:space="preserve"> </w:t>
      </w:r>
      <w:r w:rsidRPr="00E815AC">
        <w:rPr>
          <w:rFonts w:ascii="Times New Roman" w:hAnsi="Times New Roman" w:cs="Times New Roman"/>
          <w:color w:val="auto"/>
          <w:sz w:val="18"/>
          <w:szCs w:val="18"/>
        </w:rPr>
        <w:t xml:space="preserve"> забезпечення належних умов для якісного виконання завдань та підтримки високого рівня боєготовності військових частин Збройних сил України, підрозділів територіальної оборони та добровольчих формувань територіальної громади, підвищення рівня мобілізаційної підготовки та готовності до проведення мобілізації, удосконалення військово-патріотичного виховання, підготовки молоді до військової служби у Збройних Силах України, вдосконалення системи військового обліку, підняття престижу військової служби, забезпечення належних умов для якісного виконання завдань та підтримки високого рівня боєготовності військових частин Збройних сил України, підрозділів територіальної оборони та добровольчих формувань територіальної громади.</w:t>
      </w:r>
    </w:p>
    <w:p w14:paraId="65B90279" w14:textId="209F2A83" w:rsidR="0029201B" w:rsidRPr="00E815AC" w:rsidRDefault="0029201B" w:rsidP="00330CAF">
      <w:pPr>
        <w:pBdr>
          <w:top w:val="nil"/>
          <w:left w:val="nil"/>
          <w:bottom w:val="nil"/>
          <w:right w:val="nil"/>
          <w:between w:val="nil"/>
        </w:pBdr>
        <w:ind w:left="-993" w:firstLine="426"/>
        <w:jc w:val="both"/>
        <w:rPr>
          <w:rFonts w:ascii="Times New Roman" w:hAnsi="Times New Roman" w:cs="Times New Roman"/>
          <w:color w:val="auto"/>
          <w:sz w:val="18"/>
          <w:szCs w:val="18"/>
        </w:rPr>
      </w:pPr>
      <w:r w:rsidRPr="00E815AC">
        <w:rPr>
          <w:rFonts w:ascii="Times New Roman" w:eastAsia="Times New Roman" w:hAnsi="Times New Roman" w:cs="Times New Roman"/>
          <w:color w:val="auto"/>
          <w:sz w:val="18"/>
          <w:szCs w:val="18"/>
        </w:rPr>
        <w:t>Програма</w:t>
      </w:r>
      <w:r w:rsidR="00CA0A12" w:rsidRPr="00E815AC">
        <w:rPr>
          <w:rFonts w:ascii="Times New Roman" w:eastAsia="Times New Roman" w:hAnsi="Times New Roman" w:cs="Times New Roman"/>
          <w:color w:val="auto"/>
          <w:sz w:val="18"/>
          <w:szCs w:val="18"/>
        </w:rPr>
        <w:t xml:space="preserve"> спрямована на</w:t>
      </w:r>
      <w:r w:rsidRPr="00E815AC">
        <w:rPr>
          <w:rFonts w:ascii="Times New Roman" w:hAnsi="Times New Roman" w:cs="Times New Roman"/>
          <w:bCs/>
          <w:color w:val="auto"/>
          <w:sz w:val="18"/>
          <w:szCs w:val="18"/>
          <w:lang w:eastAsia="ru-RU"/>
        </w:rPr>
        <w:t xml:space="preserve"> забезпечення високої організації при проведенні оборонної та мобілізаційної підготовці, в тому числі проведення військово – лікарської експертизи - необхідність медичного огляду громадян призовного та допризовного віку, військовозобов’язаних та резервістів, які проживають та зареєстровані на території Фонтанської сільської територіальної громади  для визначення ступеня їх придатності за станом здоров’я до військової служби  та  </w:t>
      </w:r>
      <w:r w:rsidRPr="00E815AC">
        <w:rPr>
          <w:rFonts w:ascii="Times New Roman" w:hAnsi="Times New Roman" w:cs="Times New Roman"/>
          <w:color w:val="auto"/>
          <w:sz w:val="18"/>
          <w:szCs w:val="18"/>
        </w:rPr>
        <w:t xml:space="preserve">у здійсненні додаткового фінансування військових частин  Збройних сил України, територіальної оборони, добровольчих формувань, добровільних формувань цивільного захисту та інших установ(організацій), які задіяні в заходах запроваджених в умовах воєнного стану з місцевого бюджету </w:t>
      </w:r>
      <w:r w:rsidRPr="00E815AC">
        <w:rPr>
          <w:rFonts w:ascii="Times New Roman" w:hAnsi="Times New Roman" w:cs="Times New Roman"/>
          <w:bCs/>
          <w:color w:val="auto"/>
          <w:sz w:val="18"/>
          <w:szCs w:val="18"/>
        </w:rPr>
        <w:t>Фонтанської  сільської територіальної громади Одеського району Одеської області для виконання покладених на неї завдань з обороноздатності, захисту суверенітету та територіальної цілісності держави</w:t>
      </w:r>
      <w:r w:rsidR="00177090" w:rsidRPr="00E815AC">
        <w:rPr>
          <w:rFonts w:ascii="Times New Roman" w:hAnsi="Times New Roman" w:cs="Times New Roman"/>
          <w:bCs/>
          <w:color w:val="auto"/>
          <w:sz w:val="18"/>
          <w:szCs w:val="18"/>
        </w:rPr>
        <w:t>.</w:t>
      </w:r>
    </w:p>
    <w:p w14:paraId="4A36FF03" w14:textId="1C49ED8A" w:rsidR="00CA0A12" w:rsidRPr="00E815AC" w:rsidRDefault="00CA0A12" w:rsidP="00330CAF">
      <w:pPr>
        <w:pStyle w:val="21"/>
        <w:shd w:val="clear" w:color="auto" w:fill="auto"/>
        <w:tabs>
          <w:tab w:val="left" w:pos="-567"/>
        </w:tabs>
        <w:spacing w:line="240" w:lineRule="auto"/>
        <w:ind w:left="-993" w:firstLine="426"/>
        <w:jc w:val="both"/>
        <w:rPr>
          <w:rStyle w:val="a5"/>
          <w:b w:val="0"/>
          <w:bCs w:val="0"/>
          <w:color w:val="auto"/>
          <w:sz w:val="18"/>
          <w:szCs w:val="18"/>
        </w:rPr>
      </w:pPr>
      <w:r w:rsidRPr="00E815AC">
        <w:rPr>
          <w:color w:val="auto"/>
          <w:sz w:val="18"/>
          <w:szCs w:val="18"/>
        </w:rPr>
        <w:tab/>
        <w:t>Програма є дієвим та доцільним механізмом для забезпечення вирішення проблеми , та дозволяє місцевим органам самоврядування долучатись до фінансової підтримки військових частин які боронять державу від ворога та є</w:t>
      </w:r>
      <w:r w:rsidRPr="00E815AC">
        <w:rPr>
          <w:rStyle w:val="a5"/>
          <w:b w:val="0"/>
          <w:bCs w:val="0"/>
          <w:color w:val="auto"/>
          <w:sz w:val="18"/>
          <w:szCs w:val="18"/>
        </w:rPr>
        <w:t xml:space="preserve"> доцільною для продовження у наступних періодах до закінчення воєнного стану.</w:t>
      </w:r>
    </w:p>
    <w:p w14:paraId="580CB23C" w14:textId="58F4C78F" w:rsidR="0096278A" w:rsidRPr="00E815AC" w:rsidRDefault="0096278A" w:rsidP="00330CAF">
      <w:pPr>
        <w:pStyle w:val="21"/>
        <w:shd w:val="clear" w:color="auto" w:fill="auto"/>
        <w:tabs>
          <w:tab w:val="left" w:pos="284"/>
        </w:tabs>
        <w:spacing w:before="300" w:line="322" w:lineRule="exact"/>
        <w:ind w:firstLine="0"/>
        <w:rPr>
          <w:color w:val="FF0000"/>
          <w:sz w:val="18"/>
          <w:szCs w:val="18"/>
        </w:rPr>
      </w:pPr>
      <w:r w:rsidRPr="00E815AC">
        <w:rPr>
          <w:b/>
          <w:color w:val="auto"/>
          <w:sz w:val="18"/>
          <w:szCs w:val="18"/>
        </w:rPr>
        <w:t xml:space="preserve"> Начальник управління фінансів</w:t>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r>
      <w:r w:rsidRPr="00E815AC">
        <w:rPr>
          <w:b/>
          <w:color w:val="auto"/>
          <w:sz w:val="18"/>
          <w:szCs w:val="18"/>
        </w:rPr>
        <w:tab/>
        <w:t>Євгенія КУРМЕЙ</w:t>
      </w:r>
    </w:p>
    <w:p w14:paraId="1834DAE4" w14:textId="63EDF4AA" w:rsidR="007D0092" w:rsidRPr="00606CBA" w:rsidRDefault="007D0092" w:rsidP="00D84A5C">
      <w:pPr>
        <w:pStyle w:val="26"/>
        <w:tabs>
          <w:tab w:val="left" w:pos="1560"/>
        </w:tabs>
        <w:spacing w:after="0" w:line="240" w:lineRule="auto"/>
        <w:ind w:right="284"/>
        <w:jc w:val="both"/>
        <w:rPr>
          <w:rStyle w:val="a5"/>
          <w:bCs w:val="0"/>
          <w:color w:val="FF0000"/>
          <w:sz w:val="26"/>
          <w:szCs w:val="26"/>
          <w:lang w:eastAsia="en-US" w:bidi="ar-SA"/>
        </w:rPr>
        <w:sectPr w:rsidR="007D0092" w:rsidRPr="00606CBA" w:rsidSect="00330CAF">
          <w:pgSz w:w="16840" w:h="11900" w:orient="landscape"/>
          <w:pgMar w:top="426" w:right="538" w:bottom="426" w:left="1809" w:header="0" w:footer="6" w:gutter="0"/>
          <w:cols w:space="720"/>
          <w:noEndnote/>
          <w:docGrid w:linePitch="360"/>
        </w:sectPr>
      </w:pPr>
    </w:p>
    <w:p w14:paraId="59861FEA" w14:textId="77777777" w:rsidR="004E7ECC" w:rsidRPr="001B5091" w:rsidRDefault="004E7ECC" w:rsidP="004E7ECC">
      <w:pPr>
        <w:pStyle w:val="21"/>
        <w:shd w:val="clear" w:color="auto" w:fill="auto"/>
        <w:spacing w:line="240" w:lineRule="auto"/>
        <w:ind w:right="113" w:firstLine="567"/>
        <w:jc w:val="right"/>
        <w:rPr>
          <w:rStyle w:val="a5"/>
          <w:b w:val="0"/>
          <w:bCs w:val="0"/>
          <w:color w:val="auto"/>
          <w:sz w:val="18"/>
          <w:szCs w:val="18"/>
        </w:rPr>
      </w:pPr>
      <w:r w:rsidRPr="001B5091">
        <w:rPr>
          <w:rStyle w:val="a5"/>
          <w:b w:val="0"/>
          <w:bCs w:val="0"/>
          <w:color w:val="auto"/>
          <w:sz w:val="18"/>
          <w:szCs w:val="18"/>
        </w:rPr>
        <w:lastRenderedPageBreak/>
        <w:t>Додаток №2 до</w:t>
      </w:r>
    </w:p>
    <w:p w14:paraId="09833379" w14:textId="2C54FADB" w:rsidR="004E7ECC" w:rsidRPr="001B5091" w:rsidRDefault="004E7ECC" w:rsidP="004E7ECC">
      <w:pPr>
        <w:pStyle w:val="21"/>
        <w:shd w:val="clear" w:color="auto" w:fill="auto"/>
        <w:spacing w:line="240" w:lineRule="auto"/>
        <w:ind w:right="113" w:firstLine="567"/>
        <w:jc w:val="right"/>
        <w:rPr>
          <w:rStyle w:val="a5"/>
          <w:b w:val="0"/>
          <w:bCs w:val="0"/>
          <w:color w:val="auto"/>
          <w:sz w:val="18"/>
          <w:szCs w:val="18"/>
        </w:rPr>
      </w:pPr>
      <w:r w:rsidRPr="001B5091">
        <w:rPr>
          <w:rStyle w:val="a5"/>
          <w:b w:val="0"/>
          <w:bCs w:val="0"/>
          <w:color w:val="auto"/>
          <w:sz w:val="18"/>
          <w:szCs w:val="18"/>
        </w:rPr>
        <w:t xml:space="preserve"> рішення </w:t>
      </w:r>
      <w:r w:rsidR="00DF798C">
        <w:rPr>
          <w:rStyle w:val="a5"/>
          <w:b w:val="0"/>
          <w:bCs w:val="0"/>
          <w:color w:val="auto"/>
          <w:sz w:val="18"/>
          <w:szCs w:val="18"/>
        </w:rPr>
        <w:t>сесії</w:t>
      </w:r>
      <w:r w:rsidRPr="001B5091">
        <w:rPr>
          <w:rStyle w:val="a5"/>
          <w:b w:val="0"/>
          <w:bCs w:val="0"/>
          <w:color w:val="auto"/>
          <w:sz w:val="18"/>
          <w:szCs w:val="18"/>
        </w:rPr>
        <w:t xml:space="preserve"> Фонтанської </w:t>
      </w:r>
    </w:p>
    <w:p w14:paraId="095A5146" w14:textId="452AE49D" w:rsidR="004E7ECC" w:rsidRPr="001B5091" w:rsidRDefault="00DF798C" w:rsidP="00DF798C">
      <w:pPr>
        <w:pStyle w:val="21"/>
        <w:shd w:val="clear" w:color="auto" w:fill="auto"/>
        <w:spacing w:line="240" w:lineRule="auto"/>
        <w:ind w:left="7371" w:right="113" w:firstLine="0"/>
        <w:jc w:val="center"/>
        <w:rPr>
          <w:rStyle w:val="a5"/>
          <w:b w:val="0"/>
          <w:bCs w:val="0"/>
          <w:color w:val="auto"/>
          <w:sz w:val="18"/>
          <w:szCs w:val="18"/>
        </w:rPr>
      </w:pPr>
      <w:r>
        <w:rPr>
          <w:rStyle w:val="a5"/>
          <w:b w:val="0"/>
          <w:bCs w:val="0"/>
          <w:color w:val="auto"/>
          <w:sz w:val="18"/>
          <w:szCs w:val="18"/>
        </w:rPr>
        <w:t xml:space="preserve">           </w:t>
      </w:r>
      <w:r w:rsidR="004E7ECC" w:rsidRPr="001B5091">
        <w:rPr>
          <w:rStyle w:val="a5"/>
          <w:b w:val="0"/>
          <w:bCs w:val="0"/>
          <w:color w:val="auto"/>
          <w:sz w:val="18"/>
          <w:szCs w:val="18"/>
        </w:rPr>
        <w:t xml:space="preserve">сільської ради </w:t>
      </w:r>
      <w:r w:rsidR="004E7ECC" w:rsidRPr="001B5091">
        <w:rPr>
          <w:rStyle w:val="a5"/>
          <w:b w:val="0"/>
          <w:bCs w:val="0"/>
          <w:color w:val="auto"/>
          <w:sz w:val="18"/>
          <w:szCs w:val="18"/>
          <w:lang w:val="en-US"/>
        </w:rPr>
        <w:t>VIII</w:t>
      </w:r>
      <w:r w:rsidR="004E7ECC" w:rsidRPr="001B5091">
        <w:rPr>
          <w:rStyle w:val="a5"/>
          <w:b w:val="0"/>
          <w:bCs w:val="0"/>
          <w:color w:val="auto"/>
          <w:sz w:val="18"/>
          <w:szCs w:val="18"/>
        </w:rPr>
        <w:t xml:space="preserve">   </w:t>
      </w:r>
    </w:p>
    <w:p w14:paraId="68EC9343" w14:textId="2A51FBA3" w:rsidR="004E7ECC" w:rsidRPr="004E7ECC" w:rsidRDefault="004E7ECC" w:rsidP="004E7ECC">
      <w:pPr>
        <w:pStyle w:val="21"/>
        <w:shd w:val="clear" w:color="auto" w:fill="auto"/>
        <w:spacing w:line="240" w:lineRule="auto"/>
        <w:ind w:left="5103" w:right="113" w:firstLine="0"/>
        <w:jc w:val="center"/>
        <w:rPr>
          <w:color w:val="auto"/>
          <w:sz w:val="20"/>
          <w:szCs w:val="20"/>
        </w:rPr>
      </w:pPr>
      <w:r w:rsidRPr="001B5091">
        <w:rPr>
          <w:rStyle w:val="a5"/>
          <w:b w:val="0"/>
          <w:bCs w:val="0"/>
          <w:color w:val="auto"/>
          <w:sz w:val="18"/>
          <w:szCs w:val="18"/>
        </w:rPr>
        <w:t xml:space="preserve">                                       </w:t>
      </w:r>
      <w:r w:rsidR="00DF798C">
        <w:rPr>
          <w:rStyle w:val="a5"/>
          <w:b w:val="0"/>
          <w:bCs w:val="0"/>
          <w:color w:val="auto"/>
          <w:sz w:val="18"/>
          <w:szCs w:val="18"/>
        </w:rPr>
        <w:t xml:space="preserve">   </w:t>
      </w:r>
      <w:r w:rsidRPr="001B5091">
        <w:rPr>
          <w:rStyle w:val="a5"/>
          <w:b w:val="0"/>
          <w:bCs w:val="0"/>
          <w:color w:val="auto"/>
          <w:sz w:val="18"/>
          <w:szCs w:val="18"/>
        </w:rPr>
        <w:t xml:space="preserve"> </w:t>
      </w:r>
      <w:r w:rsidR="00DF798C">
        <w:rPr>
          <w:rStyle w:val="a5"/>
          <w:b w:val="0"/>
          <w:bCs w:val="0"/>
          <w:color w:val="auto"/>
          <w:sz w:val="18"/>
          <w:szCs w:val="18"/>
        </w:rPr>
        <w:t>№3860-</w:t>
      </w:r>
      <w:r w:rsidRPr="001B5091">
        <w:rPr>
          <w:rStyle w:val="a5"/>
          <w:b w:val="0"/>
          <w:bCs w:val="0"/>
          <w:color w:val="auto"/>
          <w:sz w:val="18"/>
          <w:szCs w:val="18"/>
        </w:rPr>
        <w:t xml:space="preserve"> </w:t>
      </w:r>
      <w:r w:rsidR="00DF798C">
        <w:rPr>
          <w:rStyle w:val="a5"/>
          <w:b w:val="0"/>
          <w:bCs w:val="0"/>
          <w:color w:val="auto"/>
          <w:sz w:val="18"/>
          <w:szCs w:val="18"/>
        </w:rPr>
        <w:t>в</w:t>
      </w:r>
      <w:r w:rsidRPr="004E7ECC">
        <w:rPr>
          <w:rStyle w:val="a5"/>
          <w:b w:val="0"/>
          <w:bCs w:val="0"/>
          <w:color w:val="auto"/>
          <w:sz w:val="20"/>
          <w:szCs w:val="20"/>
        </w:rPr>
        <w:t xml:space="preserve">ід </w:t>
      </w:r>
      <w:r w:rsidR="00DF798C">
        <w:rPr>
          <w:rStyle w:val="a5"/>
          <w:b w:val="0"/>
          <w:bCs w:val="0"/>
          <w:color w:val="auto"/>
          <w:sz w:val="20"/>
          <w:szCs w:val="20"/>
        </w:rPr>
        <w:t>07.05.2026 року</w:t>
      </w:r>
      <w:r w:rsidRPr="004E7ECC">
        <w:rPr>
          <w:color w:val="auto"/>
          <w:sz w:val="20"/>
          <w:szCs w:val="20"/>
        </w:rPr>
        <w:t xml:space="preserve">  </w:t>
      </w:r>
    </w:p>
    <w:p w14:paraId="56DA7151" w14:textId="77777777" w:rsidR="004E7ECC" w:rsidRPr="001319B0" w:rsidRDefault="004E7ECC" w:rsidP="004E7ECC">
      <w:pPr>
        <w:pStyle w:val="21"/>
        <w:shd w:val="clear" w:color="auto" w:fill="auto"/>
        <w:spacing w:after="93" w:line="322" w:lineRule="exact"/>
        <w:ind w:firstLine="0"/>
        <w:jc w:val="both"/>
        <w:rPr>
          <w:color w:val="auto"/>
          <w:sz w:val="20"/>
          <w:szCs w:val="20"/>
        </w:rPr>
      </w:pPr>
    </w:p>
    <w:p w14:paraId="153A138F" w14:textId="77777777" w:rsidR="004E7ECC" w:rsidRPr="001319B0" w:rsidRDefault="004E7ECC" w:rsidP="004E7ECC">
      <w:pPr>
        <w:pStyle w:val="21"/>
        <w:shd w:val="clear" w:color="auto" w:fill="auto"/>
        <w:spacing w:after="93" w:line="322" w:lineRule="exact"/>
        <w:ind w:firstLine="0"/>
        <w:jc w:val="center"/>
        <w:rPr>
          <w:b/>
          <w:bCs/>
          <w:color w:val="auto"/>
          <w:sz w:val="20"/>
          <w:szCs w:val="20"/>
        </w:rPr>
      </w:pPr>
      <w:r w:rsidRPr="001319B0">
        <w:rPr>
          <w:b/>
          <w:bCs/>
          <w:color w:val="auto"/>
          <w:sz w:val="20"/>
          <w:szCs w:val="20"/>
        </w:rPr>
        <w:t>ЗАКЛЮЧНИЙ ЗВІТ</w:t>
      </w:r>
      <w:r w:rsidRPr="001319B0">
        <w:rPr>
          <w:b/>
          <w:bCs/>
          <w:color w:val="auto"/>
          <w:sz w:val="20"/>
          <w:szCs w:val="20"/>
        </w:rPr>
        <w:br/>
        <w:t>про результати виконання</w:t>
      </w:r>
    </w:p>
    <w:p w14:paraId="6938ABFD" w14:textId="77777777" w:rsidR="004E7ECC" w:rsidRPr="001319B0" w:rsidRDefault="004E7ECC" w:rsidP="004E7ECC">
      <w:pPr>
        <w:ind w:firstLine="567"/>
        <w:jc w:val="center"/>
        <w:rPr>
          <w:rFonts w:ascii="Times New Roman" w:hAnsi="Times New Roman" w:cs="Times New Roman"/>
          <w:b/>
          <w:i/>
          <w:sz w:val="20"/>
          <w:szCs w:val="20"/>
        </w:rPr>
      </w:pPr>
      <w:r w:rsidRPr="001319B0">
        <w:rPr>
          <w:rFonts w:ascii="Times New Roman" w:hAnsi="Times New Roman" w:cs="Times New Roman"/>
          <w:b/>
          <w:color w:val="auto"/>
          <w:sz w:val="20"/>
          <w:szCs w:val="20"/>
        </w:rPr>
        <w:t xml:space="preserve">Програми сприяння оборонній та мобілізаційній підготовці Фонтанської </w:t>
      </w:r>
      <w:r w:rsidRPr="001319B0">
        <w:rPr>
          <w:rFonts w:ascii="Times New Roman" w:hAnsi="Times New Roman" w:cs="Times New Roman"/>
          <w:b/>
          <w:sz w:val="20"/>
          <w:szCs w:val="20"/>
        </w:rPr>
        <w:t xml:space="preserve">сільської територіальної громади Одеського району Одеської області на 2023-2025 роки» </w:t>
      </w:r>
    </w:p>
    <w:p w14:paraId="40D21AB5" w14:textId="77777777" w:rsidR="004E7ECC" w:rsidRPr="001319B0" w:rsidRDefault="004E7ECC" w:rsidP="004E7ECC">
      <w:pPr>
        <w:jc w:val="center"/>
        <w:rPr>
          <w:rFonts w:ascii="Times New Roman" w:eastAsia="Times New Roman" w:hAnsi="Times New Roman" w:cs="Times New Roman"/>
          <w:color w:val="auto"/>
          <w:sz w:val="20"/>
          <w:szCs w:val="20"/>
        </w:rPr>
      </w:pPr>
      <w:r w:rsidRPr="001319B0">
        <w:rPr>
          <w:rFonts w:ascii="Times New Roman" w:hAnsi="Times New Roman" w:cs="Times New Roman"/>
          <w:color w:val="auto"/>
          <w:sz w:val="20"/>
          <w:szCs w:val="20"/>
        </w:rPr>
        <w:t>назва цільової програми</w:t>
      </w:r>
    </w:p>
    <w:p w14:paraId="57576825" w14:textId="77777777" w:rsidR="004E7ECC" w:rsidRPr="001319B0" w:rsidRDefault="004E7ECC" w:rsidP="001319B0">
      <w:pPr>
        <w:pStyle w:val="21"/>
        <w:numPr>
          <w:ilvl w:val="0"/>
          <w:numId w:val="36"/>
        </w:numPr>
        <w:shd w:val="clear" w:color="auto" w:fill="auto"/>
        <w:tabs>
          <w:tab w:val="left" w:pos="284"/>
        </w:tabs>
        <w:spacing w:line="240" w:lineRule="auto"/>
        <w:jc w:val="both"/>
        <w:rPr>
          <w:b/>
          <w:color w:val="auto"/>
          <w:sz w:val="20"/>
          <w:szCs w:val="20"/>
        </w:rPr>
      </w:pPr>
      <w:r w:rsidRPr="001319B0">
        <w:rPr>
          <w:b/>
          <w:color w:val="auto"/>
          <w:sz w:val="20"/>
          <w:szCs w:val="20"/>
        </w:rPr>
        <w:t>Основні дані.</w:t>
      </w:r>
    </w:p>
    <w:p w14:paraId="4F433DD7" w14:textId="77777777" w:rsidR="004E7ECC" w:rsidRPr="001319B0" w:rsidRDefault="004E7ECC" w:rsidP="004E7ECC">
      <w:pPr>
        <w:pStyle w:val="21"/>
        <w:shd w:val="clear" w:color="auto" w:fill="auto"/>
        <w:tabs>
          <w:tab w:val="left" w:pos="1114"/>
        </w:tabs>
        <w:spacing w:line="240" w:lineRule="auto"/>
        <w:ind w:firstLine="0"/>
        <w:jc w:val="both"/>
        <w:rPr>
          <w:color w:val="FF0000"/>
          <w:sz w:val="20"/>
          <w:szCs w:val="20"/>
        </w:rPr>
      </w:pPr>
    </w:p>
    <w:p w14:paraId="61A8383F" w14:textId="24739B32" w:rsidR="004E7ECC" w:rsidRPr="001319B0" w:rsidRDefault="00777567" w:rsidP="00242A76">
      <w:pPr>
        <w:ind w:firstLine="284"/>
        <w:jc w:val="both"/>
        <w:rPr>
          <w:rFonts w:ascii="Times New Roman" w:eastAsia="Times New Roman" w:hAnsi="Times New Roman" w:cs="Times New Roman"/>
          <w:color w:val="auto"/>
          <w:sz w:val="20"/>
          <w:szCs w:val="20"/>
        </w:rPr>
      </w:pPr>
      <w:r w:rsidRPr="001319B0">
        <w:rPr>
          <w:rFonts w:ascii="Times New Roman" w:hAnsi="Times New Roman" w:cs="Times New Roman"/>
          <w:color w:val="1B1D1F"/>
          <w:sz w:val="20"/>
          <w:szCs w:val="20"/>
        </w:rPr>
        <w:t>Рішенням сесії від 11.07.2025 року №3219-</w:t>
      </w:r>
      <w:r w:rsidRPr="001319B0">
        <w:rPr>
          <w:rFonts w:ascii="Times New Roman" w:hAnsi="Times New Roman" w:cs="Times New Roman"/>
          <w:color w:val="1B1D1F"/>
          <w:sz w:val="20"/>
          <w:szCs w:val="20"/>
          <w:lang w:val="en-US"/>
        </w:rPr>
        <w:t>VIII</w:t>
      </w:r>
      <w:r w:rsidRPr="001319B0">
        <w:rPr>
          <w:rFonts w:ascii="Times New Roman" w:hAnsi="Times New Roman" w:cs="Times New Roman"/>
          <w:color w:val="1B1D1F"/>
          <w:sz w:val="20"/>
          <w:szCs w:val="20"/>
        </w:rPr>
        <w:t xml:space="preserve"> затверджено </w:t>
      </w:r>
      <w:r w:rsidRPr="001319B0">
        <w:rPr>
          <w:rFonts w:ascii="Times New Roman" w:hAnsi="Times New Roman" w:cs="Times New Roman"/>
          <w:sz w:val="20"/>
          <w:szCs w:val="20"/>
        </w:rPr>
        <w:t>Програми сприяння оборонній та мобілізаційній підготовці Фонтанської сільської територіальної громади Одеського району Одеської області на 2023-2025 роки</w:t>
      </w:r>
      <w:r w:rsidR="004E7ECC" w:rsidRPr="001319B0">
        <w:rPr>
          <w:rFonts w:ascii="Times New Roman" w:eastAsia="Times New Roman" w:hAnsi="Times New Roman" w:cs="Times New Roman"/>
          <w:color w:val="FF0000"/>
          <w:sz w:val="20"/>
          <w:szCs w:val="20"/>
        </w:rPr>
        <w:t xml:space="preserve">. </w:t>
      </w:r>
      <w:r w:rsidR="004E7ECC" w:rsidRPr="001319B0">
        <w:rPr>
          <w:rFonts w:ascii="Times New Roman" w:eastAsia="Times New Roman" w:hAnsi="Times New Roman" w:cs="Times New Roman"/>
          <w:color w:val="auto"/>
          <w:sz w:val="20"/>
          <w:szCs w:val="20"/>
        </w:rPr>
        <w:t xml:space="preserve">Програма </w:t>
      </w:r>
      <w:r w:rsidRPr="001319B0">
        <w:rPr>
          <w:rFonts w:ascii="Times New Roman" w:eastAsia="Times New Roman" w:hAnsi="Times New Roman" w:cs="Times New Roman"/>
          <w:color w:val="auto"/>
          <w:sz w:val="20"/>
          <w:szCs w:val="20"/>
        </w:rPr>
        <w:t>діяла протягом 2023-2025 років</w:t>
      </w:r>
      <w:r w:rsidR="007631C0" w:rsidRPr="001319B0">
        <w:rPr>
          <w:rFonts w:ascii="Times New Roman" w:eastAsia="Times New Roman" w:hAnsi="Times New Roman" w:cs="Times New Roman"/>
          <w:color w:val="auto"/>
          <w:sz w:val="20"/>
          <w:szCs w:val="20"/>
        </w:rPr>
        <w:t xml:space="preserve"> . Відповідальний виконавець -</w:t>
      </w:r>
      <w:r w:rsidR="002114E8" w:rsidRPr="001319B0">
        <w:rPr>
          <w:rFonts w:ascii="Times New Roman" w:eastAsia="Times New Roman" w:hAnsi="Times New Roman" w:cs="Times New Roman"/>
          <w:color w:val="auto"/>
          <w:sz w:val="20"/>
          <w:szCs w:val="20"/>
        </w:rPr>
        <w:t xml:space="preserve">відділ військового обліку Фонтанської сільської ради, співвиконавцями є </w:t>
      </w:r>
      <w:r w:rsidR="004E7ECC" w:rsidRPr="001319B0">
        <w:rPr>
          <w:rFonts w:ascii="Times New Roman" w:eastAsia="Times New Roman" w:hAnsi="Times New Roman" w:cs="Times New Roman"/>
          <w:color w:val="auto"/>
          <w:sz w:val="20"/>
          <w:szCs w:val="20"/>
        </w:rPr>
        <w:t>управління фінансів</w:t>
      </w:r>
      <w:r w:rsidR="004E7ECC" w:rsidRPr="001319B0">
        <w:rPr>
          <w:rFonts w:ascii="Times New Roman" w:hAnsi="Times New Roman" w:cs="Times New Roman"/>
          <w:color w:val="auto"/>
          <w:sz w:val="20"/>
          <w:szCs w:val="20"/>
        </w:rPr>
        <w:t xml:space="preserve"> </w:t>
      </w:r>
      <w:r w:rsidR="007631C0" w:rsidRPr="001319B0">
        <w:rPr>
          <w:rFonts w:ascii="Times New Roman" w:hAnsi="Times New Roman" w:cs="Times New Roman"/>
          <w:color w:val="auto"/>
          <w:sz w:val="20"/>
          <w:szCs w:val="20"/>
        </w:rPr>
        <w:t xml:space="preserve">, управління капітального будівництва, КП «Ритуальна служба» </w:t>
      </w:r>
      <w:r w:rsidR="004E7ECC" w:rsidRPr="001319B0">
        <w:rPr>
          <w:rFonts w:ascii="Times New Roman" w:hAnsi="Times New Roman" w:cs="Times New Roman"/>
          <w:color w:val="auto"/>
          <w:sz w:val="20"/>
          <w:szCs w:val="20"/>
        </w:rPr>
        <w:t>Фонтанської сільської ради Одеської області Одеського району. Загальний обсяг фінансових ресурсів на 202</w:t>
      </w:r>
      <w:r w:rsidR="007631C0" w:rsidRPr="001319B0">
        <w:rPr>
          <w:rFonts w:ascii="Times New Roman" w:hAnsi="Times New Roman" w:cs="Times New Roman"/>
          <w:color w:val="auto"/>
          <w:sz w:val="20"/>
          <w:szCs w:val="20"/>
        </w:rPr>
        <w:t>3-2025 роки</w:t>
      </w:r>
      <w:r w:rsidR="004E7ECC" w:rsidRPr="001319B0">
        <w:rPr>
          <w:rFonts w:ascii="Times New Roman" w:hAnsi="Times New Roman" w:cs="Times New Roman"/>
          <w:color w:val="FF0000"/>
          <w:sz w:val="20"/>
          <w:szCs w:val="20"/>
        </w:rPr>
        <w:t xml:space="preserve"> </w:t>
      </w:r>
      <w:r w:rsidR="004E7ECC" w:rsidRPr="001319B0">
        <w:rPr>
          <w:rFonts w:ascii="Times New Roman" w:hAnsi="Times New Roman" w:cs="Times New Roman"/>
          <w:color w:val="auto"/>
          <w:sz w:val="20"/>
          <w:szCs w:val="20"/>
        </w:rPr>
        <w:t xml:space="preserve">– </w:t>
      </w:r>
      <w:r w:rsidR="002B0FC6" w:rsidRPr="001319B0">
        <w:rPr>
          <w:rFonts w:ascii="Times New Roman" w:hAnsi="Times New Roman" w:cs="Times New Roman"/>
          <w:color w:val="auto"/>
          <w:sz w:val="20"/>
          <w:szCs w:val="20"/>
        </w:rPr>
        <w:t>67409,4</w:t>
      </w:r>
      <w:r w:rsidR="004E7ECC" w:rsidRPr="001319B0">
        <w:rPr>
          <w:rFonts w:ascii="Times New Roman" w:hAnsi="Times New Roman" w:cs="Times New Roman"/>
          <w:color w:val="auto"/>
          <w:sz w:val="20"/>
          <w:szCs w:val="20"/>
        </w:rPr>
        <w:t xml:space="preserve"> тис. грн.</w:t>
      </w:r>
      <w:r w:rsidR="002B0FC6" w:rsidRPr="001319B0">
        <w:rPr>
          <w:rFonts w:ascii="Times New Roman" w:hAnsi="Times New Roman" w:cs="Times New Roman"/>
          <w:color w:val="auto"/>
          <w:sz w:val="20"/>
          <w:szCs w:val="20"/>
        </w:rPr>
        <w:t xml:space="preserve">( у </w:t>
      </w:r>
      <w:proofErr w:type="spellStart"/>
      <w:r w:rsidR="002B0FC6" w:rsidRPr="001319B0">
        <w:rPr>
          <w:rFonts w:ascii="Times New Roman" w:hAnsi="Times New Roman" w:cs="Times New Roman"/>
          <w:color w:val="auto"/>
          <w:sz w:val="20"/>
          <w:szCs w:val="20"/>
        </w:rPr>
        <w:t>т.ч</w:t>
      </w:r>
      <w:proofErr w:type="spellEnd"/>
      <w:r w:rsidR="002B0FC6" w:rsidRPr="001319B0">
        <w:rPr>
          <w:rFonts w:ascii="Times New Roman" w:hAnsi="Times New Roman" w:cs="Times New Roman"/>
          <w:color w:val="auto"/>
          <w:sz w:val="20"/>
          <w:szCs w:val="20"/>
        </w:rPr>
        <w:t>. 2023 рік-22139,9 тис. грн., 2024 рік -21059,3 тис. грн., 2025 рік – 24210,2 тис. грн.)</w:t>
      </w:r>
    </w:p>
    <w:p w14:paraId="0D82AC3F" w14:textId="77777777" w:rsidR="004E7ECC" w:rsidRPr="001319B0" w:rsidRDefault="004E7ECC" w:rsidP="004E7ECC">
      <w:pPr>
        <w:jc w:val="center"/>
        <w:rPr>
          <w:rFonts w:ascii="Times New Roman" w:eastAsia="Times New Roman" w:hAnsi="Times New Roman" w:cs="Times New Roman"/>
          <w:color w:val="FF0000"/>
          <w:sz w:val="20"/>
          <w:szCs w:val="20"/>
        </w:rPr>
      </w:pPr>
      <w:r w:rsidRPr="001319B0">
        <w:rPr>
          <w:rFonts w:ascii="Times New Roman" w:eastAsia="Times New Roman" w:hAnsi="Times New Roman" w:cs="Times New Roman"/>
          <w:color w:val="FF0000"/>
          <w:sz w:val="20"/>
          <w:szCs w:val="20"/>
        </w:rPr>
        <w:t xml:space="preserve"> </w:t>
      </w:r>
    </w:p>
    <w:p w14:paraId="69169AD1" w14:textId="77777777" w:rsidR="004E7ECC" w:rsidRPr="001319B0" w:rsidRDefault="004E7ECC" w:rsidP="001319B0">
      <w:pPr>
        <w:pStyle w:val="21"/>
        <w:numPr>
          <w:ilvl w:val="0"/>
          <w:numId w:val="36"/>
        </w:numPr>
        <w:shd w:val="clear" w:color="auto" w:fill="auto"/>
        <w:tabs>
          <w:tab w:val="left" w:pos="284"/>
        </w:tabs>
        <w:spacing w:line="240" w:lineRule="auto"/>
        <w:jc w:val="both"/>
        <w:rPr>
          <w:b/>
          <w:color w:val="auto"/>
          <w:sz w:val="20"/>
          <w:szCs w:val="20"/>
        </w:rPr>
      </w:pPr>
      <w:r w:rsidRPr="001319B0">
        <w:rPr>
          <w:b/>
          <w:color w:val="auto"/>
          <w:sz w:val="20"/>
          <w:szCs w:val="20"/>
        </w:rPr>
        <w:t>Мета програми та результати її досягнення.</w:t>
      </w:r>
    </w:p>
    <w:p w14:paraId="233E2B07" w14:textId="77777777" w:rsidR="004E7ECC" w:rsidRPr="001319B0" w:rsidRDefault="004E7ECC" w:rsidP="004E7ECC">
      <w:pPr>
        <w:pStyle w:val="21"/>
        <w:shd w:val="clear" w:color="auto" w:fill="auto"/>
        <w:tabs>
          <w:tab w:val="left" w:pos="1142"/>
        </w:tabs>
        <w:spacing w:line="240" w:lineRule="auto"/>
        <w:ind w:firstLine="0"/>
        <w:jc w:val="both"/>
        <w:rPr>
          <w:color w:val="auto"/>
          <w:sz w:val="20"/>
          <w:szCs w:val="20"/>
        </w:rPr>
      </w:pPr>
    </w:p>
    <w:p w14:paraId="230582FD" w14:textId="77777777" w:rsidR="004E7ECC" w:rsidRPr="001319B0" w:rsidRDefault="004E7ECC" w:rsidP="004E7ECC">
      <w:pPr>
        <w:pBdr>
          <w:top w:val="nil"/>
          <w:left w:val="nil"/>
          <w:bottom w:val="nil"/>
          <w:right w:val="nil"/>
          <w:between w:val="nil"/>
        </w:pBdr>
        <w:ind w:firstLine="567"/>
        <w:jc w:val="both"/>
        <w:rPr>
          <w:rFonts w:ascii="Times New Roman" w:eastAsia="Times New Roman" w:hAnsi="Times New Roman" w:cs="Times New Roman"/>
          <w:b/>
          <w:color w:val="auto"/>
          <w:sz w:val="20"/>
          <w:szCs w:val="20"/>
        </w:rPr>
      </w:pPr>
      <w:r w:rsidRPr="001319B0">
        <w:rPr>
          <w:rFonts w:ascii="Times New Roman" w:eastAsia="Times New Roman" w:hAnsi="Times New Roman" w:cs="Times New Roman"/>
          <w:b/>
          <w:color w:val="auto"/>
          <w:sz w:val="20"/>
          <w:szCs w:val="20"/>
        </w:rPr>
        <w:t>Метою Програми є</w:t>
      </w:r>
    </w:p>
    <w:p w14:paraId="3131617D" w14:textId="0F1923D0" w:rsidR="004E7ECC" w:rsidRPr="001319B0" w:rsidRDefault="00242A76" w:rsidP="00242A76">
      <w:pPr>
        <w:pBdr>
          <w:top w:val="nil"/>
          <w:left w:val="nil"/>
          <w:bottom w:val="nil"/>
          <w:right w:val="nil"/>
          <w:between w:val="nil"/>
        </w:pBdr>
        <w:spacing w:line="259" w:lineRule="auto"/>
        <w:ind w:firstLine="284"/>
        <w:jc w:val="both"/>
        <w:rPr>
          <w:rFonts w:ascii="Times New Roman" w:hAnsi="Times New Roman" w:cs="Times New Roman"/>
          <w:color w:val="auto"/>
          <w:sz w:val="20"/>
          <w:szCs w:val="20"/>
        </w:rPr>
      </w:pPr>
      <w:r w:rsidRPr="001319B0">
        <w:rPr>
          <w:rFonts w:ascii="Times New Roman" w:hAnsi="Times New Roman" w:cs="Times New Roman"/>
          <w:color w:val="auto"/>
          <w:sz w:val="20"/>
          <w:szCs w:val="20"/>
        </w:rPr>
        <w:t>З</w:t>
      </w:r>
      <w:r w:rsidR="004E7ECC" w:rsidRPr="001319B0">
        <w:rPr>
          <w:rFonts w:ascii="Times New Roman" w:hAnsi="Times New Roman" w:cs="Times New Roman"/>
          <w:color w:val="auto"/>
          <w:sz w:val="20"/>
          <w:szCs w:val="20"/>
        </w:rPr>
        <w:t>абезпечення належних умов для якісного виконання завдань та підтримки високого рівня боєготовності військових частин Збройних сил України, підрозділів територіальної оборони та добровольчих формувань територіальної громади, підвищення рівня мобілізаційної підготовки та готовності до проведення мобілізації, удосконалення військово-патріотичного виховання, підготовки молоді до військової служби у Збройних Силах України, вдосконалення системи військового обліку, підняття престижу військової служби, забезпечення належних умов для якісного виконання завдань та підтримки високого рівня боєготовності військових частин Збройних сил України, підрозділів територіальної оборони та добровольчих формувань територіальної громади.</w:t>
      </w:r>
    </w:p>
    <w:p w14:paraId="0DF46452" w14:textId="77777777" w:rsidR="004E7ECC" w:rsidRPr="001319B0" w:rsidRDefault="004E7ECC" w:rsidP="004E7ECC">
      <w:pPr>
        <w:pBdr>
          <w:top w:val="nil"/>
          <w:left w:val="nil"/>
          <w:bottom w:val="nil"/>
          <w:right w:val="nil"/>
          <w:between w:val="nil"/>
        </w:pBdr>
        <w:ind w:firstLine="567"/>
        <w:jc w:val="both"/>
        <w:rPr>
          <w:rFonts w:ascii="Times New Roman" w:eastAsia="Times New Roman" w:hAnsi="Times New Roman" w:cs="Times New Roman"/>
          <w:color w:val="FF0000"/>
          <w:sz w:val="20"/>
          <w:szCs w:val="20"/>
        </w:rPr>
      </w:pPr>
    </w:p>
    <w:p w14:paraId="73B96006" w14:textId="77777777" w:rsidR="004E7ECC" w:rsidRPr="001319B0" w:rsidRDefault="004E7ECC" w:rsidP="001319B0">
      <w:pPr>
        <w:pStyle w:val="af8"/>
        <w:numPr>
          <w:ilvl w:val="0"/>
          <w:numId w:val="36"/>
        </w:numPr>
        <w:pBdr>
          <w:top w:val="nil"/>
          <w:left w:val="nil"/>
          <w:bottom w:val="nil"/>
          <w:right w:val="nil"/>
          <w:between w:val="nil"/>
        </w:pBdr>
        <w:rPr>
          <w:rFonts w:ascii="Times New Roman" w:eastAsia="Times New Roman" w:hAnsi="Times New Roman" w:cs="Times New Roman"/>
          <w:b/>
          <w:color w:val="auto"/>
          <w:sz w:val="20"/>
          <w:szCs w:val="20"/>
        </w:rPr>
      </w:pPr>
      <w:r w:rsidRPr="001319B0">
        <w:rPr>
          <w:rFonts w:ascii="Times New Roman" w:eastAsia="Times New Roman" w:hAnsi="Times New Roman" w:cs="Times New Roman"/>
          <w:b/>
          <w:color w:val="auto"/>
          <w:sz w:val="20"/>
          <w:szCs w:val="20"/>
        </w:rPr>
        <w:t>Визначення проблеми, на розв’язання якої спрямована Програма</w:t>
      </w:r>
    </w:p>
    <w:p w14:paraId="29A5B5E6" w14:textId="77777777" w:rsidR="004E7ECC" w:rsidRPr="001319B0" w:rsidRDefault="004E7ECC" w:rsidP="004E7ECC">
      <w:pPr>
        <w:pBdr>
          <w:top w:val="nil"/>
          <w:left w:val="nil"/>
          <w:bottom w:val="nil"/>
          <w:right w:val="nil"/>
          <w:between w:val="nil"/>
        </w:pBdr>
        <w:ind w:firstLine="567"/>
        <w:jc w:val="both"/>
        <w:rPr>
          <w:rFonts w:ascii="Times New Roman" w:eastAsia="Times New Roman" w:hAnsi="Times New Roman" w:cs="Times New Roman"/>
          <w:b/>
          <w:color w:val="FF0000"/>
          <w:sz w:val="20"/>
          <w:szCs w:val="20"/>
        </w:rPr>
      </w:pPr>
    </w:p>
    <w:p w14:paraId="55400BCD" w14:textId="7EA5C9EC" w:rsidR="004E7ECC" w:rsidRPr="009E4B1C" w:rsidRDefault="009E4B1C" w:rsidP="00BA44B2">
      <w:pPr>
        <w:widowControl/>
        <w:shd w:val="clear" w:color="auto" w:fill="FFFFFF"/>
        <w:ind w:firstLine="284"/>
        <w:jc w:val="both"/>
        <w:rPr>
          <w:rFonts w:ascii="Times New Roman" w:hAnsi="Times New Roman" w:cs="Times New Roman"/>
          <w:color w:val="FF0000"/>
          <w:sz w:val="20"/>
          <w:szCs w:val="20"/>
          <w:bdr w:val="none" w:sz="0" w:space="0" w:color="auto" w:frame="1"/>
          <w:lang w:eastAsia="ru-RU"/>
        </w:rPr>
      </w:pPr>
      <w:r w:rsidRPr="009E4B1C">
        <w:rPr>
          <w:rFonts w:ascii="Times New Roman" w:hAnsi="Times New Roman" w:cs="Times New Roman"/>
          <w:sz w:val="20"/>
          <w:szCs w:val="20"/>
        </w:rPr>
        <w:t>Прийняття Програми обумовлене необхідністю забезпечення державного суверенітету, територіальної цілісності та недоторканості України, захисту та охорони життя, прав, свобод і законних інтересів громадян, суспільства і держави від злочинних та інших протиправних посягань, надання допомоги у забезпеченні військових частин, підрозділів територіальної оборони матеріально-технічними засобами для виконання військового обов’язку, здійснення заходів щодо підготовки населення до участі у національному спротиві, забезпечення заходів з підготовки добровольчих формувань, створення навчальної бази для підготовки добровольчих формувань, заходи з мобілізації</w:t>
      </w:r>
      <w:r w:rsidR="004E7ECC" w:rsidRPr="009E4B1C">
        <w:rPr>
          <w:rFonts w:ascii="Times New Roman" w:hAnsi="Times New Roman" w:cs="Times New Roman"/>
          <w:color w:val="FF0000"/>
          <w:sz w:val="20"/>
          <w:szCs w:val="20"/>
          <w:bdr w:val="none" w:sz="0" w:space="0" w:color="auto" w:frame="1"/>
          <w:lang w:eastAsia="ru-RU"/>
        </w:rPr>
        <w:t>.</w:t>
      </w:r>
    </w:p>
    <w:p w14:paraId="151189BF" w14:textId="77777777" w:rsidR="004E7ECC" w:rsidRPr="001319B0" w:rsidRDefault="004E7ECC" w:rsidP="004E7ECC">
      <w:pPr>
        <w:pStyle w:val="af8"/>
        <w:widowControl/>
        <w:shd w:val="clear" w:color="auto" w:fill="FFFFFF"/>
        <w:ind w:left="0"/>
        <w:jc w:val="both"/>
        <w:rPr>
          <w:rFonts w:ascii="Times New Roman" w:hAnsi="Times New Roman" w:cs="Times New Roman"/>
          <w:color w:val="FF0000"/>
          <w:sz w:val="20"/>
          <w:szCs w:val="20"/>
          <w:lang w:eastAsia="ru-RU"/>
        </w:rPr>
      </w:pPr>
    </w:p>
    <w:p w14:paraId="5CDE28CB" w14:textId="77777777" w:rsidR="004E7ECC" w:rsidRPr="001319B0" w:rsidRDefault="004E7ECC" w:rsidP="001319B0">
      <w:pPr>
        <w:pStyle w:val="21"/>
        <w:numPr>
          <w:ilvl w:val="0"/>
          <w:numId w:val="36"/>
        </w:numPr>
        <w:shd w:val="clear" w:color="auto" w:fill="auto"/>
        <w:tabs>
          <w:tab w:val="left" w:pos="284"/>
        </w:tabs>
        <w:spacing w:line="240" w:lineRule="auto"/>
        <w:jc w:val="both"/>
        <w:rPr>
          <w:color w:val="auto"/>
          <w:sz w:val="20"/>
          <w:szCs w:val="20"/>
        </w:rPr>
      </w:pPr>
      <w:r w:rsidRPr="001319B0">
        <w:rPr>
          <w:b/>
          <w:color w:val="auto"/>
          <w:sz w:val="20"/>
          <w:szCs w:val="20"/>
        </w:rPr>
        <w:t>Фінансування</w:t>
      </w:r>
      <w:r w:rsidRPr="001319B0">
        <w:rPr>
          <w:color w:val="auto"/>
          <w:sz w:val="20"/>
          <w:szCs w:val="20"/>
        </w:rPr>
        <w:t>.</w:t>
      </w:r>
    </w:p>
    <w:p w14:paraId="51CFEDBB" w14:textId="77777777" w:rsidR="004E7ECC" w:rsidRPr="001319B0" w:rsidRDefault="004E7ECC" w:rsidP="004E7ECC">
      <w:pPr>
        <w:pStyle w:val="21"/>
        <w:shd w:val="clear" w:color="auto" w:fill="auto"/>
        <w:tabs>
          <w:tab w:val="left" w:pos="1142"/>
        </w:tabs>
        <w:spacing w:line="240" w:lineRule="auto"/>
        <w:ind w:firstLine="0"/>
        <w:jc w:val="both"/>
        <w:rPr>
          <w:color w:val="FF0000"/>
          <w:sz w:val="20"/>
          <w:szCs w:val="20"/>
          <w:highlight w:val="yellow"/>
        </w:rPr>
      </w:pPr>
    </w:p>
    <w:p w14:paraId="103DC831" w14:textId="38F94E28" w:rsidR="001319B0" w:rsidRPr="00DD6E62" w:rsidRDefault="004E7ECC" w:rsidP="001319B0">
      <w:pPr>
        <w:pStyle w:val="21"/>
        <w:shd w:val="clear" w:color="auto" w:fill="auto"/>
        <w:tabs>
          <w:tab w:val="left" w:pos="284"/>
        </w:tabs>
        <w:spacing w:line="240" w:lineRule="auto"/>
        <w:ind w:firstLine="284"/>
        <w:jc w:val="both"/>
        <w:rPr>
          <w:color w:val="auto"/>
          <w:sz w:val="20"/>
          <w:szCs w:val="20"/>
        </w:rPr>
      </w:pPr>
      <w:r w:rsidRPr="001319B0">
        <w:rPr>
          <w:color w:val="FF0000"/>
          <w:sz w:val="20"/>
          <w:szCs w:val="20"/>
        </w:rPr>
        <w:tab/>
      </w:r>
      <w:r w:rsidRPr="00DD6E62">
        <w:rPr>
          <w:color w:val="auto"/>
          <w:sz w:val="20"/>
          <w:szCs w:val="20"/>
        </w:rPr>
        <w:t xml:space="preserve">Бюджетом Фонтанської сільської ради планувалось використати на вказані цілі </w:t>
      </w:r>
      <w:r w:rsidR="001319B0" w:rsidRPr="00DD6E62">
        <w:rPr>
          <w:color w:val="auto"/>
          <w:sz w:val="20"/>
          <w:szCs w:val="20"/>
        </w:rPr>
        <w:t xml:space="preserve">на 2023-2025 роки – 67409,4 тис. грн.( у </w:t>
      </w:r>
      <w:proofErr w:type="spellStart"/>
      <w:r w:rsidR="001319B0" w:rsidRPr="00DD6E62">
        <w:rPr>
          <w:color w:val="auto"/>
          <w:sz w:val="20"/>
          <w:szCs w:val="20"/>
        </w:rPr>
        <w:t>т.ч</w:t>
      </w:r>
      <w:proofErr w:type="spellEnd"/>
      <w:r w:rsidR="001319B0" w:rsidRPr="00DD6E62">
        <w:rPr>
          <w:color w:val="auto"/>
          <w:sz w:val="20"/>
          <w:szCs w:val="20"/>
        </w:rPr>
        <w:t>. 2023 рік-22139,9 тис. грн., 2024 рік -21059,3 тис. грн., 2025 рік – 24210,2 тис. грн.)</w:t>
      </w:r>
      <w:r w:rsidR="00DC7396" w:rsidRPr="00DD6E62">
        <w:rPr>
          <w:color w:val="auto"/>
          <w:sz w:val="20"/>
          <w:szCs w:val="20"/>
        </w:rPr>
        <w:t>. Фактичні видатки за 2023-2025 роки склали всього в сумі</w:t>
      </w:r>
      <w:r w:rsidR="007C110F" w:rsidRPr="00DD6E62">
        <w:rPr>
          <w:color w:val="auto"/>
          <w:sz w:val="20"/>
          <w:szCs w:val="20"/>
        </w:rPr>
        <w:t xml:space="preserve">  </w:t>
      </w:r>
      <w:r w:rsidR="00F11B7B" w:rsidRPr="00DD6E62">
        <w:rPr>
          <w:color w:val="auto"/>
          <w:sz w:val="20"/>
          <w:szCs w:val="20"/>
        </w:rPr>
        <w:t>67409,378 тис. грн.</w:t>
      </w:r>
      <w:r w:rsidR="00DC7396" w:rsidRPr="00DD6E62">
        <w:rPr>
          <w:color w:val="auto"/>
          <w:sz w:val="20"/>
          <w:szCs w:val="20"/>
        </w:rPr>
        <w:t xml:space="preserve">    у </w:t>
      </w:r>
      <w:proofErr w:type="spellStart"/>
      <w:r w:rsidR="00DC7396" w:rsidRPr="00DD6E62">
        <w:rPr>
          <w:color w:val="auto"/>
          <w:sz w:val="20"/>
          <w:szCs w:val="20"/>
        </w:rPr>
        <w:t>т.ч</w:t>
      </w:r>
      <w:proofErr w:type="spellEnd"/>
      <w:r w:rsidR="00DC7396" w:rsidRPr="00DD6E62">
        <w:rPr>
          <w:color w:val="auto"/>
          <w:sz w:val="20"/>
          <w:szCs w:val="20"/>
        </w:rPr>
        <w:t xml:space="preserve"> .2023 рік – 20150.0 тис. грн., 2024 рік – 15207,65 тис. грн., 2025 рік</w:t>
      </w:r>
      <w:r w:rsidR="00F11B7B" w:rsidRPr="00DD6E62">
        <w:rPr>
          <w:color w:val="auto"/>
          <w:sz w:val="20"/>
          <w:szCs w:val="20"/>
        </w:rPr>
        <w:t>—</w:t>
      </w:r>
      <w:r w:rsidR="00DD6E62" w:rsidRPr="00DD6E62">
        <w:rPr>
          <w:color w:val="auto"/>
          <w:sz w:val="20"/>
          <w:szCs w:val="20"/>
        </w:rPr>
        <w:t>22516,548</w:t>
      </w:r>
      <w:r w:rsidR="00F11B7B" w:rsidRPr="00DD6E62">
        <w:rPr>
          <w:color w:val="auto"/>
          <w:sz w:val="20"/>
          <w:szCs w:val="20"/>
        </w:rPr>
        <w:t xml:space="preserve"> тис. грн.</w:t>
      </w:r>
    </w:p>
    <w:p w14:paraId="0105F2A4" w14:textId="77777777" w:rsidR="001319B0" w:rsidRPr="00DD6E62" w:rsidRDefault="001319B0" w:rsidP="001319B0">
      <w:pPr>
        <w:pStyle w:val="21"/>
        <w:shd w:val="clear" w:color="auto" w:fill="auto"/>
        <w:tabs>
          <w:tab w:val="left" w:pos="1142"/>
        </w:tabs>
        <w:spacing w:line="240" w:lineRule="auto"/>
        <w:ind w:firstLine="0"/>
        <w:jc w:val="both"/>
        <w:rPr>
          <w:color w:val="auto"/>
          <w:sz w:val="20"/>
          <w:szCs w:val="20"/>
        </w:rPr>
      </w:pPr>
    </w:p>
    <w:p w14:paraId="495DD684" w14:textId="2D35B8F9" w:rsidR="004E7ECC" w:rsidRPr="00DD6E62" w:rsidRDefault="004E7ECC" w:rsidP="001319B0">
      <w:pPr>
        <w:pStyle w:val="21"/>
        <w:numPr>
          <w:ilvl w:val="0"/>
          <w:numId w:val="36"/>
        </w:numPr>
        <w:shd w:val="clear" w:color="auto" w:fill="auto"/>
        <w:tabs>
          <w:tab w:val="left" w:pos="1142"/>
        </w:tabs>
        <w:spacing w:line="240" w:lineRule="auto"/>
        <w:jc w:val="both"/>
        <w:rPr>
          <w:b/>
          <w:color w:val="auto"/>
          <w:sz w:val="20"/>
          <w:szCs w:val="20"/>
        </w:rPr>
      </w:pPr>
      <w:r w:rsidRPr="00DD6E62">
        <w:rPr>
          <w:b/>
          <w:color w:val="auto"/>
          <w:sz w:val="20"/>
          <w:szCs w:val="20"/>
        </w:rPr>
        <w:t>Виконання заходів програми</w:t>
      </w:r>
    </w:p>
    <w:p w14:paraId="2FFB6976" w14:textId="77777777" w:rsidR="004E7ECC" w:rsidRPr="00DD6E62" w:rsidRDefault="004E7ECC" w:rsidP="004E7ECC">
      <w:pPr>
        <w:pStyle w:val="21"/>
        <w:shd w:val="clear" w:color="auto" w:fill="auto"/>
        <w:tabs>
          <w:tab w:val="left" w:pos="1142"/>
        </w:tabs>
        <w:spacing w:line="240" w:lineRule="auto"/>
        <w:ind w:firstLine="0"/>
        <w:jc w:val="both"/>
        <w:rPr>
          <w:b/>
          <w:color w:val="auto"/>
          <w:sz w:val="20"/>
          <w:szCs w:val="20"/>
        </w:rPr>
      </w:pPr>
    </w:p>
    <w:p w14:paraId="634B6695" w14:textId="77777777" w:rsidR="00DC7396" w:rsidRPr="001319B0" w:rsidRDefault="004E7ECC"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color w:val="FF0000"/>
          <w:sz w:val="20"/>
          <w:szCs w:val="20"/>
        </w:rPr>
        <w:t xml:space="preserve"> </w:t>
      </w:r>
      <w:r w:rsidR="00DC7396" w:rsidRPr="001319B0">
        <w:rPr>
          <w:rFonts w:ascii="Times New Roman" w:hAnsi="Times New Roman" w:cs="Times New Roman"/>
          <w:sz w:val="20"/>
          <w:szCs w:val="20"/>
        </w:rPr>
        <w:t>підготовка до оборони в воєнний та мирний час;</w:t>
      </w:r>
    </w:p>
    <w:p w14:paraId="5EAB4449"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 xml:space="preserve">підвищення обороноздатності та мобілізаційної готовності держави, територіальної громади; </w:t>
      </w:r>
    </w:p>
    <w:p w14:paraId="6B677C68"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налагодження ефективного цивільно–військового співробітництва;</w:t>
      </w:r>
    </w:p>
    <w:p w14:paraId="7C1CA474"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створення умов для повноцінної підготовки до виконання поставлених завдань перед військовими частинами;</w:t>
      </w:r>
    </w:p>
    <w:p w14:paraId="71DDEDF3"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 xml:space="preserve">охорони та оборони важливих об’єктів і комунікацій в умовах особливого періоду; </w:t>
      </w:r>
    </w:p>
    <w:p w14:paraId="69FE6E33"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підтримання правового режиму воєнного стану, посилення охорони громадського порядку та безпеки громадян;</w:t>
      </w:r>
    </w:p>
    <w:p w14:paraId="60D67C28"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підготовку економіки, території, органів військового управління, органів місцевого самоврядування, а також населення до дій в особливий період;</w:t>
      </w:r>
    </w:p>
    <w:p w14:paraId="1F65FE5F"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матеріально–технічне забезпечення заходів з підготовки добровольчих формувань;</w:t>
      </w:r>
    </w:p>
    <w:p w14:paraId="26DC554F" w14:textId="77777777" w:rsidR="00DC7396" w:rsidRPr="001319B0"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t xml:space="preserve">матеріально–технічне забезпечення мобілізаційної підготовки та заходів з мобілізації. </w:t>
      </w:r>
    </w:p>
    <w:p w14:paraId="6DC18685" w14:textId="34529FD1" w:rsidR="00DC7396" w:rsidRDefault="00DC7396" w:rsidP="00DC7396">
      <w:pPr>
        <w:pStyle w:val="af8"/>
        <w:widowControl/>
        <w:numPr>
          <w:ilvl w:val="0"/>
          <w:numId w:val="5"/>
        </w:numPr>
        <w:shd w:val="clear" w:color="auto" w:fill="FFFFFF"/>
        <w:ind w:left="0" w:firstLine="284"/>
        <w:jc w:val="both"/>
        <w:rPr>
          <w:rFonts w:ascii="Times New Roman" w:hAnsi="Times New Roman" w:cs="Times New Roman"/>
          <w:color w:val="FF0000"/>
          <w:sz w:val="20"/>
          <w:szCs w:val="20"/>
          <w:bdr w:val="none" w:sz="0" w:space="0" w:color="auto" w:frame="1"/>
          <w:lang w:eastAsia="ru-RU"/>
        </w:rPr>
      </w:pPr>
      <w:r w:rsidRPr="001319B0">
        <w:rPr>
          <w:rFonts w:ascii="Times New Roman" w:hAnsi="Times New Roman" w:cs="Times New Roman"/>
          <w:sz w:val="20"/>
          <w:szCs w:val="20"/>
        </w:rPr>
        <w:lastRenderedPageBreak/>
        <w:t>фінансування видатків військових формувань для виконання покладених на неї завдань щодо обороноздатності, захисту суверенітету та територіальної цілісності держави</w:t>
      </w:r>
      <w:r w:rsidRPr="001319B0">
        <w:rPr>
          <w:rFonts w:ascii="Times New Roman" w:hAnsi="Times New Roman" w:cs="Times New Roman"/>
          <w:color w:val="FF0000"/>
          <w:sz w:val="20"/>
          <w:szCs w:val="20"/>
          <w:bdr w:val="none" w:sz="0" w:space="0" w:color="auto" w:frame="1"/>
          <w:lang w:eastAsia="ru-RU"/>
        </w:rPr>
        <w:t>.</w:t>
      </w:r>
    </w:p>
    <w:p w14:paraId="60C9E65F" w14:textId="77777777" w:rsidR="00DC7396" w:rsidRPr="00DC7396" w:rsidRDefault="00DC7396" w:rsidP="00DC7396">
      <w:pPr>
        <w:widowControl/>
        <w:shd w:val="clear" w:color="auto" w:fill="FFFFFF"/>
        <w:ind w:left="284"/>
        <w:jc w:val="both"/>
        <w:rPr>
          <w:rFonts w:ascii="Times New Roman" w:hAnsi="Times New Roman" w:cs="Times New Roman"/>
          <w:color w:val="FF0000"/>
          <w:sz w:val="20"/>
          <w:szCs w:val="20"/>
          <w:bdr w:val="none" w:sz="0" w:space="0" w:color="auto" w:frame="1"/>
          <w:lang w:eastAsia="ru-RU"/>
        </w:rPr>
      </w:pPr>
    </w:p>
    <w:p w14:paraId="5D581703" w14:textId="2865C536" w:rsidR="004E7ECC" w:rsidRPr="00DC7396" w:rsidRDefault="004E7ECC" w:rsidP="00DC7396">
      <w:pPr>
        <w:pStyle w:val="af8"/>
        <w:widowControl/>
        <w:numPr>
          <w:ilvl w:val="0"/>
          <w:numId w:val="36"/>
        </w:numPr>
        <w:shd w:val="clear" w:color="auto" w:fill="FFFFFF"/>
        <w:jc w:val="both"/>
        <w:rPr>
          <w:rFonts w:ascii="Times New Roman" w:hAnsi="Times New Roman" w:cs="Times New Roman"/>
          <w:b/>
          <w:color w:val="auto"/>
          <w:sz w:val="20"/>
          <w:szCs w:val="20"/>
        </w:rPr>
      </w:pPr>
      <w:r w:rsidRPr="00DC7396">
        <w:rPr>
          <w:rFonts w:ascii="Times New Roman" w:hAnsi="Times New Roman" w:cs="Times New Roman"/>
          <w:b/>
          <w:color w:val="auto"/>
          <w:sz w:val="20"/>
          <w:szCs w:val="20"/>
        </w:rPr>
        <w:t>Оцінка ефективності виконання програми.</w:t>
      </w:r>
    </w:p>
    <w:p w14:paraId="1777AC21" w14:textId="77777777" w:rsidR="004E7ECC" w:rsidRPr="001319B0" w:rsidRDefault="004E7ECC" w:rsidP="004E7ECC">
      <w:pPr>
        <w:pStyle w:val="21"/>
        <w:shd w:val="clear" w:color="auto" w:fill="auto"/>
        <w:tabs>
          <w:tab w:val="left" w:pos="1142"/>
        </w:tabs>
        <w:spacing w:line="240" w:lineRule="auto"/>
        <w:ind w:left="760" w:firstLine="0"/>
        <w:jc w:val="both"/>
        <w:rPr>
          <w:b/>
          <w:color w:val="auto"/>
          <w:sz w:val="20"/>
          <w:szCs w:val="20"/>
        </w:rPr>
      </w:pPr>
    </w:p>
    <w:p w14:paraId="61033582" w14:textId="77777777" w:rsidR="004E7ECC" w:rsidRPr="001319B0" w:rsidRDefault="004E7ECC" w:rsidP="004E7ECC">
      <w:pPr>
        <w:pBdr>
          <w:top w:val="nil"/>
          <w:left w:val="nil"/>
          <w:bottom w:val="nil"/>
          <w:right w:val="nil"/>
          <w:between w:val="nil"/>
        </w:pBdr>
        <w:ind w:firstLine="851"/>
        <w:jc w:val="both"/>
        <w:rPr>
          <w:rFonts w:ascii="Times New Roman" w:hAnsi="Times New Roman" w:cs="Times New Roman"/>
          <w:color w:val="auto"/>
          <w:sz w:val="20"/>
          <w:szCs w:val="20"/>
        </w:rPr>
      </w:pPr>
      <w:r w:rsidRPr="001319B0">
        <w:rPr>
          <w:rFonts w:ascii="Times New Roman" w:eastAsia="Times New Roman" w:hAnsi="Times New Roman" w:cs="Times New Roman"/>
          <w:color w:val="auto"/>
          <w:sz w:val="20"/>
          <w:szCs w:val="20"/>
        </w:rPr>
        <w:t>Програма спрямована на</w:t>
      </w:r>
      <w:r w:rsidRPr="001319B0">
        <w:rPr>
          <w:rFonts w:ascii="Times New Roman" w:hAnsi="Times New Roman" w:cs="Times New Roman"/>
          <w:bCs/>
          <w:color w:val="auto"/>
          <w:sz w:val="20"/>
          <w:szCs w:val="20"/>
          <w:lang w:eastAsia="ru-RU"/>
        </w:rPr>
        <w:t xml:space="preserve"> забезпечення високої організації при проведенні оборонної та мобілізаційної підготовці, в тому числі проведення військово – лікарської експертизи - необхідність медичного огляду громадян призовного та допризовного віку, військовозобов’язаних та резервістів, які проживають та зареєстровані на території Фонтанської сільської територіальної громади  для визначення ступеня їх придатності за станом здоров’я до військової служби  та  </w:t>
      </w:r>
      <w:r w:rsidRPr="001319B0">
        <w:rPr>
          <w:rFonts w:ascii="Times New Roman" w:hAnsi="Times New Roman" w:cs="Times New Roman"/>
          <w:color w:val="auto"/>
          <w:sz w:val="20"/>
          <w:szCs w:val="20"/>
        </w:rPr>
        <w:t xml:space="preserve">у здійсненні додаткового фінансування військових частин  Збройних сил України, територіальної оборони, добровольчих формувань, добровільних формувань цивільного захисту та інших установ(організацій), які задіяні в заходах запроваджених в умовах воєнного стану з місцевого бюджету </w:t>
      </w:r>
      <w:r w:rsidRPr="001319B0">
        <w:rPr>
          <w:rFonts w:ascii="Times New Roman" w:hAnsi="Times New Roman" w:cs="Times New Roman"/>
          <w:bCs/>
          <w:color w:val="auto"/>
          <w:sz w:val="20"/>
          <w:szCs w:val="20"/>
        </w:rPr>
        <w:t>Фонтанської  сільської територіальної громади Одеського району Одеської області для виконання покладених на неї завдань з обороноздатності, захисту суверенітету та територіальної цілісності держави.</w:t>
      </w:r>
    </w:p>
    <w:p w14:paraId="5328B409" w14:textId="77777777" w:rsidR="004E7ECC" w:rsidRPr="001319B0" w:rsidRDefault="004E7ECC" w:rsidP="004E7ECC">
      <w:pPr>
        <w:pStyle w:val="21"/>
        <w:shd w:val="clear" w:color="auto" w:fill="auto"/>
        <w:tabs>
          <w:tab w:val="left" w:pos="0"/>
        </w:tabs>
        <w:spacing w:line="240" w:lineRule="auto"/>
        <w:ind w:firstLine="0"/>
        <w:jc w:val="both"/>
        <w:rPr>
          <w:rStyle w:val="a5"/>
          <w:b w:val="0"/>
          <w:bCs w:val="0"/>
          <w:color w:val="auto"/>
          <w:sz w:val="20"/>
          <w:szCs w:val="20"/>
        </w:rPr>
      </w:pPr>
      <w:r w:rsidRPr="001319B0">
        <w:rPr>
          <w:color w:val="auto"/>
          <w:sz w:val="20"/>
          <w:szCs w:val="20"/>
        </w:rPr>
        <w:tab/>
        <w:t>Програма є дієвим та доцільним механізмом для забезпечення вирішення проблеми , та дозволяє місцевим органам самоврядування долучатись до фінансової підтримки військових частин які боронять державу від ворога та є</w:t>
      </w:r>
      <w:r w:rsidRPr="001319B0">
        <w:rPr>
          <w:rStyle w:val="a5"/>
          <w:b w:val="0"/>
          <w:bCs w:val="0"/>
          <w:color w:val="auto"/>
          <w:sz w:val="20"/>
          <w:szCs w:val="20"/>
        </w:rPr>
        <w:t xml:space="preserve"> доцільною для продовження у наступних періодах до закінчення воєнного стану.</w:t>
      </w:r>
    </w:p>
    <w:p w14:paraId="5E97D71A" w14:textId="77777777" w:rsidR="004E7ECC" w:rsidRPr="001319B0" w:rsidRDefault="004E7ECC" w:rsidP="004E7ECC">
      <w:pPr>
        <w:pStyle w:val="21"/>
        <w:shd w:val="clear" w:color="auto" w:fill="auto"/>
        <w:tabs>
          <w:tab w:val="left" w:pos="284"/>
        </w:tabs>
        <w:spacing w:before="300" w:line="322" w:lineRule="exact"/>
        <w:ind w:firstLine="0"/>
        <w:rPr>
          <w:b/>
          <w:color w:val="auto"/>
          <w:sz w:val="20"/>
          <w:szCs w:val="20"/>
        </w:rPr>
      </w:pPr>
    </w:p>
    <w:p w14:paraId="0223D724" w14:textId="6B8CE35A" w:rsidR="004E7ECC" w:rsidRPr="00242A76" w:rsidRDefault="004E7ECC" w:rsidP="004E7ECC">
      <w:pPr>
        <w:pStyle w:val="21"/>
        <w:shd w:val="clear" w:color="auto" w:fill="auto"/>
        <w:tabs>
          <w:tab w:val="left" w:pos="284"/>
        </w:tabs>
        <w:spacing w:before="300" w:line="322" w:lineRule="exact"/>
        <w:ind w:firstLine="0"/>
        <w:rPr>
          <w:color w:val="auto"/>
          <w:sz w:val="20"/>
          <w:szCs w:val="20"/>
        </w:rPr>
      </w:pPr>
      <w:r w:rsidRPr="00242A76">
        <w:rPr>
          <w:b/>
          <w:color w:val="auto"/>
          <w:sz w:val="20"/>
          <w:szCs w:val="20"/>
        </w:rPr>
        <w:t>Начальник управління фінансів</w:t>
      </w:r>
      <w:r w:rsidRPr="00242A76">
        <w:rPr>
          <w:b/>
          <w:color w:val="auto"/>
          <w:sz w:val="20"/>
          <w:szCs w:val="20"/>
        </w:rPr>
        <w:tab/>
      </w:r>
      <w:r w:rsidRPr="00242A76">
        <w:rPr>
          <w:b/>
          <w:color w:val="auto"/>
          <w:sz w:val="20"/>
          <w:szCs w:val="20"/>
        </w:rPr>
        <w:tab/>
      </w:r>
      <w:r w:rsidRPr="00242A76">
        <w:rPr>
          <w:b/>
          <w:color w:val="auto"/>
          <w:sz w:val="20"/>
          <w:szCs w:val="20"/>
        </w:rPr>
        <w:tab/>
      </w:r>
      <w:r w:rsidRPr="00242A76">
        <w:rPr>
          <w:b/>
          <w:color w:val="auto"/>
          <w:sz w:val="20"/>
          <w:szCs w:val="20"/>
        </w:rPr>
        <w:tab/>
      </w:r>
      <w:r w:rsidRPr="00242A76">
        <w:rPr>
          <w:b/>
          <w:color w:val="auto"/>
          <w:sz w:val="20"/>
          <w:szCs w:val="20"/>
        </w:rPr>
        <w:tab/>
      </w:r>
      <w:r w:rsidRPr="00242A76">
        <w:rPr>
          <w:b/>
          <w:color w:val="auto"/>
          <w:sz w:val="20"/>
          <w:szCs w:val="20"/>
        </w:rPr>
        <w:tab/>
      </w:r>
      <w:r w:rsidRPr="00242A76">
        <w:rPr>
          <w:b/>
          <w:color w:val="auto"/>
          <w:sz w:val="20"/>
          <w:szCs w:val="20"/>
        </w:rPr>
        <w:tab/>
        <w:t>Євгенія КУРМЕЙ</w:t>
      </w:r>
    </w:p>
    <w:p w14:paraId="5CE3C22F" w14:textId="63366149" w:rsidR="00C50D56" w:rsidRDefault="00C50D56" w:rsidP="00D84A5C">
      <w:pPr>
        <w:pStyle w:val="21"/>
        <w:shd w:val="clear" w:color="auto" w:fill="auto"/>
        <w:spacing w:line="240" w:lineRule="auto"/>
        <w:ind w:right="113" w:firstLine="0"/>
        <w:rPr>
          <w:color w:val="FF0000"/>
          <w:sz w:val="20"/>
          <w:szCs w:val="20"/>
        </w:rPr>
      </w:pPr>
    </w:p>
    <w:p w14:paraId="383F0D0E" w14:textId="65E49C43" w:rsidR="00EB3333" w:rsidRDefault="00EB3333" w:rsidP="00D84A5C">
      <w:pPr>
        <w:pStyle w:val="21"/>
        <w:shd w:val="clear" w:color="auto" w:fill="auto"/>
        <w:spacing w:line="240" w:lineRule="auto"/>
        <w:ind w:right="113" w:firstLine="0"/>
        <w:rPr>
          <w:color w:val="FF0000"/>
          <w:sz w:val="20"/>
          <w:szCs w:val="20"/>
        </w:rPr>
      </w:pPr>
    </w:p>
    <w:p w14:paraId="0E4BAFCD" w14:textId="08A40FD0" w:rsidR="00EB3333" w:rsidRDefault="00EB3333" w:rsidP="00D84A5C">
      <w:pPr>
        <w:pStyle w:val="21"/>
        <w:shd w:val="clear" w:color="auto" w:fill="auto"/>
        <w:spacing w:line="240" w:lineRule="auto"/>
        <w:ind w:right="113" w:firstLine="0"/>
        <w:rPr>
          <w:color w:val="FF0000"/>
          <w:sz w:val="20"/>
          <w:szCs w:val="20"/>
        </w:rPr>
      </w:pPr>
    </w:p>
    <w:p w14:paraId="18FF44DB" w14:textId="14013212" w:rsidR="00EB3333" w:rsidRDefault="00EB3333" w:rsidP="00D84A5C">
      <w:pPr>
        <w:pStyle w:val="21"/>
        <w:shd w:val="clear" w:color="auto" w:fill="auto"/>
        <w:spacing w:line="240" w:lineRule="auto"/>
        <w:ind w:right="113" w:firstLine="0"/>
        <w:rPr>
          <w:color w:val="FF0000"/>
          <w:sz w:val="20"/>
          <w:szCs w:val="20"/>
        </w:rPr>
      </w:pPr>
    </w:p>
    <w:p w14:paraId="0CEA8BF9" w14:textId="1D08821C" w:rsidR="00EB3333" w:rsidRDefault="00EB3333" w:rsidP="00D84A5C">
      <w:pPr>
        <w:pStyle w:val="21"/>
        <w:shd w:val="clear" w:color="auto" w:fill="auto"/>
        <w:spacing w:line="240" w:lineRule="auto"/>
        <w:ind w:right="113" w:firstLine="0"/>
        <w:rPr>
          <w:color w:val="FF0000"/>
          <w:sz w:val="20"/>
          <w:szCs w:val="20"/>
        </w:rPr>
      </w:pPr>
    </w:p>
    <w:p w14:paraId="6A743DEB" w14:textId="087840BC" w:rsidR="00EB3333" w:rsidRDefault="00EB3333" w:rsidP="00D84A5C">
      <w:pPr>
        <w:pStyle w:val="21"/>
        <w:shd w:val="clear" w:color="auto" w:fill="auto"/>
        <w:spacing w:line="240" w:lineRule="auto"/>
        <w:ind w:right="113" w:firstLine="0"/>
        <w:rPr>
          <w:color w:val="FF0000"/>
          <w:sz w:val="20"/>
          <w:szCs w:val="20"/>
        </w:rPr>
      </w:pPr>
    </w:p>
    <w:p w14:paraId="0858100B" w14:textId="356C1BC3" w:rsidR="00EB3333" w:rsidRDefault="00EB3333" w:rsidP="00D84A5C">
      <w:pPr>
        <w:pStyle w:val="21"/>
        <w:shd w:val="clear" w:color="auto" w:fill="auto"/>
        <w:spacing w:line="240" w:lineRule="auto"/>
        <w:ind w:right="113" w:firstLine="0"/>
        <w:rPr>
          <w:color w:val="FF0000"/>
          <w:sz w:val="20"/>
          <w:szCs w:val="20"/>
        </w:rPr>
      </w:pPr>
    </w:p>
    <w:p w14:paraId="0F71D04C" w14:textId="1C50BFE4" w:rsidR="00EB3333" w:rsidRDefault="00EB3333" w:rsidP="00D84A5C">
      <w:pPr>
        <w:pStyle w:val="21"/>
        <w:shd w:val="clear" w:color="auto" w:fill="auto"/>
        <w:spacing w:line="240" w:lineRule="auto"/>
        <w:ind w:right="113" w:firstLine="0"/>
        <w:rPr>
          <w:color w:val="FF0000"/>
          <w:sz w:val="20"/>
          <w:szCs w:val="20"/>
        </w:rPr>
      </w:pPr>
    </w:p>
    <w:p w14:paraId="60DE3DDB" w14:textId="48F7E4F5" w:rsidR="00EB3333" w:rsidRDefault="00EB3333" w:rsidP="00D84A5C">
      <w:pPr>
        <w:pStyle w:val="21"/>
        <w:shd w:val="clear" w:color="auto" w:fill="auto"/>
        <w:spacing w:line="240" w:lineRule="auto"/>
        <w:ind w:right="113" w:firstLine="0"/>
        <w:rPr>
          <w:color w:val="FF0000"/>
          <w:sz w:val="20"/>
          <w:szCs w:val="20"/>
        </w:rPr>
      </w:pPr>
    </w:p>
    <w:p w14:paraId="69176225" w14:textId="411D08CC" w:rsidR="00EB3333" w:rsidRDefault="00EB3333" w:rsidP="00D84A5C">
      <w:pPr>
        <w:pStyle w:val="21"/>
        <w:shd w:val="clear" w:color="auto" w:fill="auto"/>
        <w:spacing w:line="240" w:lineRule="auto"/>
        <w:ind w:right="113" w:firstLine="0"/>
        <w:rPr>
          <w:color w:val="FF0000"/>
          <w:sz w:val="20"/>
          <w:szCs w:val="20"/>
        </w:rPr>
      </w:pPr>
    </w:p>
    <w:p w14:paraId="11E74E68" w14:textId="71B7AC84" w:rsidR="00EB3333" w:rsidRDefault="00EB3333" w:rsidP="00D84A5C">
      <w:pPr>
        <w:pStyle w:val="21"/>
        <w:shd w:val="clear" w:color="auto" w:fill="auto"/>
        <w:spacing w:line="240" w:lineRule="auto"/>
        <w:ind w:right="113" w:firstLine="0"/>
        <w:rPr>
          <w:color w:val="FF0000"/>
          <w:sz w:val="20"/>
          <w:szCs w:val="20"/>
        </w:rPr>
      </w:pPr>
    </w:p>
    <w:p w14:paraId="2E6241C2" w14:textId="0A81886C" w:rsidR="00EB3333" w:rsidRDefault="00EB3333" w:rsidP="00D84A5C">
      <w:pPr>
        <w:pStyle w:val="21"/>
        <w:shd w:val="clear" w:color="auto" w:fill="auto"/>
        <w:spacing w:line="240" w:lineRule="auto"/>
        <w:ind w:right="113" w:firstLine="0"/>
        <w:rPr>
          <w:color w:val="FF0000"/>
          <w:sz w:val="20"/>
          <w:szCs w:val="20"/>
        </w:rPr>
      </w:pPr>
    </w:p>
    <w:p w14:paraId="265B3BA7" w14:textId="150C33C9" w:rsidR="00EB3333" w:rsidRDefault="00EB3333" w:rsidP="00D84A5C">
      <w:pPr>
        <w:pStyle w:val="21"/>
        <w:shd w:val="clear" w:color="auto" w:fill="auto"/>
        <w:spacing w:line="240" w:lineRule="auto"/>
        <w:ind w:right="113" w:firstLine="0"/>
        <w:rPr>
          <w:color w:val="FF0000"/>
          <w:sz w:val="20"/>
          <w:szCs w:val="20"/>
        </w:rPr>
      </w:pPr>
    </w:p>
    <w:p w14:paraId="102B6FC1" w14:textId="6D6AE865" w:rsidR="00EB3333" w:rsidRDefault="00EB3333" w:rsidP="00D84A5C">
      <w:pPr>
        <w:pStyle w:val="21"/>
        <w:shd w:val="clear" w:color="auto" w:fill="auto"/>
        <w:spacing w:line="240" w:lineRule="auto"/>
        <w:ind w:right="113" w:firstLine="0"/>
        <w:rPr>
          <w:color w:val="FF0000"/>
          <w:sz w:val="20"/>
          <w:szCs w:val="20"/>
        </w:rPr>
      </w:pPr>
    </w:p>
    <w:p w14:paraId="39626E1E" w14:textId="10273F75" w:rsidR="00EB3333" w:rsidRDefault="00EB3333" w:rsidP="00D84A5C">
      <w:pPr>
        <w:pStyle w:val="21"/>
        <w:shd w:val="clear" w:color="auto" w:fill="auto"/>
        <w:spacing w:line="240" w:lineRule="auto"/>
        <w:ind w:right="113" w:firstLine="0"/>
        <w:rPr>
          <w:color w:val="FF0000"/>
          <w:sz w:val="20"/>
          <w:szCs w:val="20"/>
        </w:rPr>
      </w:pPr>
    </w:p>
    <w:p w14:paraId="4CBA14B7" w14:textId="19B98693" w:rsidR="00EB3333" w:rsidRDefault="00EB3333" w:rsidP="00D84A5C">
      <w:pPr>
        <w:pStyle w:val="21"/>
        <w:shd w:val="clear" w:color="auto" w:fill="auto"/>
        <w:spacing w:line="240" w:lineRule="auto"/>
        <w:ind w:right="113" w:firstLine="0"/>
        <w:rPr>
          <w:color w:val="FF0000"/>
          <w:sz w:val="20"/>
          <w:szCs w:val="20"/>
        </w:rPr>
      </w:pPr>
    </w:p>
    <w:p w14:paraId="7D6C83EC" w14:textId="470E02B9" w:rsidR="00EB3333" w:rsidRDefault="00EB3333" w:rsidP="00D84A5C">
      <w:pPr>
        <w:pStyle w:val="21"/>
        <w:shd w:val="clear" w:color="auto" w:fill="auto"/>
        <w:spacing w:line="240" w:lineRule="auto"/>
        <w:ind w:right="113" w:firstLine="0"/>
        <w:rPr>
          <w:color w:val="FF0000"/>
          <w:sz w:val="20"/>
          <w:szCs w:val="20"/>
        </w:rPr>
      </w:pPr>
    </w:p>
    <w:p w14:paraId="7F8B5522" w14:textId="1F4E0911" w:rsidR="00EB3333" w:rsidRDefault="00EB3333" w:rsidP="00D84A5C">
      <w:pPr>
        <w:pStyle w:val="21"/>
        <w:shd w:val="clear" w:color="auto" w:fill="auto"/>
        <w:spacing w:line="240" w:lineRule="auto"/>
        <w:ind w:right="113" w:firstLine="0"/>
        <w:rPr>
          <w:color w:val="FF0000"/>
          <w:sz w:val="20"/>
          <w:szCs w:val="20"/>
        </w:rPr>
      </w:pPr>
    </w:p>
    <w:p w14:paraId="0FBE93A4" w14:textId="1D32B27A" w:rsidR="00EB3333" w:rsidRDefault="00EB3333" w:rsidP="00D84A5C">
      <w:pPr>
        <w:pStyle w:val="21"/>
        <w:shd w:val="clear" w:color="auto" w:fill="auto"/>
        <w:spacing w:line="240" w:lineRule="auto"/>
        <w:ind w:right="113" w:firstLine="0"/>
        <w:rPr>
          <w:color w:val="FF0000"/>
          <w:sz w:val="20"/>
          <w:szCs w:val="20"/>
        </w:rPr>
      </w:pPr>
    </w:p>
    <w:p w14:paraId="3CF5B921" w14:textId="39CBF36A" w:rsidR="00EB3333" w:rsidRDefault="00EB3333" w:rsidP="00D84A5C">
      <w:pPr>
        <w:pStyle w:val="21"/>
        <w:shd w:val="clear" w:color="auto" w:fill="auto"/>
        <w:spacing w:line="240" w:lineRule="auto"/>
        <w:ind w:right="113" w:firstLine="0"/>
        <w:rPr>
          <w:color w:val="FF0000"/>
          <w:sz w:val="20"/>
          <w:szCs w:val="20"/>
        </w:rPr>
      </w:pPr>
    </w:p>
    <w:p w14:paraId="60460DD6" w14:textId="7A8DACE5" w:rsidR="00EB3333" w:rsidRDefault="00EB3333" w:rsidP="00D84A5C">
      <w:pPr>
        <w:pStyle w:val="21"/>
        <w:shd w:val="clear" w:color="auto" w:fill="auto"/>
        <w:spacing w:line="240" w:lineRule="auto"/>
        <w:ind w:right="113" w:firstLine="0"/>
        <w:rPr>
          <w:color w:val="FF0000"/>
          <w:sz w:val="20"/>
          <w:szCs w:val="20"/>
        </w:rPr>
      </w:pPr>
    </w:p>
    <w:p w14:paraId="282ECB73" w14:textId="263FB0CD" w:rsidR="00EB3333" w:rsidRDefault="00EB3333" w:rsidP="00D84A5C">
      <w:pPr>
        <w:pStyle w:val="21"/>
        <w:shd w:val="clear" w:color="auto" w:fill="auto"/>
        <w:spacing w:line="240" w:lineRule="auto"/>
        <w:ind w:right="113" w:firstLine="0"/>
        <w:rPr>
          <w:color w:val="FF0000"/>
          <w:sz w:val="20"/>
          <w:szCs w:val="20"/>
        </w:rPr>
      </w:pPr>
    </w:p>
    <w:p w14:paraId="746E80E3" w14:textId="4E536B31" w:rsidR="00EB3333" w:rsidRDefault="00EB3333" w:rsidP="00D84A5C">
      <w:pPr>
        <w:pStyle w:val="21"/>
        <w:shd w:val="clear" w:color="auto" w:fill="auto"/>
        <w:spacing w:line="240" w:lineRule="auto"/>
        <w:ind w:right="113" w:firstLine="0"/>
        <w:rPr>
          <w:color w:val="FF0000"/>
          <w:sz w:val="20"/>
          <w:szCs w:val="20"/>
        </w:rPr>
      </w:pPr>
    </w:p>
    <w:p w14:paraId="714411D6" w14:textId="5B6D332E" w:rsidR="00EB3333" w:rsidRDefault="00EB3333" w:rsidP="00D84A5C">
      <w:pPr>
        <w:pStyle w:val="21"/>
        <w:shd w:val="clear" w:color="auto" w:fill="auto"/>
        <w:spacing w:line="240" w:lineRule="auto"/>
        <w:ind w:right="113" w:firstLine="0"/>
        <w:rPr>
          <w:color w:val="FF0000"/>
          <w:sz w:val="20"/>
          <w:szCs w:val="20"/>
        </w:rPr>
      </w:pPr>
    </w:p>
    <w:p w14:paraId="0751500B" w14:textId="557871CA" w:rsidR="00EB3333" w:rsidRDefault="00EB3333" w:rsidP="00D84A5C">
      <w:pPr>
        <w:pStyle w:val="21"/>
        <w:shd w:val="clear" w:color="auto" w:fill="auto"/>
        <w:spacing w:line="240" w:lineRule="auto"/>
        <w:ind w:right="113" w:firstLine="0"/>
        <w:rPr>
          <w:color w:val="FF0000"/>
          <w:sz w:val="20"/>
          <w:szCs w:val="20"/>
        </w:rPr>
      </w:pPr>
    </w:p>
    <w:p w14:paraId="08B22A47" w14:textId="360C9BBE" w:rsidR="00EB3333" w:rsidRDefault="00EB3333" w:rsidP="00D84A5C">
      <w:pPr>
        <w:pStyle w:val="21"/>
        <w:shd w:val="clear" w:color="auto" w:fill="auto"/>
        <w:spacing w:line="240" w:lineRule="auto"/>
        <w:ind w:right="113" w:firstLine="0"/>
        <w:rPr>
          <w:color w:val="FF0000"/>
          <w:sz w:val="20"/>
          <w:szCs w:val="20"/>
        </w:rPr>
      </w:pPr>
    </w:p>
    <w:p w14:paraId="1CBF9979" w14:textId="7D6F7B70" w:rsidR="00EB3333" w:rsidRDefault="00EB3333" w:rsidP="00D84A5C">
      <w:pPr>
        <w:pStyle w:val="21"/>
        <w:shd w:val="clear" w:color="auto" w:fill="auto"/>
        <w:spacing w:line="240" w:lineRule="auto"/>
        <w:ind w:right="113" w:firstLine="0"/>
        <w:rPr>
          <w:color w:val="FF0000"/>
          <w:sz w:val="20"/>
          <w:szCs w:val="20"/>
        </w:rPr>
      </w:pPr>
    </w:p>
    <w:p w14:paraId="38DF78A4" w14:textId="7023F647" w:rsidR="00EB3333" w:rsidRDefault="00EB3333" w:rsidP="00D84A5C">
      <w:pPr>
        <w:pStyle w:val="21"/>
        <w:shd w:val="clear" w:color="auto" w:fill="auto"/>
        <w:spacing w:line="240" w:lineRule="auto"/>
        <w:ind w:right="113" w:firstLine="0"/>
        <w:rPr>
          <w:color w:val="FF0000"/>
          <w:sz w:val="20"/>
          <w:szCs w:val="20"/>
        </w:rPr>
      </w:pPr>
    </w:p>
    <w:p w14:paraId="2EAC05AB" w14:textId="18623EF9" w:rsidR="00EB3333" w:rsidRDefault="00EB3333" w:rsidP="00D84A5C">
      <w:pPr>
        <w:pStyle w:val="21"/>
        <w:shd w:val="clear" w:color="auto" w:fill="auto"/>
        <w:spacing w:line="240" w:lineRule="auto"/>
        <w:ind w:right="113" w:firstLine="0"/>
        <w:rPr>
          <w:color w:val="FF0000"/>
          <w:sz w:val="20"/>
          <w:szCs w:val="20"/>
        </w:rPr>
      </w:pPr>
    </w:p>
    <w:p w14:paraId="0C16A5BC" w14:textId="5BE0D784" w:rsidR="00EB3333" w:rsidRDefault="00EB3333" w:rsidP="00D84A5C">
      <w:pPr>
        <w:pStyle w:val="21"/>
        <w:shd w:val="clear" w:color="auto" w:fill="auto"/>
        <w:spacing w:line="240" w:lineRule="auto"/>
        <w:ind w:right="113" w:firstLine="0"/>
        <w:rPr>
          <w:color w:val="FF0000"/>
          <w:sz w:val="20"/>
          <w:szCs w:val="20"/>
        </w:rPr>
      </w:pPr>
    </w:p>
    <w:p w14:paraId="5BB8C1F6" w14:textId="59F5E07E" w:rsidR="00EB3333" w:rsidRDefault="00EB3333" w:rsidP="00D84A5C">
      <w:pPr>
        <w:pStyle w:val="21"/>
        <w:shd w:val="clear" w:color="auto" w:fill="auto"/>
        <w:spacing w:line="240" w:lineRule="auto"/>
        <w:ind w:right="113" w:firstLine="0"/>
        <w:rPr>
          <w:color w:val="FF0000"/>
          <w:sz w:val="20"/>
          <w:szCs w:val="20"/>
        </w:rPr>
      </w:pPr>
    </w:p>
    <w:p w14:paraId="48B231B7" w14:textId="772A218E" w:rsidR="00EB3333" w:rsidRDefault="00EB3333" w:rsidP="00D84A5C">
      <w:pPr>
        <w:pStyle w:val="21"/>
        <w:shd w:val="clear" w:color="auto" w:fill="auto"/>
        <w:spacing w:line="240" w:lineRule="auto"/>
        <w:ind w:right="113" w:firstLine="0"/>
        <w:rPr>
          <w:color w:val="FF0000"/>
          <w:sz w:val="20"/>
          <w:szCs w:val="20"/>
        </w:rPr>
      </w:pPr>
    </w:p>
    <w:p w14:paraId="265629E4" w14:textId="5291D97B" w:rsidR="00EB3333" w:rsidRDefault="00EB3333" w:rsidP="00D84A5C">
      <w:pPr>
        <w:pStyle w:val="21"/>
        <w:shd w:val="clear" w:color="auto" w:fill="auto"/>
        <w:spacing w:line="240" w:lineRule="auto"/>
        <w:ind w:right="113" w:firstLine="0"/>
        <w:rPr>
          <w:color w:val="FF0000"/>
          <w:sz w:val="20"/>
          <w:szCs w:val="20"/>
        </w:rPr>
      </w:pPr>
    </w:p>
    <w:p w14:paraId="405132BA" w14:textId="0613EAC2" w:rsidR="00EB3333" w:rsidRDefault="00EB3333" w:rsidP="00D84A5C">
      <w:pPr>
        <w:pStyle w:val="21"/>
        <w:shd w:val="clear" w:color="auto" w:fill="auto"/>
        <w:spacing w:line="240" w:lineRule="auto"/>
        <w:ind w:right="113" w:firstLine="0"/>
        <w:rPr>
          <w:color w:val="FF0000"/>
          <w:sz w:val="20"/>
          <w:szCs w:val="20"/>
        </w:rPr>
      </w:pPr>
    </w:p>
    <w:p w14:paraId="4521B824" w14:textId="39A2289A" w:rsidR="00EB3333" w:rsidRDefault="00EB3333" w:rsidP="00D84A5C">
      <w:pPr>
        <w:pStyle w:val="21"/>
        <w:shd w:val="clear" w:color="auto" w:fill="auto"/>
        <w:spacing w:line="240" w:lineRule="auto"/>
        <w:ind w:right="113" w:firstLine="0"/>
        <w:rPr>
          <w:color w:val="FF0000"/>
          <w:sz w:val="20"/>
          <w:szCs w:val="20"/>
        </w:rPr>
      </w:pPr>
    </w:p>
    <w:p w14:paraId="1CFC6886" w14:textId="1A42A896" w:rsidR="00EB3333" w:rsidRDefault="00EB3333" w:rsidP="00D84A5C">
      <w:pPr>
        <w:pStyle w:val="21"/>
        <w:shd w:val="clear" w:color="auto" w:fill="auto"/>
        <w:spacing w:line="240" w:lineRule="auto"/>
        <w:ind w:right="113" w:firstLine="0"/>
        <w:rPr>
          <w:color w:val="FF0000"/>
          <w:sz w:val="20"/>
          <w:szCs w:val="20"/>
        </w:rPr>
      </w:pPr>
    </w:p>
    <w:p w14:paraId="0A4A360C" w14:textId="5C081CA3" w:rsidR="00EB3333" w:rsidRDefault="00EB3333" w:rsidP="00D84A5C">
      <w:pPr>
        <w:pStyle w:val="21"/>
        <w:shd w:val="clear" w:color="auto" w:fill="auto"/>
        <w:spacing w:line="240" w:lineRule="auto"/>
        <w:ind w:right="113" w:firstLine="0"/>
        <w:rPr>
          <w:color w:val="FF0000"/>
          <w:sz w:val="20"/>
          <w:szCs w:val="20"/>
        </w:rPr>
      </w:pPr>
    </w:p>
    <w:p w14:paraId="3E3F6E7C" w14:textId="227E59A6" w:rsidR="00EB3333" w:rsidRDefault="00EB3333" w:rsidP="00D84A5C">
      <w:pPr>
        <w:pStyle w:val="21"/>
        <w:shd w:val="clear" w:color="auto" w:fill="auto"/>
        <w:spacing w:line="240" w:lineRule="auto"/>
        <w:ind w:right="113" w:firstLine="0"/>
        <w:rPr>
          <w:color w:val="FF0000"/>
          <w:sz w:val="20"/>
          <w:szCs w:val="20"/>
        </w:rPr>
      </w:pPr>
    </w:p>
    <w:p w14:paraId="6441FD89" w14:textId="52A84E81" w:rsidR="00EB3333" w:rsidRDefault="00EB3333" w:rsidP="00D84A5C">
      <w:pPr>
        <w:pStyle w:val="21"/>
        <w:shd w:val="clear" w:color="auto" w:fill="auto"/>
        <w:spacing w:line="240" w:lineRule="auto"/>
        <w:ind w:right="113" w:firstLine="0"/>
        <w:rPr>
          <w:color w:val="FF0000"/>
          <w:sz w:val="20"/>
          <w:szCs w:val="20"/>
        </w:rPr>
      </w:pPr>
    </w:p>
    <w:p w14:paraId="1DD88D9F" w14:textId="17BDCFAD" w:rsidR="00EB3333" w:rsidRDefault="00EB3333" w:rsidP="00D84A5C">
      <w:pPr>
        <w:pStyle w:val="21"/>
        <w:shd w:val="clear" w:color="auto" w:fill="auto"/>
        <w:spacing w:line="240" w:lineRule="auto"/>
        <w:ind w:right="113" w:firstLine="0"/>
        <w:rPr>
          <w:color w:val="FF0000"/>
          <w:sz w:val="20"/>
          <w:szCs w:val="20"/>
        </w:rPr>
      </w:pPr>
    </w:p>
    <w:p w14:paraId="67D4DB30" w14:textId="6BE9BB3E" w:rsidR="00EB3333" w:rsidRDefault="00EB3333" w:rsidP="00D84A5C">
      <w:pPr>
        <w:pStyle w:val="21"/>
        <w:shd w:val="clear" w:color="auto" w:fill="auto"/>
        <w:spacing w:line="240" w:lineRule="auto"/>
        <w:ind w:right="113" w:firstLine="0"/>
        <w:rPr>
          <w:color w:val="FF0000"/>
          <w:sz w:val="20"/>
          <w:szCs w:val="20"/>
        </w:rPr>
      </w:pPr>
    </w:p>
    <w:p w14:paraId="00C12E91" w14:textId="0E2419AA" w:rsidR="00EB3333" w:rsidRDefault="00EB3333" w:rsidP="00D84A5C">
      <w:pPr>
        <w:pStyle w:val="21"/>
        <w:shd w:val="clear" w:color="auto" w:fill="auto"/>
        <w:spacing w:line="240" w:lineRule="auto"/>
        <w:ind w:right="113" w:firstLine="0"/>
        <w:rPr>
          <w:color w:val="FF0000"/>
          <w:sz w:val="20"/>
          <w:szCs w:val="20"/>
        </w:rPr>
      </w:pPr>
    </w:p>
    <w:p w14:paraId="19F94FF3" w14:textId="0C7CDD4F" w:rsidR="00EB3333" w:rsidRDefault="00EB3333" w:rsidP="00D84A5C">
      <w:pPr>
        <w:pStyle w:val="21"/>
        <w:shd w:val="clear" w:color="auto" w:fill="auto"/>
        <w:spacing w:line="240" w:lineRule="auto"/>
        <w:ind w:right="113" w:firstLine="0"/>
        <w:rPr>
          <w:color w:val="FF0000"/>
          <w:sz w:val="20"/>
          <w:szCs w:val="20"/>
        </w:rPr>
      </w:pPr>
    </w:p>
    <w:p w14:paraId="2D42C820" w14:textId="76043A18" w:rsidR="00EB3333" w:rsidRDefault="00EB3333" w:rsidP="00D84A5C">
      <w:pPr>
        <w:pStyle w:val="21"/>
        <w:shd w:val="clear" w:color="auto" w:fill="auto"/>
        <w:spacing w:line="240" w:lineRule="auto"/>
        <w:ind w:right="113" w:firstLine="0"/>
        <w:rPr>
          <w:color w:val="FF0000"/>
          <w:sz w:val="20"/>
          <w:szCs w:val="20"/>
        </w:rPr>
      </w:pPr>
    </w:p>
    <w:sectPr w:rsidR="00EB3333" w:rsidSect="002B06A2">
      <w:headerReference w:type="even" r:id="rId12"/>
      <w:headerReference w:type="default" r:id="rId13"/>
      <w:headerReference w:type="first" r:id="rId14"/>
      <w:pgSz w:w="11900" w:h="16840"/>
      <w:pgMar w:top="567" w:right="701" w:bottom="709"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D7B8" w14:textId="77777777" w:rsidR="001C0039" w:rsidRDefault="001C0039">
      <w:r>
        <w:separator/>
      </w:r>
    </w:p>
  </w:endnote>
  <w:endnote w:type="continuationSeparator" w:id="0">
    <w:p w14:paraId="73AC62EB" w14:textId="77777777" w:rsidR="001C0039" w:rsidRDefault="001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2617E" w14:textId="77777777" w:rsidR="001C0039" w:rsidRDefault="001C0039"/>
  </w:footnote>
  <w:footnote w:type="continuationSeparator" w:id="0">
    <w:p w14:paraId="00CD73C2" w14:textId="77777777" w:rsidR="001C0039" w:rsidRDefault="001C00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647E" w14:textId="77777777" w:rsidR="001C0039" w:rsidRDefault="001C0039">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D3FC" w14:textId="77777777" w:rsidR="001C0039" w:rsidRDefault="001C003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24B0" w14:textId="77777777" w:rsidR="001C0039" w:rsidRDefault="001C0039">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139A0" w14:textId="77777777" w:rsidR="001C0039" w:rsidRDefault="001C0039">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7584" w14:textId="77777777" w:rsidR="001C0039" w:rsidRDefault="001C0039">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A8F2" w14:textId="77777777" w:rsidR="001C0039" w:rsidRDefault="001C003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695766"/>
    <w:multiLevelType w:val="hybridMultilevel"/>
    <w:tmpl w:val="631CC6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2AC2295"/>
    <w:multiLevelType w:val="hybridMultilevel"/>
    <w:tmpl w:val="C38C4F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3B56AA3"/>
    <w:multiLevelType w:val="hybridMultilevel"/>
    <w:tmpl w:val="EAB4B8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4" w15:restartNumberingAfterBreak="0">
    <w:nsid w:val="2D67083D"/>
    <w:multiLevelType w:val="hybridMultilevel"/>
    <w:tmpl w:val="60D2D3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1B114C"/>
    <w:multiLevelType w:val="hybridMultilevel"/>
    <w:tmpl w:val="9EB4E6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D65083C"/>
    <w:multiLevelType w:val="hybridMultilevel"/>
    <w:tmpl w:val="40661654"/>
    <w:lvl w:ilvl="0" w:tplc="A24E1F04">
      <w:start w:val="1"/>
      <w:numFmt w:val="decimal"/>
      <w:lvlText w:val="%1."/>
      <w:lvlJc w:val="left"/>
      <w:pPr>
        <w:ind w:left="2526" w:hanging="825"/>
      </w:pPr>
      <w:rPr>
        <w:rFonts w:hint="default"/>
        <w:sz w:val="28"/>
        <w:szCs w:val="28"/>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1" w15:restartNumberingAfterBreak="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1D2B15"/>
    <w:multiLevelType w:val="hybridMultilevel"/>
    <w:tmpl w:val="2AE04610"/>
    <w:lvl w:ilvl="0" w:tplc="B92445F0">
      <w:start w:val="2000"/>
      <w:numFmt w:val="bullet"/>
      <w:lvlText w:val="-"/>
      <w:lvlJc w:val="left"/>
      <w:pPr>
        <w:ind w:left="2065" w:hanging="360"/>
      </w:pPr>
      <w:rPr>
        <w:rFonts w:ascii="Times New Roman" w:eastAsia="Times New Roman" w:hAnsi="Times New Roman" w:cs="Times New Roman" w:hint="default"/>
        <w:b/>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3" w15:restartNumberingAfterBreak="0">
    <w:nsid w:val="3E575310"/>
    <w:multiLevelType w:val="hybridMultilevel"/>
    <w:tmpl w:val="FC6C4EAC"/>
    <w:lvl w:ilvl="0" w:tplc="8CE6F928">
      <w:start w:val="2"/>
      <w:numFmt w:val="bullet"/>
      <w:lvlText w:val="-"/>
      <w:lvlJc w:val="left"/>
      <w:pPr>
        <w:ind w:left="1776" w:hanging="360"/>
      </w:pPr>
      <w:rPr>
        <w:rFonts w:ascii="Times New Roman" w:eastAsia="Times New Roman" w:hAnsi="Times New Roman" w:cs="Times New Roman" w:hint="default"/>
        <w:color w:val="000000"/>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15:restartNumberingAfterBreak="0">
    <w:nsid w:val="4A7360AF"/>
    <w:multiLevelType w:val="hybridMultilevel"/>
    <w:tmpl w:val="83467D80"/>
    <w:lvl w:ilvl="0" w:tplc="CA689346">
      <w:start w:val="1"/>
      <w:numFmt w:val="decimal"/>
      <w:lvlText w:val="%1."/>
      <w:lvlJc w:val="left"/>
      <w:pPr>
        <w:ind w:left="1676" w:hanging="8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4E7516C7"/>
    <w:multiLevelType w:val="hybridMultilevel"/>
    <w:tmpl w:val="30F22FF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15:restartNumberingAfterBreak="0">
    <w:nsid w:val="55CE035E"/>
    <w:multiLevelType w:val="hybridMultilevel"/>
    <w:tmpl w:val="B5F85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61C40F4"/>
    <w:multiLevelType w:val="hybridMultilevel"/>
    <w:tmpl w:val="124E8B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C31D6A"/>
    <w:multiLevelType w:val="hybridMultilevel"/>
    <w:tmpl w:val="47CCD108"/>
    <w:lvl w:ilvl="0" w:tplc="1568ACC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367962"/>
    <w:multiLevelType w:val="hybridMultilevel"/>
    <w:tmpl w:val="DC36A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1"/>
  </w:num>
  <w:num w:numId="3">
    <w:abstractNumId w:val="16"/>
  </w:num>
  <w:num w:numId="4">
    <w:abstractNumId w:val="35"/>
  </w:num>
  <w:num w:numId="5">
    <w:abstractNumId w:val="8"/>
  </w:num>
  <w:num w:numId="6">
    <w:abstractNumId w:val="37"/>
  </w:num>
  <w:num w:numId="7">
    <w:abstractNumId w:val="10"/>
  </w:num>
  <w:num w:numId="8">
    <w:abstractNumId w:val="29"/>
  </w:num>
  <w:num w:numId="9">
    <w:abstractNumId w:val="36"/>
  </w:num>
  <w:num w:numId="10">
    <w:abstractNumId w:val="34"/>
  </w:num>
  <w:num w:numId="11">
    <w:abstractNumId w:val="0"/>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1"/>
  </w:num>
  <w:num w:numId="16">
    <w:abstractNumId w:val="5"/>
  </w:num>
  <w:num w:numId="17">
    <w:abstractNumId w:val="32"/>
  </w:num>
  <w:num w:numId="18">
    <w:abstractNumId w:val="7"/>
  </w:num>
  <w:num w:numId="19">
    <w:abstractNumId w:val="25"/>
  </w:num>
  <w:num w:numId="20">
    <w:abstractNumId w:val="13"/>
  </w:num>
  <w:num w:numId="21">
    <w:abstractNumId w:val="22"/>
  </w:num>
  <w:num w:numId="22">
    <w:abstractNumId w:val="12"/>
  </w:num>
  <w:num w:numId="23">
    <w:abstractNumId w:val="30"/>
  </w:num>
  <w:num w:numId="24">
    <w:abstractNumId w:val="19"/>
  </w:num>
  <w:num w:numId="25">
    <w:abstractNumId w:val="15"/>
  </w:num>
  <w:num w:numId="26">
    <w:abstractNumId w:val="21"/>
  </w:num>
  <w:num w:numId="27">
    <w:abstractNumId w:val="2"/>
  </w:num>
  <w:num w:numId="28">
    <w:abstractNumId w:val="24"/>
  </w:num>
  <w:num w:numId="29">
    <w:abstractNumId w:val="4"/>
  </w:num>
  <w:num w:numId="30">
    <w:abstractNumId w:val="2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num>
  <w:num w:numId="34">
    <w:abstractNumId w:val="23"/>
  </w:num>
  <w:num w:numId="35">
    <w:abstractNumId w:val="26"/>
  </w:num>
  <w:num w:numId="36">
    <w:abstractNumId w:val="33"/>
  </w:num>
  <w:num w:numId="37">
    <w:abstractNumId w:val="2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evenAndOddHeaders/>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34DA"/>
    <w:rsid w:val="00004774"/>
    <w:rsid w:val="00005178"/>
    <w:rsid w:val="00013BE8"/>
    <w:rsid w:val="000239C0"/>
    <w:rsid w:val="00024E44"/>
    <w:rsid w:val="0002609A"/>
    <w:rsid w:val="00034DC9"/>
    <w:rsid w:val="0003584F"/>
    <w:rsid w:val="00042042"/>
    <w:rsid w:val="000442A3"/>
    <w:rsid w:val="0004761D"/>
    <w:rsid w:val="00050941"/>
    <w:rsid w:val="00052A61"/>
    <w:rsid w:val="00054BF3"/>
    <w:rsid w:val="000611F9"/>
    <w:rsid w:val="00062BB6"/>
    <w:rsid w:val="00064039"/>
    <w:rsid w:val="000645EF"/>
    <w:rsid w:val="00067971"/>
    <w:rsid w:val="00075FF5"/>
    <w:rsid w:val="000819FB"/>
    <w:rsid w:val="00092CFD"/>
    <w:rsid w:val="00094A3E"/>
    <w:rsid w:val="0009774E"/>
    <w:rsid w:val="000979DB"/>
    <w:rsid w:val="000B3EA8"/>
    <w:rsid w:val="000B4A76"/>
    <w:rsid w:val="000C7216"/>
    <w:rsid w:val="000D34F9"/>
    <w:rsid w:val="000D3D58"/>
    <w:rsid w:val="000D50B1"/>
    <w:rsid w:val="000D70D0"/>
    <w:rsid w:val="000E0C57"/>
    <w:rsid w:val="000E2B7E"/>
    <w:rsid w:val="000E4F9F"/>
    <w:rsid w:val="000F1677"/>
    <w:rsid w:val="000F27C4"/>
    <w:rsid w:val="000F5681"/>
    <w:rsid w:val="000F6F54"/>
    <w:rsid w:val="001059FC"/>
    <w:rsid w:val="00107DD8"/>
    <w:rsid w:val="00110864"/>
    <w:rsid w:val="00116C93"/>
    <w:rsid w:val="001207C0"/>
    <w:rsid w:val="00121CD7"/>
    <w:rsid w:val="0012220A"/>
    <w:rsid w:val="001227FB"/>
    <w:rsid w:val="001243B5"/>
    <w:rsid w:val="00124A20"/>
    <w:rsid w:val="00130CDC"/>
    <w:rsid w:val="001319B0"/>
    <w:rsid w:val="00132272"/>
    <w:rsid w:val="00136358"/>
    <w:rsid w:val="00136410"/>
    <w:rsid w:val="00141F61"/>
    <w:rsid w:val="00145495"/>
    <w:rsid w:val="00145A48"/>
    <w:rsid w:val="001468B7"/>
    <w:rsid w:val="00152772"/>
    <w:rsid w:val="00161B33"/>
    <w:rsid w:val="0016404B"/>
    <w:rsid w:val="00166179"/>
    <w:rsid w:val="00166F26"/>
    <w:rsid w:val="001670AB"/>
    <w:rsid w:val="00171F5F"/>
    <w:rsid w:val="00177090"/>
    <w:rsid w:val="00181A7D"/>
    <w:rsid w:val="001849CC"/>
    <w:rsid w:val="001849FD"/>
    <w:rsid w:val="00184FCF"/>
    <w:rsid w:val="00185228"/>
    <w:rsid w:val="0018531A"/>
    <w:rsid w:val="0018535C"/>
    <w:rsid w:val="00195B62"/>
    <w:rsid w:val="001970E7"/>
    <w:rsid w:val="001A3A85"/>
    <w:rsid w:val="001A7429"/>
    <w:rsid w:val="001B2DFF"/>
    <w:rsid w:val="001B3FE7"/>
    <w:rsid w:val="001B4ADC"/>
    <w:rsid w:val="001B5091"/>
    <w:rsid w:val="001C0039"/>
    <w:rsid w:val="001C0B4A"/>
    <w:rsid w:val="001C2C89"/>
    <w:rsid w:val="001C520A"/>
    <w:rsid w:val="001C6D20"/>
    <w:rsid w:val="001D3A80"/>
    <w:rsid w:val="001D410A"/>
    <w:rsid w:val="001E0EFC"/>
    <w:rsid w:val="001E39B8"/>
    <w:rsid w:val="001E3AA8"/>
    <w:rsid w:val="001E425E"/>
    <w:rsid w:val="001E4E1F"/>
    <w:rsid w:val="001E6637"/>
    <w:rsid w:val="001F2EBF"/>
    <w:rsid w:val="001F405B"/>
    <w:rsid w:val="001F5B77"/>
    <w:rsid w:val="001F6F5D"/>
    <w:rsid w:val="0020313B"/>
    <w:rsid w:val="00206389"/>
    <w:rsid w:val="002114E8"/>
    <w:rsid w:val="00212685"/>
    <w:rsid w:val="002139F1"/>
    <w:rsid w:val="00214B5E"/>
    <w:rsid w:val="0022191F"/>
    <w:rsid w:val="00221A51"/>
    <w:rsid w:val="00225982"/>
    <w:rsid w:val="00226D2C"/>
    <w:rsid w:val="00237FA4"/>
    <w:rsid w:val="00240B7A"/>
    <w:rsid w:val="00242A76"/>
    <w:rsid w:val="00245942"/>
    <w:rsid w:val="00251482"/>
    <w:rsid w:val="00251BBA"/>
    <w:rsid w:val="00253517"/>
    <w:rsid w:val="00254610"/>
    <w:rsid w:val="0026012F"/>
    <w:rsid w:val="00260EA5"/>
    <w:rsid w:val="00263BC0"/>
    <w:rsid w:val="00272E90"/>
    <w:rsid w:val="002739EA"/>
    <w:rsid w:val="002773C9"/>
    <w:rsid w:val="00277CEA"/>
    <w:rsid w:val="00282136"/>
    <w:rsid w:val="00286224"/>
    <w:rsid w:val="0029201B"/>
    <w:rsid w:val="00293885"/>
    <w:rsid w:val="00297E90"/>
    <w:rsid w:val="002A001D"/>
    <w:rsid w:val="002A2BE5"/>
    <w:rsid w:val="002A3014"/>
    <w:rsid w:val="002A497D"/>
    <w:rsid w:val="002A660E"/>
    <w:rsid w:val="002A772C"/>
    <w:rsid w:val="002B06A2"/>
    <w:rsid w:val="002B0FC6"/>
    <w:rsid w:val="002B6862"/>
    <w:rsid w:val="002B76F1"/>
    <w:rsid w:val="002C0AB8"/>
    <w:rsid w:val="002C205C"/>
    <w:rsid w:val="002C30AD"/>
    <w:rsid w:val="002C7F98"/>
    <w:rsid w:val="002D1503"/>
    <w:rsid w:val="002D6322"/>
    <w:rsid w:val="002D7BD4"/>
    <w:rsid w:val="002E3648"/>
    <w:rsid w:val="002E6042"/>
    <w:rsid w:val="002F1DF7"/>
    <w:rsid w:val="002F6BC1"/>
    <w:rsid w:val="002F6D2E"/>
    <w:rsid w:val="00300597"/>
    <w:rsid w:val="003007D3"/>
    <w:rsid w:val="00300BCC"/>
    <w:rsid w:val="0030227D"/>
    <w:rsid w:val="00304F9B"/>
    <w:rsid w:val="0032071B"/>
    <w:rsid w:val="003243FD"/>
    <w:rsid w:val="00324D80"/>
    <w:rsid w:val="003256B5"/>
    <w:rsid w:val="00326A3F"/>
    <w:rsid w:val="00327DF5"/>
    <w:rsid w:val="00330CAF"/>
    <w:rsid w:val="00340872"/>
    <w:rsid w:val="00344B67"/>
    <w:rsid w:val="00346272"/>
    <w:rsid w:val="0035086A"/>
    <w:rsid w:val="003513B6"/>
    <w:rsid w:val="0035297C"/>
    <w:rsid w:val="00354156"/>
    <w:rsid w:val="00361B46"/>
    <w:rsid w:val="00371AF9"/>
    <w:rsid w:val="003807AA"/>
    <w:rsid w:val="00382529"/>
    <w:rsid w:val="00382DC7"/>
    <w:rsid w:val="00384164"/>
    <w:rsid w:val="00386820"/>
    <w:rsid w:val="00393007"/>
    <w:rsid w:val="00395987"/>
    <w:rsid w:val="003A18A1"/>
    <w:rsid w:val="003A1A09"/>
    <w:rsid w:val="003B050C"/>
    <w:rsid w:val="003B3086"/>
    <w:rsid w:val="003B58EB"/>
    <w:rsid w:val="003B5A5D"/>
    <w:rsid w:val="003B6862"/>
    <w:rsid w:val="003B7A9F"/>
    <w:rsid w:val="003C00E5"/>
    <w:rsid w:val="003C5269"/>
    <w:rsid w:val="003C5DCF"/>
    <w:rsid w:val="003D092D"/>
    <w:rsid w:val="003D20F1"/>
    <w:rsid w:val="003D2636"/>
    <w:rsid w:val="003D3963"/>
    <w:rsid w:val="003D3A69"/>
    <w:rsid w:val="003D6F66"/>
    <w:rsid w:val="003D716F"/>
    <w:rsid w:val="003D7FE8"/>
    <w:rsid w:val="003E428A"/>
    <w:rsid w:val="003E557E"/>
    <w:rsid w:val="003E638C"/>
    <w:rsid w:val="003E6EA6"/>
    <w:rsid w:val="003E6EEA"/>
    <w:rsid w:val="003F5E82"/>
    <w:rsid w:val="003F7443"/>
    <w:rsid w:val="00404AAD"/>
    <w:rsid w:val="00413A82"/>
    <w:rsid w:val="004164CC"/>
    <w:rsid w:val="00427146"/>
    <w:rsid w:val="00430AF6"/>
    <w:rsid w:val="0043227A"/>
    <w:rsid w:val="00432E01"/>
    <w:rsid w:val="00434CB9"/>
    <w:rsid w:val="004450F9"/>
    <w:rsid w:val="004519DE"/>
    <w:rsid w:val="004545DB"/>
    <w:rsid w:val="00456D43"/>
    <w:rsid w:val="00470710"/>
    <w:rsid w:val="00471109"/>
    <w:rsid w:val="00476021"/>
    <w:rsid w:val="00480830"/>
    <w:rsid w:val="00484009"/>
    <w:rsid w:val="00486DBD"/>
    <w:rsid w:val="004873C4"/>
    <w:rsid w:val="00491201"/>
    <w:rsid w:val="004A6E1A"/>
    <w:rsid w:val="004A715F"/>
    <w:rsid w:val="004A75BF"/>
    <w:rsid w:val="004B3034"/>
    <w:rsid w:val="004B6E48"/>
    <w:rsid w:val="004C4AD1"/>
    <w:rsid w:val="004D1F56"/>
    <w:rsid w:val="004D224C"/>
    <w:rsid w:val="004E124C"/>
    <w:rsid w:val="004E4E32"/>
    <w:rsid w:val="004E6615"/>
    <w:rsid w:val="004E6EF2"/>
    <w:rsid w:val="004E70CD"/>
    <w:rsid w:val="004E7ECC"/>
    <w:rsid w:val="004F0ACC"/>
    <w:rsid w:val="004F4561"/>
    <w:rsid w:val="00501949"/>
    <w:rsid w:val="00503347"/>
    <w:rsid w:val="00504976"/>
    <w:rsid w:val="00506A1E"/>
    <w:rsid w:val="00506B2B"/>
    <w:rsid w:val="00512775"/>
    <w:rsid w:val="005171E8"/>
    <w:rsid w:val="00517792"/>
    <w:rsid w:val="00522C89"/>
    <w:rsid w:val="0052489B"/>
    <w:rsid w:val="005267B6"/>
    <w:rsid w:val="00527AD1"/>
    <w:rsid w:val="0053159D"/>
    <w:rsid w:val="00534154"/>
    <w:rsid w:val="00536278"/>
    <w:rsid w:val="00540D7B"/>
    <w:rsid w:val="00541CD7"/>
    <w:rsid w:val="00541FF6"/>
    <w:rsid w:val="0054519B"/>
    <w:rsid w:val="00545261"/>
    <w:rsid w:val="00550D81"/>
    <w:rsid w:val="005555CD"/>
    <w:rsid w:val="00555CA6"/>
    <w:rsid w:val="0055677B"/>
    <w:rsid w:val="005612EE"/>
    <w:rsid w:val="005668E8"/>
    <w:rsid w:val="00570576"/>
    <w:rsid w:val="00572800"/>
    <w:rsid w:val="00575A53"/>
    <w:rsid w:val="0058637E"/>
    <w:rsid w:val="00587756"/>
    <w:rsid w:val="005910FE"/>
    <w:rsid w:val="00596944"/>
    <w:rsid w:val="005974AF"/>
    <w:rsid w:val="005A4C0B"/>
    <w:rsid w:val="005B58C3"/>
    <w:rsid w:val="005B5938"/>
    <w:rsid w:val="005C22CC"/>
    <w:rsid w:val="005C410E"/>
    <w:rsid w:val="005C50D1"/>
    <w:rsid w:val="005C6EE5"/>
    <w:rsid w:val="005C7D85"/>
    <w:rsid w:val="005D054D"/>
    <w:rsid w:val="005D069B"/>
    <w:rsid w:val="005D2740"/>
    <w:rsid w:val="005D6F29"/>
    <w:rsid w:val="005D74F8"/>
    <w:rsid w:val="005E2974"/>
    <w:rsid w:val="005E75E4"/>
    <w:rsid w:val="005E76BE"/>
    <w:rsid w:val="005E77B1"/>
    <w:rsid w:val="005F1574"/>
    <w:rsid w:val="005F2702"/>
    <w:rsid w:val="005F4F39"/>
    <w:rsid w:val="005F613F"/>
    <w:rsid w:val="00600571"/>
    <w:rsid w:val="00602A46"/>
    <w:rsid w:val="0060598E"/>
    <w:rsid w:val="00605F4F"/>
    <w:rsid w:val="00606CBA"/>
    <w:rsid w:val="006072CB"/>
    <w:rsid w:val="006166F1"/>
    <w:rsid w:val="006173CF"/>
    <w:rsid w:val="00630A98"/>
    <w:rsid w:val="00632809"/>
    <w:rsid w:val="0063472B"/>
    <w:rsid w:val="0063551F"/>
    <w:rsid w:val="00637FBA"/>
    <w:rsid w:val="006403F6"/>
    <w:rsid w:val="006405B8"/>
    <w:rsid w:val="006476C3"/>
    <w:rsid w:val="0065024C"/>
    <w:rsid w:val="0065144E"/>
    <w:rsid w:val="00653CCA"/>
    <w:rsid w:val="00654E24"/>
    <w:rsid w:val="006552C8"/>
    <w:rsid w:val="0065655E"/>
    <w:rsid w:val="0066095D"/>
    <w:rsid w:val="00665741"/>
    <w:rsid w:val="00671CDF"/>
    <w:rsid w:val="0067574D"/>
    <w:rsid w:val="00691297"/>
    <w:rsid w:val="006A5AD3"/>
    <w:rsid w:val="006A639B"/>
    <w:rsid w:val="006B000D"/>
    <w:rsid w:val="006B3938"/>
    <w:rsid w:val="006C4A59"/>
    <w:rsid w:val="006C4FC2"/>
    <w:rsid w:val="006D7FA4"/>
    <w:rsid w:val="006E33A6"/>
    <w:rsid w:val="006E3FEA"/>
    <w:rsid w:val="006E5F1D"/>
    <w:rsid w:val="006E6DCC"/>
    <w:rsid w:val="00703067"/>
    <w:rsid w:val="007045AA"/>
    <w:rsid w:val="007060F1"/>
    <w:rsid w:val="00710C4E"/>
    <w:rsid w:val="00720CA4"/>
    <w:rsid w:val="00720F77"/>
    <w:rsid w:val="007232EA"/>
    <w:rsid w:val="00733205"/>
    <w:rsid w:val="00737F87"/>
    <w:rsid w:val="007413C1"/>
    <w:rsid w:val="0074500E"/>
    <w:rsid w:val="00747329"/>
    <w:rsid w:val="00747952"/>
    <w:rsid w:val="0075432A"/>
    <w:rsid w:val="00754A5B"/>
    <w:rsid w:val="00755CDA"/>
    <w:rsid w:val="00761CC6"/>
    <w:rsid w:val="007621C2"/>
    <w:rsid w:val="007631C0"/>
    <w:rsid w:val="007653C2"/>
    <w:rsid w:val="00770D02"/>
    <w:rsid w:val="00772D98"/>
    <w:rsid w:val="00774731"/>
    <w:rsid w:val="00775741"/>
    <w:rsid w:val="00776EE2"/>
    <w:rsid w:val="007772A1"/>
    <w:rsid w:val="00777567"/>
    <w:rsid w:val="00777D0E"/>
    <w:rsid w:val="00783ACF"/>
    <w:rsid w:val="00784030"/>
    <w:rsid w:val="0079163B"/>
    <w:rsid w:val="00794DBF"/>
    <w:rsid w:val="00796DA4"/>
    <w:rsid w:val="007A0E14"/>
    <w:rsid w:val="007A14ED"/>
    <w:rsid w:val="007A592F"/>
    <w:rsid w:val="007B5B42"/>
    <w:rsid w:val="007B5F7A"/>
    <w:rsid w:val="007B78BA"/>
    <w:rsid w:val="007C110F"/>
    <w:rsid w:val="007C1C11"/>
    <w:rsid w:val="007C3637"/>
    <w:rsid w:val="007C49F5"/>
    <w:rsid w:val="007D0092"/>
    <w:rsid w:val="007D1116"/>
    <w:rsid w:val="007D1290"/>
    <w:rsid w:val="007D1632"/>
    <w:rsid w:val="007D245E"/>
    <w:rsid w:val="007D40BE"/>
    <w:rsid w:val="007E1828"/>
    <w:rsid w:val="007E29BE"/>
    <w:rsid w:val="007F110D"/>
    <w:rsid w:val="008023FA"/>
    <w:rsid w:val="00804E92"/>
    <w:rsid w:val="008155D4"/>
    <w:rsid w:val="008174E9"/>
    <w:rsid w:val="008276B1"/>
    <w:rsid w:val="00831B36"/>
    <w:rsid w:val="0083367D"/>
    <w:rsid w:val="00833875"/>
    <w:rsid w:val="00833977"/>
    <w:rsid w:val="008426C4"/>
    <w:rsid w:val="00850B65"/>
    <w:rsid w:val="00852D89"/>
    <w:rsid w:val="0085681D"/>
    <w:rsid w:val="00856F9B"/>
    <w:rsid w:val="00863ADC"/>
    <w:rsid w:val="0087009B"/>
    <w:rsid w:val="0087381A"/>
    <w:rsid w:val="00874963"/>
    <w:rsid w:val="00882D12"/>
    <w:rsid w:val="00883470"/>
    <w:rsid w:val="008877B5"/>
    <w:rsid w:val="00892A02"/>
    <w:rsid w:val="008A2482"/>
    <w:rsid w:val="008A357F"/>
    <w:rsid w:val="008A572D"/>
    <w:rsid w:val="008B3800"/>
    <w:rsid w:val="008B62AD"/>
    <w:rsid w:val="008B65E5"/>
    <w:rsid w:val="008B6AF7"/>
    <w:rsid w:val="008C1871"/>
    <w:rsid w:val="008C6894"/>
    <w:rsid w:val="008C6AC2"/>
    <w:rsid w:val="008D3CB3"/>
    <w:rsid w:val="008D5894"/>
    <w:rsid w:val="008D5A8B"/>
    <w:rsid w:val="008E1C9D"/>
    <w:rsid w:val="008E3557"/>
    <w:rsid w:val="008F4AE5"/>
    <w:rsid w:val="008F586A"/>
    <w:rsid w:val="00901528"/>
    <w:rsid w:val="00911701"/>
    <w:rsid w:val="00911828"/>
    <w:rsid w:val="00913163"/>
    <w:rsid w:val="009157B9"/>
    <w:rsid w:val="00924153"/>
    <w:rsid w:val="009279BC"/>
    <w:rsid w:val="00930347"/>
    <w:rsid w:val="009346D5"/>
    <w:rsid w:val="00935FDA"/>
    <w:rsid w:val="00937E79"/>
    <w:rsid w:val="00942093"/>
    <w:rsid w:val="00944759"/>
    <w:rsid w:val="00947E06"/>
    <w:rsid w:val="00950CC9"/>
    <w:rsid w:val="0095477B"/>
    <w:rsid w:val="0095738C"/>
    <w:rsid w:val="00957C38"/>
    <w:rsid w:val="0096278A"/>
    <w:rsid w:val="00976FA2"/>
    <w:rsid w:val="00992CC5"/>
    <w:rsid w:val="009968FE"/>
    <w:rsid w:val="00996A0F"/>
    <w:rsid w:val="00997257"/>
    <w:rsid w:val="00997D6C"/>
    <w:rsid w:val="009A0BFB"/>
    <w:rsid w:val="009A21C6"/>
    <w:rsid w:val="009A2673"/>
    <w:rsid w:val="009A4D51"/>
    <w:rsid w:val="009A5453"/>
    <w:rsid w:val="009B200D"/>
    <w:rsid w:val="009B52B0"/>
    <w:rsid w:val="009B6121"/>
    <w:rsid w:val="009C0BAF"/>
    <w:rsid w:val="009C1FE0"/>
    <w:rsid w:val="009C2CB9"/>
    <w:rsid w:val="009C6211"/>
    <w:rsid w:val="009D446F"/>
    <w:rsid w:val="009D4A23"/>
    <w:rsid w:val="009D6172"/>
    <w:rsid w:val="009E21A3"/>
    <w:rsid w:val="009E4117"/>
    <w:rsid w:val="009E49EB"/>
    <w:rsid w:val="009E4B1C"/>
    <w:rsid w:val="009E6E96"/>
    <w:rsid w:val="009E7BAF"/>
    <w:rsid w:val="009F0289"/>
    <w:rsid w:val="009F686A"/>
    <w:rsid w:val="009F7EB2"/>
    <w:rsid w:val="00A04518"/>
    <w:rsid w:val="00A20CC6"/>
    <w:rsid w:val="00A24C90"/>
    <w:rsid w:val="00A35B92"/>
    <w:rsid w:val="00A40EA2"/>
    <w:rsid w:val="00A471CE"/>
    <w:rsid w:val="00A5027F"/>
    <w:rsid w:val="00A56836"/>
    <w:rsid w:val="00A60EBF"/>
    <w:rsid w:val="00A65ADE"/>
    <w:rsid w:val="00A66DFD"/>
    <w:rsid w:val="00A67E5F"/>
    <w:rsid w:val="00A7120C"/>
    <w:rsid w:val="00A76468"/>
    <w:rsid w:val="00A76D9B"/>
    <w:rsid w:val="00A8260B"/>
    <w:rsid w:val="00A85632"/>
    <w:rsid w:val="00A90973"/>
    <w:rsid w:val="00A93F54"/>
    <w:rsid w:val="00A9610A"/>
    <w:rsid w:val="00A97F35"/>
    <w:rsid w:val="00AA00A8"/>
    <w:rsid w:val="00AA24AD"/>
    <w:rsid w:val="00AA2A09"/>
    <w:rsid w:val="00AA3C0D"/>
    <w:rsid w:val="00AA4F97"/>
    <w:rsid w:val="00AA60E9"/>
    <w:rsid w:val="00AB1003"/>
    <w:rsid w:val="00AB2979"/>
    <w:rsid w:val="00AC22E5"/>
    <w:rsid w:val="00AC26EE"/>
    <w:rsid w:val="00AC2DA2"/>
    <w:rsid w:val="00AC3A5C"/>
    <w:rsid w:val="00AC6538"/>
    <w:rsid w:val="00AC76DF"/>
    <w:rsid w:val="00AD3263"/>
    <w:rsid w:val="00AD685C"/>
    <w:rsid w:val="00AD7EF9"/>
    <w:rsid w:val="00AE0B1B"/>
    <w:rsid w:val="00AE2F7C"/>
    <w:rsid w:val="00AE3B36"/>
    <w:rsid w:val="00AF3F07"/>
    <w:rsid w:val="00AF6FD2"/>
    <w:rsid w:val="00AF7180"/>
    <w:rsid w:val="00AF7FA9"/>
    <w:rsid w:val="00B029D4"/>
    <w:rsid w:val="00B055F8"/>
    <w:rsid w:val="00B067AE"/>
    <w:rsid w:val="00B1230B"/>
    <w:rsid w:val="00B1289E"/>
    <w:rsid w:val="00B12CAE"/>
    <w:rsid w:val="00B13972"/>
    <w:rsid w:val="00B24176"/>
    <w:rsid w:val="00B24411"/>
    <w:rsid w:val="00B249AC"/>
    <w:rsid w:val="00B37820"/>
    <w:rsid w:val="00B41769"/>
    <w:rsid w:val="00B41EB3"/>
    <w:rsid w:val="00B42234"/>
    <w:rsid w:val="00B43BC0"/>
    <w:rsid w:val="00B47990"/>
    <w:rsid w:val="00B50F55"/>
    <w:rsid w:val="00B5292E"/>
    <w:rsid w:val="00B52967"/>
    <w:rsid w:val="00B54D1F"/>
    <w:rsid w:val="00B56CA6"/>
    <w:rsid w:val="00B6493F"/>
    <w:rsid w:val="00B74476"/>
    <w:rsid w:val="00B82349"/>
    <w:rsid w:val="00B84DE3"/>
    <w:rsid w:val="00B851C7"/>
    <w:rsid w:val="00B91EDD"/>
    <w:rsid w:val="00B9491A"/>
    <w:rsid w:val="00B955AE"/>
    <w:rsid w:val="00B97355"/>
    <w:rsid w:val="00B97736"/>
    <w:rsid w:val="00BA1636"/>
    <w:rsid w:val="00BA44B2"/>
    <w:rsid w:val="00BA67C8"/>
    <w:rsid w:val="00BB1931"/>
    <w:rsid w:val="00BB44B7"/>
    <w:rsid w:val="00BC156B"/>
    <w:rsid w:val="00BD26E2"/>
    <w:rsid w:val="00BD4F81"/>
    <w:rsid w:val="00BD6182"/>
    <w:rsid w:val="00BE0107"/>
    <w:rsid w:val="00BE4144"/>
    <w:rsid w:val="00BE5DA0"/>
    <w:rsid w:val="00BE7458"/>
    <w:rsid w:val="00BE74C0"/>
    <w:rsid w:val="00BE7D04"/>
    <w:rsid w:val="00BF5AD0"/>
    <w:rsid w:val="00C057DD"/>
    <w:rsid w:val="00C059F5"/>
    <w:rsid w:val="00C118E4"/>
    <w:rsid w:val="00C11AAB"/>
    <w:rsid w:val="00C141F6"/>
    <w:rsid w:val="00C14B2D"/>
    <w:rsid w:val="00C16BFC"/>
    <w:rsid w:val="00C2029B"/>
    <w:rsid w:val="00C211CD"/>
    <w:rsid w:val="00C212A4"/>
    <w:rsid w:val="00C32E52"/>
    <w:rsid w:val="00C33997"/>
    <w:rsid w:val="00C34ACB"/>
    <w:rsid w:val="00C35ABB"/>
    <w:rsid w:val="00C415CA"/>
    <w:rsid w:val="00C42BA1"/>
    <w:rsid w:val="00C50D56"/>
    <w:rsid w:val="00C55CBA"/>
    <w:rsid w:val="00C6106C"/>
    <w:rsid w:val="00C67CD9"/>
    <w:rsid w:val="00C77795"/>
    <w:rsid w:val="00C81D92"/>
    <w:rsid w:val="00C83920"/>
    <w:rsid w:val="00C839C4"/>
    <w:rsid w:val="00C863AC"/>
    <w:rsid w:val="00C86F13"/>
    <w:rsid w:val="00C87D2C"/>
    <w:rsid w:val="00C9284E"/>
    <w:rsid w:val="00C92F6D"/>
    <w:rsid w:val="00C93AF3"/>
    <w:rsid w:val="00C95437"/>
    <w:rsid w:val="00CA0A12"/>
    <w:rsid w:val="00CA242F"/>
    <w:rsid w:val="00CB0A2F"/>
    <w:rsid w:val="00CB30BE"/>
    <w:rsid w:val="00CB4536"/>
    <w:rsid w:val="00CC11B4"/>
    <w:rsid w:val="00CC36F5"/>
    <w:rsid w:val="00CC5D34"/>
    <w:rsid w:val="00CC6519"/>
    <w:rsid w:val="00CC6DB3"/>
    <w:rsid w:val="00CD6265"/>
    <w:rsid w:val="00CD6EE1"/>
    <w:rsid w:val="00CE5D6D"/>
    <w:rsid w:val="00CF15C6"/>
    <w:rsid w:val="00CF2FE0"/>
    <w:rsid w:val="00CF79E1"/>
    <w:rsid w:val="00D03886"/>
    <w:rsid w:val="00D1224F"/>
    <w:rsid w:val="00D12EFE"/>
    <w:rsid w:val="00D14A7D"/>
    <w:rsid w:val="00D16855"/>
    <w:rsid w:val="00D23121"/>
    <w:rsid w:val="00D2504F"/>
    <w:rsid w:val="00D42A3B"/>
    <w:rsid w:val="00D47F5E"/>
    <w:rsid w:val="00D50B14"/>
    <w:rsid w:val="00D52EA0"/>
    <w:rsid w:val="00D54B78"/>
    <w:rsid w:val="00D55702"/>
    <w:rsid w:val="00D55E7A"/>
    <w:rsid w:val="00D567FA"/>
    <w:rsid w:val="00D62B27"/>
    <w:rsid w:val="00D66A25"/>
    <w:rsid w:val="00D66E27"/>
    <w:rsid w:val="00D708FE"/>
    <w:rsid w:val="00D70E3B"/>
    <w:rsid w:val="00D7303F"/>
    <w:rsid w:val="00D81DCE"/>
    <w:rsid w:val="00D81FB5"/>
    <w:rsid w:val="00D84A5C"/>
    <w:rsid w:val="00D868CA"/>
    <w:rsid w:val="00D90D88"/>
    <w:rsid w:val="00D94758"/>
    <w:rsid w:val="00D96FD0"/>
    <w:rsid w:val="00DA0AB3"/>
    <w:rsid w:val="00DA31E4"/>
    <w:rsid w:val="00DA5D29"/>
    <w:rsid w:val="00DB0739"/>
    <w:rsid w:val="00DB2A84"/>
    <w:rsid w:val="00DC0ACC"/>
    <w:rsid w:val="00DC7396"/>
    <w:rsid w:val="00DD0B6F"/>
    <w:rsid w:val="00DD0EAB"/>
    <w:rsid w:val="00DD5366"/>
    <w:rsid w:val="00DD6E62"/>
    <w:rsid w:val="00DE004A"/>
    <w:rsid w:val="00DE386F"/>
    <w:rsid w:val="00DE6961"/>
    <w:rsid w:val="00DF3E3B"/>
    <w:rsid w:val="00DF798C"/>
    <w:rsid w:val="00E00EA9"/>
    <w:rsid w:val="00E01B13"/>
    <w:rsid w:val="00E03DDA"/>
    <w:rsid w:val="00E05DAC"/>
    <w:rsid w:val="00E07972"/>
    <w:rsid w:val="00E10C29"/>
    <w:rsid w:val="00E12430"/>
    <w:rsid w:val="00E14296"/>
    <w:rsid w:val="00E15892"/>
    <w:rsid w:val="00E27520"/>
    <w:rsid w:val="00E33067"/>
    <w:rsid w:val="00E3366E"/>
    <w:rsid w:val="00E36107"/>
    <w:rsid w:val="00E36DCB"/>
    <w:rsid w:val="00E43E39"/>
    <w:rsid w:val="00E44359"/>
    <w:rsid w:val="00E46EE7"/>
    <w:rsid w:val="00E522E3"/>
    <w:rsid w:val="00E57D27"/>
    <w:rsid w:val="00E61090"/>
    <w:rsid w:val="00E66A7B"/>
    <w:rsid w:val="00E71C7B"/>
    <w:rsid w:val="00E7202A"/>
    <w:rsid w:val="00E7407E"/>
    <w:rsid w:val="00E75517"/>
    <w:rsid w:val="00E804BF"/>
    <w:rsid w:val="00E80721"/>
    <w:rsid w:val="00E815AC"/>
    <w:rsid w:val="00E81DCB"/>
    <w:rsid w:val="00E844BC"/>
    <w:rsid w:val="00E9288E"/>
    <w:rsid w:val="00EA42CD"/>
    <w:rsid w:val="00EB1C29"/>
    <w:rsid w:val="00EB3333"/>
    <w:rsid w:val="00EB51C2"/>
    <w:rsid w:val="00EC4541"/>
    <w:rsid w:val="00EC4986"/>
    <w:rsid w:val="00ED0AA2"/>
    <w:rsid w:val="00ED6E8E"/>
    <w:rsid w:val="00EE000C"/>
    <w:rsid w:val="00EE02BA"/>
    <w:rsid w:val="00EE10C0"/>
    <w:rsid w:val="00EE1186"/>
    <w:rsid w:val="00EE17D7"/>
    <w:rsid w:val="00EE1C54"/>
    <w:rsid w:val="00EE769A"/>
    <w:rsid w:val="00EF1835"/>
    <w:rsid w:val="00EF2C79"/>
    <w:rsid w:val="00EF34DA"/>
    <w:rsid w:val="00F00648"/>
    <w:rsid w:val="00F03FAA"/>
    <w:rsid w:val="00F05E50"/>
    <w:rsid w:val="00F07177"/>
    <w:rsid w:val="00F07F8F"/>
    <w:rsid w:val="00F10ED7"/>
    <w:rsid w:val="00F11B7B"/>
    <w:rsid w:val="00F14E7E"/>
    <w:rsid w:val="00F25764"/>
    <w:rsid w:val="00F26D29"/>
    <w:rsid w:val="00F27D35"/>
    <w:rsid w:val="00F27F19"/>
    <w:rsid w:val="00F34BB0"/>
    <w:rsid w:val="00F379C5"/>
    <w:rsid w:val="00F406B2"/>
    <w:rsid w:val="00F43581"/>
    <w:rsid w:val="00F45B68"/>
    <w:rsid w:val="00F472EF"/>
    <w:rsid w:val="00F50EE8"/>
    <w:rsid w:val="00F57209"/>
    <w:rsid w:val="00F578B1"/>
    <w:rsid w:val="00F625CB"/>
    <w:rsid w:val="00F6413D"/>
    <w:rsid w:val="00F667E5"/>
    <w:rsid w:val="00F719CD"/>
    <w:rsid w:val="00F75039"/>
    <w:rsid w:val="00F86A7E"/>
    <w:rsid w:val="00F8770D"/>
    <w:rsid w:val="00F87BD8"/>
    <w:rsid w:val="00F914AD"/>
    <w:rsid w:val="00F96B8C"/>
    <w:rsid w:val="00FA4CBE"/>
    <w:rsid w:val="00FA63BC"/>
    <w:rsid w:val="00FA6FEF"/>
    <w:rsid w:val="00FB0492"/>
    <w:rsid w:val="00FB0D1B"/>
    <w:rsid w:val="00FB1348"/>
    <w:rsid w:val="00FB4BD7"/>
    <w:rsid w:val="00FB6B85"/>
    <w:rsid w:val="00FB7603"/>
    <w:rsid w:val="00FD331D"/>
    <w:rsid w:val="00FD6820"/>
    <w:rsid w:val="00FD6B79"/>
    <w:rsid w:val="00FE06FA"/>
    <w:rsid w:val="00FE6413"/>
    <w:rsid w:val="00FF5FD1"/>
    <w:rsid w:val="00FF6744"/>
    <w:rsid w:val="00FF6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31EB4E"/>
  <w15:docId w15:val="{FBB7C714-46CF-472B-AE15-F42B9870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3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0">
    <w:name w:val="Заголовок №1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2"/>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2">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basedOn w:val="a"/>
    <w:link w:val="af0"/>
    <w:uiPriority w:val="99"/>
    <w:unhideWhenUsed/>
    <w:rsid w:val="005668E8"/>
    <w:pPr>
      <w:tabs>
        <w:tab w:val="center" w:pos="4819"/>
        <w:tab w:val="right" w:pos="9639"/>
      </w:tabs>
    </w:pPr>
  </w:style>
  <w:style w:type="character" w:customStyle="1" w:styleId="af0">
    <w:name w:val="Верхній колонтитул Знак"/>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3">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3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B41EB3"/>
    <w:pPr>
      <w:widowControl/>
    </w:pPr>
    <w:rPr>
      <w:rFonts w:ascii="Times New Roman" w:eastAsia="Times New Roman" w:hAnsi="Times New Roman" w:cs="Times New Roman"/>
      <w:lang w:val="ru-RU" w:eastAsia="ru-RU" w:bidi="ar-SA"/>
    </w:rPr>
  </w:style>
  <w:style w:type="paragraph" w:styleId="afb">
    <w:name w:val="Body Text"/>
    <w:basedOn w:val="a"/>
    <w:link w:val="afc"/>
    <w:uiPriority w:val="99"/>
    <w:unhideWhenUsed/>
    <w:rsid w:val="00D14A7D"/>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ий текст Знак"/>
    <w:basedOn w:val="a0"/>
    <w:link w:val="afb"/>
    <w:uiPriority w:val="99"/>
    <w:rsid w:val="00D14A7D"/>
    <w:rPr>
      <w:rFonts w:ascii="Times New Roman" w:eastAsia="Times New Roman" w:hAnsi="Times New Roman" w:cs="Times New Roman"/>
      <w:sz w:val="28"/>
      <w:szCs w:val="20"/>
      <w:lang w:eastAsia="ru-RU" w:bidi="ar-SA"/>
    </w:rPr>
  </w:style>
  <w:style w:type="character" w:styleId="afd">
    <w:name w:val="Emphasis"/>
    <w:qFormat/>
    <w:rsid w:val="00AE0B1B"/>
    <w:rPr>
      <w:i/>
      <w:iCs/>
    </w:rPr>
  </w:style>
  <w:style w:type="paragraph" w:styleId="26">
    <w:name w:val="Body Text 2"/>
    <w:basedOn w:val="a"/>
    <w:link w:val="27"/>
    <w:rsid w:val="003E638C"/>
    <w:pPr>
      <w:widowControl/>
      <w:spacing w:after="120" w:line="480" w:lineRule="auto"/>
    </w:pPr>
    <w:rPr>
      <w:rFonts w:ascii="Calibri" w:eastAsia="Times New Roman" w:hAnsi="Calibri" w:cs="Calibri"/>
      <w:color w:val="auto"/>
      <w:lang w:val="en-US" w:eastAsia="en-US" w:bidi="ar-SA"/>
    </w:rPr>
  </w:style>
  <w:style w:type="character" w:customStyle="1" w:styleId="27">
    <w:name w:val="Основний текст 2 Знак"/>
    <w:basedOn w:val="a0"/>
    <w:link w:val="26"/>
    <w:rsid w:val="003E638C"/>
    <w:rPr>
      <w:rFonts w:ascii="Calibri" w:eastAsia="Times New Roman"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78141382">
      <w:bodyDiv w:val="1"/>
      <w:marLeft w:val="0"/>
      <w:marRight w:val="0"/>
      <w:marTop w:val="0"/>
      <w:marBottom w:val="0"/>
      <w:divBdr>
        <w:top w:val="none" w:sz="0" w:space="0" w:color="auto"/>
        <w:left w:val="none" w:sz="0" w:space="0" w:color="auto"/>
        <w:bottom w:val="none" w:sz="0" w:space="0" w:color="auto"/>
        <w:right w:val="none" w:sz="0" w:space="0" w:color="auto"/>
      </w:divBdr>
    </w:div>
    <w:div w:id="187376386">
      <w:bodyDiv w:val="1"/>
      <w:marLeft w:val="0"/>
      <w:marRight w:val="0"/>
      <w:marTop w:val="0"/>
      <w:marBottom w:val="0"/>
      <w:divBdr>
        <w:top w:val="none" w:sz="0" w:space="0" w:color="auto"/>
        <w:left w:val="none" w:sz="0" w:space="0" w:color="auto"/>
        <w:bottom w:val="none" w:sz="0" w:space="0" w:color="auto"/>
        <w:right w:val="none" w:sz="0" w:space="0" w:color="auto"/>
      </w:divBdr>
    </w:div>
    <w:div w:id="218254077">
      <w:bodyDiv w:val="1"/>
      <w:marLeft w:val="0"/>
      <w:marRight w:val="0"/>
      <w:marTop w:val="0"/>
      <w:marBottom w:val="0"/>
      <w:divBdr>
        <w:top w:val="none" w:sz="0" w:space="0" w:color="auto"/>
        <w:left w:val="none" w:sz="0" w:space="0" w:color="auto"/>
        <w:bottom w:val="none" w:sz="0" w:space="0" w:color="auto"/>
        <w:right w:val="none" w:sz="0" w:space="0" w:color="auto"/>
      </w:divBdr>
    </w:div>
    <w:div w:id="252130842">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7927601">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511065326">
      <w:bodyDiv w:val="1"/>
      <w:marLeft w:val="0"/>
      <w:marRight w:val="0"/>
      <w:marTop w:val="0"/>
      <w:marBottom w:val="0"/>
      <w:divBdr>
        <w:top w:val="none" w:sz="0" w:space="0" w:color="auto"/>
        <w:left w:val="none" w:sz="0" w:space="0" w:color="auto"/>
        <w:bottom w:val="none" w:sz="0" w:space="0" w:color="auto"/>
        <w:right w:val="none" w:sz="0" w:space="0" w:color="auto"/>
      </w:divBdr>
    </w:div>
    <w:div w:id="714085956">
      <w:bodyDiv w:val="1"/>
      <w:marLeft w:val="0"/>
      <w:marRight w:val="0"/>
      <w:marTop w:val="0"/>
      <w:marBottom w:val="0"/>
      <w:divBdr>
        <w:top w:val="none" w:sz="0" w:space="0" w:color="auto"/>
        <w:left w:val="none" w:sz="0" w:space="0" w:color="auto"/>
        <w:bottom w:val="none" w:sz="0" w:space="0" w:color="auto"/>
        <w:right w:val="none" w:sz="0" w:space="0" w:color="auto"/>
      </w:divBdr>
    </w:div>
    <w:div w:id="733771439">
      <w:bodyDiv w:val="1"/>
      <w:marLeft w:val="0"/>
      <w:marRight w:val="0"/>
      <w:marTop w:val="0"/>
      <w:marBottom w:val="0"/>
      <w:divBdr>
        <w:top w:val="none" w:sz="0" w:space="0" w:color="auto"/>
        <w:left w:val="none" w:sz="0" w:space="0" w:color="auto"/>
        <w:bottom w:val="none" w:sz="0" w:space="0" w:color="auto"/>
        <w:right w:val="none" w:sz="0" w:space="0" w:color="auto"/>
      </w:divBdr>
    </w:div>
    <w:div w:id="757412074">
      <w:bodyDiv w:val="1"/>
      <w:marLeft w:val="0"/>
      <w:marRight w:val="0"/>
      <w:marTop w:val="0"/>
      <w:marBottom w:val="0"/>
      <w:divBdr>
        <w:top w:val="none" w:sz="0" w:space="0" w:color="auto"/>
        <w:left w:val="none" w:sz="0" w:space="0" w:color="auto"/>
        <w:bottom w:val="none" w:sz="0" w:space="0" w:color="auto"/>
        <w:right w:val="none" w:sz="0" w:space="0" w:color="auto"/>
      </w:divBdr>
    </w:div>
    <w:div w:id="899445001">
      <w:bodyDiv w:val="1"/>
      <w:marLeft w:val="0"/>
      <w:marRight w:val="0"/>
      <w:marTop w:val="0"/>
      <w:marBottom w:val="0"/>
      <w:divBdr>
        <w:top w:val="none" w:sz="0" w:space="0" w:color="auto"/>
        <w:left w:val="none" w:sz="0" w:space="0" w:color="auto"/>
        <w:bottom w:val="none" w:sz="0" w:space="0" w:color="auto"/>
        <w:right w:val="none" w:sz="0" w:space="0" w:color="auto"/>
      </w:divBdr>
    </w:div>
    <w:div w:id="1065836757">
      <w:bodyDiv w:val="1"/>
      <w:marLeft w:val="0"/>
      <w:marRight w:val="0"/>
      <w:marTop w:val="0"/>
      <w:marBottom w:val="0"/>
      <w:divBdr>
        <w:top w:val="none" w:sz="0" w:space="0" w:color="auto"/>
        <w:left w:val="none" w:sz="0" w:space="0" w:color="auto"/>
        <w:bottom w:val="none" w:sz="0" w:space="0" w:color="auto"/>
        <w:right w:val="none" w:sz="0" w:space="0" w:color="auto"/>
      </w:divBdr>
    </w:div>
    <w:div w:id="1080443369">
      <w:bodyDiv w:val="1"/>
      <w:marLeft w:val="0"/>
      <w:marRight w:val="0"/>
      <w:marTop w:val="0"/>
      <w:marBottom w:val="0"/>
      <w:divBdr>
        <w:top w:val="none" w:sz="0" w:space="0" w:color="auto"/>
        <w:left w:val="none" w:sz="0" w:space="0" w:color="auto"/>
        <w:bottom w:val="none" w:sz="0" w:space="0" w:color="auto"/>
        <w:right w:val="none" w:sz="0" w:space="0" w:color="auto"/>
      </w:divBdr>
    </w:div>
    <w:div w:id="1291865129">
      <w:bodyDiv w:val="1"/>
      <w:marLeft w:val="0"/>
      <w:marRight w:val="0"/>
      <w:marTop w:val="0"/>
      <w:marBottom w:val="0"/>
      <w:divBdr>
        <w:top w:val="none" w:sz="0" w:space="0" w:color="auto"/>
        <w:left w:val="none" w:sz="0" w:space="0" w:color="auto"/>
        <w:bottom w:val="none" w:sz="0" w:space="0" w:color="auto"/>
        <w:right w:val="none" w:sz="0" w:space="0" w:color="auto"/>
      </w:divBdr>
    </w:div>
    <w:div w:id="1361782479">
      <w:bodyDiv w:val="1"/>
      <w:marLeft w:val="0"/>
      <w:marRight w:val="0"/>
      <w:marTop w:val="0"/>
      <w:marBottom w:val="0"/>
      <w:divBdr>
        <w:top w:val="none" w:sz="0" w:space="0" w:color="auto"/>
        <w:left w:val="none" w:sz="0" w:space="0" w:color="auto"/>
        <w:bottom w:val="none" w:sz="0" w:space="0" w:color="auto"/>
        <w:right w:val="none" w:sz="0" w:space="0" w:color="auto"/>
      </w:divBdr>
    </w:div>
    <w:div w:id="1408191591">
      <w:bodyDiv w:val="1"/>
      <w:marLeft w:val="0"/>
      <w:marRight w:val="0"/>
      <w:marTop w:val="0"/>
      <w:marBottom w:val="0"/>
      <w:divBdr>
        <w:top w:val="none" w:sz="0" w:space="0" w:color="auto"/>
        <w:left w:val="none" w:sz="0" w:space="0" w:color="auto"/>
        <w:bottom w:val="none" w:sz="0" w:space="0" w:color="auto"/>
        <w:right w:val="none" w:sz="0" w:space="0" w:color="auto"/>
      </w:divBdr>
    </w:div>
    <w:div w:id="1467119034">
      <w:bodyDiv w:val="1"/>
      <w:marLeft w:val="0"/>
      <w:marRight w:val="0"/>
      <w:marTop w:val="0"/>
      <w:marBottom w:val="0"/>
      <w:divBdr>
        <w:top w:val="none" w:sz="0" w:space="0" w:color="auto"/>
        <w:left w:val="none" w:sz="0" w:space="0" w:color="auto"/>
        <w:bottom w:val="none" w:sz="0" w:space="0" w:color="auto"/>
        <w:right w:val="none" w:sz="0" w:space="0" w:color="auto"/>
      </w:divBdr>
    </w:div>
    <w:div w:id="1640961662">
      <w:bodyDiv w:val="1"/>
      <w:marLeft w:val="0"/>
      <w:marRight w:val="0"/>
      <w:marTop w:val="0"/>
      <w:marBottom w:val="0"/>
      <w:divBdr>
        <w:top w:val="none" w:sz="0" w:space="0" w:color="auto"/>
        <w:left w:val="none" w:sz="0" w:space="0" w:color="auto"/>
        <w:bottom w:val="none" w:sz="0" w:space="0" w:color="auto"/>
        <w:right w:val="none" w:sz="0" w:space="0" w:color="auto"/>
      </w:divBdr>
    </w:div>
    <w:div w:id="1651210497">
      <w:bodyDiv w:val="1"/>
      <w:marLeft w:val="0"/>
      <w:marRight w:val="0"/>
      <w:marTop w:val="0"/>
      <w:marBottom w:val="0"/>
      <w:divBdr>
        <w:top w:val="none" w:sz="0" w:space="0" w:color="auto"/>
        <w:left w:val="none" w:sz="0" w:space="0" w:color="auto"/>
        <w:bottom w:val="none" w:sz="0" w:space="0" w:color="auto"/>
        <w:right w:val="none" w:sz="0" w:space="0" w:color="auto"/>
      </w:divBdr>
    </w:div>
    <w:div w:id="1657685596">
      <w:bodyDiv w:val="1"/>
      <w:marLeft w:val="0"/>
      <w:marRight w:val="0"/>
      <w:marTop w:val="0"/>
      <w:marBottom w:val="0"/>
      <w:divBdr>
        <w:top w:val="none" w:sz="0" w:space="0" w:color="auto"/>
        <w:left w:val="none" w:sz="0" w:space="0" w:color="auto"/>
        <w:bottom w:val="none" w:sz="0" w:space="0" w:color="auto"/>
        <w:right w:val="none" w:sz="0" w:space="0" w:color="auto"/>
      </w:divBdr>
    </w:div>
    <w:div w:id="1685789714">
      <w:bodyDiv w:val="1"/>
      <w:marLeft w:val="0"/>
      <w:marRight w:val="0"/>
      <w:marTop w:val="0"/>
      <w:marBottom w:val="0"/>
      <w:divBdr>
        <w:top w:val="none" w:sz="0" w:space="0" w:color="auto"/>
        <w:left w:val="none" w:sz="0" w:space="0" w:color="auto"/>
        <w:bottom w:val="none" w:sz="0" w:space="0" w:color="auto"/>
        <w:right w:val="none" w:sz="0" w:space="0" w:color="auto"/>
      </w:divBdr>
    </w:div>
    <w:div w:id="1779639171">
      <w:bodyDiv w:val="1"/>
      <w:marLeft w:val="0"/>
      <w:marRight w:val="0"/>
      <w:marTop w:val="0"/>
      <w:marBottom w:val="0"/>
      <w:divBdr>
        <w:top w:val="none" w:sz="0" w:space="0" w:color="auto"/>
        <w:left w:val="none" w:sz="0" w:space="0" w:color="auto"/>
        <w:bottom w:val="none" w:sz="0" w:space="0" w:color="auto"/>
        <w:right w:val="none" w:sz="0" w:space="0" w:color="auto"/>
      </w:divBdr>
    </w:div>
    <w:div w:id="1858234456">
      <w:bodyDiv w:val="1"/>
      <w:marLeft w:val="0"/>
      <w:marRight w:val="0"/>
      <w:marTop w:val="0"/>
      <w:marBottom w:val="0"/>
      <w:divBdr>
        <w:top w:val="none" w:sz="0" w:space="0" w:color="auto"/>
        <w:left w:val="none" w:sz="0" w:space="0" w:color="auto"/>
        <w:bottom w:val="none" w:sz="0" w:space="0" w:color="auto"/>
        <w:right w:val="none" w:sz="0" w:space="0" w:color="auto"/>
      </w:divBdr>
    </w:div>
    <w:div w:id="1960606363">
      <w:bodyDiv w:val="1"/>
      <w:marLeft w:val="0"/>
      <w:marRight w:val="0"/>
      <w:marTop w:val="0"/>
      <w:marBottom w:val="0"/>
      <w:divBdr>
        <w:top w:val="none" w:sz="0" w:space="0" w:color="auto"/>
        <w:left w:val="none" w:sz="0" w:space="0" w:color="auto"/>
        <w:bottom w:val="none" w:sz="0" w:space="0" w:color="auto"/>
        <w:right w:val="none" w:sz="0" w:space="0" w:color="auto"/>
      </w:divBdr>
    </w:div>
    <w:div w:id="1969124235">
      <w:bodyDiv w:val="1"/>
      <w:marLeft w:val="0"/>
      <w:marRight w:val="0"/>
      <w:marTop w:val="0"/>
      <w:marBottom w:val="0"/>
      <w:divBdr>
        <w:top w:val="none" w:sz="0" w:space="0" w:color="auto"/>
        <w:left w:val="none" w:sz="0" w:space="0" w:color="auto"/>
        <w:bottom w:val="none" w:sz="0" w:space="0" w:color="auto"/>
        <w:right w:val="none" w:sz="0" w:space="0" w:color="auto"/>
      </w:divBdr>
    </w:div>
    <w:div w:id="197128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E34D-77E6-4C0D-8FF2-189DC905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Pages>
  <Words>14361</Words>
  <Characters>8186</Characters>
  <Application>Microsoft Office Word</Application>
  <DocSecurity>0</DocSecurity>
  <Lines>68</Lines>
  <Paragraphs>45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fin</cp:lastModifiedBy>
  <cp:revision>174</cp:revision>
  <cp:lastPrinted>2026-05-06T13:57:00Z</cp:lastPrinted>
  <dcterms:created xsi:type="dcterms:W3CDTF">2026-01-23T12:45:00Z</dcterms:created>
  <dcterms:modified xsi:type="dcterms:W3CDTF">2026-05-07T13:29:00Z</dcterms:modified>
</cp:coreProperties>
</file>