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45F56" w14:textId="58A3DDB8" w:rsidR="00645202" w:rsidRPr="00D60E9F" w:rsidRDefault="00645202" w:rsidP="00645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370CCAF" w14:textId="368FD7B2" w:rsidR="00645202" w:rsidRPr="00D60E9F" w:rsidRDefault="00BF2833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4752A001" wp14:editId="47D1261F">
            <wp:extent cx="457200" cy="641985"/>
            <wp:effectExtent l="0" t="0" r="0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95254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ФОНТАНСЬКА СІЛЬСЬКА РАДА</w:t>
      </w:r>
    </w:p>
    <w:p w14:paraId="68884AFD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ОДЕСЬКОГО РАЙОНУ ОДЕСЬКОЇ ОБЛАСТІ</w:t>
      </w:r>
    </w:p>
    <w:p w14:paraId="74F7B71E" w14:textId="77777777" w:rsidR="00231D4C" w:rsidRPr="00231D4C" w:rsidRDefault="00231D4C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</w:p>
    <w:p w14:paraId="6F080740" w14:textId="3F77E0CC" w:rsidR="00827349" w:rsidRDefault="00827349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220B10D9" w14:textId="77777777" w:rsidR="00827349" w:rsidRDefault="00827349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VIII скликання</w:t>
      </w:r>
    </w:p>
    <w:p w14:paraId="46CC1810" w14:textId="77777777" w:rsidR="00231D4C" w:rsidRPr="00231D4C" w:rsidRDefault="00827349" w:rsidP="00AE3BFB">
      <w:pPr>
        <w:numPr>
          <w:ilvl w:val="0"/>
          <w:numId w:val="7"/>
        </w:numPr>
        <w:suppressAutoHyphens/>
        <w:spacing w:after="0" w:line="240" w:lineRule="auto"/>
        <w:ind w:left="4536"/>
        <w:jc w:val="both"/>
        <w:rPr>
          <w:lang w:val="uk-UA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                </w:t>
      </w:r>
    </w:p>
    <w:p w14:paraId="268CE071" w14:textId="386AB0D2" w:rsidR="00430E6E" w:rsidRPr="00743398" w:rsidRDefault="00430E6E" w:rsidP="00430E6E">
      <w:pPr>
        <w:spacing w:after="0" w:line="240" w:lineRule="auto"/>
        <w:jc w:val="both"/>
        <w:rPr>
          <w:lang w:val="uk-UA"/>
        </w:rPr>
      </w:pPr>
      <w:r w:rsidRPr="00743398">
        <w:rPr>
          <w:rFonts w:ascii="Times New Roman" w:hAnsi="Times New Roman"/>
          <w:bCs/>
          <w:sz w:val="28"/>
          <w:szCs w:val="28"/>
          <w:lang w:val="uk-UA"/>
        </w:rPr>
        <w:t>від “</w:t>
      </w:r>
      <w:r>
        <w:rPr>
          <w:rFonts w:ascii="Times New Roman" w:hAnsi="Times New Roman"/>
          <w:bCs/>
          <w:sz w:val="28"/>
          <w:szCs w:val="28"/>
          <w:lang w:val="en-US"/>
        </w:rPr>
        <w:t>25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>” травня 2026 ро</w:t>
      </w:r>
      <w:r>
        <w:rPr>
          <w:rFonts w:ascii="Times New Roman" w:hAnsi="Times New Roman"/>
          <w:bCs/>
          <w:sz w:val="28"/>
          <w:szCs w:val="28"/>
          <w:lang w:val="uk-UA"/>
        </w:rPr>
        <w:t>ку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          </w:t>
      </w:r>
      <w:r w:rsidR="00EC445F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EC445F">
        <w:rPr>
          <w:rFonts w:ascii="Times New Roman" w:hAnsi="Times New Roman"/>
          <w:bCs/>
          <w:sz w:val="28"/>
          <w:szCs w:val="28"/>
          <w:lang w:val="uk-UA"/>
        </w:rPr>
        <w:t>3886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>-VІІІ</w:t>
      </w:r>
    </w:p>
    <w:p w14:paraId="0497112A" w14:textId="77777777" w:rsidR="00231D4C" w:rsidRDefault="00231D4C" w:rsidP="00430E6E">
      <w:pPr>
        <w:numPr>
          <w:ilvl w:val="0"/>
          <w:numId w:val="8"/>
        </w:numPr>
        <w:suppressAutoHyphens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4FEE368" w14:textId="199F3C88" w:rsidR="00645202" w:rsidRDefault="00827349" w:rsidP="00231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внесення змін </w:t>
      </w:r>
      <w:r w:rsidR="00D95A2E">
        <w:rPr>
          <w:rFonts w:ascii="Times New Roman" w:hAnsi="Times New Roman"/>
          <w:b/>
          <w:sz w:val="28"/>
          <w:szCs w:val="28"/>
          <w:lang w:val="uk-UA" w:eastAsia="ru-RU"/>
        </w:rPr>
        <w:t xml:space="preserve">та доповнень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до рішення сесії Фонтанської сільської ради №3538-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рограми розвитку, будівництва, ремонту та життєзабезпечення об</w:t>
      </w:r>
      <w:r w:rsidRPr="00827349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єктів житлово-комунального господарства Фонтанської сільської територіальної громади Одеського району Одеської області на 2026-2030 роки»</w:t>
      </w:r>
    </w:p>
    <w:p w14:paraId="0CE1FC4F" w14:textId="77777777" w:rsidR="00231D4C" w:rsidRDefault="00231D4C" w:rsidP="00231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CD272F" w14:textId="5E06656D" w:rsidR="00827349" w:rsidRPr="00827349" w:rsidRDefault="00827349" w:rsidP="00827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349">
        <w:rPr>
          <w:rFonts w:ascii="Times New Roman" w:hAnsi="Times New Roman" w:cs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22.12.2025 року №3538-</w:t>
      </w:r>
      <w:r w:rsidRPr="00827349">
        <w:rPr>
          <w:rFonts w:ascii="Times New Roman" w:hAnsi="Times New Roman" w:cs="Times New Roman"/>
          <w:sz w:val="28"/>
          <w:szCs w:val="28"/>
        </w:rPr>
        <w:t>VIII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AF0" w:rsidRPr="00FC2AF0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FC2AF0" w:rsidRPr="00FC2AF0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Одеської області на 2026-2030 роки»</w:t>
      </w:r>
      <w:r w:rsidR="00231D4C" w:rsidRPr="00FC2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D4C">
        <w:rPr>
          <w:rFonts w:ascii="Times New Roman" w:hAnsi="Times New Roman" w:cs="Times New Roman"/>
          <w:sz w:val="28"/>
          <w:szCs w:val="28"/>
          <w:lang w:val="uk-UA"/>
        </w:rPr>
        <w:t xml:space="preserve">та внесеними змінами </w:t>
      </w:r>
      <w:r w:rsidR="001C49D2">
        <w:rPr>
          <w:rFonts w:ascii="Times New Roman" w:hAnsi="Times New Roman" w:cs="Times New Roman"/>
          <w:sz w:val="28"/>
          <w:szCs w:val="28"/>
          <w:lang w:val="uk-UA"/>
        </w:rPr>
        <w:t xml:space="preserve">до програми </w:t>
      </w:r>
      <w:r w:rsidR="00231D4C">
        <w:rPr>
          <w:rFonts w:ascii="Times New Roman" w:hAnsi="Times New Roman" w:cs="Times New Roman"/>
          <w:sz w:val="28"/>
          <w:szCs w:val="28"/>
          <w:lang w:val="uk-UA"/>
        </w:rPr>
        <w:t>від 19.01.2026 року №3658</w:t>
      </w:r>
      <w:r w:rsidR="00231D4C" w:rsidRPr="0082734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31D4C" w:rsidRPr="00827349">
        <w:rPr>
          <w:rFonts w:ascii="Times New Roman" w:hAnsi="Times New Roman" w:cs="Times New Roman"/>
          <w:sz w:val="28"/>
          <w:szCs w:val="28"/>
        </w:rPr>
        <w:t>VIII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>, від 20.02.2026 року №3692-</w:t>
      </w:r>
      <w:r w:rsidR="008E716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5F2D">
        <w:rPr>
          <w:rFonts w:ascii="Times New Roman" w:hAnsi="Times New Roman" w:cs="Times New Roman"/>
          <w:sz w:val="28"/>
          <w:szCs w:val="28"/>
          <w:lang w:val="uk-UA"/>
        </w:rPr>
        <w:t>від 16.04.2026 року №3783-</w:t>
      </w:r>
      <w:r w:rsidR="001D5F2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92912">
        <w:rPr>
          <w:rFonts w:ascii="Times New Roman" w:hAnsi="Times New Roman" w:cs="Times New Roman"/>
          <w:sz w:val="28"/>
          <w:szCs w:val="28"/>
          <w:lang w:val="uk-UA"/>
        </w:rPr>
        <w:t>, від 07.05.2026 року №3844-</w:t>
      </w:r>
      <w:r w:rsidR="0099291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D5F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враховуючи Указ Президента України від 24 лютого 2022 року №64/2022 «Про введення воєнного стану в Україні» зі змінами, керуючись с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>т. 91 Бюджетного кодексу України та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26, ч.1 ст.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59 Закону України «Про місцеве самоврядування в Україні», Фонтанська сільська рада Одеського району Одеської області,-</w:t>
      </w:r>
    </w:p>
    <w:p w14:paraId="64886101" w14:textId="77777777" w:rsidR="00645202" w:rsidRPr="00D60E9F" w:rsidRDefault="00645202" w:rsidP="0064520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</w:p>
    <w:p w14:paraId="5EFE51F5" w14:textId="14DAB9B0" w:rsidR="00645202" w:rsidRDefault="00827349" w:rsidP="006452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645202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26124AE3" w14:textId="77777777" w:rsidR="00231D4C" w:rsidRPr="00D60E9F" w:rsidRDefault="00231D4C" w:rsidP="006452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</w:p>
    <w:p w14:paraId="2CCB2952" w14:textId="4EFC13FE" w:rsidR="00231D4C" w:rsidRPr="00866A08" w:rsidRDefault="00231D4C" w:rsidP="00FC2AF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452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>нес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ти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змін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и та доповнення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до рішення сесії Фонтанської сільської ради №3538-</w:t>
      </w:r>
      <w:r w:rsidR="00D95A2E" w:rsidRPr="00D95A2E">
        <w:rPr>
          <w:rFonts w:ascii="Times New Roman" w:hAnsi="Times New Roman"/>
          <w:sz w:val="28"/>
          <w:szCs w:val="28"/>
          <w:lang w:val="en-US" w:eastAsia="ru-RU"/>
        </w:rPr>
        <w:t>VIII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від 22.12.2025 року «</w:t>
      </w:r>
      <w:r w:rsidR="00D95A2E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D95A2E"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</w:t>
      </w:r>
      <w:r w:rsidR="00904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викласти у новій редакції:</w:t>
      </w:r>
    </w:p>
    <w:p w14:paraId="08FCF5C0" w14:textId="0759C579" w:rsidR="00231D4C" w:rsidRPr="00866A08" w:rsidRDefault="00231D4C" w:rsidP="00FC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866A08">
        <w:rPr>
          <w:rFonts w:ascii="Times New Roman" w:hAnsi="Times New Roman"/>
          <w:color w:val="000000"/>
          <w:sz w:val="28"/>
          <w:szCs w:val="28"/>
          <w:lang w:val="uk-UA"/>
        </w:rPr>
        <w:t xml:space="preserve">1.1. Паспорт </w:t>
      </w:r>
      <w:r w:rsidRPr="00866A08">
        <w:rPr>
          <w:rStyle w:val="1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 xml:space="preserve">Програми </w:t>
      </w: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66A08">
        <w:rPr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;</w:t>
      </w:r>
    </w:p>
    <w:p w14:paraId="6B6C7ABF" w14:textId="1BEA8AA8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FC2AF0"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FC2AF0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FC2AF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на 2026-2030 роки»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BADF3D6" w14:textId="3ED45F5B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524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Показники результативності </w:t>
      </w: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B703BBA" w14:textId="77777777" w:rsidR="00231D4C" w:rsidRPr="00231D4C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</w:rPr>
      </w:pPr>
      <w:r w:rsidRPr="00E171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</w:rPr>
        <w:t xml:space="preserve"> новій редакції </w:t>
      </w:r>
      <w:r w:rsidRPr="00231D4C">
        <w:rPr>
          <w:rStyle w:val="a9"/>
          <w:rFonts w:eastAsia="Calibri"/>
          <w:b w:val="0"/>
        </w:rPr>
        <w:t>Ресурсне забезпечення</w:t>
      </w:r>
    </w:p>
    <w:p w14:paraId="3BB00006" w14:textId="60B93C01" w:rsidR="00231D4C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№3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9FDBB85" w14:textId="6B4F34BC" w:rsidR="00231D4C" w:rsidRPr="00836527" w:rsidRDefault="00231D4C" w:rsidP="00FC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Всі інші положення рішення Фонтанської сільської ради </w:t>
      </w:r>
      <w:r w:rsidR="00FC2AF0" w:rsidRPr="00827349">
        <w:rPr>
          <w:rFonts w:ascii="Times New Roman" w:hAnsi="Times New Roman" w:cs="Times New Roman"/>
          <w:sz w:val="28"/>
          <w:szCs w:val="28"/>
          <w:lang w:val="uk-UA"/>
        </w:rPr>
        <w:t>від 22.12.2025 року №3538-</w:t>
      </w:r>
      <w:r w:rsidR="00FC2AF0" w:rsidRPr="00827349">
        <w:rPr>
          <w:rFonts w:ascii="Times New Roman" w:hAnsi="Times New Roman" w:cs="Times New Roman"/>
          <w:sz w:val="28"/>
          <w:szCs w:val="28"/>
        </w:rPr>
        <w:t>VIII</w:t>
      </w:r>
      <w:r w:rsidR="00FC2AF0"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8F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C2AF0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FC2AF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на 2026-2030 роки» </w:t>
      </w:r>
      <w:r w:rsidRPr="00836527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460FD93F" w14:textId="64EDFB5B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іт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ництва, з питань комунальної власності, житлово-комунального господарства, енергозбереження та транспорту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5B606B0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644A22AD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5735DA0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4E42508D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73D8856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635BB6EE" w14:textId="43DB04F6" w:rsidR="00787B0B" w:rsidRDefault="00430E6E" w:rsidP="00430E6E">
      <w:pPr>
        <w:spacing w:after="0" w:line="240" w:lineRule="auto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p w14:paraId="336AE1BB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2CF4CE55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71E01E1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54EA46F4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304AB761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F2671B6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0E855805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25D23E2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B7ABE1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25D01A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8AFA694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9B9E3DB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0BEBC48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3CD7AE77" w14:textId="445A2955" w:rsidR="00D95A2E" w:rsidRDefault="00D95A2E" w:rsidP="00D95A2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430E6E">
        <w:rPr>
          <w:rFonts w:ascii="Times New Roman" w:eastAsia="Antiqua" w:hAnsi="Times New Roman" w:cs="Times New Roman"/>
          <w:sz w:val="28"/>
          <w:szCs w:val="28"/>
          <w:lang w:val="uk-UA"/>
        </w:rPr>
        <w:t xml:space="preserve"> </w:t>
      </w:r>
    </w:p>
    <w:p w14:paraId="394CD197" w14:textId="77777777" w:rsidR="00D95A2E" w:rsidRDefault="00D95A2E" w:rsidP="00D95A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7A23D506" w14:textId="77777777" w:rsidR="00645202" w:rsidRDefault="00645202" w:rsidP="00645202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AD3BB9" w14:textId="0C25C3DE" w:rsidR="00AB6F40" w:rsidRDefault="00430E6E" w:rsidP="00430E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Додаток № 1 до 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рішення </w:t>
      </w:r>
      <w:r w:rsidR="00AB6F40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сесії</w:t>
      </w:r>
    </w:p>
    <w:p w14:paraId="079F6352" w14:textId="6C9375AA" w:rsidR="00645202" w:rsidRPr="00175A6A" w:rsidRDefault="00992912" w:rsidP="0099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75A6A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430E6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від 25.05.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202</w:t>
      </w:r>
      <w:r w:rsidR="00D95A2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6</w:t>
      </w:r>
      <w:r w:rsidR="00430E6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року 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№</w:t>
      </w:r>
      <w:r w:rsidR="00EC445F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3886-</w:t>
      </w:r>
      <w:r w:rsidR="00EC445F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VIII</w:t>
      </w:r>
      <w:bookmarkStart w:id="0" w:name="_GoBack"/>
      <w:bookmarkEnd w:id="0"/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</w:t>
      </w:r>
      <w:r w:rsidRPr="00175A6A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</w:t>
      </w:r>
    </w:p>
    <w:p w14:paraId="08B1FDB6" w14:textId="77777777" w:rsidR="00645202" w:rsidRPr="00AF71AC" w:rsidRDefault="00645202" w:rsidP="00645202">
      <w:pPr>
        <w:jc w:val="right"/>
        <w:rPr>
          <w:sz w:val="24"/>
          <w:szCs w:val="24"/>
          <w:lang w:val="uk-UA"/>
        </w:rPr>
      </w:pPr>
    </w:p>
    <w:p w14:paraId="2F5ED615" w14:textId="4BBA7391" w:rsidR="00645202" w:rsidRPr="00AF71AC" w:rsidRDefault="00645202" w:rsidP="006452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2026 -2030 р</w:t>
      </w:r>
      <w:r w:rsidR="00B270C8">
        <w:rPr>
          <w:rFonts w:ascii="Times New Roman" w:hAnsi="Times New Roman" w:cs="Times New Roman"/>
          <w:b/>
          <w:sz w:val="24"/>
          <w:szCs w:val="24"/>
          <w:lang w:val="uk-UA"/>
        </w:rPr>
        <w:t>оки</w:t>
      </w: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6447A87C" w14:textId="77777777" w:rsidR="00645202" w:rsidRPr="00AF71AC" w:rsidRDefault="00645202" w:rsidP="006452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F71A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1. </w:t>
      </w:r>
      <w:r w:rsidRPr="00AF71A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739"/>
        <w:gridCol w:w="6293"/>
      </w:tblGrid>
      <w:tr w:rsidR="00645202" w:rsidRPr="00AF71AC" w14:paraId="316BDDB8" w14:textId="77777777" w:rsidTr="00DF36DC">
        <w:trPr>
          <w:trHeight w:hRule="exact" w:val="9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9A7A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E16B6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Назва Програми</w:t>
            </w:r>
          </w:p>
          <w:p w14:paraId="0609F62C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5B659" w14:textId="77777777" w:rsidR="00645202" w:rsidRPr="005A4082" w:rsidRDefault="00645202" w:rsidP="00DF36DC">
            <w:pPr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</w:t>
            </w:r>
            <w:r w:rsidRPr="005A4082">
              <w:rPr>
                <w:rFonts w:ascii="Times New Roman" w:hAnsi="Times New Roman" w:cs="Times New Roman"/>
                <w:sz w:val="18"/>
                <w:szCs w:val="18"/>
              </w:rPr>
              <w:t xml:space="preserve">-2030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роки</w:t>
            </w:r>
          </w:p>
          <w:p w14:paraId="72A14F4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6CB843A" w14:textId="77777777" w:rsidTr="00DF36DC">
        <w:trPr>
          <w:trHeight w:hRule="exact" w:val="6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9DDC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2.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5B55F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left="34" w:right="132"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BDD0B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014BDF8B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64C0E2F7" w14:textId="77777777" w:rsidTr="00DF36DC">
        <w:trPr>
          <w:trHeight w:hRule="exact" w:val="7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C8FC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450B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8146E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2894850C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7559B27A" w14:textId="77777777" w:rsidTr="00DF36DC">
        <w:trPr>
          <w:trHeight w:hRule="exact" w:val="57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0141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4.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09C7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E50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4F907EB5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40DA884D" w14:textId="77777777" w:rsidTr="00DF36DC">
        <w:trPr>
          <w:trHeight w:hRule="exact" w:val="5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F287" w14:textId="77777777" w:rsidR="00645202" w:rsidRPr="005A4082" w:rsidRDefault="00645202" w:rsidP="00DF36DC">
            <w:pPr>
              <w:pStyle w:val="20"/>
              <w:shd w:val="clear" w:color="auto" w:fill="auto"/>
              <w:spacing w:line="24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2pt"/>
                <w:sz w:val="18"/>
                <w:szCs w:val="18"/>
              </w:rPr>
              <w:t>5</w:t>
            </w:r>
            <w:r w:rsidRPr="005A4082">
              <w:rPr>
                <w:rStyle w:val="2Cambria11pt"/>
                <w:sz w:val="18"/>
                <w:szCs w:val="18"/>
              </w:rPr>
              <w:t>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4D06D" w14:textId="77777777" w:rsidR="00645202" w:rsidRPr="005A4082" w:rsidRDefault="00645202" w:rsidP="00DF36DC">
            <w:pPr>
              <w:pStyle w:val="20"/>
              <w:shd w:val="clear" w:color="auto" w:fill="auto"/>
              <w:spacing w:line="269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CC5F6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Фонтанська сільська рада Одеського району Одеської області</w:t>
            </w:r>
          </w:p>
          <w:p w14:paraId="7003121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72C7C245" w14:textId="77777777" w:rsidTr="00DF36DC">
        <w:trPr>
          <w:trHeight w:hRule="exact" w:val="9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BBA6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6.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BDA3D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Співвиконавці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02C8D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області,</w:t>
            </w: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 сільської ради Одеського району Одеської області</w:t>
            </w:r>
          </w:p>
          <w:p w14:paraId="520A079F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D335E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120C54B5" w14:textId="77777777" w:rsidTr="00DF36D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74CBB9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7.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5F62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111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2026-2030 роки</w:t>
            </w:r>
          </w:p>
        </w:tc>
      </w:tr>
      <w:tr w:rsidR="00645202" w:rsidRPr="00AF71AC" w14:paraId="3492698F" w14:textId="77777777" w:rsidTr="00DF36DC">
        <w:trPr>
          <w:trHeight w:hRule="exact" w:val="11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A63D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8.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42E6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Мета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416F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645202" w:rsidRPr="00AF71AC" w14:paraId="49AF8A19" w14:textId="77777777" w:rsidTr="00DF36DC">
        <w:trPr>
          <w:trHeight w:hRule="exact" w:val="19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86CA3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9.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C9350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Загальний обсяг фінансових ресурсів, необхідних для</w:t>
            </w:r>
            <w:r w:rsidRPr="005A4082">
              <w:rPr>
                <w:rStyle w:val="211pt"/>
                <w:sz w:val="18"/>
                <w:szCs w:val="18"/>
              </w:rPr>
              <w:br/>
              <w:t>реалізації Програми, всього:</w:t>
            </w:r>
            <w:r w:rsidRPr="005A4082">
              <w:rPr>
                <w:rStyle w:val="211pt"/>
                <w:sz w:val="18"/>
                <w:szCs w:val="18"/>
              </w:rPr>
              <w:br/>
              <w:t>в тому числі:</w:t>
            </w:r>
          </w:p>
          <w:p w14:paraId="0BCC45B3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сільського бюджету</w:t>
            </w:r>
          </w:p>
          <w:p w14:paraId="369A8B24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державного бюджету</w:t>
            </w:r>
          </w:p>
          <w:p w14:paraId="61D8B6DF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C7E33" w14:textId="77777777" w:rsidR="00645202" w:rsidRPr="00992912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/>
              </w:rPr>
            </w:pPr>
          </w:p>
          <w:p w14:paraId="78B247A9" w14:textId="0B9C7A59" w:rsidR="00645202" w:rsidRPr="008A7D9C" w:rsidRDefault="00147F3B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A7D9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8A7D9C" w:rsidRPr="008A7D9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8A7D9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  <w:r w:rsidR="00430E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408</w:t>
            </w:r>
            <w:r w:rsidRPr="008A7D9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8A7D9C" w:rsidRPr="008A7D9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702</w:t>
            </w:r>
            <w:r w:rsidR="00D7231F" w:rsidRPr="008A7D9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645202" w:rsidRPr="008A7D9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грн.</w:t>
            </w:r>
          </w:p>
          <w:p w14:paraId="6A741621" w14:textId="77777777" w:rsidR="00645202" w:rsidRPr="008A7D9C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281D406" w14:textId="63D28C7D" w:rsidR="00645202" w:rsidRPr="005A4082" w:rsidRDefault="00147F3B" w:rsidP="008A7D9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A7D9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8A7D9C" w:rsidRPr="008A7D9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8A7D9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  <w:r w:rsidR="00430E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408</w:t>
            </w:r>
            <w:r w:rsidRPr="008A7D9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8A7D9C" w:rsidRPr="008A7D9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702</w:t>
            </w:r>
            <w:r w:rsidR="00645202" w:rsidRPr="008A7D9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грн.</w:t>
            </w:r>
          </w:p>
        </w:tc>
      </w:tr>
      <w:tr w:rsidR="00645202" w:rsidRPr="00AF71AC" w14:paraId="50665B90" w14:textId="77777777" w:rsidTr="00DF36DC">
        <w:trPr>
          <w:trHeight w:hRule="exact" w:val="21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C97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10.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A7F52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34354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поліпшення санітарного та естетичного стану населених пунктів  Фонтанської сільської ради (ОТГ);збільшення терміну придатності елементів благоустрою, зовнішнього освітлення та інших об’єктів благоустрою за рахунок виконання робіт з капітального, поточного ремонту та послуг із технічного обслуговування; поліпшення якості послуг з зовнішнього освітлення та запровадження енергозберігаючих технологій;</w:t>
            </w:r>
          </w:p>
          <w:p w14:paraId="369AE5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забезпечення належних умов для проживання та відпочинку мешканців та гостей громади; своєчасність та ефективність виконання робіт з житлово-комунального господарства та благоустрою на території Фонтанської сільської ради (ОТГ);</w:t>
            </w:r>
          </w:p>
          <w:p w14:paraId="6F70AB3E" w14:textId="77777777" w:rsidR="00645202" w:rsidRPr="005A4082" w:rsidRDefault="00645202" w:rsidP="00DF36DC">
            <w:pPr>
              <w:pStyle w:val="a4"/>
              <w:suppressAutoHyphens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2482077" w14:textId="77777777" w:rsidTr="00DF36DC">
        <w:trPr>
          <w:trHeight w:hRule="exact" w:val="12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38ED7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B7452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A39B2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1E942C38" w14:textId="77777777" w:rsidR="00645202" w:rsidRPr="005A4082" w:rsidRDefault="00645202" w:rsidP="00DF36DC">
            <w:pPr>
              <w:tabs>
                <w:tab w:val="left" w:pos="6452"/>
              </w:tabs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5712FE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371A1E54" w14:textId="77777777" w:rsidR="00430E6E" w:rsidRDefault="00430E6E" w:rsidP="00430E6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0A79862A" w14:textId="1FD7DBDB" w:rsidR="00D95A2E" w:rsidRPr="00430E6E" w:rsidRDefault="00430E6E" w:rsidP="00430E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0E6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430E6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430E6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sectPr w:rsidR="00D95A2E" w:rsidRPr="00430E6E" w:rsidSect="00932E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B03"/>
    <w:multiLevelType w:val="hybridMultilevel"/>
    <w:tmpl w:val="681C9610"/>
    <w:lvl w:ilvl="0" w:tplc="787A7F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843FC"/>
    <w:multiLevelType w:val="hybridMultilevel"/>
    <w:tmpl w:val="7BE0BE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60D6BA9"/>
    <w:multiLevelType w:val="hybridMultilevel"/>
    <w:tmpl w:val="AD506F40"/>
    <w:lvl w:ilvl="0" w:tplc="5E6EF8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3156B2"/>
    <w:multiLevelType w:val="hybridMultilevel"/>
    <w:tmpl w:val="979E2896"/>
    <w:lvl w:ilvl="0" w:tplc="50C4B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A97085"/>
    <w:multiLevelType w:val="hybridMultilevel"/>
    <w:tmpl w:val="96D01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B0514"/>
    <w:multiLevelType w:val="hybridMultilevel"/>
    <w:tmpl w:val="40CC2B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00860"/>
    <w:multiLevelType w:val="hybridMultilevel"/>
    <w:tmpl w:val="9B7EC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4A"/>
    <w:rsid w:val="00066E4A"/>
    <w:rsid w:val="00075949"/>
    <w:rsid w:val="000E2E1D"/>
    <w:rsid w:val="000F04EA"/>
    <w:rsid w:val="00137FA8"/>
    <w:rsid w:val="00142199"/>
    <w:rsid w:val="00147F3B"/>
    <w:rsid w:val="00151645"/>
    <w:rsid w:val="00163B69"/>
    <w:rsid w:val="00166469"/>
    <w:rsid w:val="00172985"/>
    <w:rsid w:val="00175A6A"/>
    <w:rsid w:val="001C49D2"/>
    <w:rsid w:val="001D5F2D"/>
    <w:rsid w:val="00212089"/>
    <w:rsid w:val="00217A5C"/>
    <w:rsid w:val="00231D4C"/>
    <w:rsid w:val="00285D24"/>
    <w:rsid w:val="00312F1C"/>
    <w:rsid w:val="003E754A"/>
    <w:rsid w:val="00430E6E"/>
    <w:rsid w:val="004E0430"/>
    <w:rsid w:val="004E69AC"/>
    <w:rsid w:val="00506D4B"/>
    <w:rsid w:val="00513FFF"/>
    <w:rsid w:val="00585A55"/>
    <w:rsid w:val="00601B4B"/>
    <w:rsid w:val="0060533D"/>
    <w:rsid w:val="006136A2"/>
    <w:rsid w:val="00640106"/>
    <w:rsid w:val="00645202"/>
    <w:rsid w:val="0069469D"/>
    <w:rsid w:val="006B26C6"/>
    <w:rsid w:val="006E2487"/>
    <w:rsid w:val="00740508"/>
    <w:rsid w:val="0074363B"/>
    <w:rsid w:val="00756888"/>
    <w:rsid w:val="00787B0B"/>
    <w:rsid w:val="00827349"/>
    <w:rsid w:val="008764EB"/>
    <w:rsid w:val="0089170C"/>
    <w:rsid w:val="008A7D9C"/>
    <w:rsid w:val="008B1CAD"/>
    <w:rsid w:val="008C6582"/>
    <w:rsid w:val="008E7165"/>
    <w:rsid w:val="00904CB7"/>
    <w:rsid w:val="00982768"/>
    <w:rsid w:val="00982C4B"/>
    <w:rsid w:val="00992912"/>
    <w:rsid w:val="009B01BF"/>
    <w:rsid w:val="009C5B33"/>
    <w:rsid w:val="00A82A32"/>
    <w:rsid w:val="00AB6F40"/>
    <w:rsid w:val="00AE3BFB"/>
    <w:rsid w:val="00AF6892"/>
    <w:rsid w:val="00B05672"/>
    <w:rsid w:val="00B270C8"/>
    <w:rsid w:val="00B35BAB"/>
    <w:rsid w:val="00BF2833"/>
    <w:rsid w:val="00C7735C"/>
    <w:rsid w:val="00D23F2B"/>
    <w:rsid w:val="00D7231F"/>
    <w:rsid w:val="00D95A2E"/>
    <w:rsid w:val="00DE22FD"/>
    <w:rsid w:val="00E31AF9"/>
    <w:rsid w:val="00E56F67"/>
    <w:rsid w:val="00E61FFF"/>
    <w:rsid w:val="00E70AED"/>
    <w:rsid w:val="00E809E7"/>
    <w:rsid w:val="00EC445F"/>
    <w:rsid w:val="00EE6AD1"/>
    <w:rsid w:val="00F14605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F31C"/>
  <w15:chartTrackingRefBased/>
  <w15:docId w15:val="{29895FBB-AEED-4546-8270-D3890249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02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645202"/>
    <w:pPr>
      <w:ind w:left="720"/>
      <w:contextualSpacing/>
    </w:pPr>
  </w:style>
  <w:style w:type="paragraph" w:customStyle="1" w:styleId="3">
    <w:name w:val="Основной текст3"/>
    <w:basedOn w:val="a"/>
    <w:rsid w:val="00645202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character" w:customStyle="1" w:styleId="2">
    <w:name w:val="Основной текст (2)_"/>
    <w:basedOn w:val="a0"/>
    <w:link w:val="20"/>
    <w:rsid w:val="006452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645202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4520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645202"/>
  </w:style>
  <w:style w:type="table" w:styleId="a6">
    <w:name w:val="Table Grid"/>
    <w:basedOn w:val="a1"/>
    <w:uiPriority w:val="39"/>
    <w:rsid w:val="009C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5A55"/>
    <w:rPr>
      <w:rFonts w:ascii="Segoe UI" w:hAnsi="Segoe UI" w:cs="Segoe UI"/>
      <w:sz w:val="18"/>
      <w:szCs w:val="18"/>
    </w:rPr>
  </w:style>
  <w:style w:type="character" w:customStyle="1" w:styleId="1">
    <w:name w:val="Основной шрифт абзаца1"/>
    <w:rsid w:val="00231D4C"/>
  </w:style>
  <w:style w:type="character" w:customStyle="1" w:styleId="a9">
    <w:name w:val="Колонтитул"/>
    <w:basedOn w:val="a0"/>
    <w:rsid w:val="00231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D290-C7FE-48C5-B462-32F9D05A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4607</Words>
  <Characters>2627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Worker_1</cp:lastModifiedBy>
  <cp:revision>78</cp:revision>
  <cp:lastPrinted>2026-05-21T13:01:00Z</cp:lastPrinted>
  <dcterms:created xsi:type="dcterms:W3CDTF">2025-12-17T10:48:00Z</dcterms:created>
  <dcterms:modified xsi:type="dcterms:W3CDTF">2026-05-26T06:50:00Z</dcterms:modified>
</cp:coreProperties>
</file>