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09B65" w14:textId="77777777" w:rsidR="00437266" w:rsidRPr="00D60E9F" w:rsidRDefault="00437266" w:rsidP="0043726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39F0D22B" w14:textId="77777777" w:rsidR="005A7A5F" w:rsidRDefault="005A7A5F" w:rsidP="005A7A5F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kern w:val="2"/>
          <w:sz w:val="28"/>
          <w:szCs w:val="28"/>
          <w:lang w:val="uk-UA" w:eastAsia="zh-CN" w:bidi="hi-IN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kern w:val="2"/>
          <w:sz w:val="28"/>
          <w:szCs w:val="28"/>
          <w:lang w:val="uk-UA" w:eastAsia="uk-UA"/>
        </w:rPr>
        <w:drawing>
          <wp:anchor distT="0" distB="0" distL="0" distR="0" simplePos="0" relativeHeight="251659264" behindDoc="0" locked="0" layoutInCell="0" allowOverlap="1" wp14:anchorId="620B547E" wp14:editId="67B55F4E">
            <wp:simplePos x="0" y="0"/>
            <wp:positionH relativeFrom="margin">
              <wp:align>center</wp:align>
            </wp:positionH>
            <wp:positionV relativeFrom="paragraph">
              <wp:posOffset>-62865</wp:posOffset>
            </wp:positionV>
            <wp:extent cx="457200" cy="64198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6BB8D84" w14:textId="77777777" w:rsidR="005A7A5F" w:rsidRDefault="005A7A5F" w:rsidP="005A7A5F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kern w:val="2"/>
          <w:sz w:val="28"/>
          <w:szCs w:val="28"/>
          <w:lang w:val="uk-UA" w:eastAsia="zh-CN" w:bidi="hi-IN"/>
        </w:rPr>
      </w:pPr>
    </w:p>
    <w:p w14:paraId="4430EF3F" w14:textId="77777777" w:rsidR="005A7A5F" w:rsidRDefault="005A7A5F" w:rsidP="005A7A5F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kern w:val="2"/>
          <w:sz w:val="28"/>
          <w:szCs w:val="28"/>
          <w:lang w:val="uk-UA" w:eastAsia="zh-CN" w:bidi="hi-IN"/>
        </w:rPr>
      </w:pPr>
      <w:bookmarkStart w:id="0" w:name="_Hlk104884270"/>
      <w:bookmarkEnd w:id="0"/>
    </w:p>
    <w:p w14:paraId="24572C1D" w14:textId="77777777" w:rsidR="005A7A5F" w:rsidRDefault="005A7A5F" w:rsidP="005A7A5F">
      <w:pPr>
        <w:widowControl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uk-UA" w:eastAsia="zh-CN" w:bidi="hi-IN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uk-UA" w:eastAsia="zh-CN" w:bidi="hi-IN"/>
        </w:rPr>
        <w:t>ФОНТАНСЬКА СІЛЬСЬКА РАДА</w:t>
      </w:r>
    </w:p>
    <w:p w14:paraId="3F442169" w14:textId="77777777" w:rsidR="005A7A5F" w:rsidRDefault="005A7A5F" w:rsidP="005A7A5F">
      <w:pPr>
        <w:widowControl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uk-UA" w:eastAsia="zh-CN" w:bidi="hi-IN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uk-UA" w:eastAsia="zh-CN" w:bidi="hi-IN"/>
        </w:rPr>
        <w:t>ОДЕСЬКОГО РАЙОНУ ОДЕСЬКОЇ ОБЛАСТІ</w:t>
      </w:r>
    </w:p>
    <w:p w14:paraId="33C2A0EC" w14:textId="77777777" w:rsidR="005A7A5F" w:rsidRPr="002B3306" w:rsidRDefault="005A7A5F" w:rsidP="005A7A5F">
      <w:pPr>
        <w:pStyle w:val="a4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hAnsi="Times New Roman"/>
        </w:rPr>
      </w:pPr>
      <w:bookmarkStart w:id="1" w:name="_heading=h.c6005yu1crzf"/>
      <w:bookmarkStart w:id="2" w:name="_heading=h.wfqit1kvxjqi"/>
      <w:bookmarkStart w:id="3" w:name="_heading=h.4ev3wloa8z2"/>
      <w:bookmarkEnd w:id="1"/>
      <w:bookmarkEnd w:id="2"/>
      <w:bookmarkEnd w:id="3"/>
    </w:p>
    <w:p w14:paraId="4CA4472A" w14:textId="77777777" w:rsidR="005A7A5F" w:rsidRDefault="005A7A5F" w:rsidP="005A7A5F">
      <w:pPr>
        <w:pStyle w:val="a4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Я С Е С І Ї</w:t>
      </w:r>
    </w:p>
    <w:p w14:paraId="554AF065" w14:textId="77777777" w:rsidR="005A7A5F" w:rsidRDefault="005A7A5F" w:rsidP="005A7A5F">
      <w:pPr>
        <w:pStyle w:val="a4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VIII скликання</w:t>
      </w:r>
    </w:p>
    <w:p w14:paraId="36F5403D" w14:textId="77777777" w:rsidR="005A7A5F" w:rsidRDefault="005A7A5F" w:rsidP="005A7A5F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uk-UA"/>
        </w:rPr>
      </w:pPr>
    </w:p>
    <w:p w14:paraId="0A724746" w14:textId="6C36368F" w:rsidR="005A7A5F" w:rsidRDefault="00F11302" w:rsidP="00F11302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E644C">
        <w:rPr>
          <w:rFonts w:ascii="Times New Roman" w:hAnsi="Times New Roman"/>
          <w:bCs/>
          <w:sz w:val="28"/>
          <w:szCs w:val="28"/>
          <w:lang w:val="uk-UA"/>
        </w:rPr>
        <w:t>від “</w:t>
      </w:r>
      <w:r>
        <w:rPr>
          <w:rFonts w:ascii="Times New Roman" w:hAnsi="Times New Roman"/>
          <w:bCs/>
          <w:sz w:val="28"/>
          <w:szCs w:val="28"/>
          <w:lang w:val="uk-UA"/>
        </w:rPr>
        <w:t>28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”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жовтня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2026 року                             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bCs/>
          <w:sz w:val="28"/>
          <w:szCs w:val="28"/>
          <w:lang w:val="uk-UA"/>
        </w:rPr>
        <w:t>4</w:t>
      </w:r>
      <w:r>
        <w:rPr>
          <w:rFonts w:ascii="Times New Roman" w:hAnsi="Times New Roman"/>
          <w:bCs/>
          <w:sz w:val="28"/>
          <w:szCs w:val="28"/>
          <w:lang w:val="uk-UA"/>
        </w:rPr>
        <w:t>103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–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>VІІІ</w:t>
      </w:r>
    </w:p>
    <w:p w14:paraId="6AB945AD" w14:textId="77777777" w:rsidR="00F11302" w:rsidRDefault="00F11302" w:rsidP="00F1130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</w:p>
    <w:p w14:paraId="43A5673B" w14:textId="15BC2423" w:rsidR="005A7A5F" w:rsidRDefault="005A7A5F" w:rsidP="00165421">
      <w:pPr>
        <w:tabs>
          <w:tab w:val="left" w:pos="3261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Про внесення змін та </w:t>
      </w:r>
      <w:r w:rsidR="00AE6131">
        <w:rPr>
          <w:rFonts w:ascii="Times New Roman" w:hAnsi="Times New Roman"/>
          <w:b/>
          <w:sz w:val="28"/>
          <w:szCs w:val="28"/>
          <w:lang w:val="uk-UA" w:eastAsia="ru-RU"/>
        </w:rPr>
        <w:t xml:space="preserve">викладення в новій редакції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рішення сесії Фонтанської сільської ради №</w:t>
      </w:r>
      <w:r w:rsidR="000273FE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3537-</w:t>
      </w:r>
      <w:r>
        <w:rPr>
          <w:rFonts w:ascii="Times New Roman" w:hAnsi="Times New Roman"/>
          <w:b/>
          <w:sz w:val="28"/>
          <w:szCs w:val="28"/>
          <w:lang w:val="en-US" w:eastAsia="ru-RU"/>
        </w:rPr>
        <w:t>VIII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від 22.12.2025 року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1975BA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ської області на 2026-2030 роки»</w:t>
      </w:r>
    </w:p>
    <w:p w14:paraId="6EBB66A2" w14:textId="19C8B3C6" w:rsidR="005A7A5F" w:rsidRPr="00D65ED0" w:rsidRDefault="005A7A5F" w:rsidP="005A7A5F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4BF9CF40" w14:textId="27D547CF" w:rsidR="00DC6167" w:rsidRDefault="00DC6167" w:rsidP="00DC6167">
      <w:pPr>
        <w:tabs>
          <w:tab w:val="left" w:pos="326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/>
        </w:rPr>
        <w:t>Враховуючи необхідність внесення змін та доповнень до рішення Фонтанської сільської ради від 22.12.2025 року №3537-</w:t>
      </w:r>
      <w:r>
        <w:rPr>
          <w:rFonts w:ascii="Times New Roman" w:hAnsi="Times New Roman"/>
          <w:sz w:val="28"/>
          <w:szCs w:val="28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«Про затвердження 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 внесеними змінами до програми від 19.01.2026 року № 3666–</w:t>
      </w:r>
      <w:r>
        <w:rPr>
          <w:rFonts w:ascii="Times New Roman" w:hAnsi="Times New Roman"/>
          <w:sz w:val="28"/>
          <w:szCs w:val="28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>, від 20.02.2026 року № 3694-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>, від 16.04.2026 року № 3784-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>, від 07.05.2026 року № 3845–</w:t>
      </w:r>
      <w:r>
        <w:rPr>
          <w:rFonts w:ascii="Times New Roman" w:hAnsi="Times New Roman"/>
          <w:sz w:val="28"/>
          <w:szCs w:val="28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>, від 15.06.2026 року № 3952-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>, від 29.06.2026 року № 3979-</w:t>
      </w:r>
      <w:r w:rsidRPr="00DC616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="00274D1C">
        <w:rPr>
          <w:rFonts w:ascii="Times New Roman" w:hAnsi="Times New Roman"/>
          <w:sz w:val="28"/>
          <w:szCs w:val="28"/>
          <w:lang w:val="uk-UA"/>
        </w:rPr>
        <w:t>, від 14.07.2026 року №3990-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74D1C">
        <w:rPr>
          <w:rFonts w:ascii="Times New Roman" w:hAnsi="Times New Roman"/>
          <w:sz w:val="28"/>
          <w:szCs w:val="28"/>
          <w:lang w:val="en-US"/>
        </w:rPr>
        <w:t>VIII</w:t>
      </w:r>
      <w:r w:rsidR="004B43AF">
        <w:rPr>
          <w:rFonts w:ascii="Times New Roman" w:hAnsi="Times New Roman"/>
          <w:sz w:val="28"/>
          <w:szCs w:val="28"/>
          <w:lang w:val="uk-UA"/>
        </w:rPr>
        <w:t>, від 19.08.2026 року №4028-</w:t>
      </w:r>
      <w:r w:rsidR="004B43AF">
        <w:rPr>
          <w:rFonts w:ascii="Times New Roman" w:hAnsi="Times New Roman"/>
          <w:sz w:val="28"/>
          <w:szCs w:val="28"/>
          <w:lang w:val="en-US"/>
        </w:rPr>
        <w:t>VIII</w:t>
      </w:r>
      <w:r w:rsidR="00AE6131">
        <w:rPr>
          <w:rFonts w:ascii="Times New Roman" w:hAnsi="Times New Roman"/>
          <w:sz w:val="28"/>
          <w:szCs w:val="28"/>
          <w:lang w:val="uk-UA"/>
        </w:rPr>
        <w:t>, від 16.09.2026 року №4081-</w:t>
      </w:r>
      <w:r w:rsidR="00274D1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6131">
        <w:rPr>
          <w:rFonts w:ascii="Times New Roman" w:hAnsi="Times New Roman"/>
          <w:sz w:val="28"/>
          <w:szCs w:val="28"/>
          <w:lang w:val="en-US"/>
        </w:rPr>
        <w:t>VIII</w:t>
      </w:r>
      <w:r w:rsidR="00AE613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AE6131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ке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руючись статтями 2-8, 19, 23, 28, 42-46, 47, 61, 64, 72, 91 Бюджетного кодексу України, статтями 59, 33, 36, 30, 34 Закону України «Про місцеве самоврядування в Україні», статтями 19, 20, 21 Цивільного кодексу України, статтями 15, 19, 68-69, 75-91 Закону України «Про охорону навколишнього природного середовища», Кодексом цивільного захисту України, Фонтанська сільська рада Одеського району Одеської області, - </w:t>
      </w:r>
    </w:p>
    <w:p w14:paraId="239934F5" w14:textId="77777777" w:rsidR="005A7A5F" w:rsidRDefault="005A7A5F" w:rsidP="004372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</w:pPr>
    </w:p>
    <w:p w14:paraId="0FEC7C52" w14:textId="6BCF8636" w:rsidR="00437266" w:rsidRPr="00D60E9F" w:rsidRDefault="005A7A5F" w:rsidP="004372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ВИРІШИЛА</w:t>
      </w:r>
      <w:r w:rsidR="00437266" w:rsidRPr="00D60E9F"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:</w:t>
      </w:r>
    </w:p>
    <w:p w14:paraId="7E6A1074" w14:textId="77777777" w:rsidR="00437266" w:rsidRPr="00D60E9F" w:rsidRDefault="00437266" w:rsidP="004372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val="uk-UA" w:eastAsia="ru-RU"/>
        </w:rPr>
      </w:pPr>
    </w:p>
    <w:p w14:paraId="27DFFCB3" w14:textId="46DF437E" w:rsidR="004D7B17" w:rsidRDefault="00437266" w:rsidP="004D7B1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bookmarkStart w:id="4" w:name="_Hlk216882538"/>
      <w:r w:rsidR="005A7A5F" w:rsidRPr="00866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Затвердити </w:t>
      </w:r>
      <w:r w:rsidR="005A7A5F" w:rsidRPr="00866A08">
        <w:rPr>
          <w:rFonts w:ascii="Times New Roman" w:hAnsi="Times New Roman"/>
          <w:sz w:val="28"/>
          <w:szCs w:val="28"/>
          <w:lang w:val="uk-UA"/>
        </w:rPr>
        <w:t xml:space="preserve">внесення змін та доповнень до рішення Фонтанської сільської ради від 22.12.2025 року </w:t>
      </w:r>
      <w:r w:rsidR="004D7B17">
        <w:rPr>
          <w:rFonts w:ascii="Times New Roman" w:hAnsi="Times New Roman"/>
          <w:sz w:val="28"/>
          <w:szCs w:val="28"/>
          <w:lang w:val="uk-UA"/>
        </w:rPr>
        <w:t>№3537-</w:t>
      </w:r>
      <w:r w:rsidR="004D7B17">
        <w:rPr>
          <w:rFonts w:ascii="Times New Roman" w:hAnsi="Times New Roman"/>
          <w:sz w:val="28"/>
          <w:szCs w:val="28"/>
        </w:rPr>
        <w:t>VIII</w:t>
      </w:r>
      <w:r w:rsidR="004D7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D7B17" w:rsidRPr="005A7A5F">
        <w:rPr>
          <w:rFonts w:ascii="Times New Roman" w:hAnsi="Times New Roman" w:cs="Times New Roman"/>
          <w:sz w:val="28"/>
          <w:szCs w:val="28"/>
          <w:lang w:val="uk-UA"/>
        </w:rPr>
        <w:t>«Про затвердження 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 w:rsidR="004D7B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21233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CA0EA2" w:rsidRPr="00866A08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CA0E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0EA2" w:rsidRPr="00866A08">
        <w:rPr>
          <w:rFonts w:ascii="Times New Roman" w:hAnsi="Times New Roman" w:cs="Times New Roman"/>
          <w:sz w:val="28"/>
          <w:szCs w:val="28"/>
          <w:lang w:val="uk-UA"/>
        </w:rPr>
        <w:t xml:space="preserve">№1 до </w:t>
      </w:r>
      <w:r w:rsidR="00CA0EA2"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="00CA0EA2" w:rsidRPr="00866A08">
        <w:rPr>
          <w:rFonts w:ascii="Times New Roman" w:hAnsi="Times New Roman" w:cs="Times New Roman"/>
          <w:sz w:val="28"/>
          <w:szCs w:val="28"/>
          <w:lang w:val="uk-UA"/>
        </w:rPr>
        <w:t>рішення сесії додається</w:t>
      </w:r>
      <w:r w:rsidR="0052123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CA0E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7A5F">
        <w:rPr>
          <w:rFonts w:ascii="Times New Roman" w:hAnsi="Times New Roman" w:cs="Times New Roman"/>
          <w:sz w:val="28"/>
          <w:szCs w:val="28"/>
          <w:lang w:val="uk-UA"/>
        </w:rPr>
        <w:t>та викласти у новій редакції:</w:t>
      </w:r>
      <w:r w:rsidR="004D7B17" w:rsidRPr="004D7B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42AB019" w14:textId="1D38767B" w:rsidR="004D7B17" w:rsidRDefault="004D7B17" w:rsidP="004D7B1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1712B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</w:t>
      </w:r>
      <w:r w:rsidR="00023412" w:rsidRPr="00866A08">
        <w:rPr>
          <w:rFonts w:ascii="Times New Roman" w:hAnsi="Times New Roman"/>
          <w:color w:val="000000"/>
          <w:sz w:val="28"/>
          <w:szCs w:val="28"/>
          <w:lang w:val="uk-UA"/>
        </w:rPr>
        <w:t xml:space="preserve">Паспорт </w:t>
      </w:r>
      <w:r w:rsidR="00023412" w:rsidRPr="00866A08">
        <w:rPr>
          <w:rStyle w:val="1"/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 xml:space="preserve">Програми </w:t>
      </w:r>
      <w:r w:rsidR="00CA0EA2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5A7A5F">
        <w:rPr>
          <w:rFonts w:ascii="Times New Roman" w:hAnsi="Times New Roman" w:cs="Times New Roman"/>
          <w:sz w:val="28"/>
          <w:szCs w:val="28"/>
          <w:lang w:val="uk-UA"/>
        </w:rPr>
        <w:t xml:space="preserve">Програми розвитку цивільного захисту, забезпечення пожежної безпеки та </w:t>
      </w:r>
      <w:r w:rsidRPr="005A7A5F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123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23412" w:rsidRPr="00866A08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0234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3412" w:rsidRPr="00866A08">
        <w:rPr>
          <w:rFonts w:ascii="Times New Roman" w:hAnsi="Times New Roman" w:cs="Times New Roman"/>
          <w:sz w:val="28"/>
          <w:szCs w:val="28"/>
          <w:lang w:val="uk-UA"/>
        </w:rPr>
        <w:t xml:space="preserve">№1 до </w:t>
      </w:r>
      <w:r w:rsidR="00023412"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="00023412" w:rsidRPr="00866A08">
        <w:rPr>
          <w:rFonts w:ascii="Times New Roman" w:hAnsi="Times New Roman" w:cs="Times New Roman"/>
          <w:sz w:val="28"/>
          <w:szCs w:val="28"/>
          <w:lang w:val="uk-UA"/>
        </w:rPr>
        <w:t>рішення сесії додається</w:t>
      </w:r>
      <w:r w:rsidR="0002341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23412" w:rsidRPr="00866A08">
        <w:rPr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>;</w:t>
      </w:r>
      <w:r w:rsidRPr="004D7B1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14:paraId="6E9CC6E5" w14:textId="2BA796A6" w:rsidR="00E07F7F" w:rsidRPr="00E1712B" w:rsidRDefault="00E07F7F" w:rsidP="00E07F7F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</w:t>
      </w:r>
      <w:r w:rsidRPr="00E1712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Напрями діяльності і заходи реалізації </w:t>
      </w:r>
      <w:r w:rsidR="00023412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023412" w:rsidRPr="005A7A5F">
        <w:rPr>
          <w:rFonts w:ascii="Times New Roman" w:hAnsi="Times New Roman" w:cs="Times New Roman"/>
          <w:sz w:val="28"/>
          <w:szCs w:val="28"/>
          <w:lang w:val="uk-UA"/>
        </w:rPr>
        <w:t>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 w:rsidR="000234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23412"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0F8736B5" w14:textId="773DA895" w:rsidR="00E07F7F" w:rsidRPr="00E1712B" w:rsidRDefault="00E07F7F" w:rsidP="00E07F7F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0524">
        <w:rPr>
          <w:rFonts w:ascii="Times New Roman" w:hAnsi="Times New Roman" w:cs="Times New Roman"/>
          <w:sz w:val="28"/>
          <w:szCs w:val="28"/>
          <w:lang w:val="uk-UA"/>
        </w:rPr>
        <w:t xml:space="preserve">1.3.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Показники результативності </w:t>
      </w:r>
      <w:r w:rsidR="00023412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023412" w:rsidRPr="005A7A5F">
        <w:rPr>
          <w:rFonts w:ascii="Times New Roman" w:hAnsi="Times New Roman" w:cs="Times New Roman"/>
          <w:sz w:val="28"/>
          <w:szCs w:val="28"/>
          <w:lang w:val="uk-UA"/>
        </w:rPr>
        <w:t>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 w:rsidR="000234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23412"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№2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514A6670" w14:textId="77777777" w:rsidR="00E07F7F" w:rsidRPr="00E1712B" w:rsidRDefault="00E07F7F" w:rsidP="00E07F7F">
      <w:pPr>
        <w:pStyle w:val="a4"/>
        <w:ind w:left="0" w:firstLine="708"/>
        <w:jc w:val="both"/>
        <w:rPr>
          <w:rFonts w:ascii="Times New Roman" w:eastAsia="Calibri" w:hAnsi="Times New Roman" w:cs="Times New Roman"/>
        </w:rPr>
      </w:pPr>
      <w:r w:rsidRPr="00E1712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.4.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</w:rPr>
        <w:t xml:space="preserve"> новій редакції </w:t>
      </w:r>
      <w:r w:rsidRPr="00023412">
        <w:rPr>
          <w:rStyle w:val="a8"/>
          <w:rFonts w:eastAsia="Calibri"/>
          <w:b w:val="0"/>
        </w:rPr>
        <w:t>Ресурсне забезпечення</w:t>
      </w:r>
    </w:p>
    <w:p w14:paraId="2E48C8BB" w14:textId="305C8BB3" w:rsidR="00E07F7F" w:rsidRDefault="00023412" w:rsidP="0002341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5A7A5F">
        <w:rPr>
          <w:rFonts w:ascii="Times New Roman" w:hAnsi="Times New Roman" w:cs="Times New Roman"/>
          <w:sz w:val="28"/>
          <w:szCs w:val="28"/>
          <w:lang w:val="uk-UA"/>
        </w:rPr>
        <w:t>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7F7F"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7F7F"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="00E07F7F"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 w:rsidR="00E07F7F">
        <w:rPr>
          <w:rFonts w:ascii="Times New Roman" w:hAnsi="Times New Roman" w:cs="Times New Roman"/>
          <w:sz w:val="28"/>
          <w:szCs w:val="28"/>
          <w:lang w:val="uk-UA"/>
        </w:rPr>
        <w:t xml:space="preserve">№3 </w:t>
      </w:r>
      <w:r w:rsidR="00E07F7F"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 w:rsidR="00E07F7F">
        <w:rPr>
          <w:rFonts w:ascii="Times New Roman" w:hAnsi="Times New Roman" w:cs="Times New Roman"/>
          <w:sz w:val="28"/>
          <w:szCs w:val="28"/>
          <w:lang w:val="uk-UA"/>
        </w:rPr>
        <w:t xml:space="preserve"> додається </w:t>
      </w:r>
      <w:r w:rsidR="00E07F7F"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3CDA035A" w14:textId="194B2530" w:rsidR="004D7B17" w:rsidRPr="00836527" w:rsidRDefault="004D7B17" w:rsidP="004D7B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2. Всі інші положення рішення Фонтанської сільської ради від 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.12.202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 №</w:t>
      </w:r>
      <w:r w:rsidR="00CA0EA2">
        <w:rPr>
          <w:rFonts w:ascii="Times New Roman" w:eastAsia="Calibri" w:hAnsi="Times New Roman" w:cs="Times New Roman"/>
          <w:sz w:val="28"/>
          <w:szCs w:val="28"/>
          <w:lang w:val="uk-UA"/>
        </w:rPr>
        <w:t>3537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 w:rsidRPr="00E1712B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A0EA2" w:rsidRPr="005A7A5F">
        <w:rPr>
          <w:rFonts w:ascii="Times New Roman" w:hAnsi="Times New Roman" w:cs="Times New Roman"/>
          <w:sz w:val="28"/>
          <w:szCs w:val="28"/>
          <w:lang w:val="uk-UA"/>
        </w:rPr>
        <w:t>«Про затвердження 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 w:rsidR="00CA0E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36527">
        <w:rPr>
          <w:rFonts w:ascii="Times New Roman" w:eastAsia="Calibri" w:hAnsi="Times New Roman" w:cs="Times New Roman"/>
          <w:sz w:val="28"/>
          <w:szCs w:val="28"/>
          <w:lang w:val="uk-UA"/>
        </w:rPr>
        <w:t>залишити без змін.</w:t>
      </w:r>
    </w:p>
    <w:p w14:paraId="7810BCEA" w14:textId="41BFA5F3" w:rsidR="00437266" w:rsidRPr="006F40A2" w:rsidRDefault="004D7B17" w:rsidP="004D7B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437266" w:rsidRPr="00FC57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1D1DC6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</w:t>
      </w:r>
      <w:r w:rsidR="008F004C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дан</w:t>
      </w:r>
      <w:r w:rsidR="001D1DC6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 рішення покласти на постійній комісії з питань фінансів, бюджету, планування соціально-економічного розвитку, інвестицій та міжнародного співробітництва та з питань комунального власності, житлово-комунально</w:t>
      </w:r>
      <w:r w:rsidR="008F004C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</w:t>
      </w:r>
      <w:r w:rsidR="001D1DC6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господарства, енергозбереження та транспорту</w:t>
      </w:r>
      <w:r w:rsidR="002F25DE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bookmarkEnd w:id="4"/>
    <w:p w14:paraId="352C5D23" w14:textId="77777777" w:rsidR="00437266" w:rsidRPr="00D60E9F" w:rsidRDefault="00437266" w:rsidP="00437266">
      <w:pPr>
        <w:shd w:val="clear" w:color="auto" w:fill="FFFFFF"/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83F021" w14:textId="77777777" w:rsidR="00437266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D9FC13C" w14:textId="77777777" w:rsidR="00437266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6443EC" w14:textId="77777777" w:rsidR="00F11302" w:rsidRDefault="00F11302" w:rsidP="00F11302">
      <w:pPr>
        <w:spacing w:after="200" w:line="276" w:lineRule="auto"/>
        <w:contextualSpacing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4D56E7B0" w14:textId="1A033065" w:rsidR="00F11302" w:rsidRDefault="00F11302" w:rsidP="00F11302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</w:p>
    <w:p w14:paraId="34C501D2" w14:textId="77777777" w:rsidR="00437266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4E392A9" w14:textId="77777777" w:rsidR="00437266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97E07CE" w14:textId="77777777" w:rsidR="00437266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FE3C55" w14:textId="77777777" w:rsidR="00437266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5D6231" w14:textId="77777777" w:rsidR="00437266" w:rsidRPr="00D60E9F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A40684B" w14:textId="77777777" w:rsidR="00CA0EA2" w:rsidRDefault="00CA0EA2" w:rsidP="00C2491D">
      <w:pPr>
        <w:spacing w:after="0" w:line="240" w:lineRule="auto"/>
        <w:rPr>
          <w:rFonts w:ascii="Antiqua" w:eastAsia="Antiqua" w:hAnsi="Antiqua" w:cs="Antiqua"/>
          <w:b/>
          <w:sz w:val="26"/>
          <w:szCs w:val="26"/>
          <w:lang w:val="uk-UA" w:eastAsia="uk-UA"/>
        </w:rPr>
      </w:pPr>
    </w:p>
    <w:p w14:paraId="57B3BF3E" w14:textId="77777777" w:rsidR="00CA0EA2" w:rsidRDefault="00CA0EA2" w:rsidP="00C2491D">
      <w:pPr>
        <w:spacing w:after="0" w:line="240" w:lineRule="auto"/>
        <w:rPr>
          <w:rFonts w:ascii="Antiqua" w:eastAsia="Antiqua" w:hAnsi="Antiqua" w:cs="Antiqua"/>
          <w:b/>
          <w:sz w:val="26"/>
          <w:szCs w:val="26"/>
          <w:lang w:val="uk-UA" w:eastAsia="uk-UA"/>
        </w:rPr>
      </w:pPr>
    </w:p>
    <w:p w14:paraId="4B853943" w14:textId="77777777" w:rsidR="00CA0EA2" w:rsidRDefault="00CA0EA2" w:rsidP="00C2491D">
      <w:pPr>
        <w:spacing w:after="0" w:line="240" w:lineRule="auto"/>
        <w:rPr>
          <w:rFonts w:ascii="Antiqua" w:eastAsia="Antiqua" w:hAnsi="Antiqua" w:cs="Antiqua"/>
          <w:b/>
          <w:sz w:val="26"/>
          <w:szCs w:val="26"/>
          <w:lang w:val="uk-UA" w:eastAsia="uk-UA"/>
        </w:rPr>
      </w:pPr>
    </w:p>
    <w:p w14:paraId="03C08459" w14:textId="77777777" w:rsidR="00CA0EA2" w:rsidRDefault="00CA0EA2" w:rsidP="00C2491D">
      <w:pPr>
        <w:spacing w:after="0" w:line="240" w:lineRule="auto"/>
        <w:rPr>
          <w:rFonts w:ascii="Antiqua" w:eastAsia="Antiqua" w:hAnsi="Antiqua" w:cs="Antiqua"/>
          <w:b/>
          <w:sz w:val="26"/>
          <w:szCs w:val="26"/>
          <w:lang w:val="uk-UA" w:eastAsia="uk-UA"/>
        </w:rPr>
      </w:pPr>
    </w:p>
    <w:p w14:paraId="46AD96DA" w14:textId="77777777" w:rsidR="004B43AF" w:rsidRPr="00AE6131" w:rsidRDefault="00C2491D" w:rsidP="004B43AF">
      <w:pPr>
        <w:spacing w:after="0" w:line="240" w:lineRule="auto"/>
        <w:rPr>
          <w:rFonts w:ascii="Antiqua" w:eastAsia="Antiqua" w:hAnsi="Antiqua" w:cs="Antiqua"/>
          <w:sz w:val="26"/>
          <w:szCs w:val="26"/>
          <w:lang w:eastAsia="uk-UA"/>
        </w:rPr>
      </w:pPr>
      <w:r w:rsidRPr="00D60E9F">
        <w:rPr>
          <w:rFonts w:ascii="Antiqua" w:eastAsia="Antiqua" w:hAnsi="Antiqua" w:cs="Antiqua"/>
          <w:sz w:val="26"/>
          <w:szCs w:val="26"/>
          <w:lang w:val="uk-UA" w:eastAsia="uk-UA"/>
        </w:rPr>
        <w:t xml:space="preserve">     </w:t>
      </w:r>
      <w:r w:rsidR="004B43AF" w:rsidRPr="00AE6131">
        <w:rPr>
          <w:rFonts w:ascii="Antiqua" w:eastAsia="Antiqua" w:hAnsi="Antiqua" w:cs="Antiqua"/>
          <w:sz w:val="26"/>
          <w:szCs w:val="26"/>
          <w:lang w:eastAsia="uk-UA"/>
        </w:rPr>
        <w:t xml:space="preserve">                                                                                  </w:t>
      </w:r>
    </w:p>
    <w:p w14:paraId="7031FAEA" w14:textId="77777777" w:rsidR="00F11302" w:rsidRDefault="004B43AF" w:rsidP="004B43AF">
      <w:pPr>
        <w:spacing w:after="0" w:line="240" w:lineRule="auto"/>
        <w:rPr>
          <w:rFonts w:ascii="Antiqua" w:eastAsia="Antiqua" w:hAnsi="Antiqua" w:cs="Antiqua"/>
          <w:sz w:val="26"/>
          <w:szCs w:val="26"/>
          <w:lang w:val="uk-UA" w:eastAsia="uk-UA"/>
        </w:rPr>
      </w:pPr>
      <w:r>
        <w:rPr>
          <w:rFonts w:ascii="Antiqua" w:eastAsia="Antiqua" w:hAnsi="Antiqua" w:cs="Antiqua"/>
          <w:sz w:val="26"/>
          <w:szCs w:val="26"/>
          <w:lang w:val="uk-UA" w:eastAsia="uk-UA"/>
        </w:rPr>
        <w:t xml:space="preserve">                                                                                    </w:t>
      </w:r>
    </w:p>
    <w:p w14:paraId="235153DC" w14:textId="3B8E089E" w:rsidR="00437266" w:rsidRPr="00950FBC" w:rsidRDefault="00F11302" w:rsidP="004B43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 w:bidi="uk-UA"/>
        </w:rPr>
      </w:pPr>
      <w:r>
        <w:rPr>
          <w:rFonts w:ascii="Antiqua" w:eastAsia="Antiqua" w:hAnsi="Antiqua" w:cs="Antiqua"/>
          <w:sz w:val="26"/>
          <w:szCs w:val="26"/>
          <w:lang w:val="uk-UA" w:eastAsia="uk-UA"/>
        </w:rPr>
        <w:lastRenderedPageBreak/>
        <w:t xml:space="preserve">                                                                                    </w:t>
      </w:r>
      <w:r w:rsidR="004B43AF">
        <w:rPr>
          <w:rFonts w:ascii="Antiqua" w:eastAsia="Antiqua" w:hAnsi="Antiqua" w:cs="Antiqua"/>
          <w:sz w:val="26"/>
          <w:szCs w:val="26"/>
          <w:lang w:val="uk-UA" w:eastAsia="uk-UA"/>
        </w:rPr>
        <w:t xml:space="preserve">   </w:t>
      </w:r>
      <w:r w:rsidR="00437266" w:rsidRPr="00950FB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uk-UA" w:eastAsia="uk-UA" w:bidi="uk-UA"/>
        </w:rPr>
        <w:t>Додаток № 1 до Програми</w:t>
      </w:r>
    </w:p>
    <w:p w14:paraId="020AF05F" w14:textId="76561B85" w:rsidR="00437266" w:rsidRPr="00F862D2" w:rsidRDefault="00437266" w:rsidP="00437266">
      <w:pPr>
        <w:spacing w:after="0" w:line="240" w:lineRule="auto"/>
        <w:ind w:left="5670"/>
        <w:rPr>
          <w:rFonts w:ascii="Times New Roman" w:eastAsia="Calibri" w:hAnsi="Times New Roman" w:cs="Times New Roman"/>
          <w:sz w:val="20"/>
          <w:szCs w:val="20"/>
          <w:lang w:val="uk-UA"/>
        </w:rPr>
      </w:pP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рішення </w:t>
      </w:r>
      <w:r w:rsidR="00C2491D">
        <w:rPr>
          <w:rFonts w:ascii="Times New Roman" w:eastAsia="Calibri" w:hAnsi="Times New Roman" w:cs="Times New Roman"/>
          <w:sz w:val="20"/>
          <w:szCs w:val="20"/>
          <w:lang w:val="uk-UA"/>
        </w:rPr>
        <w:t>сесії</w:t>
      </w:r>
      <w:r w:rsidRPr="00F144F3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Фонтанської сільської </w:t>
      </w:r>
      <w:r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ради 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>від</w:t>
      </w:r>
      <w:r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</w:t>
      </w:r>
      <w:r w:rsidR="00C2491D">
        <w:rPr>
          <w:rFonts w:ascii="Times New Roman" w:eastAsia="Calibri" w:hAnsi="Times New Roman" w:cs="Times New Roman"/>
          <w:sz w:val="20"/>
          <w:szCs w:val="20"/>
          <w:lang w:val="uk-UA"/>
        </w:rPr>
        <w:t>---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>202</w:t>
      </w:r>
      <w:r w:rsidR="00CA0EA2">
        <w:rPr>
          <w:rFonts w:ascii="Times New Roman" w:eastAsia="Calibri" w:hAnsi="Times New Roman" w:cs="Times New Roman"/>
          <w:sz w:val="20"/>
          <w:szCs w:val="20"/>
          <w:lang w:val="uk-UA"/>
        </w:rPr>
        <w:t>6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року</w:t>
      </w:r>
      <w:r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№ </w:t>
      </w:r>
      <w:r w:rsidR="00C2491D">
        <w:rPr>
          <w:rFonts w:ascii="Times New Roman" w:eastAsia="Calibri" w:hAnsi="Times New Roman" w:cs="Times New Roman"/>
          <w:sz w:val="20"/>
          <w:szCs w:val="20"/>
          <w:lang w:val="uk-UA"/>
        </w:rPr>
        <w:t>------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</w:t>
      </w:r>
    </w:p>
    <w:p w14:paraId="78B430FE" w14:textId="77777777" w:rsidR="00437266" w:rsidRPr="00F862D2" w:rsidRDefault="00437266" w:rsidP="00437266">
      <w:pPr>
        <w:spacing w:after="0" w:line="240" w:lineRule="auto"/>
        <w:jc w:val="right"/>
        <w:rPr>
          <w:rFonts w:ascii="Calibri" w:eastAsia="Calibri" w:hAnsi="Calibri" w:cs="Times New Roman"/>
          <w:lang w:val="uk-UA"/>
        </w:rPr>
      </w:pPr>
    </w:p>
    <w:p w14:paraId="33C8813A" w14:textId="77777777" w:rsidR="00437266" w:rsidRPr="00F862D2" w:rsidRDefault="00437266" w:rsidP="00437266">
      <w:pPr>
        <w:shd w:val="clear" w:color="auto" w:fill="FFFFFF"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F862D2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ПАСПОРТ</w:t>
      </w:r>
    </w:p>
    <w:p w14:paraId="2E126FB4" w14:textId="77777777" w:rsidR="00437266" w:rsidRPr="00F862D2" w:rsidRDefault="00437266" w:rsidP="004372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uk-UA" w:eastAsia="uk-UA"/>
        </w:rPr>
      </w:pPr>
      <w:r w:rsidRPr="00F862D2">
        <w:rPr>
          <w:rFonts w:ascii="Times New Roman" w:eastAsia="Calibri" w:hAnsi="Times New Roman" w:cs="Times New Roman"/>
          <w:b/>
          <w:sz w:val="20"/>
          <w:szCs w:val="20"/>
          <w:lang w:val="uk-UA" w:eastAsia="uk-UA"/>
        </w:rPr>
        <w:t>Комплексної 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2026 - 2030 роки</w:t>
      </w:r>
    </w:p>
    <w:p w14:paraId="145419DF" w14:textId="77777777" w:rsidR="00437266" w:rsidRPr="00F862D2" w:rsidRDefault="00437266" w:rsidP="004372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404"/>
        <w:gridCol w:w="6379"/>
      </w:tblGrid>
      <w:tr w:rsidR="00437266" w:rsidRPr="00F11302" w14:paraId="48878E10" w14:textId="77777777" w:rsidTr="007040FE">
        <w:trPr>
          <w:trHeight w:val="1020"/>
        </w:trPr>
        <w:tc>
          <w:tcPr>
            <w:tcW w:w="566" w:type="dxa"/>
          </w:tcPr>
          <w:p w14:paraId="79712C71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05C2E03E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Назва Програми</w:t>
            </w:r>
          </w:p>
        </w:tc>
        <w:tc>
          <w:tcPr>
            <w:tcW w:w="6379" w:type="dxa"/>
          </w:tcPr>
          <w:p w14:paraId="2021614C" w14:textId="77777777" w:rsidR="00437266" w:rsidRPr="00F862D2" w:rsidRDefault="00437266" w:rsidP="007040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 w:eastAsia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 w:eastAsia="uk-UA"/>
              </w:rPr>
              <w:t>Комплексна Програма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2026 - 2030 роки</w:t>
            </w:r>
          </w:p>
          <w:p w14:paraId="3B9E71FB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437266" w:rsidRPr="00F862D2" w14:paraId="5046C97C" w14:textId="77777777" w:rsidTr="007040FE">
        <w:trPr>
          <w:trHeight w:val="994"/>
        </w:trPr>
        <w:tc>
          <w:tcPr>
            <w:tcW w:w="566" w:type="dxa"/>
          </w:tcPr>
          <w:p w14:paraId="1361DA86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2C0910EF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Ініціатор розроблення програми</w:t>
            </w:r>
          </w:p>
        </w:tc>
        <w:tc>
          <w:tcPr>
            <w:tcW w:w="6379" w:type="dxa"/>
          </w:tcPr>
          <w:p w14:paraId="72DB7AE3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Відділ </w:t>
            </w: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житлово – комунального господарства, цивільного</w:t>
            </w:r>
          </w:p>
          <w:p w14:paraId="69063D0A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захисту та взаємодії з правоохоронними органами,</w:t>
            </w:r>
          </w:p>
          <w:p w14:paraId="2F609C19" w14:textId="77777777" w:rsidR="00437266" w:rsidRPr="00F862D2" w:rsidRDefault="00437266" w:rsidP="007040FE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господарського забезпечення</w:t>
            </w: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Фонтанської сільської ради Одеського району Одеської області</w:t>
            </w:r>
          </w:p>
          <w:p w14:paraId="28514167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437266" w:rsidRPr="00F862D2" w14:paraId="698F3C08" w14:textId="77777777" w:rsidTr="007040FE">
        <w:tc>
          <w:tcPr>
            <w:tcW w:w="566" w:type="dxa"/>
          </w:tcPr>
          <w:p w14:paraId="46AC754F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611D3AAE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Розробник програми</w:t>
            </w:r>
          </w:p>
        </w:tc>
        <w:tc>
          <w:tcPr>
            <w:tcW w:w="6379" w:type="dxa"/>
          </w:tcPr>
          <w:p w14:paraId="3960FD07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Відділ </w:t>
            </w: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житлово – комунального господарства, цивільного захисту та взаємодії з правоохоронними органами, господарського забезпечення</w:t>
            </w: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Фонтанської сільської ради Одеського району Одеської області.</w:t>
            </w:r>
          </w:p>
          <w:p w14:paraId="58D7CAE3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7266" w:rsidRPr="00F862D2" w14:paraId="2E75BF6C" w14:textId="77777777" w:rsidTr="007040FE">
        <w:trPr>
          <w:trHeight w:val="539"/>
        </w:trPr>
        <w:tc>
          <w:tcPr>
            <w:tcW w:w="566" w:type="dxa"/>
          </w:tcPr>
          <w:p w14:paraId="36FEE961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  <w:shd w:val="clear" w:color="auto" w:fill="auto"/>
          </w:tcPr>
          <w:p w14:paraId="6C4C0C59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Співрозробники</w:t>
            </w:r>
            <w:proofErr w:type="spellEnd"/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програми</w:t>
            </w:r>
          </w:p>
        </w:tc>
        <w:tc>
          <w:tcPr>
            <w:tcW w:w="6379" w:type="dxa"/>
            <w:shd w:val="clear" w:color="auto" w:fill="auto"/>
          </w:tcPr>
          <w:p w14:paraId="3C829191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Управління капітального будівництва Фонтанської сільської ради Одеського району Одеської області</w:t>
            </w:r>
          </w:p>
          <w:p w14:paraId="78173C6B" w14:textId="77777777" w:rsidR="00437266" w:rsidRPr="00F862D2" w:rsidRDefault="00437266" w:rsidP="007040FE">
            <w:pPr>
              <w:tabs>
                <w:tab w:val="left" w:pos="1080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uk-UA"/>
              </w:rPr>
            </w:pPr>
          </w:p>
        </w:tc>
      </w:tr>
      <w:tr w:rsidR="00437266" w:rsidRPr="00F862D2" w14:paraId="3D33264E" w14:textId="77777777" w:rsidTr="007040FE">
        <w:trPr>
          <w:trHeight w:val="570"/>
        </w:trPr>
        <w:tc>
          <w:tcPr>
            <w:tcW w:w="566" w:type="dxa"/>
          </w:tcPr>
          <w:p w14:paraId="763D5119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295D1522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Відповідальний виконавець                 програми</w:t>
            </w:r>
          </w:p>
        </w:tc>
        <w:tc>
          <w:tcPr>
            <w:tcW w:w="6379" w:type="dxa"/>
          </w:tcPr>
          <w:p w14:paraId="7300864D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Фонтанська сільської ради Одеського району Одеської області</w:t>
            </w:r>
          </w:p>
          <w:p w14:paraId="762D26B7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7266" w:rsidRPr="00F862D2" w14:paraId="6D5A619D" w14:textId="77777777" w:rsidTr="007040FE">
        <w:trPr>
          <w:trHeight w:val="583"/>
        </w:trPr>
        <w:tc>
          <w:tcPr>
            <w:tcW w:w="566" w:type="dxa"/>
          </w:tcPr>
          <w:p w14:paraId="6E51407F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3E2430E3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Співвиконавці програми</w:t>
            </w:r>
          </w:p>
        </w:tc>
        <w:tc>
          <w:tcPr>
            <w:tcW w:w="6379" w:type="dxa"/>
          </w:tcPr>
          <w:p w14:paraId="0D744BE9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Управління капітального будівництва Фонтанської сільської ради Одеського району Одеської області</w:t>
            </w:r>
          </w:p>
          <w:p w14:paraId="4190DC25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437266" w:rsidRPr="00F862D2" w14:paraId="6FBC08EB" w14:textId="77777777" w:rsidTr="007040FE">
        <w:tc>
          <w:tcPr>
            <w:tcW w:w="566" w:type="dxa"/>
          </w:tcPr>
          <w:p w14:paraId="3F5FACA3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546EB292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Термін реалізації програми</w:t>
            </w:r>
          </w:p>
        </w:tc>
        <w:tc>
          <w:tcPr>
            <w:tcW w:w="6379" w:type="dxa"/>
          </w:tcPr>
          <w:p w14:paraId="35C55E36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2026-2030 роки</w:t>
            </w:r>
          </w:p>
        </w:tc>
      </w:tr>
      <w:tr w:rsidR="00437266" w:rsidRPr="00F11302" w14:paraId="219052A2" w14:textId="77777777" w:rsidTr="007040FE">
        <w:tc>
          <w:tcPr>
            <w:tcW w:w="566" w:type="dxa"/>
          </w:tcPr>
          <w:p w14:paraId="1BAF0E44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25C319F3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Мета Програми</w:t>
            </w:r>
          </w:p>
        </w:tc>
        <w:tc>
          <w:tcPr>
            <w:tcW w:w="6379" w:type="dxa"/>
          </w:tcPr>
          <w:p w14:paraId="48C7518C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забезпечення безпеки та захисту населення і територій, матеріальних і культурних цінностей та довкілля від негативних наслідків надзвичайних ситуацій техногенного й природного характеру, зміцнення матеріально-технічної бази пожежно-рятувальних підрозділів, покращення протипожежного захисту підприємств, установ, організацій і населених пунктів громади.</w:t>
            </w:r>
          </w:p>
        </w:tc>
      </w:tr>
      <w:tr w:rsidR="00437266" w:rsidRPr="00F862D2" w14:paraId="21C7B9A5" w14:textId="77777777" w:rsidTr="007040FE">
        <w:tc>
          <w:tcPr>
            <w:tcW w:w="566" w:type="dxa"/>
          </w:tcPr>
          <w:p w14:paraId="38BEE479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0E4FC4B6" w14:textId="77777777" w:rsidR="00437266" w:rsidRPr="00F862D2" w:rsidRDefault="00437266" w:rsidP="007040FE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Загальний обсяг фінансових ресурсів, необхідних для реалізації програми у тому числі:</w:t>
            </w:r>
          </w:p>
          <w:p w14:paraId="253A29EC" w14:textId="77777777" w:rsidR="00437266" w:rsidRPr="00F862D2" w:rsidRDefault="00437266" w:rsidP="007040FE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F862D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коштів сільського бюджету</w:t>
            </w:r>
          </w:p>
          <w:p w14:paraId="4367183A" w14:textId="77777777" w:rsidR="00437266" w:rsidRPr="00F862D2" w:rsidRDefault="00437266" w:rsidP="007040FE">
            <w:pPr>
              <w:widowControl w:val="0"/>
              <w:numPr>
                <w:ilvl w:val="0"/>
                <w:numId w:val="1"/>
              </w:numPr>
              <w:tabs>
                <w:tab w:val="left" w:pos="144"/>
              </w:tabs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62D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коштів державного бюджету</w:t>
            </w:r>
          </w:p>
          <w:p w14:paraId="65194C93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- кошти позабюджетних джерел</w:t>
            </w:r>
          </w:p>
        </w:tc>
        <w:tc>
          <w:tcPr>
            <w:tcW w:w="6379" w:type="dxa"/>
            <w:vAlign w:val="center"/>
          </w:tcPr>
          <w:p w14:paraId="169B85A3" w14:textId="77777777" w:rsidR="00437266" w:rsidRPr="00274D1C" w:rsidRDefault="00437266" w:rsidP="007040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0"/>
                <w:szCs w:val="20"/>
                <w:lang w:val="uk-UA"/>
              </w:rPr>
            </w:pPr>
          </w:p>
          <w:p w14:paraId="701E6C65" w14:textId="53636450" w:rsidR="0086236F" w:rsidRPr="001412F0" w:rsidRDefault="00AE6131" w:rsidP="0086236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46 694 656</w:t>
            </w:r>
            <w:r w:rsidR="0086236F" w:rsidRPr="001412F0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 грн.</w:t>
            </w:r>
          </w:p>
          <w:p w14:paraId="5A3147D1" w14:textId="5D0AEBA6" w:rsidR="0086236F" w:rsidRPr="001412F0" w:rsidRDefault="00AE6131" w:rsidP="0086236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46 694 656</w:t>
            </w:r>
            <w:r w:rsidR="0086236F" w:rsidRPr="001412F0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 грн.</w:t>
            </w:r>
          </w:p>
          <w:p w14:paraId="548C3485" w14:textId="77777777" w:rsidR="00437266" w:rsidRPr="00F862D2" w:rsidRDefault="00437266" w:rsidP="007040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7266" w:rsidRPr="00F11302" w14:paraId="0CB361C7" w14:textId="77777777" w:rsidTr="007040FE">
        <w:tc>
          <w:tcPr>
            <w:tcW w:w="566" w:type="dxa"/>
          </w:tcPr>
          <w:p w14:paraId="0629B4EE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10.</w:t>
            </w:r>
          </w:p>
        </w:tc>
        <w:tc>
          <w:tcPr>
            <w:tcW w:w="3404" w:type="dxa"/>
          </w:tcPr>
          <w:p w14:paraId="090EB49A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Очікувані результати виконання</w:t>
            </w:r>
          </w:p>
        </w:tc>
        <w:tc>
          <w:tcPr>
            <w:tcW w:w="6379" w:type="dxa"/>
          </w:tcPr>
          <w:p w14:paraId="14333CE2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Зниження ризиків виникнення надзвичайних ситуацій та загроз, пов'язаних з пожежами і аваріями, небезпечними для життя і здоров'я громадян, та створення сприятливих соціальних умов життєдіяльності населення, зменшення впливу негативних факторів пожеж та аварій на навколишнє природне середовище.</w:t>
            </w:r>
          </w:p>
        </w:tc>
      </w:tr>
      <w:tr w:rsidR="00437266" w:rsidRPr="00F11302" w14:paraId="79195D30" w14:textId="77777777" w:rsidTr="007040FE">
        <w:tc>
          <w:tcPr>
            <w:tcW w:w="566" w:type="dxa"/>
          </w:tcPr>
          <w:p w14:paraId="58BAC132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11.</w:t>
            </w:r>
          </w:p>
        </w:tc>
        <w:tc>
          <w:tcPr>
            <w:tcW w:w="3404" w:type="dxa"/>
          </w:tcPr>
          <w:p w14:paraId="0F9273F5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Ключові показники ефективності</w:t>
            </w:r>
          </w:p>
        </w:tc>
        <w:tc>
          <w:tcPr>
            <w:tcW w:w="6379" w:type="dxa"/>
          </w:tcPr>
          <w:p w14:paraId="00773ADA" w14:textId="77777777" w:rsidR="00437266" w:rsidRPr="00F862D2" w:rsidRDefault="00437266" w:rsidP="007040FE">
            <w:pPr>
              <w:tabs>
                <w:tab w:val="left" w:pos="108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Консолідація та спрямування дій сільської ради, виконавчого комітету, комунальних підприємств Фонтанської сільської ради на </w:t>
            </w: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зниження ризиків виникнення надзвичайних ситуацій та загроз, пов'язаних з пожежами і аваріями, небезпечними для життя і здоров'я громадян, та створення сприятливих соціальних умов життєдіяльності населення, зменшення впливу негативних факторів пожеж та аварій на навколишнє природне середовище; </w:t>
            </w:r>
          </w:p>
        </w:tc>
      </w:tr>
    </w:tbl>
    <w:p w14:paraId="5D18E9C8" w14:textId="77777777" w:rsidR="00437266" w:rsidRPr="00F862D2" w:rsidRDefault="00437266" w:rsidP="0043726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14:paraId="5D76DED0" w14:textId="7921F0B8" w:rsidR="00AE6131" w:rsidRPr="00AE6131" w:rsidRDefault="00F11302" w:rsidP="00F11302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  <w:bookmarkStart w:id="5" w:name="_GoBack"/>
      <w:bookmarkEnd w:id="5"/>
    </w:p>
    <w:sectPr w:rsidR="00AE6131" w:rsidRPr="00AE6131" w:rsidSect="00CA0EA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tiqua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5B03"/>
    <w:multiLevelType w:val="hybridMultilevel"/>
    <w:tmpl w:val="681C9610"/>
    <w:lvl w:ilvl="0" w:tplc="787A7F7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6B001C"/>
    <w:multiLevelType w:val="hybridMultilevel"/>
    <w:tmpl w:val="C150B6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94358F4"/>
    <w:multiLevelType w:val="multilevel"/>
    <w:tmpl w:val="ABF8EB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1D0F1072"/>
    <w:multiLevelType w:val="multilevel"/>
    <w:tmpl w:val="557A9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F56E03"/>
    <w:multiLevelType w:val="hybridMultilevel"/>
    <w:tmpl w:val="59D0E42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25944A03"/>
    <w:multiLevelType w:val="multilevel"/>
    <w:tmpl w:val="53ECE3DC"/>
    <w:lvl w:ilvl="0">
      <w:start w:val="1"/>
      <w:numFmt w:val="bullet"/>
      <w:lvlText w:val=""/>
      <w:lvlJc w:val="left"/>
      <w:rPr>
        <w:rFonts w:ascii="Wingdings" w:hAnsi="Wingding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3E0EC9"/>
    <w:multiLevelType w:val="hybridMultilevel"/>
    <w:tmpl w:val="C34E15D0"/>
    <w:lvl w:ilvl="0" w:tplc="0422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9936A84"/>
    <w:multiLevelType w:val="hybridMultilevel"/>
    <w:tmpl w:val="29C26554"/>
    <w:lvl w:ilvl="0" w:tplc="0422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B56022F"/>
    <w:multiLevelType w:val="hybridMultilevel"/>
    <w:tmpl w:val="2190DB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12852"/>
    <w:multiLevelType w:val="hybridMultilevel"/>
    <w:tmpl w:val="0E38D0C2"/>
    <w:lvl w:ilvl="0" w:tplc="B784C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ECC723F"/>
    <w:multiLevelType w:val="hybridMultilevel"/>
    <w:tmpl w:val="14FA07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5730F6"/>
    <w:multiLevelType w:val="hybridMultilevel"/>
    <w:tmpl w:val="0354FF78"/>
    <w:lvl w:ilvl="0" w:tplc="042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30D5F"/>
    <w:multiLevelType w:val="multilevel"/>
    <w:tmpl w:val="3086F7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6604702C"/>
    <w:multiLevelType w:val="hybridMultilevel"/>
    <w:tmpl w:val="04AA3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12739"/>
    <w:multiLevelType w:val="hybridMultilevel"/>
    <w:tmpl w:val="A9662D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D64E7"/>
    <w:multiLevelType w:val="hybridMultilevel"/>
    <w:tmpl w:val="DC4842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6"/>
  </w:num>
  <w:num w:numId="7">
    <w:abstractNumId w:val="11"/>
  </w:num>
  <w:num w:numId="8">
    <w:abstractNumId w:val="12"/>
  </w:num>
  <w:num w:numId="9">
    <w:abstractNumId w:val="2"/>
  </w:num>
  <w:num w:numId="10">
    <w:abstractNumId w:val="0"/>
  </w:num>
  <w:num w:numId="11">
    <w:abstractNumId w:val="15"/>
  </w:num>
  <w:num w:numId="12">
    <w:abstractNumId w:val="13"/>
  </w:num>
  <w:num w:numId="13">
    <w:abstractNumId w:val="8"/>
  </w:num>
  <w:num w:numId="14">
    <w:abstractNumId w:val="9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32"/>
    <w:rsid w:val="0001008F"/>
    <w:rsid w:val="00023412"/>
    <w:rsid w:val="000273FE"/>
    <w:rsid w:val="00045891"/>
    <w:rsid w:val="000B43D5"/>
    <w:rsid w:val="0010018C"/>
    <w:rsid w:val="001412F0"/>
    <w:rsid w:val="001437D8"/>
    <w:rsid w:val="001644A1"/>
    <w:rsid w:val="00165421"/>
    <w:rsid w:val="001D1DC6"/>
    <w:rsid w:val="001D49DD"/>
    <w:rsid w:val="00231CD9"/>
    <w:rsid w:val="00274D1C"/>
    <w:rsid w:val="002C3670"/>
    <w:rsid w:val="002F25DE"/>
    <w:rsid w:val="00327ED3"/>
    <w:rsid w:val="00352ADE"/>
    <w:rsid w:val="00364A99"/>
    <w:rsid w:val="00424354"/>
    <w:rsid w:val="00437266"/>
    <w:rsid w:val="00452379"/>
    <w:rsid w:val="00472A28"/>
    <w:rsid w:val="004B43AF"/>
    <w:rsid w:val="004D6DE5"/>
    <w:rsid w:val="004D7B17"/>
    <w:rsid w:val="004F1032"/>
    <w:rsid w:val="00521233"/>
    <w:rsid w:val="00544379"/>
    <w:rsid w:val="00596B77"/>
    <w:rsid w:val="005A7A5F"/>
    <w:rsid w:val="005D22B9"/>
    <w:rsid w:val="00641670"/>
    <w:rsid w:val="006542BC"/>
    <w:rsid w:val="006B3CD2"/>
    <w:rsid w:val="006F5457"/>
    <w:rsid w:val="007040FE"/>
    <w:rsid w:val="007C78C6"/>
    <w:rsid w:val="007F50B8"/>
    <w:rsid w:val="00834868"/>
    <w:rsid w:val="00850CC7"/>
    <w:rsid w:val="0086236F"/>
    <w:rsid w:val="008F004C"/>
    <w:rsid w:val="00951A40"/>
    <w:rsid w:val="009B7269"/>
    <w:rsid w:val="00A074F1"/>
    <w:rsid w:val="00A51CE9"/>
    <w:rsid w:val="00A555B0"/>
    <w:rsid w:val="00AE6131"/>
    <w:rsid w:val="00B157B6"/>
    <w:rsid w:val="00B36B0C"/>
    <w:rsid w:val="00B61037"/>
    <w:rsid w:val="00B6546F"/>
    <w:rsid w:val="00B974C3"/>
    <w:rsid w:val="00C11875"/>
    <w:rsid w:val="00C16A8B"/>
    <w:rsid w:val="00C2491D"/>
    <w:rsid w:val="00CA0EA2"/>
    <w:rsid w:val="00CE6EE4"/>
    <w:rsid w:val="00D04A3C"/>
    <w:rsid w:val="00D906C7"/>
    <w:rsid w:val="00D9182F"/>
    <w:rsid w:val="00DC6167"/>
    <w:rsid w:val="00DE6E59"/>
    <w:rsid w:val="00E07F7F"/>
    <w:rsid w:val="00E15EE2"/>
    <w:rsid w:val="00EF1E5E"/>
    <w:rsid w:val="00F11302"/>
    <w:rsid w:val="00F36A52"/>
    <w:rsid w:val="00FB2E7D"/>
    <w:rsid w:val="00FC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3BA8"/>
  <w15:chartTrackingRefBased/>
  <w15:docId w15:val="{D71A6A67-D3DE-4B54-9DAB-80F5A58A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266"/>
    <w:pPr>
      <w:spacing w:after="0" w:line="240" w:lineRule="auto"/>
    </w:pPr>
  </w:style>
  <w:style w:type="paragraph" w:styleId="a4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,2"/>
    <w:basedOn w:val="a"/>
    <w:link w:val="a5"/>
    <w:uiPriority w:val="34"/>
    <w:qFormat/>
    <w:rsid w:val="00437266"/>
    <w:pPr>
      <w:ind w:left="720"/>
      <w:contextualSpacing/>
    </w:pPr>
  </w:style>
  <w:style w:type="character" w:customStyle="1" w:styleId="a5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4"/>
    <w:uiPriority w:val="34"/>
    <w:qFormat/>
    <w:locked/>
    <w:rsid w:val="00437266"/>
  </w:style>
  <w:style w:type="paragraph" w:styleId="a6">
    <w:name w:val="Balloon Text"/>
    <w:basedOn w:val="a"/>
    <w:link w:val="a7"/>
    <w:uiPriority w:val="99"/>
    <w:semiHidden/>
    <w:unhideWhenUsed/>
    <w:rsid w:val="00CA0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A0EA2"/>
    <w:rPr>
      <w:rFonts w:ascii="Segoe UI" w:hAnsi="Segoe UI" w:cs="Segoe UI"/>
      <w:sz w:val="18"/>
      <w:szCs w:val="18"/>
    </w:rPr>
  </w:style>
  <w:style w:type="character" w:customStyle="1" w:styleId="a8">
    <w:name w:val="Колонтитул"/>
    <w:basedOn w:val="a0"/>
    <w:rsid w:val="00E07F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1">
    <w:name w:val="Основной шрифт абзаца1"/>
    <w:rsid w:val="00023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9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3</Pages>
  <Words>4707</Words>
  <Characters>2684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Горецкий</dc:creator>
  <cp:keywords/>
  <dc:description/>
  <cp:lastModifiedBy>Worker_1</cp:lastModifiedBy>
  <cp:revision>57</cp:revision>
  <cp:lastPrinted>2026-10-27T12:38:00Z</cp:lastPrinted>
  <dcterms:created xsi:type="dcterms:W3CDTF">2025-12-17T09:09:00Z</dcterms:created>
  <dcterms:modified xsi:type="dcterms:W3CDTF">2026-10-30T12:54:00Z</dcterms:modified>
</cp:coreProperties>
</file>