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3F8" w:rsidRDefault="001663F8" w:rsidP="001663F8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noProof/>
          <w:lang w:val="en-US" w:eastAsia="en-US"/>
        </w:rPr>
        <w:drawing>
          <wp:inline distT="0" distB="0" distL="0" distR="0">
            <wp:extent cx="416560" cy="546100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3F8" w:rsidRDefault="001663F8" w:rsidP="001663F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УКРАЇНА</w:t>
      </w:r>
    </w:p>
    <w:p w:rsidR="001663F8" w:rsidRDefault="001663F8" w:rsidP="001663F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ФОНТАНСЬКА СІЛЬСЬКА РАДА</w:t>
      </w:r>
    </w:p>
    <w:p w:rsidR="001663F8" w:rsidRDefault="001663F8" w:rsidP="001663F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1663F8" w:rsidRDefault="001663F8" w:rsidP="001663F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1663F8" w:rsidRDefault="001663F8" w:rsidP="001663F8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РІШЕННЯ</w:t>
      </w:r>
    </w:p>
    <w:p w:rsidR="001663F8" w:rsidRDefault="001663F8" w:rsidP="001663F8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Шістдесят восьмої сесії Фонтанської сільської ради VIII скликання                        с. Фонтанка</w:t>
      </w:r>
    </w:p>
    <w:p w:rsidR="001663F8" w:rsidRDefault="001663F8" w:rsidP="001663F8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1663F8" w:rsidRDefault="001663F8" w:rsidP="001663F8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>
        <w:rPr>
          <w:rFonts w:eastAsia="Calibri"/>
          <w:bCs/>
          <w:color w:val="000000"/>
          <w:sz w:val="28"/>
          <w:szCs w:val="28"/>
          <w:lang w:eastAsia="uk-UA"/>
        </w:rPr>
        <w:t>№ 275</w:t>
      </w:r>
      <w:r w:rsidR="005D7675">
        <w:rPr>
          <w:rFonts w:eastAsia="Calibri"/>
          <w:bCs/>
          <w:color w:val="000000"/>
          <w:sz w:val="28"/>
          <w:szCs w:val="28"/>
          <w:lang w:eastAsia="uk-UA"/>
        </w:rPr>
        <w:t>5</w:t>
      </w:r>
      <w:bookmarkStart w:id="0" w:name="_GoBack"/>
      <w:bookmarkEnd w:id="0"/>
      <w:r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11 березня 2025 року</w:t>
      </w:r>
    </w:p>
    <w:p w:rsidR="00E756DF" w:rsidRPr="001D565D" w:rsidRDefault="00E756DF" w:rsidP="00E756DF">
      <w:pPr>
        <w:contextualSpacing/>
        <w:jc w:val="right"/>
        <w:rPr>
          <w:rFonts w:eastAsia="Calibri"/>
        </w:rPr>
      </w:pPr>
    </w:p>
    <w:p w:rsidR="00E756DF" w:rsidRPr="00E756DF" w:rsidRDefault="00E756DF" w:rsidP="00E756DF">
      <w:pPr>
        <w:jc w:val="both"/>
        <w:rPr>
          <w:sz w:val="24"/>
          <w:szCs w:val="24"/>
          <w:lang w:eastAsia="en-US"/>
        </w:rPr>
      </w:pPr>
      <w:r w:rsidRPr="00E756DF">
        <w:rPr>
          <w:b/>
          <w:bCs/>
          <w:color w:val="000000"/>
          <w:sz w:val="28"/>
          <w:szCs w:val="28"/>
          <w:lang w:eastAsia="en-US"/>
        </w:rPr>
        <w:t xml:space="preserve">Про передачу </w:t>
      </w:r>
      <w:r>
        <w:rPr>
          <w:b/>
          <w:bCs/>
          <w:color w:val="000000"/>
          <w:sz w:val="28"/>
          <w:szCs w:val="28"/>
          <w:lang w:eastAsia="en-US"/>
        </w:rPr>
        <w:t xml:space="preserve">Управлінню освіти Фонтанської сільської ради </w:t>
      </w:r>
      <w:r w:rsidRPr="00E756DF">
        <w:rPr>
          <w:b/>
          <w:bCs/>
          <w:color w:val="000000"/>
          <w:sz w:val="28"/>
          <w:szCs w:val="28"/>
          <w:lang w:eastAsia="en-US"/>
        </w:rPr>
        <w:t>в постійне користування земельн</w:t>
      </w:r>
      <w:r>
        <w:rPr>
          <w:b/>
          <w:bCs/>
          <w:color w:val="000000"/>
          <w:sz w:val="28"/>
          <w:szCs w:val="28"/>
          <w:lang w:eastAsia="en-US"/>
        </w:rPr>
        <w:t>ої</w:t>
      </w:r>
      <w:r w:rsidRPr="00E756DF">
        <w:rPr>
          <w:b/>
          <w:bCs/>
          <w:color w:val="000000"/>
          <w:sz w:val="28"/>
          <w:szCs w:val="28"/>
          <w:lang w:eastAsia="en-US"/>
        </w:rPr>
        <w:t xml:space="preserve"> ділян</w:t>
      </w:r>
      <w:r>
        <w:rPr>
          <w:b/>
          <w:bCs/>
          <w:color w:val="000000"/>
          <w:sz w:val="28"/>
          <w:szCs w:val="28"/>
          <w:lang w:eastAsia="en-US"/>
        </w:rPr>
        <w:t>ки</w:t>
      </w:r>
      <w:r w:rsidRPr="00E756DF">
        <w:rPr>
          <w:b/>
          <w:bCs/>
          <w:color w:val="000000"/>
          <w:sz w:val="28"/>
          <w:szCs w:val="28"/>
          <w:lang w:eastAsia="en-US"/>
        </w:rPr>
        <w:t xml:space="preserve"> комунальної власності з кадастровим </w:t>
      </w:r>
      <w:r>
        <w:rPr>
          <w:b/>
          <w:bCs/>
          <w:color w:val="000000"/>
          <w:sz w:val="28"/>
          <w:szCs w:val="28"/>
          <w:lang w:eastAsia="en-US"/>
        </w:rPr>
        <w:t>номером</w:t>
      </w:r>
      <w:r w:rsidRPr="00E756DF">
        <w:rPr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b/>
          <w:bCs/>
          <w:color w:val="000000"/>
          <w:sz w:val="28"/>
          <w:szCs w:val="28"/>
          <w:lang w:eastAsia="en-US"/>
        </w:rPr>
        <w:t>5122786400:02:002:3149</w:t>
      </w:r>
      <w:r w:rsidRPr="00E756DF">
        <w:rPr>
          <w:b/>
          <w:bCs/>
          <w:color w:val="000000"/>
          <w:sz w:val="28"/>
          <w:szCs w:val="28"/>
          <w:lang w:eastAsia="en-US"/>
        </w:rPr>
        <w:t xml:space="preserve"> </w:t>
      </w:r>
    </w:p>
    <w:p w:rsidR="00E756DF" w:rsidRPr="00E756DF" w:rsidRDefault="00E756DF" w:rsidP="00E756DF">
      <w:pPr>
        <w:rPr>
          <w:sz w:val="24"/>
          <w:szCs w:val="24"/>
          <w:lang w:eastAsia="en-US"/>
        </w:rPr>
      </w:pPr>
    </w:p>
    <w:p w:rsidR="00E756DF" w:rsidRPr="00E756DF" w:rsidRDefault="00E756DF" w:rsidP="00E756DF">
      <w:pPr>
        <w:jc w:val="both"/>
        <w:rPr>
          <w:sz w:val="24"/>
          <w:szCs w:val="24"/>
          <w:lang w:eastAsia="en-US"/>
        </w:rPr>
      </w:pPr>
      <w:r>
        <w:rPr>
          <w:color w:val="000000"/>
          <w:sz w:val="28"/>
          <w:szCs w:val="28"/>
          <w:lang w:eastAsia="en-US"/>
        </w:rPr>
        <w:t>Керуючись</w:t>
      </w:r>
      <w:r w:rsidRPr="00E756DF">
        <w:rPr>
          <w:color w:val="000000"/>
          <w:sz w:val="28"/>
          <w:szCs w:val="28"/>
          <w:lang w:eastAsia="en-US"/>
        </w:rPr>
        <w:t xml:space="preserve"> до ст.ст.92,122,123 Земельного кодексу України, пункту 34 статті 26 Закону України «Про місцеве самоврядування в Україні</w:t>
      </w:r>
      <w:r>
        <w:rPr>
          <w:color w:val="000000"/>
          <w:sz w:val="28"/>
          <w:szCs w:val="28"/>
          <w:lang w:eastAsia="en-US"/>
        </w:rPr>
        <w:t>, р</w:t>
      </w:r>
      <w:r w:rsidRPr="00E756DF">
        <w:rPr>
          <w:color w:val="000000"/>
          <w:sz w:val="28"/>
          <w:szCs w:val="28"/>
          <w:lang w:eastAsia="en-US"/>
        </w:rPr>
        <w:t xml:space="preserve">озглянувши </w:t>
      </w:r>
      <w:r>
        <w:rPr>
          <w:color w:val="000000"/>
          <w:sz w:val="28"/>
          <w:szCs w:val="28"/>
          <w:lang w:eastAsia="en-US"/>
        </w:rPr>
        <w:t xml:space="preserve">звернення в.о. начальника Управління освіти Фонтанської сільської ради Ірини </w:t>
      </w:r>
      <w:proofErr w:type="spellStart"/>
      <w:r>
        <w:rPr>
          <w:color w:val="000000"/>
          <w:sz w:val="28"/>
          <w:szCs w:val="28"/>
          <w:lang w:eastAsia="en-US"/>
        </w:rPr>
        <w:t>Крачилової</w:t>
      </w:r>
      <w:proofErr w:type="spellEnd"/>
      <w:r w:rsidRPr="00E756DF">
        <w:rPr>
          <w:color w:val="000000"/>
          <w:sz w:val="28"/>
          <w:szCs w:val="28"/>
          <w:lang w:eastAsia="en-US"/>
        </w:rPr>
        <w:t xml:space="preserve"> про передачу в постійне користування земельн</w:t>
      </w:r>
      <w:r>
        <w:rPr>
          <w:color w:val="000000"/>
          <w:sz w:val="28"/>
          <w:szCs w:val="28"/>
          <w:lang w:eastAsia="en-US"/>
        </w:rPr>
        <w:t>ої</w:t>
      </w:r>
      <w:r w:rsidRPr="00E756DF">
        <w:rPr>
          <w:color w:val="000000"/>
          <w:sz w:val="28"/>
          <w:szCs w:val="28"/>
          <w:lang w:eastAsia="en-US"/>
        </w:rPr>
        <w:t xml:space="preserve"> ділян</w:t>
      </w:r>
      <w:r>
        <w:rPr>
          <w:color w:val="000000"/>
          <w:sz w:val="28"/>
          <w:szCs w:val="28"/>
          <w:lang w:eastAsia="en-US"/>
        </w:rPr>
        <w:t>ки</w:t>
      </w:r>
      <w:r w:rsidRPr="00E756DF">
        <w:rPr>
          <w:color w:val="000000"/>
          <w:sz w:val="28"/>
          <w:szCs w:val="28"/>
          <w:lang w:eastAsia="en-US"/>
        </w:rPr>
        <w:t xml:space="preserve"> комунальної власності з кадастровим номер</w:t>
      </w:r>
      <w:r>
        <w:rPr>
          <w:color w:val="000000"/>
          <w:sz w:val="28"/>
          <w:szCs w:val="28"/>
          <w:lang w:eastAsia="en-US"/>
        </w:rPr>
        <w:t>ом</w:t>
      </w:r>
      <w:r w:rsidRPr="00E756DF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5122786400:02:002:3149, цільове призначення – для будівництва та обслуговування об’єкту фізичної культури та спорту – спортивного майданчика,</w:t>
      </w:r>
      <w:r w:rsidRPr="00E756DF">
        <w:rPr>
          <w:color w:val="000000"/>
          <w:sz w:val="28"/>
          <w:szCs w:val="28"/>
          <w:lang w:eastAsia="en-US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області,-</w:t>
      </w:r>
    </w:p>
    <w:p w:rsidR="00E756DF" w:rsidRPr="00E756DF" w:rsidRDefault="00E756DF" w:rsidP="00E756DF">
      <w:pPr>
        <w:rPr>
          <w:sz w:val="24"/>
          <w:szCs w:val="24"/>
          <w:lang w:eastAsia="en-US"/>
        </w:rPr>
      </w:pPr>
    </w:p>
    <w:p w:rsidR="00E756DF" w:rsidRPr="00E756DF" w:rsidRDefault="00E756DF" w:rsidP="00E756DF">
      <w:pPr>
        <w:jc w:val="center"/>
        <w:rPr>
          <w:sz w:val="24"/>
          <w:szCs w:val="24"/>
          <w:lang w:eastAsia="en-US"/>
        </w:rPr>
      </w:pPr>
      <w:r w:rsidRPr="00E756DF">
        <w:rPr>
          <w:b/>
          <w:bCs/>
          <w:color w:val="000000"/>
          <w:sz w:val="28"/>
          <w:szCs w:val="28"/>
          <w:lang w:eastAsia="en-US"/>
        </w:rPr>
        <w:t>ВИРІШИЛА:</w:t>
      </w:r>
    </w:p>
    <w:p w:rsidR="00E756DF" w:rsidRPr="00E756DF" w:rsidRDefault="00E756DF" w:rsidP="00E756DF">
      <w:pPr>
        <w:jc w:val="both"/>
        <w:rPr>
          <w:sz w:val="24"/>
          <w:szCs w:val="24"/>
          <w:lang w:eastAsia="en-US"/>
        </w:rPr>
      </w:pPr>
      <w:r w:rsidRPr="00E756DF">
        <w:rPr>
          <w:color w:val="000000"/>
          <w:sz w:val="28"/>
          <w:szCs w:val="28"/>
          <w:lang w:eastAsia="en-US"/>
        </w:rPr>
        <w:t xml:space="preserve">       1. Передати </w:t>
      </w:r>
      <w:r>
        <w:rPr>
          <w:color w:val="000000"/>
          <w:sz w:val="28"/>
          <w:szCs w:val="28"/>
          <w:lang w:eastAsia="en-US"/>
        </w:rPr>
        <w:t xml:space="preserve">Управлінню освіти Фонтанської сільської ради (код ЄДРПОУ 43944723) </w:t>
      </w:r>
      <w:r w:rsidRPr="00E756DF">
        <w:rPr>
          <w:color w:val="000000"/>
          <w:sz w:val="28"/>
          <w:szCs w:val="28"/>
          <w:lang w:eastAsia="en-US"/>
        </w:rPr>
        <w:t xml:space="preserve">в постійне користування земельну ділянку  </w:t>
      </w:r>
      <w:r>
        <w:rPr>
          <w:color w:val="000000"/>
          <w:sz w:val="28"/>
          <w:szCs w:val="28"/>
          <w:lang w:eastAsia="en-US"/>
        </w:rPr>
        <w:t xml:space="preserve">з </w:t>
      </w:r>
      <w:r w:rsidRPr="00E756DF">
        <w:rPr>
          <w:color w:val="000000"/>
          <w:sz w:val="28"/>
          <w:szCs w:val="28"/>
          <w:lang w:eastAsia="en-US"/>
        </w:rPr>
        <w:t>кадастрови</w:t>
      </w:r>
      <w:r>
        <w:rPr>
          <w:color w:val="000000"/>
          <w:sz w:val="28"/>
          <w:szCs w:val="28"/>
          <w:lang w:eastAsia="en-US"/>
        </w:rPr>
        <w:t>м</w:t>
      </w:r>
      <w:r w:rsidRPr="00E756DF">
        <w:rPr>
          <w:color w:val="000000"/>
          <w:sz w:val="28"/>
          <w:szCs w:val="28"/>
          <w:lang w:eastAsia="en-US"/>
        </w:rPr>
        <w:t xml:space="preserve"> номер</w:t>
      </w:r>
      <w:r>
        <w:rPr>
          <w:color w:val="000000"/>
          <w:sz w:val="28"/>
          <w:szCs w:val="28"/>
          <w:lang w:eastAsia="en-US"/>
        </w:rPr>
        <w:t>ом</w:t>
      </w:r>
      <w:r w:rsidRPr="00E756DF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5122786400:02:002:3149</w:t>
      </w:r>
      <w:r w:rsidRPr="00E756DF">
        <w:rPr>
          <w:color w:val="000000"/>
          <w:sz w:val="28"/>
          <w:szCs w:val="28"/>
          <w:lang w:eastAsia="en-US"/>
        </w:rPr>
        <w:t xml:space="preserve">, площею </w:t>
      </w:r>
      <w:r>
        <w:rPr>
          <w:color w:val="000000"/>
          <w:sz w:val="28"/>
          <w:szCs w:val="28"/>
          <w:lang w:eastAsia="en-US"/>
        </w:rPr>
        <w:t>0,6750</w:t>
      </w:r>
      <w:r w:rsidRPr="00E756DF">
        <w:rPr>
          <w:color w:val="000000"/>
          <w:sz w:val="28"/>
          <w:szCs w:val="28"/>
          <w:lang w:eastAsia="en-US"/>
        </w:rPr>
        <w:t xml:space="preserve"> га, із земель комунальної власності (цільове призначення:</w:t>
      </w:r>
      <w:r w:rsidRPr="00E756DF">
        <w:rPr>
          <w:rFonts w:ascii="Calibri" w:hAnsi="Calibri" w:cs="Calibri"/>
          <w:color w:val="000000"/>
          <w:sz w:val="22"/>
          <w:szCs w:val="22"/>
          <w:lang w:eastAsia="en-US"/>
        </w:rPr>
        <w:t xml:space="preserve"> </w:t>
      </w:r>
      <w:r w:rsidRPr="00E756DF">
        <w:rPr>
          <w:color w:val="000000"/>
          <w:sz w:val="28"/>
          <w:szCs w:val="28"/>
          <w:lang w:eastAsia="en-US"/>
        </w:rPr>
        <w:t> </w:t>
      </w:r>
      <w:r>
        <w:rPr>
          <w:color w:val="000000"/>
          <w:sz w:val="28"/>
          <w:szCs w:val="28"/>
          <w:lang w:eastAsia="en-US"/>
        </w:rPr>
        <w:t xml:space="preserve">для будівництва і обслуговування об’єкту фізичної культури і спорту – спортивного майданчика), </w:t>
      </w:r>
      <w:r w:rsidRPr="00E756DF">
        <w:rPr>
          <w:color w:val="000000"/>
          <w:sz w:val="28"/>
          <w:szCs w:val="28"/>
          <w:lang w:eastAsia="en-US"/>
        </w:rPr>
        <w:t xml:space="preserve"> розташовану за адресою: </w:t>
      </w:r>
      <w:r>
        <w:rPr>
          <w:color w:val="000000"/>
          <w:sz w:val="28"/>
          <w:szCs w:val="28"/>
          <w:lang w:eastAsia="en-US"/>
        </w:rPr>
        <w:t>Одеська область, Одеський район, с. Фонтанка, вул. Центральна, 46/3.</w:t>
      </w:r>
    </w:p>
    <w:p w:rsidR="00E756DF" w:rsidRPr="00E756DF" w:rsidRDefault="00E756DF" w:rsidP="00E756DF">
      <w:pPr>
        <w:spacing w:after="200"/>
        <w:jc w:val="both"/>
        <w:rPr>
          <w:sz w:val="24"/>
          <w:szCs w:val="24"/>
          <w:lang w:eastAsia="en-US"/>
        </w:rPr>
      </w:pPr>
      <w:r w:rsidRPr="00E756DF">
        <w:rPr>
          <w:color w:val="000000"/>
          <w:sz w:val="28"/>
          <w:szCs w:val="28"/>
          <w:lang w:eastAsia="en-US"/>
        </w:rPr>
        <w:t>           2.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</w:p>
    <w:p w:rsidR="00E756DF" w:rsidRPr="00E756DF" w:rsidRDefault="00E756DF" w:rsidP="00E756DF">
      <w:pPr>
        <w:spacing w:before="100" w:beforeAutospacing="1" w:after="100" w:afterAutospacing="1"/>
        <w:ind w:right="-1"/>
        <w:contextualSpacing/>
        <w:jc w:val="both"/>
      </w:pPr>
    </w:p>
    <w:p w:rsidR="00E756DF" w:rsidRDefault="00E756DF" w:rsidP="00E756DF"/>
    <w:p w:rsidR="00E756DF" w:rsidRDefault="00E756DF" w:rsidP="00E756DF"/>
    <w:p w:rsidR="006031B1" w:rsidRPr="001663F8" w:rsidRDefault="001663F8">
      <w:pPr>
        <w:rPr>
          <w:b/>
          <w:sz w:val="28"/>
          <w:szCs w:val="28"/>
        </w:rPr>
      </w:pPr>
      <w:r w:rsidRPr="001663F8">
        <w:rPr>
          <w:b/>
          <w:sz w:val="28"/>
          <w:szCs w:val="28"/>
        </w:rPr>
        <w:t xml:space="preserve">В.о. сільського голови                    </w:t>
      </w:r>
      <w:r>
        <w:rPr>
          <w:b/>
          <w:sz w:val="28"/>
          <w:szCs w:val="28"/>
        </w:rPr>
        <w:t xml:space="preserve">                             </w:t>
      </w:r>
      <w:r w:rsidRPr="001663F8">
        <w:rPr>
          <w:b/>
          <w:sz w:val="28"/>
          <w:szCs w:val="28"/>
        </w:rPr>
        <w:t xml:space="preserve">             Андрій СЕРЕБРІЙ</w:t>
      </w:r>
    </w:p>
    <w:sectPr w:rsidR="006031B1" w:rsidRPr="001663F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D0"/>
    <w:rsid w:val="001663F8"/>
    <w:rsid w:val="00500872"/>
    <w:rsid w:val="005D7675"/>
    <w:rsid w:val="006031B1"/>
    <w:rsid w:val="00743BD0"/>
    <w:rsid w:val="008E490E"/>
    <w:rsid w:val="00E7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04E66"/>
  <w15:chartTrackingRefBased/>
  <w15:docId w15:val="{AFFB8C68-5B3B-4CA6-A78A-436E91413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6D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756DF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2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2025-03-17T12:56:00Z</dcterms:created>
  <dcterms:modified xsi:type="dcterms:W3CDTF">2025-03-17T13:49:00Z</dcterms:modified>
</cp:coreProperties>
</file>