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34A3B" w14:textId="0A48FB95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1" layoutInCell="1" allowOverlap="1" wp14:anchorId="2BCE9A54" wp14:editId="53D03742">
            <wp:simplePos x="0" y="0"/>
            <wp:positionH relativeFrom="margin">
              <wp:posOffset>2711450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34724534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66231656"/>
    </w:p>
    <w:p w14:paraId="09437861" w14:textId="77777777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10C464F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083627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A3B5353" w14:textId="5963460E" w:rsidR="00FA4EDD" w:rsidRPr="00281234" w:rsidRDefault="00281234" w:rsidP="00281234">
      <w:pPr>
        <w:tabs>
          <w:tab w:val="left" w:pos="322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УКРАЇН</w:t>
      </w:r>
      <w:r w:rsidR="00FA4ED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А</w:t>
      </w:r>
    </w:p>
    <w:p w14:paraId="30F86F1F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ФОНТАНСЬКА СІЛЬСЬКА РАДА</w:t>
      </w:r>
    </w:p>
    <w:p w14:paraId="45CBB52E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ОДЕСЬКОГО РАЙОНУ ОДЕСЬКОЇ ОБЛАСТІ </w:t>
      </w:r>
    </w:p>
    <w:p w14:paraId="049B669A" w14:textId="77777777" w:rsidR="00780E07" w:rsidRDefault="00780E07" w:rsidP="00780E0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CA1688" w14:textId="1241E283" w:rsidR="00780E07" w:rsidRDefault="00780E07" w:rsidP="00780E0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94A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08CF410B" w14:textId="77777777" w:rsidR="00780E07" w:rsidRPr="0054394A" w:rsidRDefault="00780E07" w:rsidP="00780E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94A">
        <w:rPr>
          <w:rFonts w:ascii="Times New Roman" w:hAnsi="Times New Roman"/>
          <w:b/>
          <w:sz w:val="28"/>
          <w:szCs w:val="28"/>
        </w:rPr>
        <w:t xml:space="preserve">Шістдесят </w:t>
      </w:r>
      <w:r>
        <w:rPr>
          <w:rFonts w:ascii="Times New Roman" w:hAnsi="Times New Roman"/>
          <w:b/>
          <w:sz w:val="28"/>
          <w:szCs w:val="28"/>
        </w:rPr>
        <w:t>дев’ятої</w:t>
      </w:r>
      <w:r w:rsidRPr="0054394A">
        <w:rPr>
          <w:rFonts w:ascii="Times New Roman" w:hAnsi="Times New Roman"/>
          <w:b/>
          <w:sz w:val="28"/>
          <w:szCs w:val="28"/>
        </w:rPr>
        <w:t xml:space="preserve"> сесії Фонтанської сільської ради  VIII скликання</w:t>
      </w:r>
    </w:p>
    <w:p w14:paraId="11FEEA1D" w14:textId="77777777" w:rsidR="00780E07" w:rsidRPr="0054394A" w:rsidRDefault="00780E07" w:rsidP="00780E07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B6806F7" w14:textId="3E4F4805" w:rsidR="00780E07" w:rsidRDefault="00780E07" w:rsidP="00780E07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2791</w:t>
      </w:r>
      <w:r w:rsidRPr="0054394A">
        <w:rPr>
          <w:rFonts w:ascii="Times New Roman" w:hAnsi="Times New Roman"/>
          <w:b/>
          <w:sz w:val="28"/>
          <w:szCs w:val="28"/>
        </w:rPr>
        <w:t xml:space="preserve"> -VIII                                                      від </w:t>
      </w:r>
      <w:r>
        <w:rPr>
          <w:rFonts w:ascii="Times New Roman" w:hAnsi="Times New Roman"/>
          <w:b/>
          <w:sz w:val="28"/>
          <w:szCs w:val="28"/>
        </w:rPr>
        <w:t>18</w:t>
      </w:r>
      <w:r w:rsidRPr="0054394A">
        <w:rPr>
          <w:rFonts w:ascii="Times New Roman" w:hAnsi="Times New Roman"/>
          <w:b/>
          <w:sz w:val="28"/>
          <w:szCs w:val="28"/>
        </w:rPr>
        <w:t xml:space="preserve"> березня 2025 року</w:t>
      </w:r>
    </w:p>
    <w:p w14:paraId="60E026EB" w14:textId="77777777" w:rsidR="00780E07" w:rsidRPr="0054394A" w:rsidRDefault="00780E07" w:rsidP="00780E07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9DFBD5B" w14:textId="36D47770" w:rsidR="0044717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1" w:name="_Hlk166499950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2" w:name="_Hlk16727580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3" w:name="_Hlk16727534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1"/>
    <w:bookmarkEnd w:id="2"/>
    <w:bookmarkEnd w:id="3"/>
    <w:p w14:paraId="5B31E6AF" w14:textId="77777777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E1EC45" w14:textId="203CBB51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метою захисту населення і територій громади від наслідків </w:t>
      </w:r>
      <w:r w:rsidRPr="00E933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надзвичайних ситуацій техногенного та природного характеру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керуючись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Указом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 Президента України </w:t>
      </w:r>
      <w:r w:rsidRPr="002E1D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з 05 години 30 хвилин 8 лютого 20254 року строком на 90 діб</w:t>
      </w:r>
      <w:r w:rsidRPr="002E1D9A">
        <w:rPr>
          <w:rFonts w:ascii="Times New Roman" w:hAnsi="Times New Roman" w:cs="Times New Roman"/>
          <w:noProof/>
          <w:sz w:val="28"/>
          <w:szCs w:val="28"/>
        </w:rPr>
        <w:t>,</w:t>
      </w:r>
      <w:r w:rsidRPr="002E1D9A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району</w:t>
      </w:r>
      <w:r w:rsidR="00780E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27BB0077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FAF0822" w14:textId="4C0DA50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4280E88A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B4672C2" w14:textId="75BFF83C" w:rsidR="00A1461E" w:rsidRDefault="00FA4EDD" w:rsidP="00BA7C61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Внести зміни </w:t>
      </w:r>
      <w:bookmarkStart w:id="4" w:name="_Hlk167276355"/>
      <w:r w:rsidR="005572A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рішення </w:t>
      </w:r>
      <w:r w:rsidR="00A1461E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4"/>
    </w:p>
    <w:p w14:paraId="11D31B70" w14:textId="0BA06119" w:rsidR="00DB7A0C" w:rsidRPr="00A1461E" w:rsidRDefault="00DB7A0C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2.Всі інші положення рішення 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</w:t>
      </w:r>
      <w:r w:rsidR="00EF17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внесеними змінами залишити без змін.</w:t>
      </w:r>
    </w:p>
    <w:p w14:paraId="1C54DFCF" w14:textId="5B66930D" w:rsidR="001C6E2A" w:rsidRDefault="00DB7A0C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FA4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09244FAA" w14:textId="04459099" w:rsidR="00281234" w:rsidRDefault="0028123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8B4B7E" w14:textId="77777777" w:rsidR="00780E07" w:rsidRPr="00780E07" w:rsidRDefault="00780E07" w:rsidP="00780E07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 xml:space="preserve">В.о. сільського голови </w:t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  <w:t>Андрій СЕРЕБРІЙ</w:t>
      </w:r>
    </w:p>
    <w:p w14:paraId="0B5BEC05" w14:textId="00047C9C" w:rsidR="0047531F" w:rsidRDefault="0047531F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7E2825A3" w:rsidR="000477A6" w:rsidRPr="009763DB" w:rsidRDefault="000477A6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1CDD32AF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18.03.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791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07A8B218" w14:textId="77777777" w:rsidR="0071449E" w:rsidRPr="00D275B4" w:rsidRDefault="0071449E" w:rsidP="0071449E">
      <w:pPr>
        <w:spacing w:after="0" w:line="240" w:lineRule="auto"/>
        <w:jc w:val="right"/>
        <w:rPr>
          <w:sz w:val="28"/>
          <w:szCs w:val="28"/>
        </w:rPr>
      </w:pP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77777777" w:rsidR="0071449E" w:rsidRPr="00201D25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67625C9" w:rsidR="0071449E" w:rsidRPr="002226D8" w:rsidRDefault="0071449E" w:rsidP="0022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Одеського району Одеської області ,Сектор з питань цивільного захисту та взаємодії з </w:t>
            </w:r>
            <w:r w:rsidR="002226D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равоохоронними органами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5B38BE63" w:rsidR="0071449E" w:rsidRPr="002226D8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області. Сектор з питань цивільного захисту та взаємодії з правоохоронними органами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47DE3DAD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107643FC" w:rsidR="0071449E" w:rsidRPr="002226D8" w:rsidRDefault="001273E9" w:rsidP="001273E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169501034</w:t>
            </w:r>
            <w:r w:rsidR="001314B0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грн.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3ED2DBD1" w:rsidR="0071449E" w:rsidRPr="002226D8" w:rsidRDefault="001273E9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2500000 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1DE9BD3B" w:rsidR="0071449E" w:rsidRPr="002226D8" w:rsidRDefault="001273E9" w:rsidP="00550D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167001034</w:t>
            </w:r>
            <w:r w:rsidR="00032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2226D8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p w14:paraId="61E3B7D6" w14:textId="77777777" w:rsidR="00C947EB" w:rsidRPr="00C947EB" w:rsidRDefault="00C947EB" w:rsidP="00C947EB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bookmarkStart w:id="5" w:name="_GoBack"/>
      <w:bookmarkEnd w:id="0"/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 xml:space="preserve">В.о. сільського голови </w:t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  <w:t>Андрій СЕРЕБРІЙ</w:t>
      </w:r>
      <w:bookmarkEnd w:id="5"/>
    </w:p>
    <w:sectPr w:rsidR="00C947EB" w:rsidRPr="00C947EB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1"/>
    <w:rsid w:val="000329B7"/>
    <w:rsid w:val="000477A6"/>
    <w:rsid w:val="000A7EE4"/>
    <w:rsid w:val="000F0C9F"/>
    <w:rsid w:val="0010158D"/>
    <w:rsid w:val="00120D9C"/>
    <w:rsid w:val="001273E9"/>
    <w:rsid w:val="001314B0"/>
    <w:rsid w:val="00131E4B"/>
    <w:rsid w:val="001715A4"/>
    <w:rsid w:val="00193200"/>
    <w:rsid w:val="00197A2B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D2DAC"/>
    <w:rsid w:val="002E2929"/>
    <w:rsid w:val="002F6969"/>
    <w:rsid w:val="00310FDC"/>
    <w:rsid w:val="003243DB"/>
    <w:rsid w:val="00387819"/>
    <w:rsid w:val="003B5C06"/>
    <w:rsid w:val="003F3A85"/>
    <w:rsid w:val="003F71AF"/>
    <w:rsid w:val="00447175"/>
    <w:rsid w:val="00465B78"/>
    <w:rsid w:val="0047531F"/>
    <w:rsid w:val="00491CC4"/>
    <w:rsid w:val="00533673"/>
    <w:rsid w:val="00550D48"/>
    <w:rsid w:val="005572AA"/>
    <w:rsid w:val="005974C3"/>
    <w:rsid w:val="005D5D67"/>
    <w:rsid w:val="0060728D"/>
    <w:rsid w:val="006617D9"/>
    <w:rsid w:val="006747E6"/>
    <w:rsid w:val="0068425B"/>
    <w:rsid w:val="00694F75"/>
    <w:rsid w:val="0071449E"/>
    <w:rsid w:val="007207C7"/>
    <w:rsid w:val="00765A26"/>
    <w:rsid w:val="00780E07"/>
    <w:rsid w:val="00785FC1"/>
    <w:rsid w:val="00796D88"/>
    <w:rsid w:val="007C08D1"/>
    <w:rsid w:val="007C21D3"/>
    <w:rsid w:val="00852D78"/>
    <w:rsid w:val="008543C4"/>
    <w:rsid w:val="008D650B"/>
    <w:rsid w:val="00923E02"/>
    <w:rsid w:val="00975124"/>
    <w:rsid w:val="009840CD"/>
    <w:rsid w:val="009A0724"/>
    <w:rsid w:val="009B1744"/>
    <w:rsid w:val="009E4497"/>
    <w:rsid w:val="00A0626C"/>
    <w:rsid w:val="00A12047"/>
    <w:rsid w:val="00A1461E"/>
    <w:rsid w:val="00A175CF"/>
    <w:rsid w:val="00A50222"/>
    <w:rsid w:val="00A730E8"/>
    <w:rsid w:val="00A90E45"/>
    <w:rsid w:val="00AD705B"/>
    <w:rsid w:val="00B40FD0"/>
    <w:rsid w:val="00B521D0"/>
    <w:rsid w:val="00B61111"/>
    <w:rsid w:val="00B7740A"/>
    <w:rsid w:val="00B93B71"/>
    <w:rsid w:val="00BA7C61"/>
    <w:rsid w:val="00BE66AE"/>
    <w:rsid w:val="00C2126B"/>
    <w:rsid w:val="00C378AB"/>
    <w:rsid w:val="00C947EB"/>
    <w:rsid w:val="00D275B4"/>
    <w:rsid w:val="00DB7A0C"/>
    <w:rsid w:val="00E130E2"/>
    <w:rsid w:val="00E225A4"/>
    <w:rsid w:val="00E93335"/>
    <w:rsid w:val="00EA533E"/>
    <w:rsid w:val="00EF1746"/>
    <w:rsid w:val="00F23964"/>
    <w:rsid w:val="00F56978"/>
    <w:rsid w:val="00F83BAD"/>
    <w:rsid w:val="00FA4EDD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C196D495-A2EA-42B1-A4CC-ED0D2F7A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1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3116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Пользователь</cp:lastModifiedBy>
  <cp:revision>6</cp:revision>
  <cp:lastPrinted>2024-09-03T06:54:00Z</cp:lastPrinted>
  <dcterms:created xsi:type="dcterms:W3CDTF">2025-03-17T12:49:00Z</dcterms:created>
  <dcterms:modified xsi:type="dcterms:W3CDTF">2025-03-19T13:53:00Z</dcterms:modified>
</cp:coreProperties>
</file>