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2C4" w:rsidRPr="00D8769E" w:rsidRDefault="00BA3B6B" w:rsidP="00BF69E0">
      <w:pPr>
        <w:spacing w:after="0"/>
        <w:jc w:val="center"/>
        <w:rPr>
          <w:rFonts w:ascii="Times New Roman" w:hAnsi="Times New Roman" w:cs="Times New Roman"/>
          <w:b/>
          <w:sz w:val="28"/>
          <w:szCs w:val="28"/>
          <w:lang w:val="uk-UA"/>
        </w:rPr>
      </w:pPr>
      <w:r w:rsidRPr="00D8769E">
        <w:rPr>
          <w:rFonts w:ascii="Times New Roman" w:hAnsi="Times New Roman" w:cs="Times New Roman"/>
          <w:b/>
          <w:sz w:val="28"/>
          <w:szCs w:val="28"/>
          <w:lang w:val="uk-UA"/>
        </w:rPr>
        <w:t>ІНФОРМАЦІЯ</w:t>
      </w:r>
    </w:p>
    <w:p w:rsidR="00BF69E0" w:rsidRDefault="00BA3B6B" w:rsidP="00BA3B6B">
      <w:pPr>
        <w:spacing w:after="0"/>
        <w:jc w:val="center"/>
        <w:rPr>
          <w:rFonts w:ascii="Times New Roman" w:hAnsi="Times New Roman" w:cs="Times New Roman"/>
          <w:b/>
          <w:sz w:val="28"/>
          <w:szCs w:val="28"/>
          <w:shd w:val="clear" w:color="auto" w:fill="FFFFFF"/>
          <w:lang w:val="uk-UA"/>
        </w:rPr>
      </w:pPr>
      <w:r w:rsidRPr="00D8769E">
        <w:rPr>
          <w:rFonts w:ascii="Times New Roman" w:hAnsi="Times New Roman" w:cs="Times New Roman"/>
          <w:b/>
          <w:sz w:val="28"/>
          <w:szCs w:val="28"/>
          <w:shd w:val="clear" w:color="auto" w:fill="FFFFFF"/>
          <w:lang w:val="uk-UA"/>
        </w:rPr>
        <w:t xml:space="preserve">про намір </w:t>
      </w:r>
      <w:r w:rsidR="00BF69E0">
        <w:rPr>
          <w:rFonts w:ascii="Times New Roman" w:hAnsi="Times New Roman" w:cs="Times New Roman"/>
          <w:b/>
          <w:sz w:val="28"/>
          <w:szCs w:val="28"/>
          <w:shd w:val="clear" w:color="auto" w:fill="FFFFFF"/>
          <w:lang w:val="uk-UA"/>
        </w:rPr>
        <w:t>встановлення</w:t>
      </w:r>
      <w:r w:rsidRPr="00D8769E">
        <w:rPr>
          <w:rFonts w:ascii="Times New Roman" w:hAnsi="Times New Roman" w:cs="Times New Roman"/>
          <w:b/>
          <w:sz w:val="28"/>
          <w:szCs w:val="28"/>
          <w:shd w:val="clear" w:color="auto" w:fill="FFFFFF"/>
          <w:lang w:val="uk-UA"/>
        </w:rPr>
        <w:t xml:space="preserve"> цін/тарифів на послуги з</w:t>
      </w:r>
      <w:r w:rsidR="009A2B48">
        <w:rPr>
          <w:rFonts w:ascii="Times New Roman" w:hAnsi="Times New Roman" w:cs="Times New Roman"/>
          <w:b/>
          <w:sz w:val="28"/>
          <w:szCs w:val="28"/>
          <w:shd w:val="clear" w:color="auto" w:fill="FFFFFF"/>
          <w:lang w:val="uk-UA"/>
        </w:rPr>
        <w:t xml:space="preserve"> управління побутовими відходами</w:t>
      </w:r>
      <w:r w:rsidR="00274B5C">
        <w:rPr>
          <w:rFonts w:ascii="Times New Roman" w:hAnsi="Times New Roman" w:cs="Times New Roman"/>
          <w:b/>
          <w:sz w:val="28"/>
          <w:szCs w:val="28"/>
          <w:shd w:val="clear" w:color="auto" w:fill="FFFFFF"/>
          <w:lang w:val="uk-UA"/>
        </w:rPr>
        <w:t xml:space="preserve"> </w:t>
      </w:r>
    </w:p>
    <w:p w:rsidR="00BA3B6B" w:rsidRPr="00D8769E" w:rsidRDefault="00274B5C" w:rsidP="00BA3B6B">
      <w:pPr>
        <w:spacing w:after="0"/>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з</w:t>
      </w:r>
      <w:r w:rsidR="00BA3B6B" w:rsidRPr="00D8769E">
        <w:rPr>
          <w:rFonts w:ascii="Times New Roman" w:hAnsi="Times New Roman" w:cs="Times New Roman"/>
          <w:b/>
          <w:sz w:val="28"/>
          <w:szCs w:val="28"/>
          <w:shd w:val="clear" w:color="auto" w:fill="FFFFFF"/>
          <w:lang w:val="uk-UA"/>
        </w:rPr>
        <w:t xml:space="preserve"> обґрунтуванням такої необхідності</w:t>
      </w:r>
    </w:p>
    <w:p w:rsidR="009626D0" w:rsidRPr="00D8769E" w:rsidRDefault="009626D0" w:rsidP="009626D0">
      <w:pPr>
        <w:spacing w:after="0"/>
        <w:jc w:val="both"/>
        <w:rPr>
          <w:rFonts w:ascii="Times New Roman" w:hAnsi="Times New Roman" w:cs="Times New Roman"/>
          <w:sz w:val="28"/>
          <w:szCs w:val="28"/>
          <w:lang w:val="uk-UA"/>
        </w:rPr>
      </w:pPr>
    </w:p>
    <w:p w:rsidR="002433E3" w:rsidRPr="00D8769E" w:rsidRDefault="002433E3" w:rsidP="009A2B48">
      <w:pPr>
        <w:spacing w:after="0"/>
        <w:ind w:left="142" w:firstLine="708"/>
        <w:jc w:val="both"/>
        <w:rPr>
          <w:rFonts w:ascii="Times New Roman" w:hAnsi="Times New Roman" w:cs="Times New Roman"/>
          <w:sz w:val="28"/>
          <w:szCs w:val="28"/>
          <w:lang w:val="uk-UA"/>
        </w:rPr>
      </w:pPr>
      <w:r w:rsidRPr="00D8769E">
        <w:rPr>
          <w:rFonts w:ascii="Times New Roman" w:hAnsi="Times New Roman" w:cs="Times New Roman"/>
          <w:sz w:val="28"/>
          <w:szCs w:val="28"/>
          <w:shd w:val="clear" w:color="auto" w:fill="FFFFFF"/>
          <w:lang w:val="uk-UA"/>
        </w:rPr>
        <w:t xml:space="preserve">Згідно вимог п. 2 розділу II Порядку </w:t>
      </w:r>
      <w:r w:rsidRPr="00D8769E">
        <w:rPr>
          <w:rFonts w:ascii="Times New Roman" w:hAnsi="Times New Roman" w:cs="Times New Roman"/>
          <w:sz w:val="28"/>
          <w:szCs w:val="28"/>
          <w:lang w:val="uk-UA"/>
        </w:rPr>
        <w:t>інформування споживачів про намір зміни цін/тарифів на комунальні послуги з обґрунтуванням такої необхідності, затвердженого наказом Міністерства регіонального розвитку, будівництва та житлово – комунального господарства України від 05.06.2018 року № 130 (далі – Порядок) протягом 5 робочих днів з дня подання відповідних розрахунків до органу, уповноваженого встановлювати тарифи, виконавці комунальних послуг інформують споживачів про намір здійснити зміну тарифів (або встановити тарифи) у спосіб, визначений цим Порядком, та доводять до відома споживачів інформацію, передбачену цим Порядком.</w:t>
      </w:r>
    </w:p>
    <w:p w:rsidR="009626D0" w:rsidRPr="00D8769E" w:rsidRDefault="002433E3" w:rsidP="009A2B48">
      <w:pPr>
        <w:spacing w:after="0"/>
        <w:ind w:left="142"/>
        <w:jc w:val="both"/>
        <w:rPr>
          <w:rFonts w:ascii="Times New Roman" w:hAnsi="Times New Roman" w:cs="Times New Roman"/>
          <w:sz w:val="28"/>
          <w:szCs w:val="28"/>
          <w:lang w:val="uk-UA"/>
        </w:rPr>
      </w:pPr>
      <w:r w:rsidRPr="00D8769E">
        <w:rPr>
          <w:rFonts w:ascii="Times New Roman" w:hAnsi="Times New Roman" w:cs="Times New Roman"/>
          <w:sz w:val="28"/>
          <w:szCs w:val="28"/>
          <w:lang w:val="uk-UA"/>
        </w:rPr>
        <w:tab/>
        <w:t xml:space="preserve">Комунальним підприємством «Надія» </w:t>
      </w:r>
      <w:proofErr w:type="spellStart"/>
      <w:r w:rsidRPr="00D8769E">
        <w:rPr>
          <w:rFonts w:ascii="Times New Roman" w:hAnsi="Times New Roman" w:cs="Times New Roman"/>
          <w:sz w:val="28"/>
          <w:szCs w:val="28"/>
          <w:lang w:val="uk-UA"/>
        </w:rPr>
        <w:t>Фонтанської</w:t>
      </w:r>
      <w:proofErr w:type="spellEnd"/>
      <w:r w:rsidRPr="00D8769E">
        <w:rPr>
          <w:rFonts w:ascii="Times New Roman" w:hAnsi="Times New Roman" w:cs="Times New Roman"/>
          <w:sz w:val="28"/>
          <w:szCs w:val="28"/>
          <w:lang w:val="uk-UA"/>
        </w:rPr>
        <w:t xml:space="preserve"> сільської ради Одеського району Одеської області </w:t>
      </w:r>
      <w:r w:rsidR="00BF69E0">
        <w:rPr>
          <w:rFonts w:ascii="Times New Roman" w:hAnsi="Times New Roman" w:cs="Times New Roman"/>
          <w:sz w:val="28"/>
          <w:szCs w:val="28"/>
          <w:lang w:val="uk-UA"/>
        </w:rPr>
        <w:t>здійснюється</w:t>
      </w:r>
      <w:r w:rsidRPr="00D8769E">
        <w:rPr>
          <w:rFonts w:ascii="Times New Roman" w:hAnsi="Times New Roman" w:cs="Times New Roman"/>
          <w:sz w:val="28"/>
          <w:szCs w:val="28"/>
          <w:lang w:val="uk-UA"/>
        </w:rPr>
        <w:t xml:space="preserve"> надання послуг </w:t>
      </w:r>
      <w:r w:rsidR="00C44535">
        <w:rPr>
          <w:rFonts w:ascii="Times New Roman" w:hAnsi="Times New Roman" w:cs="Times New Roman"/>
          <w:sz w:val="28"/>
          <w:szCs w:val="28"/>
          <w:lang w:val="uk-UA"/>
        </w:rPr>
        <w:t xml:space="preserve">з </w:t>
      </w:r>
      <w:r w:rsidR="009A2B48">
        <w:rPr>
          <w:rFonts w:ascii="Times New Roman" w:hAnsi="Times New Roman" w:cs="Times New Roman"/>
          <w:sz w:val="28"/>
          <w:szCs w:val="28"/>
          <w:lang w:val="uk-UA"/>
        </w:rPr>
        <w:t>управління твердими побутовими відходами</w:t>
      </w:r>
      <w:r w:rsidRPr="00D8769E">
        <w:rPr>
          <w:rFonts w:ascii="Times New Roman" w:hAnsi="Times New Roman" w:cs="Times New Roman"/>
          <w:sz w:val="28"/>
          <w:szCs w:val="28"/>
          <w:lang w:val="uk-UA"/>
        </w:rPr>
        <w:t xml:space="preserve"> на території </w:t>
      </w:r>
      <w:proofErr w:type="spellStart"/>
      <w:r w:rsidRPr="00D8769E">
        <w:rPr>
          <w:rFonts w:ascii="Times New Roman" w:hAnsi="Times New Roman" w:cs="Times New Roman"/>
          <w:sz w:val="28"/>
          <w:szCs w:val="28"/>
          <w:lang w:val="uk-UA"/>
        </w:rPr>
        <w:t>Фонтанської</w:t>
      </w:r>
      <w:proofErr w:type="spellEnd"/>
      <w:r w:rsidRPr="00D8769E">
        <w:rPr>
          <w:rFonts w:ascii="Times New Roman" w:hAnsi="Times New Roman" w:cs="Times New Roman"/>
          <w:sz w:val="28"/>
          <w:szCs w:val="28"/>
          <w:lang w:val="uk-UA"/>
        </w:rPr>
        <w:t xml:space="preserve"> сільської ради.</w:t>
      </w:r>
    </w:p>
    <w:p w:rsidR="00D8769E" w:rsidRPr="00D8769E" w:rsidRDefault="00D8769E" w:rsidP="002433E3">
      <w:pPr>
        <w:spacing w:after="0"/>
        <w:jc w:val="both"/>
        <w:rPr>
          <w:rFonts w:ascii="Times New Roman" w:hAnsi="Times New Roman" w:cs="Times New Roman"/>
          <w:sz w:val="28"/>
          <w:szCs w:val="28"/>
          <w:lang w:val="uk-UA"/>
        </w:rPr>
      </w:pPr>
    </w:p>
    <w:p w:rsidR="002433E3" w:rsidRDefault="002433E3" w:rsidP="002433E3">
      <w:pPr>
        <w:jc w:val="center"/>
        <w:rPr>
          <w:rFonts w:ascii="Times New Roman" w:hAnsi="Times New Roman" w:cs="Times New Roman"/>
          <w:b/>
          <w:sz w:val="28"/>
          <w:szCs w:val="28"/>
          <w:lang w:val="uk-UA"/>
        </w:rPr>
      </w:pPr>
      <w:r w:rsidRPr="00D8769E">
        <w:rPr>
          <w:rFonts w:ascii="Times New Roman" w:hAnsi="Times New Roman" w:cs="Times New Roman"/>
          <w:b/>
          <w:sz w:val="28"/>
          <w:szCs w:val="28"/>
          <w:lang w:val="uk-UA"/>
        </w:rPr>
        <w:t>Загальний розмір планованого тарифу, поданого до органу, уповноваженого встановлювати тарифи, та його структура (плановані витрати за елементами, прибуток, податок на додану вартість)</w:t>
      </w:r>
    </w:p>
    <w:p w:rsidR="00174A39" w:rsidRPr="001E0C0D" w:rsidRDefault="00174A39" w:rsidP="00174A39">
      <w:pPr>
        <w:spacing w:after="0"/>
        <w:ind w:left="2127" w:right="1674"/>
        <w:jc w:val="center"/>
        <w:rPr>
          <w:rFonts w:ascii="Times New Roman" w:hAnsi="Times New Roman" w:cs="Times New Roman"/>
          <w:b/>
          <w:sz w:val="28"/>
        </w:rPr>
      </w:pPr>
      <w:bookmarkStart w:id="0" w:name="n26"/>
      <w:bookmarkStart w:id="1" w:name="n27"/>
      <w:bookmarkEnd w:id="0"/>
      <w:bookmarkEnd w:id="1"/>
      <w:proofErr w:type="spellStart"/>
      <w:r w:rsidRPr="001E0C0D">
        <w:rPr>
          <w:rFonts w:ascii="Times New Roman" w:hAnsi="Times New Roman" w:cs="Times New Roman"/>
          <w:b/>
          <w:spacing w:val="-2"/>
          <w:w w:val="110"/>
          <w:sz w:val="28"/>
        </w:rPr>
        <w:t>Розрахунок</w:t>
      </w:r>
      <w:proofErr w:type="spellEnd"/>
    </w:p>
    <w:p w:rsidR="00174A39" w:rsidRPr="001E0C0D" w:rsidRDefault="00174A39" w:rsidP="00174A39">
      <w:pPr>
        <w:spacing w:before="34" w:after="0" w:line="283" w:lineRule="auto"/>
        <w:ind w:left="2127" w:right="1674"/>
        <w:jc w:val="center"/>
        <w:rPr>
          <w:rFonts w:ascii="Times New Roman" w:hAnsi="Times New Roman" w:cs="Times New Roman"/>
          <w:b/>
          <w:sz w:val="28"/>
        </w:rPr>
      </w:pPr>
      <w:proofErr w:type="spellStart"/>
      <w:r w:rsidRPr="001E0C0D">
        <w:rPr>
          <w:rFonts w:ascii="Times New Roman" w:hAnsi="Times New Roman" w:cs="Times New Roman"/>
          <w:b/>
          <w:w w:val="110"/>
          <w:sz w:val="28"/>
        </w:rPr>
        <w:t>повної</w:t>
      </w:r>
      <w:proofErr w:type="spellEnd"/>
      <w:r w:rsidRPr="001E0C0D">
        <w:rPr>
          <w:rFonts w:ascii="Times New Roman" w:hAnsi="Times New Roman" w:cs="Times New Roman"/>
          <w:b/>
          <w:w w:val="110"/>
          <w:sz w:val="28"/>
        </w:rPr>
        <w:t xml:space="preserve"> </w:t>
      </w:r>
      <w:proofErr w:type="spellStart"/>
      <w:r w:rsidRPr="001E0C0D">
        <w:rPr>
          <w:rFonts w:ascii="Times New Roman" w:hAnsi="Times New Roman" w:cs="Times New Roman"/>
          <w:b/>
          <w:w w:val="110"/>
          <w:sz w:val="28"/>
        </w:rPr>
        <w:t>собівартості</w:t>
      </w:r>
      <w:proofErr w:type="spellEnd"/>
      <w:r w:rsidRPr="001E0C0D">
        <w:rPr>
          <w:rFonts w:ascii="Times New Roman" w:hAnsi="Times New Roman" w:cs="Times New Roman"/>
          <w:b/>
          <w:w w:val="110"/>
          <w:sz w:val="28"/>
        </w:rPr>
        <w:t xml:space="preserve"> </w:t>
      </w:r>
      <w:proofErr w:type="spellStart"/>
      <w:r w:rsidRPr="001E0C0D">
        <w:rPr>
          <w:rFonts w:ascii="Times New Roman" w:hAnsi="Times New Roman" w:cs="Times New Roman"/>
          <w:b/>
          <w:w w:val="110"/>
          <w:sz w:val="28"/>
        </w:rPr>
        <w:t>тарифів</w:t>
      </w:r>
      <w:proofErr w:type="spellEnd"/>
      <w:r w:rsidRPr="001E0C0D">
        <w:rPr>
          <w:rFonts w:ascii="Times New Roman" w:hAnsi="Times New Roman" w:cs="Times New Roman"/>
          <w:b/>
          <w:w w:val="110"/>
          <w:sz w:val="28"/>
        </w:rPr>
        <w:t xml:space="preserve"> на </w:t>
      </w:r>
      <w:proofErr w:type="spellStart"/>
      <w:r w:rsidRPr="001E0C0D">
        <w:rPr>
          <w:rFonts w:ascii="Times New Roman" w:hAnsi="Times New Roman" w:cs="Times New Roman"/>
          <w:b/>
          <w:w w:val="110"/>
          <w:sz w:val="28"/>
        </w:rPr>
        <w:t>операції</w:t>
      </w:r>
      <w:proofErr w:type="spellEnd"/>
      <w:r w:rsidRPr="001E0C0D">
        <w:rPr>
          <w:rFonts w:ascii="Times New Roman" w:hAnsi="Times New Roman" w:cs="Times New Roman"/>
          <w:b/>
          <w:w w:val="110"/>
          <w:sz w:val="28"/>
        </w:rPr>
        <w:t xml:space="preserve"> </w:t>
      </w:r>
      <w:proofErr w:type="spellStart"/>
      <w:r w:rsidRPr="001E0C0D">
        <w:rPr>
          <w:rFonts w:ascii="Times New Roman" w:hAnsi="Times New Roman" w:cs="Times New Roman"/>
          <w:b/>
          <w:w w:val="110"/>
          <w:sz w:val="28"/>
        </w:rPr>
        <w:t>збирання</w:t>
      </w:r>
      <w:proofErr w:type="spellEnd"/>
      <w:r w:rsidRPr="001E0C0D">
        <w:rPr>
          <w:rFonts w:ascii="Times New Roman" w:hAnsi="Times New Roman" w:cs="Times New Roman"/>
          <w:b/>
          <w:w w:val="110"/>
          <w:sz w:val="28"/>
        </w:rPr>
        <w:t xml:space="preserve">, </w:t>
      </w:r>
      <w:proofErr w:type="spellStart"/>
      <w:r w:rsidRPr="001E0C0D">
        <w:rPr>
          <w:rFonts w:ascii="Times New Roman" w:hAnsi="Times New Roman" w:cs="Times New Roman"/>
          <w:b/>
          <w:w w:val="110"/>
          <w:sz w:val="28"/>
        </w:rPr>
        <w:t>перевезення</w:t>
      </w:r>
      <w:proofErr w:type="spellEnd"/>
      <w:r w:rsidRPr="001E0C0D">
        <w:rPr>
          <w:rFonts w:ascii="Times New Roman" w:hAnsi="Times New Roman" w:cs="Times New Roman"/>
          <w:b/>
          <w:w w:val="110"/>
          <w:sz w:val="28"/>
        </w:rPr>
        <w:t xml:space="preserve"> </w:t>
      </w:r>
      <w:proofErr w:type="spellStart"/>
      <w:r w:rsidRPr="001E0C0D">
        <w:rPr>
          <w:rFonts w:ascii="Times New Roman" w:hAnsi="Times New Roman" w:cs="Times New Roman"/>
          <w:b/>
          <w:w w:val="110"/>
          <w:sz w:val="28"/>
        </w:rPr>
        <w:t>побутових</w:t>
      </w:r>
      <w:proofErr w:type="spellEnd"/>
      <w:r w:rsidRPr="001E0C0D">
        <w:rPr>
          <w:rFonts w:ascii="Times New Roman" w:hAnsi="Times New Roman" w:cs="Times New Roman"/>
          <w:b/>
          <w:w w:val="110"/>
          <w:sz w:val="28"/>
        </w:rPr>
        <w:t xml:space="preserve"> </w:t>
      </w:r>
      <w:proofErr w:type="spellStart"/>
      <w:r w:rsidRPr="001E0C0D">
        <w:rPr>
          <w:rFonts w:ascii="Times New Roman" w:hAnsi="Times New Roman" w:cs="Times New Roman"/>
          <w:b/>
          <w:w w:val="110"/>
          <w:sz w:val="28"/>
        </w:rPr>
        <w:t>відходів</w:t>
      </w:r>
      <w:proofErr w:type="spellEnd"/>
      <w:r w:rsidRPr="001E0C0D">
        <w:rPr>
          <w:rFonts w:ascii="Times New Roman" w:hAnsi="Times New Roman" w:cs="Times New Roman"/>
          <w:b/>
          <w:spacing w:val="40"/>
          <w:w w:val="110"/>
          <w:sz w:val="28"/>
        </w:rPr>
        <w:t xml:space="preserve"> </w:t>
      </w:r>
      <w:r w:rsidRPr="001E0C0D">
        <w:rPr>
          <w:rFonts w:ascii="Times New Roman" w:hAnsi="Times New Roman" w:cs="Times New Roman"/>
          <w:b/>
          <w:w w:val="110"/>
          <w:sz w:val="28"/>
        </w:rPr>
        <w:t xml:space="preserve">на </w:t>
      </w:r>
      <w:proofErr w:type="spellStart"/>
      <w:r w:rsidRPr="001E0C0D">
        <w:rPr>
          <w:rFonts w:ascii="Times New Roman" w:hAnsi="Times New Roman" w:cs="Times New Roman"/>
          <w:b/>
          <w:w w:val="110"/>
          <w:sz w:val="28"/>
        </w:rPr>
        <w:t>плановий</w:t>
      </w:r>
      <w:proofErr w:type="spellEnd"/>
      <w:r w:rsidRPr="001E0C0D">
        <w:rPr>
          <w:rFonts w:ascii="Times New Roman" w:hAnsi="Times New Roman" w:cs="Times New Roman"/>
          <w:b/>
          <w:w w:val="110"/>
          <w:sz w:val="28"/>
        </w:rPr>
        <w:t xml:space="preserve"> </w:t>
      </w:r>
      <w:proofErr w:type="spellStart"/>
      <w:r w:rsidRPr="001E0C0D">
        <w:rPr>
          <w:rFonts w:ascii="Times New Roman" w:hAnsi="Times New Roman" w:cs="Times New Roman"/>
          <w:b/>
          <w:w w:val="110"/>
          <w:sz w:val="28"/>
        </w:rPr>
        <w:t>період</w:t>
      </w:r>
      <w:proofErr w:type="spellEnd"/>
      <w:r w:rsidRPr="001E0C0D">
        <w:rPr>
          <w:rFonts w:ascii="Times New Roman" w:hAnsi="Times New Roman" w:cs="Times New Roman"/>
          <w:b/>
          <w:w w:val="110"/>
          <w:sz w:val="28"/>
        </w:rPr>
        <w:t xml:space="preserve"> з "</w:t>
      </w:r>
      <w:r w:rsidRPr="001E0C0D">
        <w:rPr>
          <w:rFonts w:ascii="Times New Roman" w:hAnsi="Times New Roman" w:cs="Times New Roman"/>
          <w:b/>
          <w:w w:val="110"/>
          <w:sz w:val="28"/>
          <w:u w:val="single"/>
        </w:rPr>
        <w:t>01</w:t>
      </w:r>
      <w:r w:rsidRPr="001E0C0D">
        <w:rPr>
          <w:rFonts w:ascii="Times New Roman" w:hAnsi="Times New Roman" w:cs="Times New Roman"/>
          <w:b/>
          <w:w w:val="110"/>
          <w:sz w:val="28"/>
        </w:rPr>
        <w:t xml:space="preserve">" </w:t>
      </w:r>
      <w:r w:rsidR="00197F71">
        <w:rPr>
          <w:rFonts w:ascii="Times New Roman" w:hAnsi="Times New Roman" w:cs="Times New Roman"/>
          <w:b/>
          <w:w w:val="110"/>
          <w:sz w:val="28"/>
          <w:u w:val="single"/>
          <w:lang w:val="uk-UA"/>
        </w:rPr>
        <w:t>серпня</w:t>
      </w:r>
      <w:r w:rsidRPr="001E0C0D">
        <w:rPr>
          <w:rFonts w:ascii="Times New Roman" w:hAnsi="Times New Roman" w:cs="Times New Roman"/>
          <w:b/>
          <w:w w:val="110"/>
          <w:sz w:val="28"/>
        </w:rPr>
        <w:t xml:space="preserve"> </w:t>
      </w:r>
      <w:r w:rsidRPr="001E0C0D">
        <w:rPr>
          <w:rFonts w:ascii="Times New Roman" w:hAnsi="Times New Roman" w:cs="Times New Roman"/>
          <w:b/>
          <w:w w:val="110"/>
          <w:sz w:val="28"/>
          <w:u w:val="single"/>
        </w:rPr>
        <w:t>2025</w:t>
      </w:r>
      <w:r w:rsidRPr="001E0C0D">
        <w:rPr>
          <w:rFonts w:ascii="Times New Roman" w:hAnsi="Times New Roman" w:cs="Times New Roman"/>
          <w:b/>
          <w:w w:val="110"/>
          <w:sz w:val="28"/>
        </w:rPr>
        <w:t xml:space="preserve"> року</w:t>
      </w:r>
    </w:p>
    <w:p w:rsidR="00174A39" w:rsidRPr="001E0C0D" w:rsidRDefault="00174A39" w:rsidP="00174A39">
      <w:pPr>
        <w:spacing w:before="182" w:after="0" w:line="280" w:lineRule="auto"/>
        <w:ind w:left="2127" w:right="1674"/>
        <w:jc w:val="center"/>
        <w:rPr>
          <w:rFonts w:ascii="Times New Roman" w:hAnsi="Times New Roman" w:cs="Times New Roman"/>
          <w:sz w:val="28"/>
        </w:rPr>
      </w:pPr>
      <w:r w:rsidRPr="001E0C0D">
        <w:rPr>
          <w:rFonts w:ascii="Times New Roman" w:hAnsi="Times New Roman" w:cs="Times New Roman"/>
          <w:w w:val="105"/>
          <w:sz w:val="28"/>
          <w:u w:val="single"/>
        </w:rPr>
        <w:t>КП "</w:t>
      </w:r>
      <w:proofErr w:type="spellStart"/>
      <w:r w:rsidRPr="001E0C0D">
        <w:rPr>
          <w:rFonts w:ascii="Times New Roman" w:hAnsi="Times New Roman" w:cs="Times New Roman"/>
          <w:w w:val="105"/>
          <w:sz w:val="28"/>
          <w:u w:val="single"/>
        </w:rPr>
        <w:t>Надія</w:t>
      </w:r>
      <w:proofErr w:type="spellEnd"/>
      <w:r w:rsidRPr="001E0C0D">
        <w:rPr>
          <w:rFonts w:ascii="Times New Roman" w:hAnsi="Times New Roman" w:cs="Times New Roman"/>
          <w:w w:val="105"/>
          <w:sz w:val="28"/>
          <w:u w:val="single"/>
        </w:rPr>
        <w:t xml:space="preserve">" </w:t>
      </w:r>
      <w:proofErr w:type="spellStart"/>
      <w:r w:rsidRPr="001E0C0D">
        <w:rPr>
          <w:rFonts w:ascii="Times New Roman" w:hAnsi="Times New Roman" w:cs="Times New Roman"/>
          <w:w w:val="105"/>
          <w:sz w:val="28"/>
          <w:u w:val="single"/>
        </w:rPr>
        <w:t>Фонтанської</w:t>
      </w:r>
      <w:proofErr w:type="spellEnd"/>
      <w:r w:rsidRPr="001E0C0D">
        <w:rPr>
          <w:rFonts w:ascii="Times New Roman" w:hAnsi="Times New Roman" w:cs="Times New Roman"/>
          <w:w w:val="105"/>
          <w:sz w:val="28"/>
          <w:u w:val="single"/>
        </w:rPr>
        <w:t xml:space="preserve"> </w:t>
      </w:r>
      <w:proofErr w:type="spellStart"/>
      <w:r w:rsidRPr="001E0C0D">
        <w:rPr>
          <w:rFonts w:ascii="Times New Roman" w:hAnsi="Times New Roman" w:cs="Times New Roman"/>
          <w:w w:val="105"/>
          <w:sz w:val="28"/>
          <w:u w:val="single"/>
        </w:rPr>
        <w:t>сільської</w:t>
      </w:r>
      <w:proofErr w:type="spellEnd"/>
      <w:r w:rsidRPr="001E0C0D">
        <w:rPr>
          <w:rFonts w:ascii="Times New Roman" w:hAnsi="Times New Roman" w:cs="Times New Roman"/>
          <w:w w:val="105"/>
          <w:sz w:val="28"/>
          <w:u w:val="single"/>
        </w:rPr>
        <w:t xml:space="preserve"> ради</w:t>
      </w:r>
      <w:r w:rsidRPr="001E0C0D">
        <w:rPr>
          <w:rFonts w:ascii="Times New Roman" w:hAnsi="Times New Roman" w:cs="Times New Roman"/>
          <w:spacing w:val="40"/>
          <w:w w:val="105"/>
          <w:sz w:val="28"/>
        </w:rPr>
        <w:t xml:space="preserve"> </w:t>
      </w:r>
      <w:r w:rsidRPr="001E0C0D">
        <w:rPr>
          <w:rFonts w:ascii="Times New Roman" w:hAnsi="Times New Roman" w:cs="Times New Roman"/>
          <w:w w:val="105"/>
          <w:sz w:val="28"/>
        </w:rPr>
        <w:t>(</w:t>
      </w:r>
      <w:proofErr w:type="spellStart"/>
      <w:r w:rsidRPr="001E0C0D">
        <w:rPr>
          <w:rFonts w:ascii="Times New Roman" w:hAnsi="Times New Roman" w:cs="Times New Roman"/>
          <w:w w:val="105"/>
          <w:sz w:val="28"/>
        </w:rPr>
        <w:t>найменування</w:t>
      </w:r>
      <w:proofErr w:type="spellEnd"/>
      <w:r w:rsidRPr="001E0C0D">
        <w:rPr>
          <w:rFonts w:ascii="Times New Roman" w:hAnsi="Times New Roman" w:cs="Times New Roman"/>
          <w:w w:val="105"/>
          <w:sz w:val="28"/>
        </w:rPr>
        <w:t xml:space="preserve"> </w:t>
      </w:r>
      <w:proofErr w:type="spellStart"/>
      <w:r w:rsidRPr="001E0C0D">
        <w:rPr>
          <w:rFonts w:ascii="Times New Roman" w:hAnsi="Times New Roman" w:cs="Times New Roman"/>
          <w:w w:val="105"/>
          <w:sz w:val="28"/>
        </w:rPr>
        <w:t>ліцензіата</w:t>
      </w:r>
      <w:proofErr w:type="spellEnd"/>
      <w:r w:rsidRPr="001E0C0D">
        <w:rPr>
          <w:rFonts w:ascii="Times New Roman" w:hAnsi="Times New Roman" w:cs="Times New Roman"/>
          <w:w w:val="105"/>
          <w:sz w:val="28"/>
        </w:rPr>
        <w:t>)</w:t>
      </w:r>
    </w:p>
    <w:p w:rsidR="00174A39" w:rsidRDefault="00174A39" w:rsidP="00174A39">
      <w:pPr>
        <w:pStyle w:val="a8"/>
        <w:spacing w:before="5"/>
        <w:rPr>
          <w:sz w:val="14"/>
        </w:rPr>
      </w:pPr>
    </w:p>
    <w:tbl>
      <w:tblPr>
        <w:tblW w:w="14460" w:type="dxa"/>
        <w:tblLook w:val="04A0" w:firstRow="1" w:lastRow="0" w:firstColumn="1" w:lastColumn="0" w:noHBand="0" w:noVBand="1"/>
      </w:tblPr>
      <w:tblGrid>
        <w:gridCol w:w="960"/>
        <w:gridCol w:w="276"/>
        <w:gridCol w:w="276"/>
        <w:gridCol w:w="276"/>
        <w:gridCol w:w="4032"/>
        <w:gridCol w:w="960"/>
        <w:gridCol w:w="1022"/>
        <w:gridCol w:w="986"/>
        <w:gridCol w:w="1022"/>
        <w:gridCol w:w="986"/>
        <w:gridCol w:w="1022"/>
        <w:gridCol w:w="986"/>
        <w:gridCol w:w="1022"/>
        <w:gridCol w:w="986"/>
      </w:tblGrid>
      <w:tr w:rsidR="00197F71" w:rsidRPr="00197F71" w:rsidTr="00197F71">
        <w:trPr>
          <w:trHeight w:val="3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 з/п</w:t>
            </w:r>
          </w:p>
        </w:tc>
        <w:tc>
          <w:tcPr>
            <w:tcW w:w="48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Показник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Код рядка</w:t>
            </w:r>
          </w:p>
        </w:tc>
        <w:tc>
          <w:tcPr>
            <w:tcW w:w="3840" w:type="dxa"/>
            <w:gridSpan w:val="4"/>
            <w:tcBorders>
              <w:top w:val="single" w:sz="4" w:space="0" w:color="000000"/>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Фактично</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Передбачено чинним тарифом</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Плановий період</w:t>
            </w:r>
          </w:p>
        </w:tc>
      </w:tr>
      <w:tr w:rsidR="00197F71" w:rsidRPr="00197F71" w:rsidTr="00197F71">
        <w:trPr>
          <w:trHeight w:val="585"/>
        </w:trPr>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4860" w:type="dxa"/>
            <w:gridSpan w:val="4"/>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1920" w:type="dxa"/>
            <w:gridSpan w:val="2"/>
            <w:tcBorders>
              <w:top w:val="single" w:sz="4" w:space="0" w:color="000000"/>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попередній до базового 2023 рік</w:t>
            </w:r>
          </w:p>
        </w:tc>
        <w:tc>
          <w:tcPr>
            <w:tcW w:w="1920" w:type="dxa"/>
            <w:gridSpan w:val="2"/>
            <w:tcBorders>
              <w:top w:val="single" w:sz="4" w:space="0" w:color="000000"/>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базовий період 2024 рік</w:t>
            </w: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r>
      <w:tr w:rsidR="00197F71" w:rsidRPr="00197F71" w:rsidTr="00197F71">
        <w:trPr>
          <w:trHeight w:val="300"/>
        </w:trPr>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4860" w:type="dxa"/>
            <w:gridSpan w:val="4"/>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1920" w:type="dxa"/>
            <w:gridSpan w:val="2"/>
            <w:tcBorders>
              <w:top w:val="single" w:sz="4" w:space="0" w:color="000000"/>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середньозважені</w:t>
            </w:r>
          </w:p>
        </w:tc>
        <w:tc>
          <w:tcPr>
            <w:tcW w:w="1920" w:type="dxa"/>
            <w:gridSpan w:val="2"/>
            <w:tcBorders>
              <w:top w:val="single" w:sz="4" w:space="0" w:color="000000"/>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середньозважені</w:t>
            </w:r>
          </w:p>
        </w:tc>
        <w:tc>
          <w:tcPr>
            <w:tcW w:w="1920" w:type="dxa"/>
            <w:gridSpan w:val="2"/>
            <w:tcBorders>
              <w:top w:val="single" w:sz="4" w:space="0" w:color="000000"/>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середньозважені</w:t>
            </w:r>
          </w:p>
        </w:tc>
        <w:tc>
          <w:tcPr>
            <w:tcW w:w="1920" w:type="dxa"/>
            <w:gridSpan w:val="2"/>
            <w:tcBorders>
              <w:top w:val="single" w:sz="4" w:space="0" w:color="000000"/>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середньозважені</w:t>
            </w:r>
          </w:p>
        </w:tc>
      </w:tr>
      <w:tr w:rsidR="00197F71" w:rsidRPr="00197F71" w:rsidTr="00197F71">
        <w:trPr>
          <w:trHeight w:val="600"/>
        </w:trPr>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4860" w:type="dxa"/>
            <w:gridSpan w:val="4"/>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p>
        </w:tc>
        <w:tc>
          <w:tcPr>
            <w:tcW w:w="960" w:type="dxa"/>
            <w:tcBorders>
              <w:top w:val="nil"/>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усього, тис. грн.</w:t>
            </w:r>
          </w:p>
        </w:tc>
        <w:tc>
          <w:tcPr>
            <w:tcW w:w="960" w:type="dxa"/>
            <w:tcBorders>
              <w:top w:val="nil"/>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грн/м³</w:t>
            </w:r>
          </w:p>
        </w:tc>
        <w:tc>
          <w:tcPr>
            <w:tcW w:w="960" w:type="dxa"/>
            <w:tcBorders>
              <w:top w:val="nil"/>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усього, тис. грн.</w:t>
            </w:r>
          </w:p>
        </w:tc>
        <w:tc>
          <w:tcPr>
            <w:tcW w:w="960" w:type="dxa"/>
            <w:tcBorders>
              <w:top w:val="nil"/>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грн/м³</w:t>
            </w:r>
          </w:p>
        </w:tc>
        <w:tc>
          <w:tcPr>
            <w:tcW w:w="960" w:type="dxa"/>
            <w:tcBorders>
              <w:top w:val="nil"/>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усього, тис. грн.</w:t>
            </w:r>
          </w:p>
        </w:tc>
        <w:tc>
          <w:tcPr>
            <w:tcW w:w="960" w:type="dxa"/>
            <w:tcBorders>
              <w:top w:val="nil"/>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грн/м³</w:t>
            </w:r>
          </w:p>
        </w:tc>
        <w:tc>
          <w:tcPr>
            <w:tcW w:w="960" w:type="dxa"/>
            <w:tcBorders>
              <w:top w:val="nil"/>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усього, тис. грн.</w:t>
            </w:r>
          </w:p>
        </w:tc>
        <w:tc>
          <w:tcPr>
            <w:tcW w:w="960" w:type="dxa"/>
            <w:tcBorders>
              <w:top w:val="nil"/>
              <w:left w:val="nil"/>
              <w:bottom w:val="single" w:sz="4" w:space="0" w:color="000000"/>
              <w:right w:val="single" w:sz="4" w:space="0" w:color="000000"/>
            </w:tcBorders>
            <w:shd w:val="clear" w:color="auto" w:fill="auto"/>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грн/м³</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I</w:t>
            </w:r>
          </w:p>
        </w:tc>
        <w:tc>
          <w:tcPr>
            <w:tcW w:w="4860" w:type="dxa"/>
            <w:gridSpan w:val="4"/>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Виробнича собівартість, усього,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5808,94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95,91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7569,85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147,83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4401,4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72,67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7213,97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135,39</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lastRenderedPageBreak/>
              <w:t>1</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Прямі витрати, у тому числі</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5492,83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90,69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7163,12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139,89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4044,3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66,77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6698,33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125,71</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1.1</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4420" w:type="dxa"/>
            <w:gridSpan w:val="2"/>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прямі матеріальні витрати,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1868,94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30,86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2207,64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43,11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1975,48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32,62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2402,25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45,08</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1.1.1</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паливно-мастильні матеріали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1562,87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25,8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1414,61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27,63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1651,96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27,27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1584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29,73</w:t>
            </w:r>
          </w:p>
        </w:tc>
      </w:tr>
      <w:tr w:rsidR="00197F71" w:rsidRPr="00197F71" w:rsidTr="00197F7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1.1.2</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матеріали для ремонту засобів механізації</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222,6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3,68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209,15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4,08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235,29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3,88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234,25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4,4</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1.1.3</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електроенергія</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1.1.4</w:t>
            </w:r>
          </w:p>
        </w:tc>
        <w:tc>
          <w:tcPr>
            <w:tcW w:w="220" w:type="dxa"/>
            <w:tcBorders>
              <w:top w:val="nil"/>
              <w:left w:val="nil"/>
              <w:bottom w:val="single" w:sz="4" w:space="0" w:color="000000"/>
              <w:right w:val="nil"/>
            </w:tcBorders>
            <w:shd w:val="clear" w:color="000000" w:fill="FDE9D9"/>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000000" w:fill="FDE9D9"/>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000000" w:fill="FDE9D9"/>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000000" w:fill="FDE9D9"/>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послуги сторонніх організацій</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583,88</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11,4</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584</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10,96</w:t>
            </w:r>
          </w:p>
        </w:tc>
      </w:tr>
      <w:tr w:rsidR="00197F71" w:rsidRPr="00197F71" w:rsidTr="00197F7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1.1.5</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матеріальні витрати для збирання, транспортування</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5,67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0,09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1.1.6</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інші прямі матеріальні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77,8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82,23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1,36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1.2</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4420" w:type="dxa"/>
            <w:gridSpan w:val="2"/>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прямі витрати на оплату праці</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1572,01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25,95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2337,49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45,65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2915,93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54,72</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1.3</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4420" w:type="dxa"/>
            <w:gridSpan w:val="2"/>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інші прямі витрати,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2051,88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33,88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2617,99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51,13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2068,82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34,16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1380,15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25,9</w:t>
            </w:r>
          </w:p>
        </w:tc>
      </w:tr>
      <w:tr w:rsidR="00197F71" w:rsidRPr="00197F71" w:rsidTr="00197F71">
        <w:trPr>
          <w:trHeight w:val="9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1.3.1</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єдиний внесок на загальнообов'язкове державне соціальне страхування працівників</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305,47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5,04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514,25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10,04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448,6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7,41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641,51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12,04</w:t>
            </w:r>
          </w:p>
        </w:tc>
      </w:tr>
      <w:tr w:rsidR="00197F71" w:rsidRPr="00197F71" w:rsidTr="00197F71">
        <w:trPr>
          <w:trHeight w:val="12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1.3.2</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амортизація основних виробничих засобів та нематеріальних активів, безпосередньо пов`язаних із наданням послуги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1219,01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20,13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1574,28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30,74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1043,1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17,22</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200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3,75</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1.3.3</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інші прямі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527,4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8,71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529,46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10,34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577,12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9,53</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538,64</w:t>
            </w:r>
          </w:p>
        </w:tc>
        <w:tc>
          <w:tcPr>
            <w:tcW w:w="960" w:type="dxa"/>
            <w:tcBorders>
              <w:top w:val="nil"/>
              <w:left w:val="nil"/>
              <w:bottom w:val="single" w:sz="4" w:space="0" w:color="000000"/>
              <w:right w:val="single" w:sz="4" w:space="0" w:color="000000"/>
            </w:tcBorders>
            <w:shd w:val="clear" w:color="000000" w:fill="FDE9D9"/>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10,11</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1.4</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4420" w:type="dxa"/>
            <w:gridSpan w:val="2"/>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Загальновиробничі витрати (безпосередньо віднесені до виду діяльності)</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107,5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1,77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61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1,19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113,62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1,88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71,45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1,34</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1.5</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4420" w:type="dxa"/>
            <w:gridSpan w:val="2"/>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Загальновиробничі розподілені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208,61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3,44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345,73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6,75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243,48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4,02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444,19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8,34</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Адміністративні розподілені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612,56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10,11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817,48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15,96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804,53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13,28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676,86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12,7</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Витрати на збут</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1319,96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21,79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813,84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15,89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4</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Інші операційні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Фінансові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Усього витрат повної собівартості*</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7741,46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127,82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9201,16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179,69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5205,93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85,95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7890,82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148,09</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Витрати на відшкодування втрат</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Планований прибуток*</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8.1</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 </w:t>
            </w:r>
          </w:p>
        </w:tc>
        <w:tc>
          <w:tcPr>
            <w:tcW w:w="4420" w:type="dxa"/>
            <w:gridSpan w:val="2"/>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податок на прибуток</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24</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i/>
                <w:iCs/>
                <w:color w:val="000000"/>
                <w:sz w:val="24"/>
                <w:szCs w:val="24"/>
                <w:lang w:val="uk-UA" w:eastAsia="ru-RU"/>
              </w:rPr>
            </w:pPr>
            <w:r w:rsidRPr="00197F71">
              <w:rPr>
                <w:rFonts w:ascii="Times New Roman" w:eastAsia="Times New Roman" w:hAnsi="Times New Roman" w:cs="Times New Roman"/>
                <w:i/>
                <w:iCs/>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lastRenderedPageBreak/>
              <w:t>8.2.1</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дивіденди</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8.2.2</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резервний фонд (капітал)</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8.2.3</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на розвиток виробництва (виробничі інвестиції)</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8.2.4</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200" w:type="dxa"/>
            <w:tcBorders>
              <w:top w:val="nil"/>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інше використання прибутку</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0</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9</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Вартість операцій зі збирання, перевезення побутових відходів</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30</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7741,46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127,82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9201,16</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179,69</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7221,1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119,23</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7890,82</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148,09</w:t>
            </w:r>
          </w:p>
        </w:tc>
      </w:tr>
      <w:tr w:rsidR="00197F71" w:rsidRPr="00197F71" w:rsidTr="00197F71">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10</w:t>
            </w:r>
          </w:p>
        </w:tc>
        <w:tc>
          <w:tcPr>
            <w:tcW w:w="220" w:type="dxa"/>
            <w:tcBorders>
              <w:top w:val="nil"/>
              <w:left w:val="nil"/>
              <w:bottom w:val="single" w:sz="4" w:space="0" w:color="000000"/>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single" w:sz="4" w:space="0" w:color="000000"/>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Обсяг операцій збирання, перевезення побутових відходів (тис. м³,  т)</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31</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60,567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51,205</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60,567</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53,285</w:t>
            </w:r>
          </w:p>
        </w:tc>
      </w:tr>
      <w:tr w:rsidR="00197F71" w:rsidRPr="00197F71" w:rsidTr="00197F71">
        <w:trPr>
          <w:trHeight w:val="615"/>
        </w:trPr>
        <w:tc>
          <w:tcPr>
            <w:tcW w:w="960" w:type="dxa"/>
            <w:tcBorders>
              <w:top w:val="nil"/>
              <w:left w:val="single" w:sz="4" w:space="0" w:color="000000"/>
              <w:bottom w:val="nil"/>
              <w:right w:val="single" w:sz="4" w:space="0" w:color="000000"/>
            </w:tcBorders>
            <w:shd w:val="clear" w:color="auto" w:fill="auto"/>
            <w:noWrap/>
            <w:vAlign w:val="center"/>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w:t>
            </w:r>
          </w:p>
        </w:tc>
        <w:tc>
          <w:tcPr>
            <w:tcW w:w="220" w:type="dxa"/>
            <w:tcBorders>
              <w:top w:val="nil"/>
              <w:left w:val="nil"/>
              <w:bottom w:val="nil"/>
              <w:right w:val="nil"/>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640" w:type="dxa"/>
            <w:gridSpan w:val="3"/>
            <w:tcBorders>
              <w:top w:val="single" w:sz="4" w:space="0" w:color="000000"/>
              <w:left w:val="nil"/>
              <w:bottom w:val="nil"/>
              <w:right w:val="single" w:sz="4" w:space="0" w:color="000000"/>
            </w:tcBorders>
            <w:shd w:val="clear" w:color="auto" w:fill="auto"/>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Тариф на операції збирання, перевезення побутових відходів</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32</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X</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127,82</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X</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179,69</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X</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119,23</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X</w:t>
            </w:r>
          </w:p>
        </w:tc>
        <w:tc>
          <w:tcPr>
            <w:tcW w:w="960" w:type="dxa"/>
            <w:tcBorders>
              <w:top w:val="nil"/>
              <w:left w:val="nil"/>
              <w:bottom w:val="nil"/>
              <w:right w:val="single" w:sz="4" w:space="0" w:color="000000"/>
            </w:tcBorders>
            <w:shd w:val="clear" w:color="auto" w:fill="auto"/>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148,09</w:t>
            </w:r>
          </w:p>
        </w:tc>
      </w:tr>
      <w:tr w:rsidR="00197F71" w:rsidRPr="00197F71" w:rsidTr="00197F7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12</w:t>
            </w:r>
          </w:p>
        </w:tc>
        <w:tc>
          <w:tcPr>
            <w:tcW w:w="4860" w:type="dxa"/>
            <w:gridSpan w:val="4"/>
            <w:tcBorders>
              <w:top w:val="single" w:sz="4" w:space="0" w:color="auto"/>
              <w:left w:val="nil"/>
              <w:bottom w:val="single" w:sz="4" w:space="0" w:color="auto"/>
              <w:right w:val="single" w:sz="4" w:space="0" w:color="000000"/>
            </w:tcBorders>
            <w:shd w:val="clear" w:color="000000" w:fill="C4D79B"/>
            <w:noWrap/>
            <w:vAlign w:val="center"/>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ПДВ</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jc w:val="right"/>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29,62</w:t>
            </w:r>
          </w:p>
        </w:tc>
      </w:tr>
      <w:tr w:rsidR="00197F71" w:rsidRPr="00197F71" w:rsidTr="00197F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13</w:t>
            </w:r>
          </w:p>
        </w:tc>
        <w:tc>
          <w:tcPr>
            <w:tcW w:w="4860" w:type="dxa"/>
            <w:gridSpan w:val="4"/>
            <w:tcBorders>
              <w:top w:val="single" w:sz="4" w:space="0" w:color="auto"/>
              <w:left w:val="nil"/>
              <w:bottom w:val="single" w:sz="4" w:space="0" w:color="auto"/>
              <w:right w:val="single" w:sz="4" w:space="0" w:color="000000"/>
            </w:tcBorders>
            <w:shd w:val="clear" w:color="000000" w:fill="C4D79B"/>
            <w:noWrap/>
            <w:vAlign w:val="center"/>
            <w:hideMark/>
          </w:tcPr>
          <w:p w:rsidR="00197F71" w:rsidRPr="00197F71" w:rsidRDefault="00197F71" w:rsidP="00197F71">
            <w:pPr>
              <w:spacing w:after="0" w:line="240" w:lineRule="auto"/>
              <w:jc w:val="center"/>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 xml:space="preserve">Тариф з ПДВ за 1 </w:t>
            </w:r>
            <w:proofErr w:type="spellStart"/>
            <w:r w:rsidRPr="00197F71">
              <w:rPr>
                <w:rFonts w:ascii="Times New Roman" w:eastAsia="Times New Roman" w:hAnsi="Times New Roman" w:cs="Times New Roman"/>
                <w:b/>
                <w:bCs/>
                <w:color w:val="000000"/>
                <w:sz w:val="24"/>
                <w:szCs w:val="24"/>
                <w:lang w:val="uk-UA" w:eastAsia="ru-RU"/>
              </w:rPr>
              <w:t>м.куб</w:t>
            </w:r>
            <w:proofErr w:type="spellEnd"/>
            <w:r w:rsidRPr="00197F71">
              <w:rPr>
                <w:rFonts w:ascii="Times New Roman" w:eastAsia="Times New Roman" w:hAnsi="Times New Roman" w:cs="Times New Roman"/>
                <w:b/>
                <w:bCs/>
                <w:color w:val="000000"/>
                <w:sz w:val="24"/>
                <w:szCs w:val="24"/>
                <w:lang w:val="uk-UA" w:eastAsia="ru-RU"/>
              </w:rPr>
              <w:t>, грн</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177,71</w:t>
            </w:r>
          </w:p>
        </w:tc>
      </w:tr>
      <w:tr w:rsidR="00197F71" w:rsidRPr="00197F71" w:rsidTr="00197F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860" w:type="dxa"/>
            <w:gridSpan w:val="4"/>
            <w:tcBorders>
              <w:top w:val="single" w:sz="4" w:space="0" w:color="auto"/>
              <w:left w:val="nil"/>
              <w:bottom w:val="single" w:sz="4" w:space="0" w:color="auto"/>
              <w:right w:val="single" w:sz="4" w:space="0" w:color="000000"/>
            </w:tcBorders>
            <w:shd w:val="clear" w:color="000000" w:fill="C4D79B"/>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приватні домогосподарства за 1 особу, грн</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81,75</w:t>
            </w:r>
          </w:p>
        </w:tc>
      </w:tr>
      <w:tr w:rsidR="00197F71" w:rsidRPr="00197F71" w:rsidTr="00197F7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4860" w:type="dxa"/>
            <w:gridSpan w:val="4"/>
            <w:tcBorders>
              <w:top w:val="single" w:sz="4" w:space="0" w:color="auto"/>
              <w:left w:val="nil"/>
              <w:bottom w:val="single" w:sz="4" w:space="0" w:color="auto"/>
              <w:right w:val="single" w:sz="4" w:space="0" w:color="000000"/>
            </w:tcBorders>
            <w:shd w:val="clear" w:color="000000" w:fill="C4D79B"/>
            <w:noWrap/>
            <w:vAlign w:val="bottom"/>
            <w:hideMark/>
          </w:tcPr>
          <w:p w:rsidR="00197F71" w:rsidRPr="00197F71" w:rsidRDefault="00197F71" w:rsidP="00197F71">
            <w:pPr>
              <w:spacing w:after="0" w:line="240" w:lineRule="auto"/>
              <w:jc w:val="center"/>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багатоквартирні будинки за 1 особу, грн</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rPr>
                <w:rFonts w:ascii="Times New Roman" w:eastAsia="Times New Roman" w:hAnsi="Times New Roman" w:cs="Times New Roman"/>
                <w:color w:val="000000"/>
                <w:sz w:val="24"/>
                <w:szCs w:val="24"/>
                <w:lang w:val="uk-UA" w:eastAsia="ru-RU"/>
              </w:rPr>
            </w:pPr>
            <w:r w:rsidRPr="00197F71">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C4D79B"/>
            <w:noWrap/>
            <w:vAlign w:val="bottom"/>
            <w:hideMark/>
          </w:tcPr>
          <w:p w:rsidR="00197F71" w:rsidRPr="00197F71" w:rsidRDefault="00197F71" w:rsidP="00197F71">
            <w:pPr>
              <w:spacing w:after="0" w:line="240" w:lineRule="auto"/>
              <w:jc w:val="right"/>
              <w:rPr>
                <w:rFonts w:ascii="Times New Roman" w:eastAsia="Times New Roman" w:hAnsi="Times New Roman" w:cs="Times New Roman"/>
                <w:b/>
                <w:bCs/>
                <w:color w:val="000000"/>
                <w:sz w:val="24"/>
                <w:szCs w:val="24"/>
                <w:lang w:val="uk-UA" w:eastAsia="ru-RU"/>
              </w:rPr>
            </w:pPr>
            <w:r w:rsidRPr="00197F71">
              <w:rPr>
                <w:rFonts w:ascii="Times New Roman" w:eastAsia="Times New Roman" w:hAnsi="Times New Roman" w:cs="Times New Roman"/>
                <w:b/>
                <w:bCs/>
                <w:color w:val="000000"/>
                <w:sz w:val="24"/>
                <w:szCs w:val="24"/>
                <w:lang w:val="uk-UA" w:eastAsia="ru-RU"/>
              </w:rPr>
              <w:t>47,63</w:t>
            </w:r>
          </w:p>
        </w:tc>
      </w:tr>
    </w:tbl>
    <w:p w:rsidR="00BF69E0" w:rsidRDefault="00BF69E0" w:rsidP="00BF69E0">
      <w:pPr>
        <w:rPr>
          <w:rFonts w:ascii="Times New Roman" w:hAnsi="Times New Roman" w:cs="Times New Roman"/>
          <w:b/>
          <w:sz w:val="28"/>
          <w:szCs w:val="28"/>
          <w:lang w:val="uk-UA"/>
        </w:rPr>
      </w:pPr>
    </w:p>
    <w:p w:rsidR="002433E3" w:rsidRPr="00D8769E" w:rsidRDefault="002433E3" w:rsidP="002433E3">
      <w:pPr>
        <w:jc w:val="center"/>
        <w:rPr>
          <w:rFonts w:ascii="Times New Roman" w:hAnsi="Times New Roman" w:cs="Times New Roman"/>
          <w:b/>
          <w:sz w:val="28"/>
          <w:szCs w:val="28"/>
          <w:lang w:val="uk-UA"/>
        </w:rPr>
      </w:pPr>
      <w:r w:rsidRPr="00D8769E">
        <w:rPr>
          <w:rFonts w:ascii="Times New Roman" w:hAnsi="Times New Roman" w:cs="Times New Roman"/>
          <w:b/>
          <w:sz w:val="28"/>
          <w:szCs w:val="28"/>
          <w:lang w:val="uk-UA"/>
        </w:rPr>
        <w:t>Обґрунтування необхідності встановлення</w:t>
      </w:r>
      <w:r w:rsidR="00C44535">
        <w:rPr>
          <w:rFonts w:ascii="Times New Roman" w:hAnsi="Times New Roman" w:cs="Times New Roman"/>
          <w:b/>
          <w:sz w:val="28"/>
          <w:szCs w:val="28"/>
          <w:lang w:val="uk-UA"/>
        </w:rPr>
        <w:t xml:space="preserve"> (коригування)</w:t>
      </w:r>
      <w:r w:rsidRPr="00D8769E">
        <w:rPr>
          <w:rFonts w:ascii="Times New Roman" w:hAnsi="Times New Roman" w:cs="Times New Roman"/>
          <w:b/>
          <w:sz w:val="28"/>
          <w:szCs w:val="28"/>
          <w:lang w:val="uk-UA"/>
        </w:rPr>
        <w:t xml:space="preserve"> тарифу </w:t>
      </w:r>
    </w:p>
    <w:p w:rsidR="009A4750" w:rsidRPr="005C0BB3" w:rsidRDefault="009A4750" w:rsidP="005C0BB3">
      <w:pPr>
        <w:spacing w:after="0"/>
        <w:jc w:val="both"/>
        <w:rPr>
          <w:rFonts w:ascii="Times New Roman" w:hAnsi="Times New Roman" w:cs="Times New Roman"/>
          <w:sz w:val="28"/>
          <w:szCs w:val="28"/>
          <w:lang w:val="uk-UA"/>
        </w:rPr>
      </w:pPr>
      <w:r>
        <w:rPr>
          <w:shd w:val="clear" w:color="auto" w:fill="FFFFFF"/>
          <w:lang w:val="uk-UA"/>
        </w:rPr>
        <w:tab/>
      </w:r>
      <w:r w:rsidRPr="005C0BB3">
        <w:rPr>
          <w:rFonts w:ascii="Times New Roman" w:hAnsi="Times New Roman" w:cs="Times New Roman"/>
          <w:sz w:val="28"/>
          <w:szCs w:val="28"/>
          <w:shd w:val="clear" w:color="auto" w:fill="FFFFFF"/>
          <w:lang w:val="uk-UA"/>
        </w:rPr>
        <w:t xml:space="preserve">Відповідно до п. 4 ч. 3 розділу </w:t>
      </w:r>
      <w:r w:rsidRPr="005C0BB3">
        <w:rPr>
          <w:rFonts w:ascii="Times New Roman" w:hAnsi="Times New Roman" w:cs="Times New Roman"/>
          <w:sz w:val="28"/>
          <w:szCs w:val="28"/>
          <w:shd w:val="clear" w:color="auto" w:fill="FFFFFF"/>
          <w:lang w:val="en-US"/>
        </w:rPr>
        <w:t>V</w:t>
      </w:r>
      <w:r w:rsidRPr="005C0BB3">
        <w:rPr>
          <w:rFonts w:ascii="Times New Roman" w:hAnsi="Times New Roman" w:cs="Times New Roman"/>
          <w:sz w:val="28"/>
          <w:szCs w:val="28"/>
          <w:shd w:val="clear" w:color="auto" w:fill="FFFFFF"/>
          <w:lang w:val="uk-UA"/>
        </w:rPr>
        <w:t xml:space="preserve"> </w:t>
      </w:r>
      <w:r w:rsidRPr="005C0BB3">
        <w:rPr>
          <w:rFonts w:ascii="Times New Roman" w:hAnsi="Times New Roman" w:cs="Times New Roman"/>
          <w:sz w:val="28"/>
          <w:szCs w:val="28"/>
          <w:lang w:val="uk-UA"/>
        </w:rPr>
        <w:t xml:space="preserve">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затвердженого наказом Міністерства регіонального розвитку, будівництва та житлово – комунального господарства України від 12.09.2018 року № 239 підставою для звернення суб’єкта господарювання щодо зміни тарифів можуть бути обставини, що впливають або можуть вплинути на результати його діяльності, а саме зміна протягом строку дії тарифів обсягу окремих витрат, пов’язаних із виробництвом, транспортуванням та постачанням теплової енергії, наданням комунальних послуг, із причин, які не залежать від суб’єкта господарювання (збільшення або зменшення мінімальної заробітної плати, податків, зборів, обов’язкових платежів, орендної плати та амортизаційних відрахувань, підвищення або зниження цін на паливно-енергетичні ресурси та інші матеріальні ресурси, а </w:t>
      </w:r>
      <w:r w:rsidRPr="005C0BB3">
        <w:rPr>
          <w:rFonts w:ascii="Times New Roman" w:hAnsi="Times New Roman" w:cs="Times New Roman"/>
          <w:sz w:val="28"/>
          <w:szCs w:val="28"/>
          <w:u w:val="single"/>
          <w:lang w:val="uk-UA"/>
        </w:rPr>
        <w:t>також інших складових, щодо зміни вартості яких прийнято рішення уповноваженим державним органом</w:t>
      </w:r>
      <w:r w:rsidRPr="005C0BB3">
        <w:rPr>
          <w:rFonts w:ascii="Times New Roman" w:hAnsi="Times New Roman" w:cs="Times New Roman"/>
          <w:sz w:val="28"/>
          <w:szCs w:val="28"/>
          <w:lang w:val="uk-UA"/>
        </w:rPr>
        <w:t xml:space="preserve">). </w:t>
      </w:r>
    </w:p>
    <w:p w:rsidR="00FA49DF" w:rsidRDefault="00FA49DF" w:rsidP="00FA49DF">
      <w:pPr>
        <w:spacing w:after="0"/>
        <w:ind w:firstLine="708"/>
        <w:jc w:val="both"/>
        <w:rPr>
          <w:rFonts w:ascii="Times New Roman" w:hAnsi="Times New Roman" w:cs="Times New Roman"/>
          <w:sz w:val="28"/>
          <w:szCs w:val="28"/>
          <w:lang w:val="uk-UA"/>
        </w:rPr>
      </w:pPr>
      <w:bookmarkStart w:id="2" w:name="n28"/>
      <w:bookmarkStart w:id="3" w:name="n29"/>
      <w:bookmarkEnd w:id="2"/>
      <w:bookmarkEnd w:id="3"/>
      <w:r w:rsidRPr="00D8769E">
        <w:rPr>
          <w:rFonts w:ascii="Times New Roman" w:hAnsi="Times New Roman" w:cs="Times New Roman"/>
          <w:sz w:val="28"/>
          <w:szCs w:val="28"/>
          <w:lang w:val="uk-UA"/>
        </w:rPr>
        <w:t>Необхідність встановлення тарифу обумовлюється дотриманням вимог чинного законодавства для можливості надання послуг</w:t>
      </w:r>
      <w:r>
        <w:rPr>
          <w:rFonts w:ascii="Times New Roman" w:hAnsi="Times New Roman" w:cs="Times New Roman"/>
          <w:sz w:val="28"/>
          <w:szCs w:val="28"/>
          <w:lang w:val="uk-UA"/>
        </w:rPr>
        <w:t>и</w:t>
      </w:r>
      <w:r w:rsidRPr="00D8769E">
        <w:rPr>
          <w:rFonts w:ascii="Times New Roman" w:hAnsi="Times New Roman" w:cs="Times New Roman"/>
          <w:sz w:val="28"/>
          <w:szCs w:val="28"/>
          <w:lang w:val="uk-UA"/>
        </w:rPr>
        <w:t xml:space="preserve"> </w:t>
      </w:r>
      <w:r>
        <w:rPr>
          <w:rFonts w:ascii="Times New Roman" w:hAnsi="Times New Roman" w:cs="Times New Roman"/>
          <w:sz w:val="28"/>
          <w:szCs w:val="28"/>
          <w:lang w:val="uk-UA"/>
        </w:rPr>
        <w:t>управління побутовими відходами</w:t>
      </w:r>
      <w:bookmarkStart w:id="4" w:name="_GoBack"/>
      <w:bookmarkEnd w:id="4"/>
      <w:r w:rsidRPr="00D8769E">
        <w:rPr>
          <w:rFonts w:ascii="Times New Roman" w:hAnsi="Times New Roman" w:cs="Times New Roman"/>
          <w:sz w:val="28"/>
          <w:szCs w:val="28"/>
          <w:lang w:val="uk-UA"/>
        </w:rPr>
        <w:t xml:space="preserve"> на території </w:t>
      </w:r>
      <w:proofErr w:type="spellStart"/>
      <w:r w:rsidRPr="00D8769E">
        <w:rPr>
          <w:rFonts w:ascii="Times New Roman" w:hAnsi="Times New Roman" w:cs="Times New Roman"/>
          <w:sz w:val="28"/>
          <w:szCs w:val="28"/>
          <w:lang w:val="uk-UA"/>
        </w:rPr>
        <w:t>Фонтанської</w:t>
      </w:r>
      <w:proofErr w:type="spellEnd"/>
      <w:r w:rsidRPr="00D8769E">
        <w:rPr>
          <w:rFonts w:ascii="Times New Roman" w:hAnsi="Times New Roman" w:cs="Times New Roman"/>
          <w:sz w:val="28"/>
          <w:szCs w:val="28"/>
          <w:lang w:val="uk-UA"/>
        </w:rPr>
        <w:t xml:space="preserve"> сільської ради.</w:t>
      </w:r>
    </w:p>
    <w:p w:rsidR="002433E3" w:rsidRDefault="009626D0" w:rsidP="009626D0">
      <w:pPr>
        <w:jc w:val="center"/>
        <w:rPr>
          <w:rFonts w:ascii="Times New Roman" w:hAnsi="Times New Roman" w:cs="Times New Roman"/>
          <w:b/>
          <w:sz w:val="28"/>
          <w:szCs w:val="28"/>
          <w:lang w:val="uk-UA"/>
        </w:rPr>
      </w:pPr>
      <w:r w:rsidRPr="00D8769E">
        <w:rPr>
          <w:rFonts w:ascii="Times New Roman" w:hAnsi="Times New Roman" w:cs="Times New Roman"/>
          <w:b/>
          <w:sz w:val="28"/>
          <w:szCs w:val="28"/>
          <w:lang w:val="uk-UA"/>
        </w:rPr>
        <w:lastRenderedPageBreak/>
        <w:t>А</w:t>
      </w:r>
      <w:r w:rsidR="002433E3" w:rsidRPr="00D8769E">
        <w:rPr>
          <w:rFonts w:ascii="Times New Roman" w:hAnsi="Times New Roman" w:cs="Times New Roman"/>
          <w:b/>
          <w:sz w:val="28"/>
          <w:szCs w:val="28"/>
          <w:lang w:val="uk-UA"/>
        </w:rPr>
        <w:t>дреса, за якою приймаються зауваження і пропозиції від фізичних та юридичних осіб, їх об’єднань (місцезнаходження виконавця комунальної послуги та органу, уповноваженого встановлювати тарифи), а також строк приймання таких зауважень і пропозицій.</w:t>
      </w:r>
    </w:p>
    <w:p w:rsidR="00D8769E" w:rsidRDefault="00D8769E" w:rsidP="00D8769E">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Зауваження та пропозиції </w:t>
      </w:r>
      <w:r w:rsidRPr="00D8769E">
        <w:rPr>
          <w:rFonts w:ascii="Times New Roman" w:hAnsi="Times New Roman" w:cs="Times New Roman"/>
          <w:sz w:val="28"/>
          <w:szCs w:val="28"/>
          <w:lang w:val="uk-UA"/>
        </w:rPr>
        <w:t>від фізичних та юридичних осіб, їх об’єднань</w:t>
      </w:r>
      <w:r>
        <w:rPr>
          <w:rFonts w:ascii="Times New Roman" w:hAnsi="Times New Roman" w:cs="Times New Roman"/>
          <w:sz w:val="28"/>
          <w:szCs w:val="28"/>
          <w:lang w:val="uk-UA"/>
        </w:rPr>
        <w:t xml:space="preserve"> приймаються протягом 7 календарних днів </w:t>
      </w:r>
      <w:r w:rsidRPr="00D8769E">
        <w:rPr>
          <w:rFonts w:ascii="Times New Roman" w:hAnsi="Times New Roman" w:cs="Times New Roman"/>
          <w:sz w:val="28"/>
          <w:szCs w:val="28"/>
          <w:lang w:val="uk-UA"/>
        </w:rPr>
        <w:t xml:space="preserve">з дня повідомлення споживачів про намір </w:t>
      </w:r>
      <w:r w:rsidR="005C0BB3">
        <w:rPr>
          <w:rFonts w:ascii="Times New Roman" w:hAnsi="Times New Roman" w:cs="Times New Roman"/>
          <w:sz w:val="28"/>
          <w:szCs w:val="28"/>
          <w:lang w:val="uk-UA"/>
        </w:rPr>
        <w:t>коригування тарифів</w:t>
      </w:r>
      <w:r w:rsidRPr="00D8769E">
        <w:rPr>
          <w:rFonts w:ascii="Times New Roman" w:hAnsi="Times New Roman" w:cs="Times New Roman"/>
          <w:sz w:val="28"/>
          <w:szCs w:val="28"/>
          <w:lang w:val="uk-UA"/>
        </w:rPr>
        <w:t xml:space="preserve"> на комунальні послуги </w:t>
      </w:r>
      <w:r>
        <w:rPr>
          <w:rFonts w:ascii="Times New Roman" w:hAnsi="Times New Roman" w:cs="Times New Roman"/>
          <w:sz w:val="28"/>
          <w:szCs w:val="28"/>
          <w:lang w:val="uk-UA"/>
        </w:rPr>
        <w:t xml:space="preserve">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xml:space="preserve">: село </w:t>
      </w:r>
      <w:proofErr w:type="spellStart"/>
      <w:r>
        <w:rPr>
          <w:rFonts w:ascii="Times New Roman" w:hAnsi="Times New Roman" w:cs="Times New Roman"/>
          <w:sz w:val="28"/>
          <w:szCs w:val="28"/>
          <w:lang w:val="uk-UA"/>
        </w:rPr>
        <w:t>Крижанівка</w:t>
      </w:r>
      <w:proofErr w:type="spellEnd"/>
      <w:r>
        <w:rPr>
          <w:rFonts w:ascii="Times New Roman" w:hAnsi="Times New Roman" w:cs="Times New Roman"/>
          <w:sz w:val="28"/>
          <w:szCs w:val="28"/>
          <w:lang w:val="uk-UA"/>
        </w:rPr>
        <w:t>, вулиця Ветеранів, 5.</w:t>
      </w:r>
    </w:p>
    <w:p w:rsidR="00D8769E" w:rsidRDefault="00D8769E" w:rsidP="00D8769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Адреса </w:t>
      </w:r>
      <w:r w:rsidRPr="00D8769E">
        <w:rPr>
          <w:rFonts w:ascii="Times New Roman" w:hAnsi="Times New Roman" w:cs="Times New Roman"/>
          <w:sz w:val="28"/>
          <w:szCs w:val="28"/>
          <w:lang w:val="uk-UA"/>
        </w:rPr>
        <w:t>органу, уповноваженого встановлювати тарифи</w:t>
      </w:r>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Фонтанська</w:t>
      </w:r>
      <w:proofErr w:type="spellEnd"/>
      <w:r>
        <w:rPr>
          <w:rFonts w:ascii="Times New Roman" w:hAnsi="Times New Roman" w:cs="Times New Roman"/>
          <w:sz w:val="28"/>
          <w:szCs w:val="28"/>
          <w:lang w:val="uk-UA"/>
        </w:rPr>
        <w:t xml:space="preserve"> сільська рада Оде</w:t>
      </w:r>
      <w:r w:rsidR="00BF69E0">
        <w:rPr>
          <w:rFonts w:ascii="Times New Roman" w:hAnsi="Times New Roman" w:cs="Times New Roman"/>
          <w:sz w:val="28"/>
          <w:szCs w:val="28"/>
          <w:lang w:val="uk-UA"/>
        </w:rPr>
        <w:t xml:space="preserve">ського району Одеської області </w:t>
      </w:r>
      <w:r>
        <w:rPr>
          <w:rFonts w:ascii="Times New Roman" w:hAnsi="Times New Roman" w:cs="Times New Roman"/>
          <w:sz w:val="28"/>
          <w:szCs w:val="28"/>
          <w:lang w:val="uk-UA"/>
        </w:rPr>
        <w:t xml:space="preserve">67571, Одеська область, </w:t>
      </w:r>
      <w:r w:rsidR="00BF69E0">
        <w:rPr>
          <w:rFonts w:ascii="Times New Roman" w:hAnsi="Times New Roman" w:cs="Times New Roman"/>
          <w:sz w:val="28"/>
          <w:szCs w:val="28"/>
          <w:lang w:val="uk-UA"/>
        </w:rPr>
        <w:t>Одеський</w:t>
      </w:r>
      <w:r>
        <w:rPr>
          <w:rFonts w:ascii="Times New Roman" w:hAnsi="Times New Roman" w:cs="Times New Roman"/>
          <w:sz w:val="28"/>
          <w:szCs w:val="28"/>
          <w:lang w:val="uk-UA"/>
        </w:rPr>
        <w:t xml:space="preserve"> район, </w:t>
      </w:r>
      <w:r w:rsidR="00BF69E0">
        <w:rPr>
          <w:rFonts w:ascii="Times New Roman" w:hAnsi="Times New Roman" w:cs="Times New Roman"/>
          <w:sz w:val="28"/>
          <w:szCs w:val="28"/>
          <w:lang w:val="uk-UA"/>
        </w:rPr>
        <w:t xml:space="preserve">село </w:t>
      </w:r>
      <w:proofErr w:type="spellStart"/>
      <w:r w:rsidR="00BF69E0">
        <w:rPr>
          <w:rFonts w:ascii="Times New Roman" w:hAnsi="Times New Roman" w:cs="Times New Roman"/>
          <w:sz w:val="28"/>
          <w:szCs w:val="28"/>
          <w:lang w:val="uk-UA"/>
        </w:rPr>
        <w:t>Фонтанка</w:t>
      </w:r>
      <w:proofErr w:type="spellEnd"/>
      <w:r w:rsidR="00BF69E0">
        <w:rPr>
          <w:rFonts w:ascii="Times New Roman" w:hAnsi="Times New Roman" w:cs="Times New Roman"/>
          <w:sz w:val="28"/>
          <w:szCs w:val="28"/>
          <w:lang w:val="uk-UA"/>
        </w:rPr>
        <w:t>, вулиця Степна, 4</w:t>
      </w:r>
      <w:r>
        <w:rPr>
          <w:rFonts w:ascii="Times New Roman" w:hAnsi="Times New Roman" w:cs="Times New Roman"/>
          <w:sz w:val="28"/>
          <w:szCs w:val="28"/>
          <w:lang w:val="uk-UA"/>
        </w:rPr>
        <w:t>.</w:t>
      </w:r>
    </w:p>
    <w:p w:rsidR="005C0BB3" w:rsidRPr="00D8769E" w:rsidRDefault="005C0BB3" w:rsidP="00D8769E">
      <w:pPr>
        <w:spacing w:after="0"/>
        <w:jc w:val="both"/>
        <w:rPr>
          <w:rFonts w:ascii="Times New Roman" w:hAnsi="Times New Roman" w:cs="Times New Roman"/>
          <w:sz w:val="28"/>
          <w:szCs w:val="28"/>
          <w:lang w:val="uk-UA"/>
        </w:rPr>
      </w:pPr>
    </w:p>
    <w:p w:rsidR="002433E3" w:rsidRDefault="002433E3" w:rsidP="002433E3">
      <w:pPr>
        <w:spacing w:after="0"/>
        <w:jc w:val="both"/>
        <w:rPr>
          <w:rFonts w:ascii="Times New Roman" w:hAnsi="Times New Roman" w:cs="Times New Roman"/>
          <w:b/>
          <w:sz w:val="28"/>
          <w:szCs w:val="28"/>
          <w:lang w:val="uk-UA"/>
        </w:rPr>
      </w:pPr>
    </w:p>
    <w:p w:rsidR="00CF4E56" w:rsidRPr="00A445AD" w:rsidRDefault="00CF4E56" w:rsidP="002433E3">
      <w:pPr>
        <w:spacing w:after="0"/>
        <w:jc w:val="both"/>
        <w:rPr>
          <w:rFonts w:ascii="Times New Roman" w:hAnsi="Times New Roman" w:cs="Times New Roman"/>
          <w:b/>
          <w:sz w:val="28"/>
          <w:szCs w:val="28"/>
          <w:lang w:val="uk-UA"/>
        </w:rPr>
      </w:pPr>
    </w:p>
    <w:sectPr w:rsidR="00CF4E56" w:rsidRPr="00A445AD" w:rsidSect="00BF69E0">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2DB" w:rsidRDefault="00DE02DB">
      <w:pPr>
        <w:spacing w:after="0" w:line="240" w:lineRule="auto"/>
      </w:pPr>
      <w:r>
        <w:separator/>
      </w:r>
    </w:p>
  </w:endnote>
  <w:endnote w:type="continuationSeparator" w:id="0">
    <w:p w:rsidR="00DE02DB" w:rsidRDefault="00DE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7" w:rsidRDefault="00927E4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073" w:rsidRDefault="00174A39">
    <w:pPr>
      <w:pStyle w:val="a8"/>
      <w:spacing w:line="14" w:lineRule="auto"/>
      <w:rPr>
        <w:sz w:val="20"/>
      </w:rPr>
    </w:pPr>
    <w:r>
      <w:rPr>
        <w:noProof/>
        <w:sz w:val="20"/>
        <w:lang w:val="ru-RU" w:eastAsia="ru-RU"/>
      </w:rPr>
      <mc:AlternateContent>
        <mc:Choice Requires="wps">
          <w:drawing>
            <wp:anchor distT="0" distB="0" distL="0" distR="0" simplePos="0" relativeHeight="251660288" behindDoc="1" locked="0" layoutInCell="1" allowOverlap="1" wp14:anchorId="198D6233" wp14:editId="5FFCF287">
              <wp:simplePos x="0" y="0"/>
              <wp:positionH relativeFrom="page">
                <wp:posOffset>9704641</wp:posOffset>
              </wp:positionH>
              <wp:positionV relativeFrom="page">
                <wp:posOffset>7169182</wp:posOffset>
              </wp:positionV>
              <wp:extent cx="824865" cy="188595"/>
              <wp:effectExtent l="0" t="0" r="0" b="0"/>
              <wp:wrapNone/>
              <wp:docPr id="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865" cy="188595"/>
                      </a:xfrm>
                      <a:prstGeom prst="rect">
                        <a:avLst/>
                      </a:prstGeom>
                    </wps:spPr>
                    <wps:txbx>
                      <w:txbxContent>
                        <w:p w:rsidR="007B4073" w:rsidRDefault="00174A39">
                          <w:pPr>
                            <w:spacing w:before="15"/>
                            <w:ind w:left="20"/>
                          </w:pPr>
                          <w:proofErr w:type="spellStart"/>
                          <w:r>
                            <w:rPr>
                              <w:color w:val="818181"/>
                              <w:w w:val="105"/>
                            </w:rPr>
                            <w:t>Сторінка</w:t>
                          </w:r>
                          <w:proofErr w:type="spellEnd"/>
                          <w:r>
                            <w:rPr>
                              <w:color w:val="818181"/>
                              <w:w w:val="105"/>
                            </w:rPr>
                            <w:t>:</w:t>
                          </w:r>
                          <w:r>
                            <w:rPr>
                              <w:color w:val="818181"/>
                              <w:spacing w:val="13"/>
                              <w:w w:val="105"/>
                            </w:rPr>
                            <w:t xml:space="preserve"> </w:t>
                          </w:r>
                          <w:r>
                            <w:rPr>
                              <w:color w:val="818181"/>
                              <w:spacing w:val="-10"/>
                              <w:w w:val="105"/>
                            </w:rPr>
                            <w:fldChar w:fldCharType="begin"/>
                          </w:r>
                          <w:r>
                            <w:rPr>
                              <w:color w:val="818181"/>
                              <w:spacing w:val="-10"/>
                              <w:w w:val="105"/>
                            </w:rPr>
                            <w:instrText xml:space="preserve"> PAGE </w:instrText>
                          </w:r>
                          <w:r>
                            <w:rPr>
                              <w:color w:val="818181"/>
                              <w:spacing w:val="-10"/>
                              <w:w w:val="105"/>
                            </w:rPr>
                            <w:fldChar w:fldCharType="separate"/>
                          </w:r>
                          <w:r w:rsidR="00FA49DF">
                            <w:rPr>
                              <w:noProof/>
                              <w:color w:val="818181"/>
                              <w:spacing w:val="-10"/>
                              <w:w w:val="105"/>
                            </w:rPr>
                            <w:t>4</w:t>
                          </w:r>
                          <w:r>
                            <w:rPr>
                              <w:color w:val="818181"/>
                              <w:spacing w:val="-10"/>
                              <w:w w:val="105"/>
                            </w:rPr>
                            <w:fldChar w:fldCharType="end"/>
                          </w:r>
                        </w:p>
                      </w:txbxContent>
                    </wps:txbx>
                    <wps:bodyPr wrap="square" lIns="0" tIns="0" rIns="0" bIns="0" rtlCol="0">
                      <a:noAutofit/>
                    </wps:bodyPr>
                  </wps:wsp>
                </a:graphicData>
              </a:graphic>
            </wp:anchor>
          </w:drawing>
        </mc:Choice>
        <mc:Fallback>
          <w:pict>
            <v:shapetype w14:anchorId="198D6233" id="_x0000_t202" coordsize="21600,21600" o:spt="202" path="m,l,21600r21600,l21600,xe">
              <v:stroke joinstyle="miter"/>
              <v:path gradientshapeok="t" o:connecttype="rect"/>
            </v:shapetype>
            <v:shape id="Textbox 1" o:spid="_x0000_s1026" type="#_x0000_t202" style="position:absolute;margin-left:764.15pt;margin-top:564.5pt;width:64.95pt;height:14.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" filled="f" stroked="f">
              <v:path arrowok="t"/>
              <v:textbox inset="0,0,0,0">
                <w:txbxContent>
                  <w:p w:rsidR="007B4073" w:rsidRDefault="00174A39">
                    <w:pPr>
                      <w:spacing w:before="15"/>
                      <w:ind w:left="20"/>
                    </w:pPr>
                    <w:proofErr w:type="spellStart"/>
                    <w:r>
                      <w:rPr>
                        <w:color w:val="818181"/>
                        <w:w w:val="105"/>
                      </w:rPr>
                      <w:t>Сторінка</w:t>
                    </w:r>
                    <w:proofErr w:type="spellEnd"/>
                    <w:r>
                      <w:rPr>
                        <w:color w:val="818181"/>
                        <w:w w:val="105"/>
                      </w:rPr>
                      <w:t>:</w:t>
                    </w:r>
                    <w:r>
                      <w:rPr>
                        <w:color w:val="818181"/>
                        <w:spacing w:val="13"/>
                        <w:w w:val="105"/>
                      </w:rPr>
                      <w:t xml:space="preserve"> </w:t>
                    </w:r>
                    <w:r>
                      <w:rPr>
                        <w:color w:val="818181"/>
                        <w:spacing w:val="-10"/>
                        <w:w w:val="105"/>
                      </w:rPr>
                      <w:fldChar w:fldCharType="begin"/>
                    </w:r>
                    <w:r>
                      <w:rPr>
                        <w:color w:val="818181"/>
                        <w:spacing w:val="-10"/>
                        <w:w w:val="105"/>
                      </w:rPr>
                      <w:instrText xml:space="preserve"> PAGE </w:instrText>
                    </w:r>
                    <w:r>
                      <w:rPr>
                        <w:color w:val="818181"/>
                        <w:spacing w:val="-10"/>
                        <w:w w:val="105"/>
                      </w:rPr>
                      <w:fldChar w:fldCharType="separate"/>
                    </w:r>
                    <w:r w:rsidR="00FA49DF">
                      <w:rPr>
                        <w:noProof/>
                        <w:color w:val="818181"/>
                        <w:spacing w:val="-10"/>
                        <w:w w:val="105"/>
                      </w:rPr>
                      <w:t>4</w:t>
                    </w:r>
                    <w:r>
                      <w:rPr>
                        <w:color w:val="818181"/>
                        <w:spacing w:val="-10"/>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7" w:rsidRDefault="00927E4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2DB" w:rsidRDefault="00DE02DB">
      <w:pPr>
        <w:spacing w:after="0" w:line="240" w:lineRule="auto"/>
      </w:pPr>
      <w:r>
        <w:separator/>
      </w:r>
    </w:p>
  </w:footnote>
  <w:footnote w:type="continuationSeparator" w:id="0">
    <w:p w:rsidR="00DE02DB" w:rsidRDefault="00DE0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7" w:rsidRDefault="00927E4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7" w:rsidRDefault="00927E4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7" w:rsidRDefault="00927E4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01650"/>
    <w:multiLevelType w:val="multilevel"/>
    <w:tmpl w:val="2594243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5F"/>
    <w:rsid w:val="00174A39"/>
    <w:rsid w:val="00197F71"/>
    <w:rsid w:val="002433E3"/>
    <w:rsid w:val="00274B5C"/>
    <w:rsid w:val="003446A9"/>
    <w:rsid w:val="00387A5F"/>
    <w:rsid w:val="004719B3"/>
    <w:rsid w:val="005C0BB3"/>
    <w:rsid w:val="0069395B"/>
    <w:rsid w:val="00927E47"/>
    <w:rsid w:val="009626D0"/>
    <w:rsid w:val="009A2B48"/>
    <w:rsid w:val="009A4750"/>
    <w:rsid w:val="00A074D2"/>
    <w:rsid w:val="00A445AD"/>
    <w:rsid w:val="00BA3B6B"/>
    <w:rsid w:val="00BF69E0"/>
    <w:rsid w:val="00C44535"/>
    <w:rsid w:val="00CF4E56"/>
    <w:rsid w:val="00D8769E"/>
    <w:rsid w:val="00DE02DB"/>
    <w:rsid w:val="00E80302"/>
    <w:rsid w:val="00EE32C4"/>
    <w:rsid w:val="00FA4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49D83C-C5FE-4DBD-BE16-BFE67B3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174A39"/>
    <w:pPr>
      <w:widowControl w:val="0"/>
      <w:autoSpaceDE w:val="0"/>
      <w:autoSpaceDN w:val="0"/>
      <w:spacing w:before="1" w:after="0" w:line="240" w:lineRule="auto"/>
      <w:ind w:left="20"/>
      <w:outlineLvl w:val="0"/>
    </w:pPr>
    <w:rPr>
      <w:rFonts w:ascii="Cambria" w:eastAsia="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43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174A39"/>
    <w:rPr>
      <w:rFonts w:ascii="Cambria" w:eastAsia="Cambria" w:hAnsi="Cambria" w:cs="Cambria"/>
      <w:lang w:val="uk-UA"/>
    </w:rPr>
  </w:style>
  <w:style w:type="paragraph" w:styleId="a3">
    <w:name w:val="List Paragraph"/>
    <w:basedOn w:val="a"/>
    <w:uiPriority w:val="1"/>
    <w:qFormat/>
    <w:rsid w:val="00174A39"/>
    <w:pPr>
      <w:ind w:left="720"/>
      <w:contextualSpacing/>
    </w:pPr>
  </w:style>
  <w:style w:type="paragraph" w:styleId="a4">
    <w:name w:val="Balloon Text"/>
    <w:basedOn w:val="a"/>
    <w:link w:val="a5"/>
    <w:uiPriority w:val="99"/>
    <w:semiHidden/>
    <w:unhideWhenUsed/>
    <w:rsid w:val="00174A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4A39"/>
    <w:rPr>
      <w:rFonts w:ascii="Segoe UI" w:hAnsi="Segoe UI" w:cs="Segoe UI"/>
      <w:sz w:val="18"/>
      <w:szCs w:val="18"/>
    </w:rPr>
  </w:style>
  <w:style w:type="character" w:styleId="a6">
    <w:name w:val="Hyperlink"/>
    <w:basedOn w:val="a0"/>
    <w:uiPriority w:val="99"/>
    <w:semiHidden/>
    <w:unhideWhenUsed/>
    <w:rsid w:val="00174A39"/>
    <w:rPr>
      <w:color w:val="0000FF"/>
      <w:u w:val="single"/>
    </w:rPr>
  </w:style>
  <w:style w:type="character" w:customStyle="1" w:styleId="a7">
    <w:name w:val="Основной текст Знак"/>
    <w:basedOn w:val="a0"/>
    <w:link w:val="a8"/>
    <w:uiPriority w:val="1"/>
    <w:rsid w:val="00174A39"/>
    <w:rPr>
      <w:rFonts w:ascii="Cambria" w:eastAsia="Cambria" w:hAnsi="Cambria" w:cs="Cambria"/>
      <w:sz w:val="12"/>
      <w:szCs w:val="12"/>
      <w:lang w:val="uk-UA"/>
    </w:rPr>
  </w:style>
  <w:style w:type="paragraph" w:styleId="a8">
    <w:name w:val="Body Text"/>
    <w:basedOn w:val="a"/>
    <w:link w:val="a7"/>
    <w:uiPriority w:val="1"/>
    <w:qFormat/>
    <w:rsid w:val="00174A39"/>
    <w:pPr>
      <w:widowControl w:val="0"/>
      <w:autoSpaceDE w:val="0"/>
      <w:autoSpaceDN w:val="0"/>
      <w:spacing w:after="0" w:line="240" w:lineRule="auto"/>
    </w:pPr>
    <w:rPr>
      <w:rFonts w:ascii="Cambria" w:eastAsia="Cambria" w:hAnsi="Cambria" w:cs="Cambria"/>
      <w:sz w:val="12"/>
      <w:szCs w:val="12"/>
      <w:lang w:val="uk-UA"/>
    </w:rPr>
  </w:style>
  <w:style w:type="character" w:customStyle="1" w:styleId="11">
    <w:name w:val="Основной текст Знак1"/>
    <w:basedOn w:val="a0"/>
    <w:uiPriority w:val="99"/>
    <w:semiHidden/>
    <w:rsid w:val="00174A39"/>
  </w:style>
  <w:style w:type="paragraph" w:customStyle="1" w:styleId="TableParagraph">
    <w:name w:val="Table Paragraph"/>
    <w:basedOn w:val="a"/>
    <w:uiPriority w:val="1"/>
    <w:qFormat/>
    <w:rsid w:val="00174A39"/>
    <w:pPr>
      <w:widowControl w:val="0"/>
      <w:autoSpaceDE w:val="0"/>
      <w:autoSpaceDN w:val="0"/>
      <w:spacing w:before="44" w:after="0" w:line="240" w:lineRule="auto"/>
      <w:jc w:val="right"/>
    </w:pPr>
    <w:rPr>
      <w:rFonts w:ascii="Cambria" w:eastAsia="Cambria" w:hAnsi="Cambria" w:cs="Cambria"/>
      <w:lang w:val="uk-UA"/>
    </w:rPr>
  </w:style>
  <w:style w:type="table" w:customStyle="1" w:styleId="TableNormal">
    <w:name w:val="Table Normal"/>
    <w:uiPriority w:val="2"/>
    <w:semiHidden/>
    <w:unhideWhenUsed/>
    <w:qFormat/>
    <w:rsid w:val="00174A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27E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7E47"/>
  </w:style>
  <w:style w:type="paragraph" w:styleId="ab">
    <w:name w:val="footer"/>
    <w:basedOn w:val="a"/>
    <w:link w:val="ac"/>
    <w:uiPriority w:val="99"/>
    <w:unhideWhenUsed/>
    <w:rsid w:val="00927E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7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9978">
      <w:bodyDiv w:val="1"/>
      <w:marLeft w:val="0"/>
      <w:marRight w:val="0"/>
      <w:marTop w:val="0"/>
      <w:marBottom w:val="0"/>
      <w:divBdr>
        <w:top w:val="none" w:sz="0" w:space="0" w:color="auto"/>
        <w:left w:val="none" w:sz="0" w:space="0" w:color="auto"/>
        <w:bottom w:val="none" w:sz="0" w:space="0" w:color="auto"/>
        <w:right w:val="none" w:sz="0" w:space="0" w:color="auto"/>
      </w:divBdr>
    </w:div>
    <w:div w:id="517357892">
      <w:bodyDiv w:val="1"/>
      <w:marLeft w:val="0"/>
      <w:marRight w:val="0"/>
      <w:marTop w:val="0"/>
      <w:marBottom w:val="0"/>
      <w:divBdr>
        <w:top w:val="none" w:sz="0" w:space="0" w:color="auto"/>
        <w:left w:val="none" w:sz="0" w:space="0" w:color="auto"/>
        <w:bottom w:val="none" w:sz="0" w:space="0" w:color="auto"/>
        <w:right w:val="none" w:sz="0" w:space="0" w:color="auto"/>
      </w:divBdr>
    </w:div>
    <w:div w:id="524295540">
      <w:bodyDiv w:val="1"/>
      <w:marLeft w:val="0"/>
      <w:marRight w:val="0"/>
      <w:marTop w:val="0"/>
      <w:marBottom w:val="0"/>
      <w:divBdr>
        <w:top w:val="none" w:sz="0" w:space="0" w:color="auto"/>
        <w:left w:val="none" w:sz="0" w:space="0" w:color="auto"/>
        <w:bottom w:val="none" w:sz="0" w:space="0" w:color="auto"/>
        <w:right w:val="none" w:sz="0" w:space="0" w:color="auto"/>
      </w:divBdr>
    </w:div>
    <w:div w:id="576744366">
      <w:bodyDiv w:val="1"/>
      <w:marLeft w:val="0"/>
      <w:marRight w:val="0"/>
      <w:marTop w:val="0"/>
      <w:marBottom w:val="0"/>
      <w:divBdr>
        <w:top w:val="none" w:sz="0" w:space="0" w:color="auto"/>
        <w:left w:val="none" w:sz="0" w:space="0" w:color="auto"/>
        <w:bottom w:val="none" w:sz="0" w:space="0" w:color="auto"/>
        <w:right w:val="none" w:sz="0" w:space="0" w:color="auto"/>
      </w:divBdr>
    </w:div>
    <w:div w:id="11261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985</Words>
  <Characters>5616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16</cp:revision>
  <cp:lastPrinted>2025-07-16T08:52:00Z</cp:lastPrinted>
  <dcterms:created xsi:type="dcterms:W3CDTF">2021-09-17T06:56:00Z</dcterms:created>
  <dcterms:modified xsi:type="dcterms:W3CDTF">2025-07-16T11:27:00Z</dcterms:modified>
</cp:coreProperties>
</file>