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52B73F2E" w:rsidR="00536FDD" w:rsidRPr="001A44EA" w:rsidRDefault="00A556A2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1A1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4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до паспортів бюджетних </w:t>
      </w:r>
    </w:p>
    <w:p w14:paraId="0BAE08AC" w14:textId="786BB8B3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>програм місцевого бюджету на 202</w:t>
      </w:r>
      <w:r w:rsidR="00401D50" w:rsidRPr="008B60BF">
        <w:rPr>
          <w:rFonts w:ascii="Times New Roman" w:hAnsi="Times New Roman"/>
          <w:b/>
          <w:sz w:val="26"/>
          <w:szCs w:val="26"/>
          <w:lang w:val="uk-UA"/>
        </w:rPr>
        <w:t>5</w:t>
      </w: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 рік </w:t>
      </w:r>
    </w:p>
    <w:p w14:paraId="12C33689" w14:textId="77777777" w:rsidR="00176DF8" w:rsidRPr="008B60BF" w:rsidRDefault="00176DF8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E8F6D80" w14:textId="0EACC2A8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8B60BF">
        <w:rPr>
          <w:sz w:val="26"/>
          <w:szCs w:val="26"/>
          <w:lang w:val="uk-UA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8B60BF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рішення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VIII скликання № </w:t>
      </w:r>
      <w:r w:rsidR="001C6804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446471">
        <w:rPr>
          <w:rFonts w:ascii="Times New Roman" w:hAnsi="Times New Roman"/>
          <w:sz w:val="26"/>
          <w:szCs w:val="26"/>
          <w:lang w:val="uk-UA" w:eastAsia="ru-RU"/>
        </w:rPr>
        <w:t>4</w:t>
      </w:r>
      <w:r w:rsidR="00A556A2">
        <w:rPr>
          <w:rFonts w:ascii="Times New Roman" w:hAnsi="Times New Roman"/>
          <w:sz w:val="26"/>
          <w:szCs w:val="26"/>
          <w:lang w:val="uk-UA" w:eastAsia="ru-RU"/>
        </w:rPr>
        <w:t>63</w:t>
      </w:r>
      <w:r w:rsidR="00BF0B08"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556A2">
        <w:rPr>
          <w:rFonts w:ascii="Times New Roman" w:hAnsi="Times New Roman"/>
          <w:sz w:val="26"/>
          <w:szCs w:val="26"/>
          <w:lang w:val="uk-UA" w:eastAsia="ru-RU"/>
        </w:rPr>
        <w:t>25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46471">
        <w:rPr>
          <w:rFonts w:ascii="Times New Roman" w:hAnsi="Times New Roman"/>
          <w:sz w:val="26"/>
          <w:szCs w:val="26"/>
          <w:lang w:val="uk-UA" w:eastAsia="ru-RU"/>
        </w:rPr>
        <w:t>листопада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№ 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-VIII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8B60BF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Pr="00446471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Внести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зміни до 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паспортів   бюджетних програм на 202</w:t>
      </w:r>
      <w:r w:rsidR="00401D50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рік за кодом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програмної класифікації видатків  та кредитування  місцевих бюджетів:</w:t>
      </w:r>
    </w:p>
    <w:p w14:paraId="044EB75F" w14:textId="3DA2AC2B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-  КТПКВК МБ  1510160  Керівництво і управління у відповідній сфері у містах (місті Києві), селищах, селах, територіальних громадах;</w:t>
      </w:r>
    </w:p>
    <w:p w14:paraId="64AF8082" w14:textId="462263DA" w:rsidR="00A83E7B" w:rsidRPr="00446471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5E771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КТПКВК МБ 151</w:t>
      </w:r>
      <w:r w:rsidR="001A1D26"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1010</w:t>
      </w: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 xml:space="preserve"> </w:t>
      </w:r>
      <w:r w:rsidR="000A5261"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Надання дошкільної освіти</w:t>
      </w: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;</w:t>
      </w:r>
    </w:p>
    <w:p w14:paraId="59A2752B" w14:textId="77777777" w:rsidR="00654CB9" w:rsidRPr="00446471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5E771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КТПКВК </w:t>
      </w:r>
      <w:r w:rsidR="005E771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МБ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1511021 Надання загальної середньої освіти закладами загальної середньої освіти за рахунок коштів місцевого бюджету</w:t>
      </w:r>
      <w:r w:rsidR="00654CB9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;</w:t>
      </w:r>
    </w:p>
    <w:p w14:paraId="135449A6" w14:textId="77777777" w:rsidR="00710D5E" w:rsidRPr="00446471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710D5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КТПКВК МБ 1516013 Забезпечення діяльності водопровідно-каналізаційного господарства;</w:t>
      </w:r>
    </w:p>
    <w:p w14:paraId="08DD21A9" w14:textId="274B6AFE" w:rsidR="00654CB9" w:rsidRPr="00446471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1516030 Організація благоустрою населених пунктів;</w:t>
      </w:r>
    </w:p>
    <w:p w14:paraId="6B0B92F0" w14:textId="736FBC90" w:rsidR="00710D5E" w:rsidRPr="00446471" w:rsidRDefault="00710D5E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- </w:t>
      </w:r>
      <w:r w:rsidR="007F7BFA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КТПКВК МБ 1511300 Будівництво освітніх установ та закладів;</w:t>
      </w:r>
    </w:p>
    <w:p w14:paraId="27C7ABD1" w14:textId="77777777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- КТПКВК МБ 1517377 Реалізація проектів (заходів) з відновлення інших об’єктів комунальної власності, пошкоджених / знищених внаслідок збройної агресії, за рахунок коштів місцевих бюджетів;</w:t>
      </w:r>
    </w:p>
    <w:p w14:paraId="5664A382" w14:textId="32172993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-</w:t>
      </w: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КТПКВК МБ 1517640 Заходи з енергозбереження;</w:t>
      </w:r>
    </w:p>
    <w:p w14:paraId="233120B7" w14:textId="77777777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КТПКВ 1512111 Первинна медична допомога населенню, що надається центрами первинної медичної (медико-санітарної) допомоги;</w:t>
      </w:r>
    </w:p>
    <w:p w14:paraId="6BDCF8DF" w14:textId="77777777" w:rsidR="00654CB9" w:rsidRPr="00446471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735FFE7C" w14:textId="77777777" w:rsidR="00654CB9" w:rsidRPr="008B60BF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A556A2">
        <w:rPr>
          <w:rFonts w:ascii="Times New Roman" w:hAnsi="Times New Roman"/>
          <w:color w:val="000000" w:themeColor="text1"/>
          <w:sz w:val="26"/>
          <w:szCs w:val="26"/>
          <w:highlight w:val="yellow"/>
          <w:lang w:val="uk-UA" w:eastAsia="ru-RU"/>
        </w:rPr>
        <w:t>- КТПКВ МБ 1518240 Заходи та роботи з територіальної оборони.</w:t>
      </w:r>
    </w:p>
    <w:p w14:paraId="1920B80C" w14:textId="77777777" w:rsidR="001E270C" w:rsidRPr="008B60BF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362C0E5" w14:textId="5D1818FD" w:rsidR="00536FDD" w:rsidRPr="008B60BF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lastRenderedPageBreak/>
        <w:t xml:space="preserve">           2. К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proofErr w:type="spellStart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</w:t>
      </w:r>
      <w:proofErr w:type="spellEnd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М.В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6120D"/>
    <w:rsid w:val="00381A44"/>
    <w:rsid w:val="003E39B1"/>
    <w:rsid w:val="00401D50"/>
    <w:rsid w:val="00443FCA"/>
    <w:rsid w:val="00446471"/>
    <w:rsid w:val="0045198E"/>
    <w:rsid w:val="004A6139"/>
    <w:rsid w:val="004F709C"/>
    <w:rsid w:val="004F73FA"/>
    <w:rsid w:val="004F7C20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54CB9"/>
    <w:rsid w:val="00662247"/>
    <w:rsid w:val="00681B63"/>
    <w:rsid w:val="006C4D5C"/>
    <w:rsid w:val="006D51F8"/>
    <w:rsid w:val="006E1009"/>
    <w:rsid w:val="006F2143"/>
    <w:rsid w:val="00710D5E"/>
    <w:rsid w:val="007207C7"/>
    <w:rsid w:val="00733E15"/>
    <w:rsid w:val="007504D5"/>
    <w:rsid w:val="007C5B22"/>
    <w:rsid w:val="007F5671"/>
    <w:rsid w:val="007F7BFA"/>
    <w:rsid w:val="00807C69"/>
    <w:rsid w:val="008534E7"/>
    <w:rsid w:val="00862B7A"/>
    <w:rsid w:val="00865727"/>
    <w:rsid w:val="00870F5D"/>
    <w:rsid w:val="008A3801"/>
    <w:rsid w:val="008A6857"/>
    <w:rsid w:val="008B60BF"/>
    <w:rsid w:val="008B78E5"/>
    <w:rsid w:val="00905B27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556A2"/>
    <w:rsid w:val="00A600A6"/>
    <w:rsid w:val="00A83E7B"/>
    <w:rsid w:val="00AA0E98"/>
    <w:rsid w:val="00AD6D0C"/>
    <w:rsid w:val="00B01385"/>
    <w:rsid w:val="00B20090"/>
    <w:rsid w:val="00B241FD"/>
    <w:rsid w:val="00B61111"/>
    <w:rsid w:val="00BF0B08"/>
    <w:rsid w:val="00C04707"/>
    <w:rsid w:val="00C27524"/>
    <w:rsid w:val="00C3555C"/>
    <w:rsid w:val="00CB54F8"/>
    <w:rsid w:val="00D26262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ADA487EE-710A-4559-8475-1C15E041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1</cp:revision>
  <cp:lastPrinted>2025-11-03T06:49:00Z</cp:lastPrinted>
  <dcterms:created xsi:type="dcterms:W3CDTF">2024-11-05T13:16:00Z</dcterms:created>
  <dcterms:modified xsi:type="dcterms:W3CDTF">2025-12-04T08:05:00Z</dcterms:modified>
</cp:coreProperties>
</file>