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74" w:rsidRPr="00A36A6A" w:rsidRDefault="00BF6874" w:rsidP="00BF6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36A6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</w:p>
    <w:p w:rsidR="00BF6874" w:rsidRPr="00A36A6A" w:rsidRDefault="00BF6874" w:rsidP="00BF6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6A6A">
        <w:rPr>
          <w:rFonts w:ascii="Times New Roman" w:hAnsi="Times New Roman" w:cs="Times New Roman"/>
          <w:b/>
          <w:sz w:val="24"/>
          <w:szCs w:val="24"/>
          <w:lang w:val="uk-UA"/>
        </w:rPr>
        <w:t>засідання робочої групи з питань наповнення, детінізації доходів бюджету та роботи з погашення податкового боргу платниками податків Фонтанської сільської ради</w:t>
      </w:r>
    </w:p>
    <w:p w:rsidR="00BF6874" w:rsidRPr="00A36A6A" w:rsidRDefault="00BF6874" w:rsidP="00BF6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6874" w:rsidRPr="003767F0" w:rsidRDefault="00BF6874" w:rsidP="00BF687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6874" w:rsidRPr="003767F0" w:rsidRDefault="00BF6874" w:rsidP="00BF687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с. Крижанівка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3767F0" w:rsidRPr="003767F0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3767F0" w:rsidRPr="003767F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.2024року</w:t>
      </w:r>
    </w:p>
    <w:p w:rsidR="00BF6874" w:rsidRPr="003767F0" w:rsidRDefault="00BF6874" w:rsidP="00BF687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приміщення </w:t>
      </w:r>
      <w:proofErr w:type="spellStart"/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адмін</w:t>
      </w:r>
      <w:proofErr w:type="spellEnd"/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. будівлі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10.00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BF6874" w:rsidRPr="003767F0" w:rsidRDefault="00BF6874" w:rsidP="00BF687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BF6874" w:rsidRPr="003767F0" w:rsidRDefault="00BF6874" w:rsidP="00BF687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:  КРУПИЦЯ Н</w:t>
      </w:r>
      <w:r w:rsidR="001B232E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</w:t>
      </w:r>
      <w:r w:rsidR="001B232E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767F0">
        <w:rPr>
          <w:rFonts w:ascii="Times New Roman" w:hAnsi="Times New Roman" w:cs="Times New Roman"/>
          <w:bCs/>
          <w:sz w:val="24"/>
          <w:szCs w:val="24"/>
          <w:lang w:val="uk-UA"/>
        </w:rPr>
        <w:t>сільський голова</w:t>
      </w:r>
    </w:p>
    <w:p w:rsidR="00BF6874" w:rsidRPr="003767F0" w:rsidRDefault="00BF6874" w:rsidP="003767F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голови 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: СЛАБЕНКО Р. -</w:t>
      </w:r>
      <w:r w:rsidR="001B232E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767F0">
        <w:rPr>
          <w:rFonts w:ascii="Times New Roman" w:hAnsi="Times New Roman" w:cs="Times New Roman"/>
          <w:sz w:val="24"/>
          <w:szCs w:val="24"/>
          <w:lang w:val="uk-UA"/>
        </w:rPr>
        <w:t>заступник начальника- начальник бюджетного відділу управління фінансів.</w:t>
      </w:r>
    </w:p>
    <w:p w:rsidR="00BF6874" w:rsidRPr="003767F0" w:rsidRDefault="00BF6874" w:rsidP="00376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</w:t>
      </w:r>
      <w:r w:rsidRPr="003767F0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3767F0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відпустка</w:t>
      </w:r>
      <w:r w:rsidR="001B232E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1B232E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767F0">
        <w:rPr>
          <w:rFonts w:ascii="Times New Roman" w:hAnsi="Times New Roman" w:cs="Times New Roman"/>
          <w:sz w:val="24"/>
          <w:szCs w:val="24"/>
          <w:lang w:val="uk-UA"/>
        </w:rPr>
        <w:t>головний спеціаліст  відділу доходів, економічного аналізу, бухгалтерського обліку та фінансової звітності</w:t>
      </w:r>
    </w:p>
    <w:p w:rsidR="00BF6874" w:rsidRPr="003767F0" w:rsidRDefault="00BF6874" w:rsidP="003767F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874" w:rsidRPr="003767F0" w:rsidRDefault="00BF6874" w:rsidP="003767F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робочої групи</w:t>
      </w:r>
    </w:p>
    <w:tbl>
      <w:tblPr>
        <w:tblW w:w="9639" w:type="dxa"/>
        <w:tblInd w:w="-284" w:type="dxa"/>
        <w:tblLook w:val="01E0" w:firstRow="1" w:lastRow="1" w:firstColumn="1" w:lastColumn="1" w:noHBand="0" w:noVBand="0"/>
      </w:tblPr>
      <w:tblGrid>
        <w:gridCol w:w="9639"/>
      </w:tblGrid>
      <w:tr w:rsidR="00BF6874" w:rsidRPr="003767F0" w:rsidTr="00932A3F">
        <w:tc>
          <w:tcPr>
            <w:tcW w:w="9639" w:type="dxa"/>
            <w:hideMark/>
          </w:tcPr>
          <w:p w:rsidR="00BF6874" w:rsidRPr="003767F0" w:rsidRDefault="00BF6874" w:rsidP="00932A3F">
            <w:pPr>
              <w:spacing w:after="0" w:line="240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фінансів </w:t>
            </w:r>
            <w:r w:rsidR="001B232E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767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ДІХТЯР А.</w:t>
            </w:r>
          </w:p>
        </w:tc>
      </w:tr>
      <w:tr w:rsidR="00BF6874" w:rsidRPr="003767F0" w:rsidTr="00932A3F">
        <w:tc>
          <w:tcPr>
            <w:tcW w:w="9639" w:type="dxa"/>
          </w:tcPr>
          <w:p w:rsidR="00BF6874" w:rsidRPr="003767F0" w:rsidRDefault="00BF6874" w:rsidP="00932A3F">
            <w:pPr>
              <w:spacing w:after="0" w:line="240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капітального будівництва </w:t>
            </w:r>
            <w:r w:rsidR="001B232E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767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ШПАТ М.</w:t>
            </w:r>
          </w:p>
        </w:tc>
      </w:tr>
      <w:tr w:rsidR="00BF6874" w:rsidRPr="003767F0" w:rsidTr="00932A3F">
        <w:tc>
          <w:tcPr>
            <w:tcW w:w="9639" w:type="dxa"/>
            <w:hideMark/>
          </w:tcPr>
          <w:p w:rsidR="00BF6874" w:rsidRPr="003767F0" w:rsidRDefault="00BF6874" w:rsidP="00932A3F">
            <w:pPr>
              <w:spacing w:after="0" w:line="240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 відділу доходів, економічного аналізу, бухгалтерського обліку та фінансової звітності </w:t>
            </w:r>
            <w:r w:rsidR="001B232E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3767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ПОСТАЛАКІНА Н.</w:t>
            </w:r>
          </w:p>
        </w:tc>
      </w:tr>
      <w:tr w:rsidR="00BF6874" w:rsidRPr="003767F0" w:rsidTr="00932A3F">
        <w:tc>
          <w:tcPr>
            <w:tcW w:w="9639" w:type="dxa"/>
            <w:hideMark/>
          </w:tcPr>
          <w:p w:rsidR="00BF6874" w:rsidRPr="003767F0" w:rsidRDefault="00BF6874" w:rsidP="00932A3F">
            <w:pPr>
              <w:spacing w:after="0" w:line="240" w:lineRule="auto"/>
              <w:ind w:left="167"/>
              <w:jc w:val="both"/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в.о. начальника відділу земельних відносин </w:t>
            </w:r>
            <w:r w:rsidR="001B232E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="001B232E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ДОМАНОВА А.</w:t>
            </w:r>
          </w:p>
          <w:p w:rsidR="00BF6874" w:rsidRDefault="00932A3F" w:rsidP="00932A3F">
            <w:pPr>
              <w:spacing w:after="0" w:line="240" w:lineRule="auto"/>
              <w:ind w:left="167"/>
              <w:jc w:val="both"/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BF6874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ачальник</w:t>
            </w:r>
            <w:r w:rsidR="00BF6874"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F6874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відділу</w:t>
            </w:r>
            <w:r w:rsidR="00BF6874"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F6874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містобудування та архітектури</w:t>
            </w:r>
            <w:r w:rsidR="001B232E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C625A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1B232E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КАПЛІНСЬКИЙ В.</w:t>
            </w:r>
          </w:p>
          <w:p w:rsidR="003767F0" w:rsidRPr="003767F0" w:rsidRDefault="00932A3F" w:rsidP="00932A3F">
            <w:pPr>
              <w:spacing w:after="0" w:line="240" w:lineRule="auto"/>
              <w:ind w:left="1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767F0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тароста </w:t>
            </w:r>
            <w:proofErr w:type="spellStart"/>
            <w:r w:rsidR="003767F0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Олександрівського</w:t>
            </w:r>
            <w:proofErr w:type="spellEnd"/>
            <w:r w:rsidR="003767F0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67F0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старостівського округу - </w:t>
            </w:r>
            <w:r w:rsidR="003767F0"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МОСПАН О.</w:t>
            </w:r>
            <w:r w:rsid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BF6874" w:rsidRPr="003767F0" w:rsidTr="00932A3F">
        <w:tc>
          <w:tcPr>
            <w:tcW w:w="9639" w:type="dxa"/>
            <w:hideMark/>
          </w:tcPr>
          <w:p w:rsidR="00BF6874" w:rsidRPr="003767F0" w:rsidRDefault="00932A3F" w:rsidP="00932A3F">
            <w:pPr>
              <w:pStyle w:val="5"/>
              <w:spacing w:before="0" w:line="240" w:lineRule="auto"/>
              <w:ind w:left="167"/>
              <w:jc w:val="both"/>
              <w:rPr>
                <w:rStyle w:val="rvts9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BF6874" w:rsidRPr="003767F0">
              <w:rPr>
                <w:rStyle w:val="rvts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тароста Крижанівського старостівського округу </w:t>
            </w:r>
            <w:r w:rsidR="001B232E" w:rsidRPr="003767F0">
              <w:rPr>
                <w:rStyle w:val="rvts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BF6874" w:rsidRPr="003767F0">
              <w:rPr>
                <w:rStyle w:val="rvts9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ШАПОВАЛОВА О.</w:t>
            </w:r>
          </w:p>
          <w:p w:rsidR="00BF6874" w:rsidRPr="003767F0" w:rsidRDefault="00932A3F" w:rsidP="00932A3F">
            <w:pPr>
              <w:ind w:left="167"/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C625A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тароста </w:t>
            </w:r>
            <w:proofErr w:type="spellStart"/>
            <w:r w:rsidR="00AC625A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Новодофінівського</w:t>
            </w:r>
            <w:proofErr w:type="spellEnd"/>
            <w:r w:rsidR="00AC625A" w:rsidRPr="00376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25A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старостівського округу </w:t>
            </w:r>
            <w:r w:rsidR="001B232E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ПРУДНІКОВ В.</w:t>
            </w:r>
          </w:p>
          <w:p w:rsidR="00BF6874" w:rsidRPr="003767F0" w:rsidRDefault="00BF6874" w:rsidP="00932A3F">
            <w:pPr>
              <w:pStyle w:val="5"/>
              <w:spacing w:before="0" w:line="240" w:lineRule="auto"/>
              <w:ind w:left="167"/>
              <w:jc w:val="both"/>
              <w:rPr>
                <w:rStyle w:val="rvts9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3767F0">
              <w:rPr>
                <w:rStyle w:val="rvts9"/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  <w:t>Запрошені:</w:t>
            </w:r>
          </w:p>
          <w:p w:rsidR="00AC625A" w:rsidRPr="003767F0" w:rsidRDefault="00932A3F" w:rsidP="00932A3F">
            <w:pPr>
              <w:spacing w:after="0" w:line="240" w:lineRule="auto"/>
              <w:ind w:left="167"/>
              <w:rPr>
                <w:rStyle w:val="rvts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AC625A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олова постійної комісії з питань прав людини, законності, депутатської діяльності, етики та регламенту </w:t>
            </w:r>
            <w:r w:rsidR="001B232E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ШУЙСЬКА Т.</w:t>
            </w:r>
          </w:p>
          <w:p w:rsidR="00AC625A" w:rsidRPr="003767F0" w:rsidRDefault="00932A3F" w:rsidP="00932A3F">
            <w:pPr>
              <w:spacing w:after="0" w:line="240" w:lineRule="auto"/>
              <w:ind w:left="167"/>
              <w:rPr>
                <w:rStyle w:val="rvts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AC625A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аступник голови постійної комісії з питань фінансів, бюджету, планування соціально-економічного розвитку, інвестицій та міжнародного співробітництва </w:t>
            </w:r>
            <w:r w:rsidR="001B232E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ВАВІЛОВА А.</w:t>
            </w:r>
          </w:p>
          <w:p w:rsidR="00AC625A" w:rsidRPr="003767F0" w:rsidRDefault="00932A3F" w:rsidP="00932A3F">
            <w:pPr>
              <w:spacing w:after="0" w:line="240" w:lineRule="auto"/>
              <w:ind w:left="167"/>
              <w:rPr>
                <w:rStyle w:val="rvts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AC625A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олова постійної комісії з питань комунальної власності, житлово-комунального господарства, енергозбереження та транспорту </w:t>
            </w:r>
            <w:r w:rsidR="001B232E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ЩЕРБИЧ С.</w:t>
            </w:r>
          </w:p>
          <w:p w:rsidR="00AC625A" w:rsidRPr="003767F0" w:rsidRDefault="00932A3F" w:rsidP="00932A3F">
            <w:pPr>
              <w:spacing w:after="0" w:line="240" w:lineRule="auto"/>
              <w:ind w:left="167"/>
              <w:rPr>
                <w:rStyle w:val="rvts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AC625A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олова постійної комісії з питань будівництва, архітектури, охорони пам’яток,- історичного середовища та благоустрою </w:t>
            </w:r>
            <w:r w:rsidR="001B232E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ПЕТРОВ В</w:t>
            </w:r>
            <w:r w:rsidR="00AC625A" w:rsidRPr="003767F0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BF6874" w:rsidRPr="003767F0" w:rsidRDefault="00932A3F" w:rsidP="00932A3F">
            <w:pPr>
              <w:spacing w:after="0" w:line="240" w:lineRule="auto"/>
              <w:ind w:left="1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AC625A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олова постійної комісії з гуманітарних питань </w:t>
            </w:r>
            <w:r w:rsidR="001B232E" w:rsidRPr="003767F0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AC625A" w:rsidRPr="003767F0">
              <w:rPr>
                <w:rStyle w:val="rvts9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ВЕСЕЛОВ С.</w:t>
            </w:r>
            <w:r w:rsidR="00BF6874" w:rsidRPr="00376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BF6874" w:rsidRPr="003767F0" w:rsidRDefault="00BF6874" w:rsidP="00932A3F">
            <w:pPr>
              <w:pStyle w:val="5"/>
              <w:spacing w:before="0" w:line="240" w:lineRule="auto"/>
              <w:ind w:left="167" w:firstLine="708"/>
              <w:jc w:val="both"/>
              <w:rPr>
                <w:rStyle w:val="rvts9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BF6874" w:rsidRPr="003767F0" w:rsidRDefault="00BF6874" w:rsidP="003767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члени робочої групи:</w:t>
      </w:r>
    </w:p>
    <w:p w:rsidR="00AC625A" w:rsidRPr="003767F0" w:rsidRDefault="00932A3F" w:rsidP="003767F0">
      <w:pPr>
        <w:spacing w:after="0" w:line="240" w:lineRule="auto"/>
        <w:jc w:val="both"/>
        <w:outlineLvl w:val="0"/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AC625A" w:rsidRPr="003767F0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ачальник юридичного відділу</w:t>
      </w:r>
      <w:r w:rsidR="001B232E" w:rsidRPr="003767F0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C625A" w:rsidRPr="003767F0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1B232E" w:rsidRPr="003767F0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C625A" w:rsidRPr="003767F0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вакансія</w:t>
      </w:r>
    </w:p>
    <w:p w:rsidR="00AC625A" w:rsidRDefault="00932A3F" w:rsidP="003767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767F0" w:rsidRPr="003767F0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житлово-комунального господарства - </w:t>
      </w:r>
      <w:r w:rsidR="003767F0" w:rsidRPr="003767F0">
        <w:rPr>
          <w:rFonts w:ascii="Times New Roman" w:hAnsi="Times New Roman" w:cs="Times New Roman"/>
          <w:b/>
          <w:sz w:val="24"/>
          <w:szCs w:val="24"/>
          <w:lang w:val="uk-UA"/>
        </w:rPr>
        <w:t>КАРАБАДЖАК А.</w:t>
      </w:r>
    </w:p>
    <w:p w:rsidR="003767F0" w:rsidRDefault="003767F0" w:rsidP="003767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7F0" w:rsidRDefault="003767F0" w:rsidP="003767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відсутні запрошені</w:t>
      </w:r>
    </w:p>
    <w:p w:rsidR="003767F0" w:rsidRPr="003767F0" w:rsidRDefault="00932A3F" w:rsidP="003767F0">
      <w:pPr>
        <w:spacing w:after="0" w:line="240" w:lineRule="auto"/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</w:t>
      </w:r>
      <w:r w:rsidR="003767F0" w:rsidRPr="003767F0"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олова постійної комісії з питань прав людини, законності, депутатської діяльності, етики та регламенту - </w:t>
      </w:r>
      <w:r w:rsidR="003767F0" w:rsidRPr="003767F0">
        <w:rPr>
          <w:rStyle w:val="rvts9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ШУЙСЬКА Т.</w:t>
      </w:r>
    </w:p>
    <w:p w:rsidR="003767F0" w:rsidRPr="003767F0" w:rsidRDefault="00932A3F" w:rsidP="003767F0">
      <w:pPr>
        <w:spacing w:after="0" w:line="240" w:lineRule="auto"/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3767F0" w:rsidRPr="003767F0"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аступник голови постійної комісії з питань фінансів, бюджету, планування соціально-економічного розвитку, інвестицій та міжнародного співробітництва - </w:t>
      </w:r>
      <w:r w:rsidR="003767F0" w:rsidRPr="003767F0">
        <w:rPr>
          <w:rStyle w:val="rvts9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ВАВІЛОВА А.</w:t>
      </w:r>
    </w:p>
    <w:p w:rsidR="003767F0" w:rsidRPr="003767F0" w:rsidRDefault="00932A3F" w:rsidP="003767F0">
      <w:pPr>
        <w:spacing w:after="0" w:line="240" w:lineRule="auto"/>
        <w:rPr>
          <w:rStyle w:val="rvts9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</w:t>
      </w:r>
      <w:r w:rsidR="003767F0" w:rsidRPr="003767F0"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олова постійної комісії з питань комунальної власності, житлово-комунального господарства, енергозбереження та транспорту - </w:t>
      </w:r>
      <w:r w:rsidR="003767F0" w:rsidRPr="003767F0">
        <w:rPr>
          <w:rStyle w:val="rvts9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ЩЕРБИЧ С.</w:t>
      </w:r>
    </w:p>
    <w:p w:rsidR="003767F0" w:rsidRPr="003767F0" w:rsidRDefault="00932A3F" w:rsidP="003767F0">
      <w:pPr>
        <w:spacing w:after="0" w:line="240" w:lineRule="auto"/>
        <w:rPr>
          <w:rStyle w:val="rvts9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</w:t>
      </w:r>
      <w:r w:rsidR="003767F0" w:rsidRPr="003767F0"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олова постійної комісії з питань будівництва, архітектури, охорони пам’яток,- історичного середовища та благоустрою - </w:t>
      </w:r>
      <w:r w:rsidR="003767F0" w:rsidRPr="003767F0">
        <w:rPr>
          <w:rStyle w:val="rvts9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ПЕТРОВ В</w:t>
      </w:r>
      <w:r w:rsidR="003767F0" w:rsidRPr="003767F0">
        <w:rPr>
          <w:rStyle w:val="rvts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</w:p>
    <w:p w:rsidR="003767F0" w:rsidRPr="003767F0" w:rsidRDefault="00932A3F" w:rsidP="0037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</w:t>
      </w:r>
      <w:r w:rsidR="003767F0" w:rsidRPr="003767F0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олова постійної комісії з гуманітарних питань - </w:t>
      </w:r>
      <w:r w:rsidR="003767F0" w:rsidRPr="003767F0">
        <w:rPr>
          <w:rStyle w:val="rvts9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ВЕСЕЛОВ С.</w:t>
      </w:r>
      <w:r w:rsidR="003767F0" w:rsidRPr="003767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767F0" w:rsidRPr="003767F0" w:rsidRDefault="003767F0" w:rsidP="003767F0">
      <w:pPr>
        <w:spacing w:after="0" w:line="240" w:lineRule="auto"/>
        <w:jc w:val="both"/>
        <w:outlineLvl w:val="0"/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C625A" w:rsidRPr="00932A3F" w:rsidRDefault="00AC625A" w:rsidP="00AC625A">
      <w:pPr>
        <w:spacing w:after="0" w:line="240" w:lineRule="auto"/>
        <w:jc w:val="center"/>
        <w:outlineLvl w:val="0"/>
        <w:rPr>
          <w:rStyle w:val="rvts9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32A3F">
        <w:rPr>
          <w:rStyle w:val="rvts9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ПОРЯДОК ДЕННИЙ:</w:t>
      </w:r>
    </w:p>
    <w:p w:rsidR="00493B82" w:rsidRPr="003767F0" w:rsidRDefault="00493B82" w:rsidP="00AC625A">
      <w:pPr>
        <w:spacing w:after="0" w:line="240" w:lineRule="auto"/>
        <w:jc w:val="center"/>
        <w:outlineLvl w:val="0"/>
        <w:rPr>
          <w:rStyle w:val="rvts9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uk-UA"/>
        </w:rPr>
      </w:pPr>
    </w:p>
    <w:p w:rsidR="00932A3F" w:rsidRPr="00527F5C" w:rsidRDefault="00932A3F" w:rsidP="00932A3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7F5C">
        <w:rPr>
          <w:rFonts w:ascii="Times New Roman" w:hAnsi="Times New Roman" w:cs="Times New Roman"/>
          <w:color w:val="auto"/>
        </w:rPr>
        <w:t xml:space="preserve">Щодо </w:t>
      </w:r>
      <w:r>
        <w:rPr>
          <w:rFonts w:ascii="Times New Roman" w:hAnsi="Times New Roman" w:cs="Times New Roman"/>
          <w:color w:val="auto"/>
        </w:rPr>
        <w:t>розгляду остаточних пропозицій про</w:t>
      </w:r>
      <w:r w:rsidRPr="00527F5C">
        <w:rPr>
          <w:rFonts w:ascii="Times New Roman" w:hAnsi="Times New Roman" w:cs="Times New Roman"/>
          <w:color w:val="auto"/>
        </w:rPr>
        <w:t xml:space="preserve"> змін</w:t>
      </w:r>
      <w:r>
        <w:rPr>
          <w:rFonts w:ascii="Times New Roman" w:hAnsi="Times New Roman" w:cs="Times New Roman"/>
          <w:color w:val="auto"/>
        </w:rPr>
        <w:t>и</w:t>
      </w:r>
      <w:r w:rsidRPr="00527F5C">
        <w:rPr>
          <w:rFonts w:ascii="Times New Roman" w:hAnsi="Times New Roman" w:cs="Times New Roman"/>
          <w:color w:val="auto"/>
        </w:rPr>
        <w:t xml:space="preserve"> до рішення Фонтанської сільської ради «</w:t>
      </w:r>
      <w:r w:rsidRPr="00527F5C">
        <w:rPr>
          <w:rFonts w:ascii="Times New Roman" w:hAnsi="Times New Roman" w:cs="Times New Roman"/>
        </w:rPr>
        <w:t>Про встановлення місцевих податків і зборів » та внесення</w:t>
      </w:r>
      <w:r>
        <w:rPr>
          <w:rFonts w:ascii="Times New Roman" w:hAnsi="Times New Roman" w:cs="Times New Roman"/>
        </w:rPr>
        <w:t xml:space="preserve"> проектів відповідних рішень на чергову сесію.</w:t>
      </w:r>
    </w:p>
    <w:p w:rsidR="00D27B1E" w:rsidRPr="003767F0" w:rsidRDefault="00D27B1E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C625A" w:rsidRPr="00FE7B80" w:rsidRDefault="00493B82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B80">
        <w:rPr>
          <w:rFonts w:ascii="Times New Roman" w:hAnsi="Times New Roman" w:cs="Times New Roman"/>
          <w:b/>
          <w:sz w:val="24"/>
          <w:szCs w:val="24"/>
          <w:lang w:val="uk-UA"/>
        </w:rPr>
        <w:t>З першого питання порядку денного слухали:</w:t>
      </w:r>
    </w:p>
    <w:p w:rsidR="00493B82" w:rsidRPr="00FE7B80" w:rsidRDefault="00493B82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082A" w:rsidRPr="00C900C4" w:rsidRDefault="00493B82" w:rsidP="0036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СЛАБЕНКО Р</w:t>
      </w:r>
      <w:r w:rsidRPr="00FE7B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1B232E" w:rsidRPr="00FE7B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FE7B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FE7B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яка </w:t>
      </w:r>
      <w:r w:rsidR="001B232E" w:rsidRPr="00FE7B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проінформувала, </w:t>
      </w:r>
      <w:r w:rsidR="001B232E" w:rsidRPr="00C900C4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FE7B80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доручення голови робочої групи управління фінансів довело до відома депутатських груп всі </w:t>
      </w:r>
      <w:r w:rsidR="004C2CC1" w:rsidRPr="00C900C4">
        <w:rPr>
          <w:rFonts w:ascii="Times New Roman" w:hAnsi="Times New Roman" w:cs="Times New Roman"/>
          <w:sz w:val="24"/>
          <w:szCs w:val="24"/>
          <w:lang w:val="uk-UA"/>
        </w:rPr>
        <w:t>пропозиції, що винесені на розгляд голів та представників депутатських груп шляхом розміщення відповідних інформацій в депутатських групах, створених в соціальних мережах.</w:t>
      </w:r>
      <w:r w:rsidR="0036564F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B80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План засідання робочої групи з питань наповнення, детінізації доходів бюджету та роботи з погашення податкового боргу платниками податків Фонтанської сільської ради доведено всім членам робочої групи та всім запрошеним головам депутатських груп в електронному вигляді через розміщення повідомлення в депутатській групі, створеній в соціальних мережах.</w:t>
      </w:r>
    </w:p>
    <w:p w:rsidR="00A41735" w:rsidRPr="00C900C4" w:rsidRDefault="005732C9" w:rsidP="00365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результатами обговорення прийнято спільне рішення щодо надання проекту рішення </w:t>
      </w:r>
      <w:r w:rsidR="00A41735" w:rsidRPr="00C900C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Фонтанської сільської ради №696-</w:t>
      </w:r>
      <w:r w:rsidR="00A41735" w:rsidRPr="00C900C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41735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від 07.07.2022 року «Про встановлення місцевих податків і зборів» ( податок на нерухоме майно)</w:t>
      </w:r>
      <w:r w:rsidR="001C5956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D27B1E" w:rsidRPr="00C900C4" w:rsidRDefault="00D27B1E" w:rsidP="00D27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166" w:rsidRPr="00C900C4" w:rsidRDefault="005D7166" w:rsidP="00EA6A2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>збільшити ставку податку на житлову та нежитлову площу для фізичних осіб з  0.1% до 1.0% при цьому розмір площі. яка не оподатковується збільшується  вдвічі, всі пільги скасовуються</w:t>
      </w:r>
      <w:r w:rsidR="00EA6A2D" w:rsidRPr="00C900C4">
        <w:rPr>
          <w:rFonts w:ascii="Times New Roman" w:hAnsi="Times New Roman" w:cs="Times New Roman"/>
          <w:color w:val="auto"/>
        </w:rPr>
        <w:t>.</w:t>
      </w:r>
    </w:p>
    <w:p w:rsidR="005D7166" w:rsidRPr="00C900C4" w:rsidRDefault="005D7166" w:rsidP="005D7166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bCs/>
          <w:color w:val="auto"/>
        </w:rPr>
      </w:pPr>
      <w:r w:rsidRPr="00C900C4">
        <w:rPr>
          <w:rFonts w:ascii="Times New Roman" w:hAnsi="Times New Roman" w:cs="Times New Roman"/>
          <w:color w:val="auto"/>
        </w:rPr>
        <w:t xml:space="preserve">Про встановлення </w:t>
      </w:r>
      <w:r w:rsidRPr="00C900C4">
        <w:rPr>
          <w:rFonts w:ascii="Times New Roman" w:hAnsi="Times New Roman" w:cs="Times New Roman"/>
          <w:bCs/>
          <w:color w:val="auto"/>
        </w:rPr>
        <w:t>нормативу відрахувань частини чистого прибутку по комунальним підприємствам громади</w:t>
      </w:r>
    </w:p>
    <w:p w:rsidR="005D7166" w:rsidRPr="00C900C4" w:rsidRDefault="005D7166" w:rsidP="00D27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6D8" w:rsidRPr="00C900C4" w:rsidRDefault="00F806D8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>: взяти інформацію до уваги.</w:t>
      </w:r>
    </w:p>
    <w:p w:rsidR="003F3E57" w:rsidRPr="00C900C4" w:rsidRDefault="003F3E57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714D8" w:rsidRPr="00C900C4" w:rsidRDefault="00F806D8" w:rsidP="00460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/>
          <w:sz w:val="24"/>
          <w:szCs w:val="24"/>
          <w:lang w:val="uk-UA"/>
        </w:rPr>
        <w:t>ДОМАНОВ</w:t>
      </w:r>
      <w:r w:rsidR="001B232E" w:rsidRPr="00C90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А., </w:t>
      </w:r>
      <w:r w:rsidR="007714D8" w:rsidRPr="00C900C4">
        <w:rPr>
          <w:rFonts w:ascii="Times New Roman" w:hAnsi="Times New Roman" w:cs="Times New Roman"/>
          <w:sz w:val="24"/>
          <w:szCs w:val="24"/>
          <w:lang w:val="uk-UA"/>
        </w:rPr>
        <w:t>яка проінформувала, що з</w:t>
      </w:r>
      <w:r w:rsidR="007714D8" w:rsidRPr="00C90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результатами обговорення прийнято спільне рішення щодо надання проекту рішення </w:t>
      </w:r>
      <w:r w:rsidR="007714D8" w:rsidRPr="00C900C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Фонтанської сільської ради №696-</w:t>
      </w:r>
      <w:r w:rsidR="007714D8" w:rsidRPr="00C900C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714D8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від 07.07.2022 року «Про встановлення місцевих податків і зборів» (податки на землю) а саме:</w:t>
      </w:r>
    </w:p>
    <w:p w:rsidR="00057533" w:rsidRPr="00C900C4" w:rsidRDefault="00057533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B232E" w:rsidRPr="00C900C4" w:rsidRDefault="00656C93" w:rsidP="00FD4813">
      <w:pPr>
        <w:pStyle w:val="a3"/>
        <w:numPr>
          <w:ilvl w:val="0"/>
          <w:numId w:val="6"/>
        </w:numPr>
        <w:tabs>
          <w:tab w:val="left" w:pos="284"/>
        </w:tabs>
        <w:ind w:left="0" w:firstLine="284"/>
        <w:outlineLvl w:val="0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>доповни</w:t>
      </w:r>
      <w:r w:rsidR="001B232E" w:rsidRPr="00C900C4">
        <w:rPr>
          <w:rFonts w:ascii="Times New Roman" w:hAnsi="Times New Roman" w:cs="Times New Roman"/>
          <w:color w:val="auto"/>
        </w:rPr>
        <w:t>ти</w:t>
      </w:r>
      <w:r w:rsidR="00A534B0" w:rsidRPr="00C900C4">
        <w:rPr>
          <w:rFonts w:ascii="Times New Roman" w:hAnsi="Times New Roman" w:cs="Times New Roman"/>
          <w:color w:val="auto"/>
        </w:rPr>
        <w:t xml:space="preserve"> додатки </w:t>
      </w:r>
      <w:r w:rsidR="00FD4813" w:rsidRPr="00C900C4">
        <w:rPr>
          <w:rFonts w:ascii="Times New Roman" w:hAnsi="Times New Roman" w:cs="Times New Roman"/>
          <w:color w:val="auto"/>
        </w:rPr>
        <w:t>новими</w:t>
      </w:r>
      <w:r w:rsidR="00A534B0" w:rsidRPr="00C900C4">
        <w:rPr>
          <w:rFonts w:ascii="Times New Roman" w:hAnsi="Times New Roman" w:cs="Times New Roman"/>
          <w:color w:val="auto"/>
        </w:rPr>
        <w:t xml:space="preserve"> кодами видів цільового призначення </w:t>
      </w:r>
      <w:r w:rsidR="009B5F94" w:rsidRPr="00C900C4">
        <w:rPr>
          <w:rFonts w:ascii="Times New Roman" w:hAnsi="Times New Roman" w:cs="Times New Roman"/>
          <w:color w:val="auto"/>
        </w:rPr>
        <w:t>відповідно до</w:t>
      </w:r>
      <w:r w:rsidR="00A534B0" w:rsidRPr="00C900C4">
        <w:rPr>
          <w:rFonts w:ascii="Times New Roman" w:hAnsi="Times New Roman" w:cs="Times New Roman"/>
          <w:color w:val="auto"/>
        </w:rPr>
        <w:t xml:space="preserve"> </w:t>
      </w:r>
      <w:r w:rsidR="00FD4813" w:rsidRPr="00C900C4">
        <w:rPr>
          <w:rFonts w:ascii="Times New Roman" w:hAnsi="Times New Roman" w:cs="Times New Roman"/>
          <w:color w:val="auto"/>
        </w:rPr>
        <w:t>діючої к</w:t>
      </w:r>
      <w:r w:rsidR="00A534B0" w:rsidRPr="00C900C4">
        <w:rPr>
          <w:rFonts w:ascii="Times New Roman" w:hAnsi="Times New Roman" w:cs="Times New Roman"/>
          <w:color w:val="auto"/>
        </w:rPr>
        <w:t>ласифікаці</w:t>
      </w:r>
      <w:r w:rsidR="009B5F94" w:rsidRPr="00C900C4">
        <w:rPr>
          <w:rFonts w:ascii="Times New Roman" w:hAnsi="Times New Roman" w:cs="Times New Roman"/>
          <w:color w:val="auto"/>
        </w:rPr>
        <w:t>ї.</w:t>
      </w:r>
    </w:p>
    <w:p w:rsidR="009B5F94" w:rsidRPr="00C900C4" w:rsidRDefault="00FD4813" w:rsidP="00FD4813">
      <w:pPr>
        <w:pStyle w:val="a3"/>
        <w:numPr>
          <w:ilvl w:val="0"/>
          <w:numId w:val="6"/>
        </w:numPr>
        <w:tabs>
          <w:tab w:val="left" w:pos="284"/>
        </w:tabs>
        <w:ind w:left="0" w:firstLine="284"/>
        <w:jc w:val="both"/>
        <w:outlineLvl w:val="0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 xml:space="preserve">за кодами видів цільового призначення відповідно до класифікації  де не було визначена ставка податку запропоновано </w:t>
      </w:r>
      <w:r w:rsidR="009B5F94" w:rsidRPr="00C900C4">
        <w:rPr>
          <w:rFonts w:ascii="Times New Roman" w:hAnsi="Times New Roman" w:cs="Times New Roman"/>
          <w:color w:val="auto"/>
        </w:rPr>
        <w:t>встановити</w:t>
      </w:r>
      <w:r w:rsidRPr="00C900C4">
        <w:rPr>
          <w:rFonts w:ascii="Times New Roman" w:hAnsi="Times New Roman" w:cs="Times New Roman"/>
          <w:color w:val="auto"/>
        </w:rPr>
        <w:t xml:space="preserve"> ставку у розмірі</w:t>
      </w:r>
      <w:r w:rsidR="009B5F94" w:rsidRPr="00C900C4">
        <w:rPr>
          <w:rFonts w:ascii="Times New Roman" w:hAnsi="Times New Roman" w:cs="Times New Roman"/>
          <w:color w:val="auto"/>
        </w:rPr>
        <w:t xml:space="preserve"> 1% відповідно до п.274.1 Податкового Кодексу України.</w:t>
      </w:r>
    </w:p>
    <w:p w:rsidR="00A534B0" w:rsidRPr="00C900C4" w:rsidRDefault="00FD4813" w:rsidP="00FD481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284"/>
        <w:jc w:val="both"/>
        <w:outlineLvl w:val="0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 xml:space="preserve">у зв’язку із розробленою новою нормативно грошовою оцінкою </w:t>
      </w:r>
      <w:r w:rsidR="00656C93" w:rsidRPr="00C900C4">
        <w:rPr>
          <w:rFonts w:ascii="Times New Roman" w:hAnsi="Times New Roman" w:cs="Times New Roman"/>
          <w:color w:val="auto"/>
        </w:rPr>
        <w:t xml:space="preserve"> на тер</w:t>
      </w:r>
      <w:r w:rsidR="00A534B0" w:rsidRPr="00C900C4">
        <w:rPr>
          <w:rFonts w:ascii="Times New Roman" w:hAnsi="Times New Roman" w:cs="Times New Roman"/>
          <w:color w:val="auto"/>
        </w:rPr>
        <w:t>и</w:t>
      </w:r>
      <w:r w:rsidR="00656C93" w:rsidRPr="00C900C4">
        <w:rPr>
          <w:rFonts w:ascii="Times New Roman" w:hAnsi="Times New Roman" w:cs="Times New Roman"/>
          <w:color w:val="auto"/>
        </w:rPr>
        <w:t>т</w:t>
      </w:r>
      <w:r w:rsidR="001B232E" w:rsidRPr="00C900C4">
        <w:rPr>
          <w:rFonts w:ascii="Times New Roman" w:hAnsi="Times New Roman" w:cs="Times New Roman"/>
          <w:color w:val="auto"/>
        </w:rPr>
        <w:t>орії   с. Крижанівка, с. Ліски»</w:t>
      </w:r>
      <w:r w:rsidRPr="00C900C4">
        <w:rPr>
          <w:rFonts w:ascii="Times New Roman" w:hAnsi="Times New Roman" w:cs="Times New Roman"/>
          <w:color w:val="auto"/>
        </w:rPr>
        <w:t xml:space="preserve"> унормовано справедливий розмір податку для територій де діє «стара» нормативно-грошова оцінка -</w:t>
      </w:r>
      <w:r w:rsidR="00656C93" w:rsidRPr="00C900C4">
        <w:rPr>
          <w:rFonts w:ascii="Times New Roman" w:hAnsi="Times New Roman" w:cs="Times New Roman"/>
          <w:color w:val="auto"/>
        </w:rPr>
        <w:t xml:space="preserve"> на тер</w:t>
      </w:r>
      <w:r w:rsidR="00A534B0" w:rsidRPr="00C900C4">
        <w:rPr>
          <w:rFonts w:ascii="Times New Roman" w:hAnsi="Times New Roman" w:cs="Times New Roman"/>
          <w:color w:val="auto"/>
        </w:rPr>
        <w:t>и</w:t>
      </w:r>
      <w:r w:rsidR="00656C93" w:rsidRPr="00C900C4">
        <w:rPr>
          <w:rFonts w:ascii="Times New Roman" w:hAnsi="Times New Roman" w:cs="Times New Roman"/>
          <w:color w:val="auto"/>
        </w:rPr>
        <w:t xml:space="preserve">торії   с. </w:t>
      </w:r>
      <w:proofErr w:type="spellStart"/>
      <w:r w:rsidR="00656C93" w:rsidRPr="00C900C4">
        <w:rPr>
          <w:rFonts w:ascii="Times New Roman" w:hAnsi="Times New Roman" w:cs="Times New Roman"/>
          <w:color w:val="auto"/>
        </w:rPr>
        <w:t>Фонтанка</w:t>
      </w:r>
      <w:proofErr w:type="spellEnd"/>
      <w:r w:rsidR="00656C93" w:rsidRPr="00C900C4">
        <w:rPr>
          <w:rFonts w:ascii="Times New Roman" w:hAnsi="Times New Roman" w:cs="Times New Roman"/>
          <w:color w:val="auto"/>
        </w:rPr>
        <w:t xml:space="preserve">, </w:t>
      </w:r>
      <w:r w:rsidR="009B5F94" w:rsidRPr="00C900C4">
        <w:rPr>
          <w:rFonts w:ascii="Times New Roman" w:hAnsi="Times New Roman" w:cs="Times New Roman"/>
          <w:color w:val="auto"/>
        </w:rPr>
        <w:t xml:space="preserve"> </w:t>
      </w:r>
      <w:r w:rsidR="00CA1EDD" w:rsidRPr="00C900C4">
        <w:rPr>
          <w:rFonts w:ascii="Times New Roman" w:hAnsi="Times New Roman" w:cs="Times New Roman"/>
          <w:color w:val="auto"/>
        </w:rPr>
        <w:t xml:space="preserve"> </w:t>
      </w:r>
      <w:r w:rsidR="00656C93" w:rsidRPr="00C900C4">
        <w:rPr>
          <w:rFonts w:ascii="Times New Roman" w:hAnsi="Times New Roman" w:cs="Times New Roman"/>
          <w:color w:val="auto"/>
        </w:rPr>
        <w:t>с.</w:t>
      </w:r>
      <w:r w:rsidR="004608A0" w:rsidRPr="00C900C4">
        <w:rPr>
          <w:rFonts w:ascii="Times New Roman" w:hAnsi="Times New Roman" w:cs="Times New Roman"/>
          <w:color w:val="auto"/>
        </w:rPr>
        <w:t xml:space="preserve"> </w:t>
      </w:r>
      <w:r w:rsidR="00656C93" w:rsidRPr="00C900C4">
        <w:rPr>
          <w:rFonts w:ascii="Times New Roman" w:hAnsi="Times New Roman" w:cs="Times New Roman"/>
          <w:color w:val="auto"/>
        </w:rPr>
        <w:t>Вапнярка, с.</w:t>
      </w:r>
      <w:r w:rsidRPr="00C900C4">
        <w:rPr>
          <w:rFonts w:ascii="Times New Roman" w:hAnsi="Times New Roman" w:cs="Times New Roman"/>
          <w:color w:val="auto"/>
        </w:rPr>
        <w:t xml:space="preserve"> </w:t>
      </w:r>
      <w:r w:rsidR="00656C93" w:rsidRPr="00C900C4">
        <w:rPr>
          <w:rFonts w:ascii="Times New Roman" w:hAnsi="Times New Roman" w:cs="Times New Roman"/>
          <w:color w:val="auto"/>
        </w:rPr>
        <w:t>Олександрівка, с Світле, с.</w:t>
      </w:r>
      <w:r w:rsidRPr="00C900C4">
        <w:rPr>
          <w:rFonts w:ascii="Times New Roman" w:hAnsi="Times New Roman" w:cs="Times New Roman"/>
          <w:color w:val="auto"/>
        </w:rPr>
        <w:t xml:space="preserve"> </w:t>
      </w:r>
      <w:r w:rsidR="00656C93" w:rsidRPr="00C900C4">
        <w:rPr>
          <w:rFonts w:ascii="Times New Roman" w:hAnsi="Times New Roman" w:cs="Times New Roman"/>
          <w:color w:val="auto"/>
        </w:rPr>
        <w:t>Нова Дофінівка»</w:t>
      </w:r>
      <w:r w:rsidR="00A534B0" w:rsidRPr="00C900C4">
        <w:rPr>
          <w:rFonts w:ascii="Times New Roman" w:hAnsi="Times New Roman" w:cs="Times New Roman"/>
          <w:color w:val="auto"/>
        </w:rPr>
        <w:t>.</w:t>
      </w:r>
    </w:p>
    <w:p w:rsidR="00CA1EDD" w:rsidRPr="00C900C4" w:rsidRDefault="00CA1EDD" w:rsidP="00FD4813">
      <w:pPr>
        <w:pStyle w:val="a3"/>
        <w:numPr>
          <w:ilvl w:val="0"/>
          <w:numId w:val="6"/>
        </w:numPr>
        <w:ind w:left="0" w:firstLine="284"/>
        <w:jc w:val="both"/>
        <w:outlineLvl w:val="0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 xml:space="preserve">внесення змін </w:t>
      </w:r>
      <w:r w:rsidR="001268FB" w:rsidRPr="00C900C4">
        <w:rPr>
          <w:rFonts w:ascii="Times New Roman" w:hAnsi="Times New Roman" w:cs="Times New Roman"/>
          <w:color w:val="auto"/>
        </w:rPr>
        <w:t>до додатку 5.3</w:t>
      </w:r>
      <w:r w:rsidR="000E3690" w:rsidRPr="00C900C4">
        <w:rPr>
          <w:rFonts w:ascii="Times New Roman" w:hAnsi="Times New Roman" w:cs="Times New Roman"/>
          <w:color w:val="auto"/>
        </w:rPr>
        <w:t xml:space="preserve"> </w:t>
      </w:r>
      <w:r w:rsidR="00A534B0" w:rsidRPr="00C900C4">
        <w:rPr>
          <w:rFonts w:ascii="Times New Roman" w:hAnsi="Times New Roman" w:cs="Times New Roman"/>
          <w:color w:val="auto"/>
        </w:rPr>
        <w:t>«П</w:t>
      </w:r>
      <w:r w:rsidRPr="00C900C4">
        <w:rPr>
          <w:rFonts w:ascii="Times New Roman" w:hAnsi="Times New Roman" w:cs="Times New Roman"/>
          <w:color w:val="auto"/>
        </w:rPr>
        <w:t>ерелік пільг</w:t>
      </w:r>
      <w:r w:rsidR="009B5F94" w:rsidRPr="00C900C4">
        <w:rPr>
          <w:rFonts w:ascii="Times New Roman" w:hAnsi="Times New Roman" w:cs="Times New Roman"/>
          <w:color w:val="auto"/>
        </w:rPr>
        <w:t xml:space="preserve"> зі</w:t>
      </w:r>
      <w:r w:rsidR="000E3690" w:rsidRPr="00C900C4">
        <w:rPr>
          <w:rFonts w:ascii="Times New Roman" w:hAnsi="Times New Roman" w:cs="Times New Roman"/>
          <w:color w:val="auto"/>
        </w:rPr>
        <w:t xml:space="preserve"> сплати земельного податку</w:t>
      </w:r>
      <w:r w:rsidR="00A534B0" w:rsidRPr="00C900C4">
        <w:rPr>
          <w:rFonts w:ascii="Times New Roman" w:hAnsi="Times New Roman" w:cs="Times New Roman"/>
          <w:color w:val="auto"/>
        </w:rPr>
        <w:t>»</w:t>
      </w:r>
      <w:r w:rsidR="000E3690" w:rsidRPr="00C900C4">
        <w:rPr>
          <w:rFonts w:ascii="Times New Roman" w:hAnsi="Times New Roman" w:cs="Times New Roman"/>
          <w:color w:val="auto"/>
        </w:rPr>
        <w:t xml:space="preserve">, </w:t>
      </w:r>
      <w:r w:rsidR="009B5F94" w:rsidRPr="00C900C4">
        <w:rPr>
          <w:rFonts w:ascii="Times New Roman" w:hAnsi="Times New Roman" w:cs="Times New Roman"/>
          <w:color w:val="auto"/>
        </w:rPr>
        <w:t>в частині</w:t>
      </w:r>
      <w:r w:rsidR="000E3690" w:rsidRPr="00C900C4">
        <w:rPr>
          <w:rFonts w:ascii="Times New Roman" w:hAnsi="Times New Roman" w:cs="Times New Roman"/>
          <w:color w:val="auto"/>
        </w:rPr>
        <w:t xml:space="preserve"> змін</w:t>
      </w:r>
      <w:r w:rsidR="00A534B0" w:rsidRPr="00C900C4">
        <w:rPr>
          <w:rFonts w:ascii="Times New Roman" w:hAnsi="Times New Roman" w:cs="Times New Roman"/>
          <w:color w:val="auto"/>
        </w:rPr>
        <w:t>и</w:t>
      </w:r>
      <w:r w:rsidR="009B5F94" w:rsidRPr="00C900C4">
        <w:rPr>
          <w:rFonts w:ascii="Times New Roman" w:hAnsi="Times New Roman" w:cs="Times New Roman"/>
          <w:color w:val="auto"/>
        </w:rPr>
        <w:t xml:space="preserve"> назви</w:t>
      </w:r>
      <w:r w:rsidR="00A534B0" w:rsidRPr="00C900C4">
        <w:rPr>
          <w:rFonts w:ascii="Times New Roman" w:hAnsi="Times New Roman" w:cs="Times New Roman"/>
          <w:color w:val="auto"/>
        </w:rPr>
        <w:t xml:space="preserve"> </w:t>
      </w:r>
      <w:r w:rsidR="009B5F94" w:rsidRPr="00C900C4">
        <w:rPr>
          <w:rFonts w:ascii="Times New Roman" w:hAnsi="Times New Roman" w:cs="Times New Roman"/>
          <w:color w:val="auto"/>
        </w:rPr>
        <w:t xml:space="preserve">з </w:t>
      </w:r>
      <w:r w:rsidR="00FF3583" w:rsidRPr="00C900C4">
        <w:rPr>
          <w:rFonts w:ascii="Times New Roman" w:hAnsi="Times New Roman" w:cs="Times New Roman"/>
          <w:color w:val="auto"/>
        </w:rPr>
        <w:t xml:space="preserve">ДП «Одеське лісове господарство» на </w:t>
      </w:r>
      <w:r w:rsidR="00A534B0" w:rsidRPr="00C900C4">
        <w:rPr>
          <w:rFonts w:ascii="Times New Roman" w:hAnsi="Times New Roman" w:cs="Times New Roman"/>
          <w:color w:val="auto"/>
        </w:rPr>
        <w:t>Філія «</w:t>
      </w:r>
      <w:r w:rsidR="000E3690" w:rsidRPr="00C900C4">
        <w:rPr>
          <w:rFonts w:ascii="Times New Roman" w:hAnsi="Times New Roman" w:cs="Times New Roman"/>
          <w:color w:val="auto"/>
        </w:rPr>
        <w:t>Одеське лісове господарство»</w:t>
      </w:r>
      <w:r w:rsidR="009B5F94" w:rsidRPr="00C900C4">
        <w:rPr>
          <w:rFonts w:ascii="Times New Roman" w:hAnsi="Times New Roman" w:cs="Times New Roman"/>
          <w:color w:val="auto"/>
        </w:rPr>
        <w:t xml:space="preserve"> </w:t>
      </w:r>
      <w:r w:rsidR="000E3690" w:rsidRPr="00C900C4">
        <w:rPr>
          <w:rFonts w:ascii="Times New Roman" w:hAnsi="Times New Roman" w:cs="Times New Roman"/>
          <w:color w:val="auto"/>
        </w:rPr>
        <w:t xml:space="preserve"> Державного спеціалізованого господарського підприємства «Лі</w:t>
      </w:r>
      <w:r w:rsidR="00A534B0" w:rsidRPr="00C900C4">
        <w:rPr>
          <w:rFonts w:ascii="Times New Roman" w:hAnsi="Times New Roman" w:cs="Times New Roman"/>
          <w:color w:val="auto"/>
        </w:rPr>
        <w:t>си України» (Код ЄДРПОУ 45113745)</w:t>
      </w:r>
      <w:r w:rsidR="000E3690" w:rsidRPr="00C900C4">
        <w:rPr>
          <w:rFonts w:ascii="Times New Roman" w:hAnsi="Times New Roman" w:cs="Times New Roman"/>
          <w:color w:val="auto"/>
        </w:rPr>
        <w:t>.</w:t>
      </w:r>
    </w:p>
    <w:p w:rsidR="000E3690" w:rsidRPr="00C900C4" w:rsidRDefault="000E3690" w:rsidP="00FD4813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3690" w:rsidRPr="00C900C4" w:rsidRDefault="000E3690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>: взяти інформацію до уваги.</w:t>
      </w:r>
    </w:p>
    <w:p w:rsidR="004608A0" w:rsidRPr="00C900C4" w:rsidRDefault="004608A0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0E3690" w:rsidRPr="00C900C4" w:rsidRDefault="004608A0" w:rsidP="004608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/>
          <w:sz w:val="24"/>
          <w:szCs w:val="24"/>
          <w:lang w:val="uk-UA"/>
        </w:rPr>
        <w:t>ШПАТ М.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  який поінформував</w:t>
      </w:r>
      <w:r w:rsidRPr="00C90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, що за результатами </w:t>
      </w:r>
      <w:r w:rsidRPr="00C90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обговорення прийнято спільне рішення щодо надання проекту рішення щодо затвердження 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>правил розміщення зовнішньої реклами на території Фонтанської громади</w:t>
      </w:r>
    </w:p>
    <w:p w:rsidR="004608A0" w:rsidRPr="00C900C4" w:rsidRDefault="004608A0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</w:p>
    <w:p w:rsidR="003757F0" w:rsidRPr="00C900C4" w:rsidRDefault="003757F0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>: взяти інформацію до уваги.</w:t>
      </w:r>
    </w:p>
    <w:p w:rsidR="003757F0" w:rsidRPr="00C900C4" w:rsidRDefault="003757F0" w:rsidP="00D27B1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7634D" w:rsidRPr="00C900C4" w:rsidRDefault="00E7634D" w:rsidP="00D27B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b/>
          <w:sz w:val="24"/>
          <w:szCs w:val="24"/>
          <w:lang w:val="uk-UA"/>
        </w:rPr>
        <w:t>За результатами засідання робочої групи:</w:t>
      </w:r>
    </w:p>
    <w:p w:rsidR="00467AFF" w:rsidRPr="00C900C4" w:rsidRDefault="00467AFF" w:rsidP="00D27B1E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uk-UA"/>
        </w:rPr>
      </w:pPr>
    </w:p>
    <w:p w:rsidR="00B87F50" w:rsidRPr="00C900C4" w:rsidRDefault="002D3A6D" w:rsidP="00716A4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>З</w:t>
      </w:r>
      <w:r w:rsidR="009961B4" w:rsidRPr="00C900C4">
        <w:rPr>
          <w:rFonts w:ascii="Times New Roman" w:hAnsi="Times New Roman" w:cs="Times New Roman"/>
          <w:color w:val="auto"/>
        </w:rPr>
        <w:t>о</w:t>
      </w:r>
      <w:r w:rsidRPr="00C900C4">
        <w:rPr>
          <w:rFonts w:ascii="Times New Roman" w:hAnsi="Times New Roman" w:cs="Times New Roman"/>
          <w:color w:val="auto"/>
        </w:rPr>
        <w:t>бов’язати</w:t>
      </w:r>
      <w:r w:rsidR="00537397" w:rsidRPr="00C900C4">
        <w:rPr>
          <w:rFonts w:ascii="Times New Roman" w:hAnsi="Times New Roman" w:cs="Times New Roman"/>
          <w:color w:val="auto"/>
        </w:rPr>
        <w:t xml:space="preserve"> до </w:t>
      </w:r>
      <w:r w:rsidR="004608A0" w:rsidRPr="00C900C4">
        <w:rPr>
          <w:rFonts w:ascii="Times New Roman" w:hAnsi="Times New Roman" w:cs="Times New Roman"/>
          <w:color w:val="auto"/>
        </w:rPr>
        <w:t>01</w:t>
      </w:r>
      <w:r w:rsidR="00537397" w:rsidRPr="00C900C4">
        <w:rPr>
          <w:rFonts w:ascii="Times New Roman" w:hAnsi="Times New Roman" w:cs="Times New Roman"/>
          <w:color w:val="auto"/>
        </w:rPr>
        <w:t>.0</w:t>
      </w:r>
      <w:r w:rsidR="004608A0" w:rsidRPr="00C900C4">
        <w:rPr>
          <w:rFonts w:ascii="Times New Roman" w:hAnsi="Times New Roman" w:cs="Times New Roman"/>
          <w:color w:val="auto"/>
        </w:rPr>
        <w:t>7</w:t>
      </w:r>
      <w:r w:rsidR="00537397" w:rsidRPr="00C900C4">
        <w:rPr>
          <w:rFonts w:ascii="Times New Roman" w:hAnsi="Times New Roman" w:cs="Times New Roman"/>
          <w:color w:val="auto"/>
        </w:rPr>
        <w:t>.2024 року надати до депутатських комісій на ознайомлення та розгляд</w:t>
      </w:r>
      <w:r w:rsidR="009D183E" w:rsidRPr="00C900C4">
        <w:rPr>
          <w:rFonts w:ascii="Times New Roman" w:hAnsi="Times New Roman" w:cs="Times New Roman"/>
          <w:color w:val="auto"/>
        </w:rPr>
        <w:t xml:space="preserve"> </w:t>
      </w:r>
      <w:r w:rsidR="00F6082A" w:rsidRPr="00C900C4">
        <w:rPr>
          <w:rFonts w:ascii="Times New Roman" w:hAnsi="Times New Roman" w:cs="Times New Roman"/>
          <w:color w:val="auto"/>
        </w:rPr>
        <w:t>, шляхом розміщення відповідних проєктів</w:t>
      </w:r>
      <w:r w:rsidR="00B87F50" w:rsidRPr="00C900C4">
        <w:rPr>
          <w:rFonts w:ascii="Times New Roman" w:hAnsi="Times New Roman" w:cs="Times New Roman"/>
          <w:color w:val="auto"/>
        </w:rPr>
        <w:t xml:space="preserve"> в депутатській групі створеній в соціальних мережах</w:t>
      </w:r>
      <w:r w:rsidR="009D183E" w:rsidRPr="00C900C4">
        <w:rPr>
          <w:rFonts w:ascii="Times New Roman" w:hAnsi="Times New Roman" w:cs="Times New Roman"/>
          <w:color w:val="auto"/>
        </w:rPr>
        <w:t>, наступні проекти рішень:</w:t>
      </w:r>
    </w:p>
    <w:p w:rsidR="00537397" w:rsidRPr="00C900C4" w:rsidRDefault="00537397" w:rsidP="00716A48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537397" w:rsidRPr="00C900C4" w:rsidRDefault="00537397" w:rsidP="00537397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16A48" w:rsidRPr="00C900C4" w:rsidRDefault="00716A48" w:rsidP="009D18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Проєкт рішення -«Про </w:t>
      </w:r>
      <w:r w:rsidR="009D183E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встановлення </w:t>
      </w: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місцев</w:t>
      </w:r>
      <w:r w:rsidR="009D183E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их</w:t>
      </w: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податк</w:t>
      </w:r>
      <w:r w:rsidR="009D183E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ів</w:t>
      </w: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D183E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 </w:t>
      </w: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збор</w:t>
      </w:r>
      <w:r w:rsidR="009D183E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ів</w:t>
      </w: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» в частині внесення змін до:</w:t>
      </w:r>
    </w:p>
    <w:p w:rsidR="009D183E" w:rsidRPr="00C900C4" w:rsidRDefault="009D183E" w:rsidP="009D18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1D80" w:rsidRPr="00C900C4" w:rsidRDefault="00716A48" w:rsidP="009D183E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>п</w:t>
      </w:r>
      <w:r w:rsidR="006A1D80" w:rsidRPr="00C900C4">
        <w:rPr>
          <w:rFonts w:ascii="Times New Roman" w:hAnsi="Times New Roman" w:cs="Times New Roman"/>
          <w:color w:val="auto"/>
        </w:rPr>
        <w:t>оложення про вст</w:t>
      </w:r>
      <w:bookmarkStart w:id="0" w:name="_GoBack"/>
      <w:bookmarkEnd w:id="0"/>
      <w:r w:rsidR="006A1D80" w:rsidRPr="00C900C4">
        <w:rPr>
          <w:rFonts w:ascii="Times New Roman" w:hAnsi="Times New Roman" w:cs="Times New Roman"/>
          <w:color w:val="auto"/>
        </w:rPr>
        <w:t>ановлення податку на нерухоме майно, відмінне від земельної ділянки для об’єктів житлової та нежитлової  нерухомості  на території Фонтанської сільської ради</w:t>
      </w:r>
    </w:p>
    <w:p w:rsidR="00716A48" w:rsidRPr="00C900C4" w:rsidRDefault="009D183E" w:rsidP="009D183E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C900C4">
        <w:rPr>
          <w:rFonts w:ascii="Times New Roman" w:hAnsi="Times New Roman" w:cs="Times New Roman"/>
          <w:color w:val="auto"/>
        </w:rPr>
        <w:t>п</w:t>
      </w:r>
      <w:r w:rsidR="00716A48" w:rsidRPr="00C900C4">
        <w:rPr>
          <w:rFonts w:ascii="Times New Roman" w:hAnsi="Times New Roman" w:cs="Times New Roman"/>
          <w:color w:val="auto"/>
        </w:rPr>
        <w:t xml:space="preserve">оложення про встановлення </w:t>
      </w:r>
      <w:r w:rsidR="00716A48" w:rsidRPr="00C900C4">
        <w:rPr>
          <w:rFonts w:ascii="Times New Roman" w:hAnsi="Times New Roman" w:cs="Times New Roman"/>
          <w:bCs/>
          <w:color w:val="auto"/>
          <w:lang w:eastAsia="ru-RU"/>
        </w:rPr>
        <w:t xml:space="preserve">податку на майно, в частині плати за землю </w:t>
      </w:r>
      <w:r w:rsidR="00716A48" w:rsidRPr="00C900C4">
        <w:rPr>
          <w:rFonts w:ascii="Times New Roman" w:hAnsi="Times New Roman" w:cs="Times New Roman"/>
          <w:color w:val="auto"/>
        </w:rPr>
        <w:t xml:space="preserve"> на території Фонтанської сільської ради</w:t>
      </w:r>
    </w:p>
    <w:p w:rsidR="00716A48" w:rsidRPr="00C900C4" w:rsidRDefault="00716A48" w:rsidP="009D183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1D80" w:rsidRPr="00C900C4" w:rsidRDefault="00716A48" w:rsidP="009D18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Проєкт рішення - </w:t>
      </w:r>
      <w:r w:rsidR="006A1D80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 встановлення </w:t>
      </w:r>
      <w:r w:rsidR="006A1D80" w:rsidRPr="00C900C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нормативу відрахувань частини чистого прибутку по комунальним підприємствам громади</w:t>
      </w:r>
    </w:p>
    <w:p w:rsidR="009D183E" w:rsidRPr="00C900C4" w:rsidRDefault="009D183E" w:rsidP="009D18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824B1" w:rsidRPr="00C900C4" w:rsidRDefault="00716A48" w:rsidP="009D183E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Проєкт рішення - </w:t>
      </w:r>
      <w:r w:rsidR="007E0393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85136D" w:rsidRPr="00C900C4">
        <w:rPr>
          <w:rFonts w:ascii="Times New Roman" w:hAnsi="Times New Roman" w:cs="Times New Roman"/>
          <w:sz w:val="24"/>
          <w:szCs w:val="24"/>
          <w:u w:val="single"/>
          <w:lang w:val="uk-UA"/>
        </w:rPr>
        <w:t>ро затвердження правил розміщення зовнішньої реклами на території Фонтанської територіальної громади</w:t>
      </w:r>
      <w:r w:rsidR="0085136D" w:rsidRPr="00C90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08A0" w:rsidRPr="00C900C4" w:rsidRDefault="004608A0" w:rsidP="004608A0">
      <w:pPr>
        <w:ind w:left="360"/>
        <w:jc w:val="both"/>
        <w:outlineLvl w:val="0"/>
        <w:rPr>
          <w:rFonts w:ascii="Times New Roman" w:hAnsi="Times New Roman" w:cs="Times New Roman"/>
          <w:bCs/>
        </w:rPr>
      </w:pPr>
    </w:p>
    <w:p w:rsidR="004608A0" w:rsidRPr="00C900C4" w:rsidRDefault="004608A0" w:rsidP="004608A0">
      <w:pPr>
        <w:ind w:left="360"/>
        <w:jc w:val="both"/>
        <w:outlineLvl w:val="0"/>
        <w:rPr>
          <w:rFonts w:ascii="Times New Roman" w:hAnsi="Times New Roman" w:cs="Times New Roman"/>
          <w:bCs/>
        </w:rPr>
      </w:pPr>
    </w:p>
    <w:p w:rsidR="004608A0" w:rsidRPr="00C900C4" w:rsidRDefault="00606C95" w:rsidP="004608A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</w:rPr>
        <w:t xml:space="preserve">Голова робочої групи з питань 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наповнення, </w:t>
      </w:r>
    </w:p>
    <w:p w:rsidR="004608A0" w:rsidRPr="00C900C4" w:rsidRDefault="00606C95" w:rsidP="004608A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детінізації доходів бюджету та роботи з </w:t>
      </w:r>
    </w:p>
    <w:p w:rsidR="004608A0" w:rsidRPr="00C900C4" w:rsidRDefault="00606C95" w:rsidP="004608A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погашення податкового боргу платниками </w:t>
      </w:r>
    </w:p>
    <w:p w:rsidR="00606C95" w:rsidRPr="00C900C4" w:rsidRDefault="00606C95" w:rsidP="004608A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lang w:val="uk-UA"/>
        </w:rPr>
        <w:t>податків Фонтанської сільської ради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Н.</w:t>
      </w:r>
      <w:r w:rsidR="00FA06C5" w:rsidRPr="00C90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>КРУПИЦЯ</w:t>
      </w:r>
    </w:p>
    <w:p w:rsidR="00606C95" w:rsidRPr="00C900C4" w:rsidRDefault="00606C95" w:rsidP="004608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06C95" w:rsidRPr="00C900C4" w:rsidRDefault="00606C95" w:rsidP="004608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606C95" w:rsidRPr="00C900C4" w:rsidRDefault="00606C95" w:rsidP="00460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00C4">
        <w:rPr>
          <w:rFonts w:ascii="Times New Roman" w:hAnsi="Times New Roman" w:cs="Times New Roman"/>
          <w:sz w:val="24"/>
          <w:szCs w:val="24"/>
          <w:lang w:val="uk-UA"/>
        </w:rPr>
        <w:t>Протокол вела</w:t>
      </w:r>
      <w:r w:rsidRPr="00C900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4348" w:rsidRPr="00C900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34348" w:rsidRPr="00C900C4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</w:t>
      </w:r>
      <w:r w:rsidR="00234348" w:rsidRPr="00C900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34348" w:rsidRPr="00C900C4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</w:t>
      </w:r>
      <w:r w:rsidR="00234348" w:rsidRPr="00C900C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900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928EE" w:rsidRPr="00C900C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C900C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928EE" w:rsidRPr="00C900C4">
        <w:rPr>
          <w:rFonts w:ascii="Times New Roman" w:hAnsi="Times New Roman" w:cs="Times New Roman"/>
          <w:sz w:val="20"/>
          <w:szCs w:val="20"/>
          <w:lang w:val="uk-UA"/>
        </w:rPr>
        <w:t>Р.СЛАБЕНКО</w:t>
      </w:r>
    </w:p>
    <w:sectPr w:rsidR="00606C95" w:rsidRPr="00C900C4" w:rsidSect="00F6082A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F85"/>
    <w:multiLevelType w:val="hybridMultilevel"/>
    <w:tmpl w:val="AE625E52"/>
    <w:lvl w:ilvl="0" w:tplc="54D04B3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CC3BFC"/>
    <w:multiLevelType w:val="hybridMultilevel"/>
    <w:tmpl w:val="C6DC839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9420DEA"/>
    <w:multiLevelType w:val="hybridMultilevel"/>
    <w:tmpl w:val="91F864B8"/>
    <w:lvl w:ilvl="0" w:tplc="DF26467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1960"/>
    <w:multiLevelType w:val="hybridMultilevel"/>
    <w:tmpl w:val="33025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0383"/>
    <w:multiLevelType w:val="hybridMultilevel"/>
    <w:tmpl w:val="E190DB9A"/>
    <w:lvl w:ilvl="0" w:tplc="69DC8698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0363"/>
    <w:multiLevelType w:val="hybridMultilevel"/>
    <w:tmpl w:val="10ACD2B8"/>
    <w:lvl w:ilvl="0" w:tplc="98FEAF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6D3B"/>
    <w:multiLevelType w:val="hybridMultilevel"/>
    <w:tmpl w:val="6842400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264127"/>
    <w:multiLevelType w:val="hybridMultilevel"/>
    <w:tmpl w:val="7B18B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60061"/>
    <w:multiLevelType w:val="hybridMultilevel"/>
    <w:tmpl w:val="4BE0611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544D7E"/>
    <w:multiLevelType w:val="hybridMultilevel"/>
    <w:tmpl w:val="6CE4DF5E"/>
    <w:lvl w:ilvl="0" w:tplc="E56274B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E0B25"/>
    <w:multiLevelType w:val="hybridMultilevel"/>
    <w:tmpl w:val="6E32131C"/>
    <w:lvl w:ilvl="0" w:tplc="0422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43C5FFB"/>
    <w:multiLevelType w:val="hybridMultilevel"/>
    <w:tmpl w:val="4C664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A15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03A1"/>
    <w:multiLevelType w:val="hybridMultilevel"/>
    <w:tmpl w:val="F05EE4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4"/>
    <w:rsid w:val="00057533"/>
    <w:rsid w:val="00075209"/>
    <w:rsid w:val="000E3690"/>
    <w:rsid w:val="001268FB"/>
    <w:rsid w:val="001824B1"/>
    <w:rsid w:val="001B232E"/>
    <w:rsid w:val="001B44F9"/>
    <w:rsid w:val="001C5956"/>
    <w:rsid w:val="00234348"/>
    <w:rsid w:val="002C5B11"/>
    <w:rsid w:val="002D3A6D"/>
    <w:rsid w:val="00322B93"/>
    <w:rsid w:val="003329BC"/>
    <w:rsid w:val="0036564F"/>
    <w:rsid w:val="003757F0"/>
    <w:rsid w:val="003767F0"/>
    <w:rsid w:val="003F3E57"/>
    <w:rsid w:val="004608A0"/>
    <w:rsid w:val="00467AFF"/>
    <w:rsid w:val="00493B82"/>
    <w:rsid w:val="004C2CC1"/>
    <w:rsid w:val="004D32D4"/>
    <w:rsid w:val="00537397"/>
    <w:rsid w:val="005732C9"/>
    <w:rsid w:val="005A5E74"/>
    <w:rsid w:val="005D7166"/>
    <w:rsid w:val="00606C95"/>
    <w:rsid w:val="00613D0C"/>
    <w:rsid w:val="00656C93"/>
    <w:rsid w:val="006A1D80"/>
    <w:rsid w:val="006D065E"/>
    <w:rsid w:val="006E6F1E"/>
    <w:rsid w:val="00716A48"/>
    <w:rsid w:val="00744D6D"/>
    <w:rsid w:val="00760B91"/>
    <w:rsid w:val="007714D8"/>
    <w:rsid w:val="007928EE"/>
    <w:rsid w:val="007E0393"/>
    <w:rsid w:val="0085136D"/>
    <w:rsid w:val="00932A3F"/>
    <w:rsid w:val="009961B4"/>
    <w:rsid w:val="009B5F94"/>
    <w:rsid w:val="009D183E"/>
    <w:rsid w:val="00A41735"/>
    <w:rsid w:val="00A534B0"/>
    <w:rsid w:val="00A644E4"/>
    <w:rsid w:val="00AC625A"/>
    <w:rsid w:val="00AE20C9"/>
    <w:rsid w:val="00B85EC2"/>
    <w:rsid w:val="00B87F50"/>
    <w:rsid w:val="00B9168E"/>
    <w:rsid w:val="00BF6874"/>
    <w:rsid w:val="00C74728"/>
    <w:rsid w:val="00C900C4"/>
    <w:rsid w:val="00C91B01"/>
    <w:rsid w:val="00CA1EDD"/>
    <w:rsid w:val="00D27B1E"/>
    <w:rsid w:val="00DE6C6C"/>
    <w:rsid w:val="00E26DF1"/>
    <w:rsid w:val="00E550A0"/>
    <w:rsid w:val="00E70F17"/>
    <w:rsid w:val="00E7634D"/>
    <w:rsid w:val="00EA6A2D"/>
    <w:rsid w:val="00F6082A"/>
    <w:rsid w:val="00F806D8"/>
    <w:rsid w:val="00F81EB6"/>
    <w:rsid w:val="00FA06C5"/>
    <w:rsid w:val="00FD4813"/>
    <w:rsid w:val="00FE7B80"/>
    <w:rsid w:val="00FF0C43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3EA3-D7CF-4F22-A66A-646C34A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74"/>
    <w:pPr>
      <w:spacing w:after="200" w:line="276" w:lineRule="auto"/>
    </w:pPr>
    <w:rPr>
      <w:rFonts w:ascii="Calibri" w:eastAsia="Calibri" w:hAnsi="Calibri" w:cs="Calibri"/>
      <w:lang w:val="ru-RU"/>
    </w:rPr>
  </w:style>
  <w:style w:type="paragraph" w:styleId="5">
    <w:name w:val="heading 5"/>
    <w:basedOn w:val="a"/>
    <w:next w:val="a"/>
    <w:link w:val="50"/>
    <w:unhideWhenUsed/>
    <w:qFormat/>
    <w:rsid w:val="00BF68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6874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customStyle="1" w:styleId="rvts9">
    <w:name w:val="rvts9"/>
    <w:basedOn w:val="a0"/>
    <w:rsid w:val="00BF6874"/>
  </w:style>
  <w:style w:type="paragraph" w:styleId="a3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a"/>
    <w:link w:val="a4"/>
    <w:uiPriority w:val="34"/>
    <w:qFormat/>
    <w:rsid w:val="00AC625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a4">
    <w:name w:val="Абзац списку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3"/>
    <w:uiPriority w:val="34"/>
    <w:qFormat/>
    <w:locked/>
    <w:rsid w:val="002D3A6D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60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6C9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Kulakovska</dc:creator>
  <cp:keywords/>
  <dc:description/>
  <cp:lastModifiedBy>Slabenko</cp:lastModifiedBy>
  <cp:revision>26</cp:revision>
  <cp:lastPrinted>2024-05-31T11:34:00Z</cp:lastPrinted>
  <dcterms:created xsi:type="dcterms:W3CDTF">2024-06-14T13:13:00Z</dcterms:created>
  <dcterms:modified xsi:type="dcterms:W3CDTF">2024-06-24T10:55:00Z</dcterms:modified>
</cp:coreProperties>
</file>