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0A" w:rsidRDefault="004D430A" w:rsidP="004D430A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3FF3C43A" wp14:editId="05BBC1FC">
            <wp:extent cx="432000" cy="612000"/>
            <wp:effectExtent l="0" t="0" r="0" b="0"/>
            <wp:docPr id="8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430A" w:rsidRDefault="004D430A" w:rsidP="004D430A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14"/>
          <w:szCs w:val="14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ОДЕСЬКОГО РАЙОНУ ОДЕСЬКОЇ ОБЛАСТІ</w:t>
            </w: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</w:p>
        </w:tc>
      </w:tr>
    </w:tbl>
    <w:p w:rsidR="004D430A" w:rsidRDefault="004D430A" w:rsidP="004D430A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 Р О Т О К О Л</w:t>
      </w: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4B27A3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71BC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413311">
        <w:rPr>
          <w:rFonts w:ascii="Times New Roman" w:eastAsia="Times New Roman" w:hAnsi="Times New Roman" w:cs="Times New Roman"/>
          <w:sz w:val="28"/>
          <w:szCs w:val="28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1588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с. Фонтанка     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№</w:t>
      </w:r>
      <w:r w:rsidR="004B27A3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4D430A" w:rsidRDefault="004D430A" w:rsidP="004D430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3CBB" w:rsidRDefault="00593CBB" w:rsidP="004D430A">
      <w:pPr>
        <w:rPr>
          <w:rFonts w:ascii="Times New Roman" w:hAnsi="Times New Roman" w:cs="Times New Roman"/>
          <w:sz w:val="24"/>
          <w:szCs w:val="24"/>
        </w:rPr>
      </w:pP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засідання Стратегічної інвестиційної ради</w:t>
      </w:r>
      <w:r w:rsidR="0051588E" w:rsidRPr="00F2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Фонтанської сільської ради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Присутні:</w:t>
      </w:r>
    </w:p>
    <w:tbl>
      <w:tblPr>
        <w:tblStyle w:val="a5"/>
        <w:tblW w:w="9502" w:type="dxa"/>
        <w:tblInd w:w="137" w:type="dxa"/>
        <w:tblLook w:val="04A0" w:firstRow="1" w:lastRow="0" w:firstColumn="1" w:lastColumn="0" w:noHBand="0" w:noVBand="1"/>
      </w:tblPr>
      <w:tblGrid>
        <w:gridCol w:w="6379"/>
        <w:gridCol w:w="3123"/>
      </w:tblGrid>
      <w:tr w:rsidR="0051588E" w:rsidRPr="00F21FE3" w:rsidTr="00A83DAC">
        <w:trPr>
          <w:trHeight w:val="564"/>
        </w:trPr>
        <w:tc>
          <w:tcPr>
            <w:tcW w:w="6379" w:type="dxa"/>
            <w:vAlign w:val="bottom"/>
          </w:tcPr>
          <w:p w:rsidR="0051588E" w:rsidRPr="00F21FE3" w:rsidRDefault="004B27A3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Виконуючий обов’язки сільського голови Фонтанської сільської ради</w:t>
            </w:r>
          </w:p>
        </w:tc>
        <w:tc>
          <w:tcPr>
            <w:tcW w:w="3123" w:type="dxa"/>
            <w:vAlign w:val="bottom"/>
          </w:tcPr>
          <w:p w:rsidR="004B27A3" w:rsidRPr="00F21FE3" w:rsidRDefault="004B27A3" w:rsidP="004B27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Андрій СЕРЕБРІЙ</w:t>
            </w:r>
          </w:p>
          <w:p w:rsidR="0051588E" w:rsidRPr="00F21FE3" w:rsidRDefault="004B27A3" w:rsidP="004B2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Голова Стратегічної інвестиційної ради</w:t>
            </w:r>
          </w:p>
        </w:tc>
      </w:tr>
      <w:tr w:rsidR="0051588E" w:rsidRPr="00F21FE3" w:rsidTr="00A83DAC">
        <w:trPr>
          <w:trHeight w:val="564"/>
        </w:trPr>
        <w:tc>
          <w:tcPr>
            <w:tcW w:w="6379" w:type="dxa"/>
            <w:vAlign w:val="bottom"/>
          </w:tcPr>
          <w:p w:rsidR="0051588E" w:rsidRPr="00F21FE3" w:rsidRDefault="0051588E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Головний спеціаліст відділу економічного розвитку, інформації та інвестицій Фонтанської сільської ради</w:t>
            </w:r>
          </w:p>
        </w:tc>
        <w:tc>
          <w:tcPr>
            <w:tcW w:w="3123" w:type="dxa"/>
            <w:vAlign w:val="bottom"/>
          </w:tcPr>
          <w:p w:rsidR="0051588E" w:rsidRPr="00F21FE3" w:rsidRDefault="00954697" w:rsidP="00980C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Ксенія РУСНАК</w:t>
            </w:r>
          </w:p>
          <w:p w:rsidR="00954697" w:rsidRPr="00F21FE3" w:rsidRDefault="00954697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 Стратегічної інвестиційної ради</w:t>
            </w:r>
          </w:p>
        </w:tc>
      </w:tr>
      <w:tr w:rsidR="0069533B" w:rsidRPr="00F21FE3" w:rsidTr="00A83DAC">
        <w:trPr>
          <w:trHeight w:val="564"/>
        </w:trPr>
        <w:tc>
          <w:tcPr>
            <w:tcW w:w="6379" w:type="dxa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розвитку, інформації та інвестицій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123" w:type="dxa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Ольга ЛІТВІНА</w:t>
            </w:r>
          </w:p>
        </w:tc>
      </w:tr>
      <w:tr w:rsidR="0069533B" w:rsidRPr="00F21FE3" w:rsidTr="00A83DAC">
        <w:trPr>
          <w:trHeight w:val="837"/>
        </w:trPr>
        <w:tc>
          <w:tcPr>
            <w:tcW w:w="6379" w:type="dxa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Представник постійної комісії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  <w:tc>
          <w:tcPr>
            <w:tcW w:w="3123" w:type="dxa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Альона ВАВІЛОВА</w:t>
            </w:r>
          </w:p>
        </w:tc>
      </w:tr>
      <w:tr w:rsidR="0069533B" w:rsidRPr="00F21FE3" w:rsidTr="00A83DAC">
        <w:trPr>
          <w:trHeight w:val="717"/>
        </w:trPr>
        <w:tc>
          <w:tcPr>
            <w:tcW w:w="6379" w:type="dxa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населення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123" w:type="dxa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БАЛУЦА</w:t>
            </w:r>
          </w:p>
        </w:tc>
      </w:tr>
      <w:tr w:rsidR="004B27A3" w:rsidRPr="00F21FE3" w:rsidTr="00A83DAC">
        <w:trPr>
          <w:trHeight w:val="717"/>
        </w:trPr>
        <w:tc>
          <w:tcPr>
            <w:tcW w:w="6379" w:type="dxa"/>
            <w:vAlign w:val="bottom"/>
          </w:tcPr>
          <w:p w:rsidR="004B27A3" w:rsidRPr="00F21FE3" w:rsidRDefault="004B27A3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капітального будівництва Фонтанської сільської ради</w:t>
            </w:r>
          </w:p>
        </w:tc>
        <w:tc>
          <w:tcPr>
            <w:tcW w:w="3123" w:type="dxa"/>
            <w:vAlign w:val="bottom"/>
          </w:tcPr>
          <w:p w:rsidR="004B27A3" w:rsidRPr="00F21FE3" w:rsidRDefault="004B27A3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ШПАТ</w:t>
            </w:r>
          </w:p>
        </w:tc>
      </w:tr>
      <w:tr w:rsidR="004B27A3" w:rsidRPr="00F21FE3" w:rsidTr="00A83DAC">
        <w:trPr>
          <w:trHeight w:val="717"/>
        </w:trPr>
        <w:tc>
          <w:tcPr>
            <w:tcW w:w="6379" w:type="dxa"/>
            <w:vAlign w:val="bottom"/>
          </w:tcPr>
          <w:p w:rsidR="004B27A3" w:rsidRPr="00F21FE3" w:rsidRDefault="004B27A3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гуманітарних питань</w:t>
            </w:r>
          </w:p>
        </w:tc>
        <w:tc>
          <w:tcPr>
            <w:tcW w:w="3123" w:type="dxa"/>
            <w:vAlign w:val="bottom"/>
          </w:tcPr>
          <w:p w:rsidR="004B27A3" w:rsidRPr="00F21FE3" w:rsidRDefault="004B27A3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ВЕСЕЛОВ</w:t>
            </w:r>
          </w:p>
        </w:tc>
      </w:tr>
      <w:tr w:rsidR="00634A61" w:rsidRPr="00F21FE3" w:rsidTr="00A83DAC">
        <w:trPr>
          <w:trHeight w:val="717"/>
        </w:trPr>
        <w:tc>
          <w:tcPr>
            <w:tcW w:w="6379" w:type="dxa"/>
            <w:vAlign w:val="bottom"/>
          </w:tcPr>
          <w:p w:rsidR="00634A61" w:rsidRPr="00F21FE3" w:rsidRDefault="00634A61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фінансів Фонтанської сільської ради</w:t>
            </w:r>
          </w:p>
        </w:tc>
        <w:tc>
          <w:tcPr>
            <w:tcW w:w="3123" w:type="dxa"/>
            <w:vAlign w:val="bottom"/>
          </w:tcPr>
          <w:p w:rsidR="00634A61" w:rsidRPr="00F21FE3" w:rsidRDefault="00634A61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Євгенія КУРМЕ</w:t>
            </w: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FF0A18" w:rsidRPr="00F21FE3" w:rsidTr="00A83DAC">
        <w:trPr>
          <w:trHeight w:val="717"/>
        </w:trPr>
        <w:tc>
          <w:tcPr>
            <w:tcW w:w="6379" w:type="dxa"/>
            <w:vAlign w:val="bottom"/>
          </w:tcPr>
          <w:p w:rsidR="00FF0A18" w:rsidRPr="00F21FE3" w:rsidRDefault="00FF0A18" w:rsidP="0069533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відділу земельних відносин Фонтанської сільської ради</w:t>
            </w:r>
          </w:p>
        </w:tc>
        <w:tc>
          <w:tcPr>
            <w:tcW w:w="3123" w:type="dxa"/>
            <w:vAlign w:val="bottom"/>
          </w:tcPr>
          <w:p w:rsidR="00FF0A18" w:rsidRDefault="00FF0A18" w:rsidP="006953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Оксана ПАВЛЮК</w:t>
            </w:r>
          </w:p>
        </w:tc>
      </w:tr>
      <w:tr w:rsidR="00FF0A18" w:rsidRPr="00F21FE3" w:rsidTr="00A83DAC">
        <w:trPr>
          <w:trHeight w:val="717"/>
        </w:trPr>
        <w:tc>
          <w:tcPr>
            <w:tcW w:w="6379" w:type="dxa"/>
            <w:vAlign w:val="bottom"/>
          </w:tcPr>
          <w:p w:rsidR="00FF0A18" w:rsidRPr="00F21FE3" w:rsidRDefault="00FF0A18" w:rsidP="0069533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житлово - комунального господарства, цивільного захисту та взаємодії з правоохоронними органами, господарського забезпечення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123" w:type="dxa"/>
            <w:vAlign w:val="bottom"/>
          </w:tcPr>
          <w:p w:rsidR="00FF0A18" w:rsidRPr="00F21FE3" w:rsidRDefault="00FF0A18" w:rsidP="006953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Олег ДМИТРІЄВ</w:t>
            </w:r>
          </w:p>
        </w:tc>
      </w:tr>
    </w:tbl>
    <w:p w:rsidR="002A3296" w:rsidRPr="00F21FE3" w:rsidRDefault="002A3296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</w:p>
    <w:tbl>
      <w:tblPr>
        <w:tblStyle w:val="a5"/>
        <w:tblW w:w="9502" w:type="dxa"/>
        <w:tblInd w:w="1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79"/>
        <w:gridCol w:w="3123"/>
      </w:tblGrid>
      <w:tr w:rsidR="004B27A3" w:rsidRPr="00F21FE3" w:rsidTr="00A83DAC">
        <w:trPr>
          <w:trHeight w:val="564"/>
        </w:trPr>
        <w:tc>
          <w:tcPr>
            <w:tcW w:w="6379" w:type="dxa"/>
            <w:shd w:val="clear" w:color="auto" w:fill="FFFFFF" w:themeFill="background1"/>
            <w:vAlign w:val="bottom"/>
          </w:tcPr>
          <w:p w:rsidR="004B27A3" w:rsidRPr="00F21FE3" w:rsidRDefault="004B27A3" w:rsidP="00A83DAC">
            <w:pPr>
              <w:spacing w:line="276" w:lineRule="auto"/>
              <w:ind w:right="-10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сільського голови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123" w:type="dxa"/>
            <w:shd w:val="clear" w:color="auto" w:fill="FFFFFF" w:themeFill="background1"/>
            <w:vAlign w:val="bottom"/>
          </w:tcPr>
          <w:p w:rsidR="004B27A3" w:rsidRPr="00F21FE3" w:rsidRDefault="004B27A3" w:rsidP="004B27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Роман ОРІШИЧ</w:t>
            </w:r>
          </w:p>
          <w:p w:rsidR="004B27A3" w:rsidRPr="00F21FE3" w:rsidRDefault="004B27A3" w:rsidP="004B27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Заступник голови Стратегічної інвестиційної ради</w:t>
            </w:r>
          </w:p>
        </w:tc>
      </w:tr>
      <w:tr w:rsidR="004B27A3" w:rsidRPr="00F21FE3" w:rsidTr="00A83DAC">
        <w:trPr>
          <w:trHeight w:val="564"/>
        </w:trPr>
        <w:tc>
          <w:tcPr>
            <w:tcW w:w="6379" w:type="dxa"/>
            <w:shd w:val="clear" w:color="auto" w:fill="FFFFFF" w:themeFill="background1"/>
            <w:vAlign w:val="bottom"/>
          </w:tcPr>
          <w:p w:rsidR="004B27A3" w:rsidRPr="00F21FE3" w:rsidRDefault="004B27A3" w:rsidP="00E0742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сільського голови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123" w:type="dxa"/>
            <w:shd w:val="clear" w:color="auto" w:fill="FFFFFF" w:themeFill="background1"/>
            <w:vAlign w:val="bottom"/>
          </w:tcPr>
          <w:p w:rsidR="004B27A3" w:rsidRPr="00F21FE3" w:rsidRDefault="004B27A3" w:rsidP="004B27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Євгеній ФАТЕНКОВ</w:t>
            </w:r>
          </w:p>
        </w:tc>
      </w:tr>
      <w:tr w:rsidR="0069533B" w:rsidRPr="00F21FE3" w:rsidTr="00A83DAC">
        <w:trPr>
          <w:trHeight w:val="835"/>
        </w:trPr>
        <w:tc>
          <w:tcPr>
            <w:tcW w:w="6379" w:type="dxa"/>
            <w:shd w:val="clear" w:color="auto" w:fill="FFFFFF" w:themeFill="background1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сільського голови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123" w:type="dxa"/>
            <w:shd w:val="clear" w:color="auto" w:fill="FFFFFF" w:themeFill="background1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 КРИВОШЕЄНКО</w:t>
            </w:r>
          </w:p>
        </w:tc>
      </w:tr>
      <w:tr w:rsidR="0069533B" w:rsidRPr="00F21FE3" w:rsidTr="00A83DAC">
        <w:trPr>
          <w:trHeight w:val="837"/>
        </w:trPr>
        <w:tc>
          <w:tcPr>
            <w:tcW w:w="6379" w:type="dxa"/>
            <w:shd w:val="clear" w:color="auto" w:fill="FFFFFF" w:themeFill="background1"/>
            <w:vAlign w:val="bottom"/>
          </w:tcPr>
          <w:p w:rsidR="0069533B" w:rsidRPr="00F21FE3" w:rsidRDefault="0069533B" w:rsidP="00E0742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Представник постійної комісії з питань прав людини, законності, депутатської діяльності, етики та регламенту </w:t>
            </w:r>
          </w:p>
        </w:tc>
        <w:tc>
          <w:tcPr>
            <w:tcW w:w="3123" w:type="dxa"/>
            <w:shd w:val="clear" w:color="auto" w:fill="FFFFFF" w:themeFill="background1"/>
            <w:vAlign w:val="bottom"/>
          </w:tcPr>
          <w:p w:rsidR="0069533B" w:rsidRPr="00F21FE3" w:rsidRDefault="0069533B" w:rsidP="00E074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Тетяна ШУЙСЬКА</w:t>
            </w:r>
          </w:p>
        </w:tc>
      </w:tr>
      <w:tr w:rsidR="0069533B" w:rsidRPr="00F21FE3" w:rsidTr="00A83DAC">
        <w:trPr>
          <w:trHeight w:val="835"/>
        </w:trPr>
        <w:tc>
          <w:tcPr>
            <w:tcW w:w="6379" w:type="dxa"/>
            <w:shd w:val="clear" w:color="auto" w:fill="FFFFFF" w:themeFill="background1"/>
          </w:tcPr>
          <w:p w:rsidR="0069533B" w:rsidRPr="00F21FE3" w:rsidRDefault="0069533B" w:rsidP="00E0742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Представник постійної комісії з питань комунальної власності, житлово-комунального господарства, енергозбереження та транспорту</w:t>
            </w:r>
          </w:p>
        </w:tc>
        <w:tc>
          <w:tcPr>
            <w:tcW w:w="3123" w:type="dxa"/>
            <w:shd w:val="clear" w:color="auto" w:fill="FFFFFF" w:themeFill="background1"/>
            <w:vAlign w:val="bottom"/>
          </w:tcPr>
          <w:p w:rsidR="0069533B" w:rsidRPr="00F21FE3" w:rsidRDefault="0069533B" w:rsidP="00E074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ЩЕРБИЧ</w:t>
            </w:r>
          </w:p>
        </w:tc>
      </w:tr>
      <w:tr w:rsidR="004B27A3" w:rsidRPr="00F21FE3" w:rsidTr="00A83DAC">
        <w:trPr>
          <w:trHeight w:val="837"/>
        </w:trPr>
        <w:tc>
          <w:tcPr>
            <w:tcW w:w="6379" w:type="dxa"/>
            <w:shd w:val="clear" w:color="auto" w:fill="FFFFFF" w:themeFill="background1"/>
            <w:vAlign w:val="bottom"/>
          </w:tcPr>
          <w:p w:rsidR="004B27A3" w:rsidRPr="00F21FE3" w:rsidRDefault="004B27A3" w:rsidP="004B27A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сільського голови з питань містобудівної діяльності та архітектури</w:t>
            </w:r>
          </w:p>
        </w:tc>
        <w:tc>
          <w:tcPr>
            <w:tcW w:w="3123" w:type="dxa"/>
            <w:shd w:val="clear" w:color="auto" w:fill="FFFFFF" w:themeFill="background1"/>
            <w:vAlign w:val="bottom"/>
          </w:tcPr>
          <w:p w:rsidR="004B27A3" w:rsidRPr="00F21FE3" w:rsidRDefault="004B27A3" w:rsidP="004B2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Віктор КАПЛІНСЬКИЙ</w:t>
            </w:r>
          </w:p>
        </w:tc>
      </w:tr>
      <w:tr w:rsidR="004B27A3" w:rsidRPr="00F21FE3" w:rsidTr="00A83DAC">
        <w:trPr>
          <w:trHeight w:val="837"/>
        </w:trPr>
        <w:tc>
          <w:tcPr>
            <w:tcW w:w="6379" w:type="dxa"/>
            <w:shd w:val="clear" w:color="auto" w:fill="FFFFFF" w:themeFill="background1"/>
            <w:vAlign w:val="bottom"/>
          </w:tcPr>
          <w:p w:rsidR="004B27A3" w:rsidRPr="00F21FE3" w:rsidRDefault="004B27A3" w:rsidP="004B27A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освіти, культури, туризму,  молоді та спорту Фонтанської сільської ради</w:t>
            </w:r>
          </w:p>
        </w:tc>
        <w:tc>
          <w:tcPr>
            <w:tcW w:w="3123" w:type="dxa"/>
            <w:shd w:val="clear" w:color="auto" w:fill="FFFFFF" w:themeFill="background1"/>
            <w:vAlign w:val="bottom"/>
          </w:tcPr>
          <w:p w:rsidR="004B27A3" w:rsidRPr="00F21FE3" w:rsidRDefault="004B27A3" w:rsidP="004B27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Оксана МАРІНЄСКУ</w:t>
            </w:r>
          </w:p>
        </w:tc>
      </w:tr>
      <w:tr w:rsidR="004B27A3" w:rsidRPr="00F21FE3" w:rsidTr="00A83DAC">
        <w:trPr>
          <w:trHeight w:val="835"/>
        </w:trPr>
        <w:tc>
          <w:tcPr>
            <w:tcW w:w="6379" w:type="dxa"/>
            <w:shd w:val="clear" w:color="auto" w:fill="FFFFFF" w:themeFill="background1"/>
            <w:vAlign w:val="bottom"/>
          </w:tcPr>
          <w:p w:rsidR="004B27A3" w:rsidRPr="00F21FE3" w:rsidRDefault="004B27A3" w:rsidP="004B27A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питань земельних відносин, природокористування, планування території</w:t>
            </w:r>
          </w:p>
        </w:tc>
        <w:tc>
          <w:tcPr>
            <w:tcW w:w="3123" w:type="dxa"/>
            <w:shd w:val="clear" w:color="auto" w:fill="FFFFFF" w:themeFill="background1"/>
            <w:vAlign w:val="bottom"/>
          </w:tcPr>
          <w:p w:rsidR="004B27A3" w:rsidRPr="00F21FE3" w:rsidRDefault="004B27A3" w:rsidP="004B2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 ЛОБАН</w:t>
            </w:r>
          </w:p>
        </w:tc>
      </w:tr>
    </w:tbl>
    <w:p w:rsidR="008653F5" w:rsidRPr="00F21FE3" w:rsidRDefault="008653F5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Запрошені:</w:t>
      </w:r>
    </w:p>
    <w:tbl>
      <w:tblPr>
        <w:tblStyle w:val="a5"/>
        <w:tblW w:w="9502" w:type="dxa"/>
        <w:tblInd w:w="137" w:type="dxa"/>
        <w:tblLook w:val="04A0" w:firstRow="1" w:lastRow="0" w:firstColumn="1" w:lastColumn="0" w:noHBand="0" w:noVBand="1"/>
      </w:tblPr>
      <w:tblGrid>
        <w:gridCol w:w="6379"/>
        <w:gridCol w:w="3123"/>
      </w:tblGrid>
      <w:tr w:rsidR="008653F5" w:rsidRPr="00F21FE3" w:rsidTr="00A83DAC">
        <w:trPr>
          <w:trHeight w:val="835"/>
        </w:trPr>
        <w:tc>
          <w:tcPr>
            <w:tcW w:w="6379" w:type="dxa"/>
          </w:tcPr>
          <w:p w:rsidR="008653F5" w:rsidRPr="00F21FE3" w:rsidRDefault="00DE1180" w:rsidP="00F21FE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Спеціаліст першої категорії </w:t>
            </w:r>
            <w:r w:rsidR="008653F5"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капітального будівництва </w:t>
            </w:r>
            <w:r w:rsidR="008653F5"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123" w:type="dxa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  <w:r w:rsidR="0098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АНДОЛІКЕВИЧ</w:t>
            </w:r>
          </w:p>
        </w:tc>
      </w:tr>
      <w:tr w:rsidR="008653F5" w:rsidRPr="00F21FE3" w:rsidTr="00A83DAC">
        <w:trPr>
          <w:trHeight w:val="564"/>
        </w:trPr>
        <w:tc>
          <w:tcPr>
            <w:tcW w:w="6379" w:type="dxa"/>
            <w:vAlign w:val="bottom"/>
          </w:tcPr>
          <w:p w:rsidR="008653F5" w:rsidRPr="00F21FE3" w:rsidRDefault="00DE1180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Методист </w:t>
            </w:r>
            <w:r w:rsidR="008653F5"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освіти, </w:t>
            </w:r>
            <w:r w:rsidR="008653F5" w:rsidRPr="00F21FE3">
              <w:rPr>
                <w:rFonts w:ascii="Times New Roman" w:hAnsi="Times New Roman" w:cs="Times New Roman"/>
                <w:sz w:val="28"/>
                <w:szCs w:val="28"/>
              </w:rPr>
              <w:t>культури, туризму,  молоді та спорту Фонтанської сільської ради</w:t>
            </w:r>
          </w:p>
        </w:tc>
        <w:tc>
          <w:tcPr>
            <w:tcW w:w="3123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ДЕРЕБІЗОВА</w:t>
            </w:r>
          </w:p>
        </w:tc>
      </w:tr>
      <w:tr w:rsidR="008653F5" w:rsidRPr="00F21FE3" w:rsidTr="00A83DAC">
        <w:trPr>
          <w:trHeight w:val="835"/>
        </w:trPr>
        <w:tc>
          <w:tcPr>
            <w:tcW w:w="6379" w:type="dxa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Управління фінансів Фонтанської сільської ради</w:t>
            </w:r>
          </w:p>
        </w:tc>
        <w:tc>
          <w:tcPr>
            <w:tcW w:w="3123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Раїса СЛАБЕНКО</w:t>
            </w:r>
          </w:p>
        </w:tc>
      </w:tr>
    </w:tbl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денний:</w:t>
      </w:r>
    </w:p>
    <w:p w:rsidR="00413311" w:rsidRPr="00F21FE3" w:rsidRDefault="00A83DAC" w:rsidP="001C37BC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r w:rsidR="00D80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3C1" w:rsidRPr="00F21FE3">
        <w:rPr>
          <w:rFonts w:ascii="Times New Roman" w:eastAsia="Times New Roman" w:hAnsi="Times New Roman" w:cs="Times New Roman"/>
          <w:sz w:val="28"/>
          <w:szCs w:val="28"/>
        </w:rPr>
        <w:t xml:space="preserve">проєкту </w:t>
      </w:r>
      <w:r w:rsidR="001C37BC">
        <w:rPr>
          <w:rFonts w:ascii="Times New Roman" w:eastAsia="Times New Roman" w:hAnsi="Times New Roman" w:cs="Times New Roman"/>
          <w:sz w:val="28"/>
          <w:szCs w:val="28"/>
        </w:rPr>
        <w:t>«С</w:t>
      </w:r>
      <w:r w:rsidR="00D803C1" w:rsidRPr="00F21FE3">
        <w:rPr>
          <w:rFonts w:ascii="Times New Roman" w:eastAsia="Times New Roman" w:hAnsi="Times New Roman" w:cs="Times New Roman"/>
          <w:sz w:val="28"/>
          <w:szCs w:val="28"/>
        </w:rPr>
        <w:t>ередньострокового плану пріоритетних публічних інвестицій Фонтанської сільської територіальної громади на 2026-2028 роки</w:t>
      </w:r>
      <w:r w:rsidR="001C37B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13311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285D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Хід засідання:</w:t>
      </w:r>
    </w:p>
    <w:p w:rsidR="00A83DAC" w:rsidRPr="00F21FE3" w:rsidRDefault="00A83DAC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7BC">
        <w:rPr>
          <w:rFonts w:ascii="Times New Roman" w:eastAsia="Times New Roman" w:hAnsi="Times New Roman" w:cs="Times New Roman"/>
          <w:bCs/>
          <w:sz w:val="28"/>
          <w:szCs w:val="28"/>
        </w:rPr>
        <w:t xml:space="preserve">Виступив виконуючий обов’язки сільського голови Андрій СЕРЕБРІЙ, відкрив засідання, привітав присутніх та </w:t>
      </w:r>
      <w:r w:rsidR="001C37BC" w:rsidRPr="001C37BC">
        <w:rPr>
          <w:rFonts w:ascii="Times New Roman" w:eastAsia="Times New Roman" w:hAnsi="Times New Roman" w:cs="Times New Roman"/>
          <w:bCs/>
          <w:sz w:val="28"/>
          <w:szCs w:val="28"/>
        </w:rPr>
        <w:t>повідомив</w:t>
      </w:r>
      <w:r w:rsidR="001C37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C37BC">
        <w:rPr>
          <w:rFonts w:ascii="Times New Roman" w:hAnsi="Times New Roman" w:cs="Times New Roman"/>
          <w:sz w:val="28"/>
          <w:szCs w:val="28"/>
        </w:rPr>
        <w:t>про оновлений персональний склад Стратегічної інвестиційної ради, затверджений розпорядженням сільського голови від 24.11.2025 №</w:t>
      </w:r>
      <w:r w:rsidR="00881075">
        <w:rPr>
          <w:rFonts w:ascii="Times New Roman" w:hAnsi="Times New Roman" w:cs="Times New Roman"/>
          <w:sz w:val="28"/>
          <w:szCs w:val="28"/>
        </w:rPr>
        <w:t xml:space="preserve"> 134-ОД</w:t>
      </w:r>
      <w:r w:rsidR="001C37BC">
        <w:rPr>
          <w:rFonts w:ascii="Times New Roman" w:hAnsi="Times New Roman" w:cs="Times New Roman"/>
          <w:sz w:val="28"/>
          <w:szCs w:val="28"/>
        </w:rPr>
        <w:t>.</w:t>
      </w:r>
    </w:p>
    <w:p w:rsidR="00CA3339" w:rsidRDefault="00CA3339" w:rsidP="00DE1180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hAnsi="Times New Roman" w:cs="Times New Roman"/>
          <w:b/>
          <w:bCs/>
          <w:sz w:val="28"/>
          <w:szCs w:val="28"/>
        </w:rPr>
        <w:t>З першого питання порядку денного слухали</w:t>
      </w:r>
      <w:r w:rsidRPr="00F21F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1075" w:rsidRDefault="001E4A92" w:rsidP="00DE1180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A83DAC">
        <w:rPr>
          <w:rFonts w:ascii="Times New Roman" w:hAnsi="Times New Roman" w:cs="Times New Roman"/>
          <w:sz w:val="28"/>
          <w:szCs w:val="28"/>
        </w:rPr>
        <w:t>відділу економічного розвитку інформації</w:t>
      </w:r>
      <w:r w:rsidR="001C37BC">
        <w:rPr>
          <w:rFonts w:ascii="Times New Roman" w:hAnsi="Times New Roman" w:cs="Times New Roman"/>
          <w:sz w:val="28"/>
          <w:szCs w:val="28"/>
        </w:rPr>
        <w:t xml:space="preserve"> та інвестицій, яка з</w:t>
      </w:r>
      <w:r w:rsidR="00A83DAC">
        <w:rPr>
          <w:rFonts w:ascii="Times New Roman" w:hAnsi="Times New Roman" w:cs="Times New Roman"/>
          <w:sz w:val="28"/>
          <w:szCs w:val="28"/>
        </w:rPr>
        <w:t>ачитала проєкт</w:t>
      </w:r>
      <w:r w:rsidR="001C37BC">
        <w:rPr>
          <w:rFonts w:ascii="Times New Roman" w:hAnsi="Times New Roman" w:cs="Times New Roman"/>
          <w:sz w:val="28"/>
          <w:szCs w:val="28"/>
        </w:rPr>
        <w:t>. Далі ознайомила членів ради та запрошених з додатком 1 до проєкту «</w:t>
      </w:r>
      <w:proofErr w:type="spellStart"/>
      <w:r w:rsidR="001C37BC">
        <w:rPr>
          <w:rFonts w:ascii="Times New Roman" w:hAnsi="Times New Roman" w:cs="Times New Roman"/>
          <w:sz w:val="28"/>
          <w:szCs w:val="28"/>
        </w:rPr>
        <w:t>Середньстрокового</w:t>
      </w:r>
      <w:proofErr w:type="spellEnd"/>
      <w:r w:rsidR="001C37BC">
        <w:rPr>
          <w:rFonts w:ascii="Times New Roman" w:hAnsi="Times New Roman" w:cs="Times New Roman"/>
          <w:sz w:val="28"/>
          <w:szCs w:val="28"/>
        </w:rPr>
        <w:t xml:space="preserve"> плану пріоритетних публічних інвестицій Фонтанської сільської ради на 2026-2028 роки», ще раз наголосила на важливості внесення до даного додатку </w:t>
      </w:r>
      <w:r w:rsidR="00881075">
        <w:rPr>
          <w:rFonts w:ascii="Times New Roman" w:hAnsi="Times New Roman" w:cs="Times New Roman"/>
          <w:sz w:val="28"/>
          <w:szCs w:val="28"/>
        </w:rPr>
        <w:t xml:space="preserve">тільки тих </w:t>
      </w:r>
      <w:r w:rsidR="001C37BC">
        <w:rPr>
          <w:rFonts w:ascii="Times New Roman" w:hAnsi="Times New Roman" w:cs="Times New Roman"/>
          <w:sz w:val="28"/>
          <w:szCs w:val="28"/>
        </w:rPr>
        <w:t>проєктів, що розпочалися в 2025 році та продовжують реалізовуватись</w:t>
      </w:r>
      <w:r w:rsidR="00881075">
        <w:rPr>
          <w:rFonts w:ascii="Times New Roman" w:hAnsi="Times New Roman" w:cs="Times New Roman"/>
          <w:sz w:val="28"/>
          <w:szCs w:val="28"/>
        </w:rPr>
        <w:t>. Проте Начальник управління фінансів висловили думку щодо необхідності внесенні в додаток 1 до СПІ всіх проєктів, поданих ініціаторами проєктів.</w:t>
      </w:r>
      <w:r w:rsidR="001C3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A92" w:rsidRDefault="00881075" w:rsidP="00DE1180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Перейшли до голосування за пропозицію Ольги ЛІТВІНОЇ</w:t>
      </w:r>
    </w:p>
    <w:p w:rsidR="006B3A01" w:rsidRPr="00F21FE3" w:rsidRDefault="006B3A01" w:rsidP="006B3A01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ГОЛОСУВАННЯ:</w:t>
      </w:r>
    </w:p>
    <w:p w:rsidR="006B3A01" w:rsidRPr="00F21FE3" w:rsidRDefault="00F87232" w:rsidP="00F87232">
      <w:p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«За» – </w:t>
      </w:r>
      <w:r w:rsidR="008810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3A01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A01" w:rsidRPr="00F21FE3" w:rsidRDefault="00881075" w:rsidP="006B3A01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«Проти» - 8</w:t>
      </w:r>
      <w:r w:rsidR="006B3A01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A01" w:rsidRDefault="006B3A01" w:rsidP="006B3A01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«Утримались» - 0.</w:t>
      </w:r>
    </w:p>
    <w:p w:rsidR="008B0148" w:rsidRDefault="008B0148" w:rsidP="006B3A01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Пропозицію не підтримано.</w:t>
      </w:r>
    </w:p>
    <w:p w:rsidR="00881075" w:rsidRDefault="00881075" w:rsidP="00881075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Перейшли до голосування за пропозицію Начальника Управління фінансів</w:t>
      </w:r>
    </w:p>
    <w:p w:rsidR="00881075" w:rsidRPr="00F21FE3" w:rsidRDefault="00881075" w:rsidP="00881075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ГОЛОСУВАННЯ:</w:t>
      </w:r>
    </w:p>
    <w:p w:rsidR="00881075" w:rsidRPr="00F21FE3" w:rsidRDefault="00881075" w:rsidP="00881075">
      <w:p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«За» – 8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075" w:rsidRPr="00F21FE3" w:rsidRDefault="00881075" w:rsidP="00881075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«Проти» - 2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148" w:rsidRDefault="00881075" w:rsidP="008B0148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«Утримались» - </w:t>
      </w:r>
      <w:r w:rsidR="008B0148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8B0148" w:rsidRDefault="008B0148" w:rsidP="008B0148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Пропозицію підтримано.</w:t>
      </w:r>
    </w:p>
    <w:p w:rsidR="008B0148" w:rsidRDefault="001C37BC" w:rsidP="006B3A01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Далі Ольга ЛІТВІНА ознайомила присутніх із додатком 2 до проєкту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Середньстрокового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плану пріоритетних публічних інвестицій Фонтанської сільської ради на 2026-2028 роки»</w:t>
      </w:r>
      <w:r w:rsidR="008B0148">
        <w:rPr>
          <w:rFonts w:ascii="Times New Roman" w:hAnsi="Times New Roman" w:cs="Times New Roman"/>
          <w:sz w:val="28"/>
          <w:szCs w:val="28"/>
        </w:rPr>
        <w:t>.</w:t>
      </w:r>
    </w:p>
    <w:p w:rsidR="001C37BC" w:rsidRDefault="001C37BC" w:rsidP="006B3A01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Далі голосували за затвердження </w:t>
      </w:r>
      <w:r>
        <w:rPr>
          <w:rFonts w:ascii="Times New Roman" w:eastAsia="Times New Roman" w:hAnsi="Times New Roman" w:cs="Times New Roman"/>
          <w:sz w:val="28"/>
          <w:szCs w:val="28"/>
        </w:rPr>
        <w:t>проєкту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Середньстрокового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плану пріоритетних публічних інвестицій Фонтанської сільської ради на 2026-2028 роки»:</w:t>
      </w:r>
    </w:p>
    <w:p w:rsidR="001C37BC" w:rsidRPr="00F21FE3" w:rsidRDefault="001C37BC" w:rsidP="001C37BC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ГОЛОСУВАННЯ:</w:t>
      </w:r>
    </w:p>
    <w:p w:rsidR="001C37BC" w:rsidRPr="00F21FE3" w:rsidRDefault="00FF0A18" w:rsidP="001C37BC">
      <w:p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«За» – 10</w:t>
      </w:r>
      <w:r w:rsidR="001C37BC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7BC" w:rsidRPr="00F21FE3" w:rsidRDefault="001C37BC" w:rsidP="001C37BC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«Проти» - 0.</w:t>
      </w:r>
    </w:p>
    <w:p w:rsidR="001C37BC" w:rsidRDefault="001C37BC" w:rsidP="001C37BC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«Утримались» - 0.</w:t>
      </w:r>
    </w:p>
    <w:p w:rsidR="008B0148" w:rsidRPr="00F21FE3" w:rsidRDefault="008B0148" w:rsidP="008B0148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B0148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Затверд</w:t>
      </w:r>
      <w:r>
        <w:rPr>
          <w:rFonts w:ascii="Times New Roman" w:eastAsia="Times New Roman" w:hAnsi="Times New Roman" w:cs="Times New Roman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проєкту </w:t>
      </w:r>
      <w:r>
        <w:rPr>
          <w:rFonts w:ascii="Times New Roman" w:eastAsia="Times New Roman" w:hAnsi="Times New Roman" w:cs="Times New Roman"/>
          <w:sz w:val="28"/>
          <w:szCs w:val="28"/>
        </w:rPr>
        <w:t>«С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ередньострокового плану пріоритетних публічних інвестицій Фонтанської сільської територіальної громади на 202</w:t>
      </w:r>
      <w:bookmarkStart w:id="0" w:name="_GoBack"/>
      <w:bookmarkEnd w:id="0"/>
      <w:r w:rsidRPr="00F21FE3">
        <w:rPr>
          <w:rFonts w:ascii="Times New Roman" w:eastAsia="Times New Roman" w:hAnsi="Times New Roman" w:cs="Times New Roman"/>
          <w:sz w:val="28"/>
          <w:szCs w:val="28"/>
        </w:rPr>
        <w:t>6-2028 роки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148" w:rsidRDefault="008B0148" w:rsidP="001C37BC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7BC" w:rsidRDefault="001C37BC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37BC" w:rsidRDefault="001C37BC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Голова засідання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r w:rsidR="00F87232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 засідання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</w:p>
    <w:p w:rsidR="0071285D" w:rsidRPr="00F21FE3" w:rsidRDefault="0071285D" w:rsidP="00F21FE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1285D" w:rsidRPr="00F21FE3" w:rsidSect="004D4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-Thi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46D1"/>
    <w:multiLevelType w:val="multilevel"/>
    <w:tmpl w:val="055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44F5D"/>
    <w:multiLevelType w:val="multilevel"/>
    <w:tmpl w:val="242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649F9"/>
    <w:multiLevelType w:val="multilevel"/>
    <w:tmpl w:val="3BF4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C36ED"/>
    <w:multiLevelType w:val="hybridMultilevel"/>
    <w:tmpl w:val="985A1A62"/>
    <w:lvl w:ilvl="0" w:tplc="79FAF76C">
      <w:start w:val="2"/>
      <w:numFmt w:val="decimal"/>
      <w:lvlText w:val="%1."/>
      <w:lvlJc w:val="left"/>
      <w:pPr>
        <w:ind w:left="927" w:hanging="360"/>
      </w:pPr>
      <w:rPr>
        <w:rFonts w:eastAsia="Antiqua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942C3B"/>
    <w:multiLevelType w:val="hybridMultilevel"/>
    <w:tmpl w:val="12CA55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3212E"/>
    <w:multiLevelType w:val="multilevel"/>
    <w:tmpl w:val="242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DD5D5E"/>
    <w:multiLevelType w:val="multilevel"/>
    <w:tmpl w:val="EB4A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0D"/>
    <w:rsid w:val="000138B8"/>
    <w:rsid w:val="00124555"/>
    <w:rsid w:val="001C37BC"/>
    <w:rsid w:val="001C68A8"/>
    <w:rsid w:val="001E4A92"/>
    <w:rsid w:val="002A3296"/>
    <w:rsid w:val="00310049"/>
    <w:rsid w:val="00395F0C"/>
    <w:rsid w:val="003A71BC"/>
    <w:rsid w:val="00405C55"/>
    <w:rsid w:val="00413311"/>
    <w:rsid w:val="00432677"/>
    <w:rsid w:val="0044270D"/>
    <w:rsid w:val="00457E18"/>
    <w:rsid w:val="004B27A3"/>
    <w:rsid w:val="004D430A"/>
    <w:rsid w:val="0051588E"/>
    <w:rsid w:val="00555254"/>
    <w:rsid w:val="00586CD3"/>
    <w:rsid w:val="00593CBB"/>
    <w:rsid w:val="00602419"/>
    <w:rsid w:val="00634A61"/>
    <w:rsid w:val="0069533B"/>
    <w:rsid w:val="006B3A01"/>
    <w:rsid w:val="0070406D"/>
    <w:rsid w:val="0071285D"/>
    <w:rsid w:val="007E34EB"/>
    <w:rsid w:val="008653F5"/>
    <w:rsid w:val="008760D0"/>
    <w:rsid w:val="00881075"/>
    <w:rsid w:val="008B0148"/>
    <w:rsid w:val="00954697"/>
    <w:rsid w:val="00980C75"/>
    <w:rsid w:val="00A11998"/>
    <w:rsid w:val="00A3261A"/>
    <w:rsid w:val="00A83DAC"/>
    <w:rsid w:val="00BD519B"/>
    <w:rsid w:val="00CA3339"/>
    <w:rsid w:val="00D803C1"/>
    <w:rsid w:val="00DE1180"/>
    <w:rsid w:val="00DF5B3F"/>
    <w:rsid w:val="00E04B74"/>
    <w:rsid w:val="00F21FE3"/>
    <w:rsid w:val="00F87232"/>
    <w:rsid w:val="00FD2C73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1064"/>
  <w15:chartTrackingRefBased/>
  <w15:docId w15:val="{01A5A25F-ACA8-4846-AEBE-E556AFE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430A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8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285D"/>
    <w:rPr>
      <w:b/>
      <w:bCs/>
    </w:rPr>
  </w:style>
  <w:style w:type="table" w:styleId="a5">
    <w:name w:val="Table Grid"/>
    <w:basedOn w:val="a1"/>
    <w:uiPriority w:val="39"/>
    <w:rsid w:val="0051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34EB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7E34EB"/>
    <w:pPr>
      <w:widowControl w:val="0"/>
      <w:autoSpaceDE w:val="0"/>
      <w:autoSpaceDN w:val="0"/>
      <w:ind w:left="42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 Знак"/>
    <w:basedOn w:val="a0"/>
    <w:link w:val="a7"/>
    <w:uiPriority w:val="1"/>
    <w:rsid w:val="007E34E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fontstyle01">
    <w:name w:val="fontstyle01"/>
    <w:basedOn w:val="a0"/>
    <w:rsid w:val="007E34EB"/>
    <w:rPr>
      <w:rFonts w:ascii="Montserrat-Thin" w:hAnsi="Montserrat-Thi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B014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B0148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B8661-C673-4A66-B7A9-AE46895B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2880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Rusnak</cp:lastModifiedBy>
  <cp:revision>13</cp:revision>
  <cp:lastPrinted>2025-12-02T10:44:00Z</cp:lastPrinted>
  <dcterms:created xsi:type="dcterms:W3CDTF">2025-11-19T09:50:00Z</dcterms:created>
  <dcterms:modified xsi:type="dcterms:W3CDTF">2025-12-02T10:45:00Z</dcterms:modified>
</cp:coreProperties>
</file>