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45" w:rsidRPr="003C2F45" w:rsidRDefault="003C2F45" w:rsidP="003C2F45">
      <w:pPr>
        <w:spacing w:after="0" w:line="276" w:lineRule="auto"/>
        <w:ind w:firstLine="0"/>
        <w:jc w:val="center"/>
        <w:rPr>
          <w:b/>
          <w:sz w:val="24"/>
          <w:szCs w:val="24"/>
          <w:lang w:eastAsia="uk-UA"/>
        </w:rPr>
      </w:pPr>
      <w:r w:rsidRPr="003C2F45">
        <w:rPr>
          <w:noProof/>
          <w:sz w:val="22"/>
          <w:szCs w:val="22"/>
          <w:lang w:eastAsia="uk-UA"/>
        </w:rPr>
        <w:drawing>
          <wp:inline distT="0" distB="0" distL="0" distR="0" wp14:anchorId="100BFDE5" wp14:editId="37180499">
            <wp:extent cx="432000" cy="612000"/>
            <wp:effectExtent l="0" t="0" r="0" b="0"/>
            <wp:docPr id="2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C2F45" w:rsidRPr="003C2F45" w:rsidRDefault="003C2F45" w:rsidP="003C2F45">
      <w:pPr>
        <w:tabs>
          <w:tab w:val="left" w:pos="900"/>
        </w:tabs>
        <w:spacing w:after="0" w:line="276" w:lineRule="auto"/>
        <w:ind w:firstLine="0"/>
        <w:jc w:val="left"/>
        <w:rPr>
          <w:b/>
          <w:sz w:val="6"/>
          <w:szCs w:val="6"/>
          <w:lang w:eastAsia="uk-UA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3C2F45" w:rsidRPr="003C2F45" w:rsidTr="00463DE2">
        <w:tc>
          <w:tcPr>
            <w:tcW w:w="9628" w:type="dxa"/>
          </w:tcPr>
          <w:p w:rsidR="003C2F45" w:rsidRPr="003C2F45" w:rsidRDefault="003C2F45" w:rsidP="003C2F45">
            <w:pPr>
              <w:tabs>
                <w:tab w:val="left" w:pos="900"/>
              </w:tabs>
              <w:spacing w:after="0"/>
              <w:ind w:firstLine="0"/>
              <w:jc w:val="center"/>
              <w:rPr>
                <w:b/>
                <w:sz w:val="32"/>
                <w:szCs w:val="32"/>
                <w:lang w:eastAsia="uk-UA"/>
              </w:rPr>
            </w:pPr>
            <w:r w:rsidRPr="003C2F45">
              <w:rPr>
                <w:b/>
                <w:sz w:val="32"/>
                <w:szCs w:val="32"/>
                <w:lang w:eastAsia="uk-UA"/>
              </w:rPr>
              <w:t xml:space="preserve">ФОНТАНСЬКА СІЛЬСЬКА РАДА </w:t>
            </w:r>
          </w:p>
          <w:p w:rsidR="003C2F45" w:rsidRPr="003C2F45" w:rsidRDefault="003C2F45" w:rsidP="003C2F45">
            <w:pPr>
              <w:tabs>
                <w:tab w:val="left" w:pos="900"/>
              </w:tabs>
              <w:spacing w:after="0"/>
              <w:ind w:firstLine="0"/>
              <w:jc w:val="center"/>
              <w:rPr>
                <w:b/>
                <w:sz w:val="32"/>
                <w:szCs w:val="32"/>
                <w:lang w:eastAsia="uk-UA"/>
              </w:rPr>
            </w:pPr>
            <w:r w:rsidRPr="003C2F45">
              <w:rPr>
                <w:b/>
                <w:sz w:val="32"/>
                <w:szCs w:val="32"/>
                <w:lang w:eastAsia="uk-UA"/>
              </w:rPr>
              <w:t>ОДЕСЬКОГО РАЙОНУ ОДЕСЬКОЇ ОБЛАСТІ</w:t>
            </w:r>
          </w:p>
        </w:tc>
      </w:tr>
      <w:tr w:rsidR="003C2F45" w:rsidRPr="003C2F45" w:rsidTr="00463DE2">
        <w:tc>
          <w:tcPr>
            <w:tcW w:w="9628" w:type="dxa"/>
          </w:tcPr>
          <w:p w:rsidR="003C2F45" w:rsidRPr="003C2F45" w:rsidRDefault="003C2F45" w:rsidP="003C2F45">
            <w:pPr>
              <w:tabs>
                <w:tab w:val="left" w:pos="900"/>
              </w:tabs>
              <w:spacing w:after="0"/>
              <w:ind w:firstLine="0"/>
              <w:jc w:val="center"/>
              <w:rPr>
                <w:b/>
                <w:sz w:val="16"/>
                <w:szCs w:val="16"/>
                <w:lang w:eastAsia="uk-UA"/>
              </w:rPr>
            </w:pPr>
          </w:p>
        </w:tc>
      </w:tr>
      <w:tr w:rsidR="003C2F45" w:rsidRPr="003C2F45" w:rsidTr="00463DE2">
        <w:tc>
          <w:tcPr>
            <w:tcW w:w="9628" w:type="dxa"/>
          </w:tcPr>
          <w:p w:rsidR="003C2F45" w:rsidRPr="003C2F45" w:rsidRDefault="003C2F45" w:rsidP="003C2F45">
            <w:pPr>
              <w:spacing w:after="0"/>
              <w:ind w:firstLine="0"/>
              <w:jc w:val="center"/>
              <w:rPr>
                <w:sz w:val="24"/>
                <w:szCs w:val="24"/>
                <w:lang w:eastAsia="uk-UA"/>
              </w:rPr>
            </w:pPr>
            <w:r w:rsidRPr="003C2F45">
              <w:rPr>
                <w:sz w:val="24"/>
                <w:szCs w:val="24"/>
                <w:lang w:eastAsia="uk-UA"/>
              </w:rPr>
              <w:t xml:space="preserve">67571,вул. Степна 4, с. Фонтанка, Одеський район, Одеська область,  </w:t>
            </w:r>
            <w:r w:rsidRPr="003C2F45">
              <w:rPr>
                <w:sz w:val="24"/>
                <w:szCs w:val="24"/>
                <w:lang w:val="ru-RU" w:eastAsia="uk-UA"/>
              </w:rPr>
              <w:t xml:space="preserve">                                                                                    </w:t>
            </w:r>
            <w:r w:rsidRPr="003C2F45">
              <w:rPr>
                <w:sz w:val="24"/>
                <w:szCs w:val="24"/>
                <w:lang w:eastAsia="uk-UA"/>
              </w:rPr>
              <w:t>тел.: (048) 788-92-09,(048) 796-13-75</w:t>
            </w:r>
          </w:p>
          <w:p w:rsidR="003C2F45" w:rsidRPr="003C2F45" w:rsidRDefault="003C2F45" w:rsidP="003C2F45">
            <w:pPr>
              <w:spacing w:after="0"/>
              <w:ind w:firstLine="0"/>
              <w:jc w:val="center"/>
              <w:rPr>
                <w:sz w:val="18"/>
                <w:szCs w:val="18"/>
                <w:lang w:eastAsia="uk-UA"/>
              </w:rPr>
            </w:pPr>
            <w:bookmarkStart w:id="0" w:name="_heading=h.gjdgxs" w:colFirst="0" w:colLast="0"/>
            <w:bookmarkEnd w:id="0"/>
            <w:r w:rsidRPr="003C2F45">
              <w:rPr>
                <w:sz w:val="24"/>
                <w:szCs w:val="24"/>
                <w:lang w:eastAsia="uk-UA"/>
              </w:rPr>
              <w:t xml:space="preserve">Е-mail: </w:t>
            </w:r>
            <w:r w:rsidRPr="003C2F45">
              <w:rPr>
                <w:sz w:val="24"/>
                <w:szCs w:val="24"/>
                <w:lang w:val="en-US" w:eastAsia="uk-UA"/>
              </w:rPr>
              <w:t>fsr</w:t>
            </w:r>
            <w:r w:rsidRPr="003C2F45">
              <w:rPr>
                <w:sz w:val="24"/>
                <w:szCs w:val="24"/>
                <w:lang w:eastAsia="uk-UA"/>
              </w:rPr>
              <w:t>@</w:t>
            </w:r>
            <w:r w:rsidRPr="003C2F45">
              <w:rPr>
                <w:sz w:val="24"/>
                <w:szCs w:val="24"/>
                <w:lang w:val="en-US" w:eastAsia="uk-UA"/>
              </w:rPr>
              <w:t>fontanska</w:t>
            </w:r>
            <w:r w:rsidRPr="003C2F45">
              <w:rPr>
                <w:sz w:val="24"/>
                <w:szCs w:val="24"/>
                <w:lang w:eastAsia="uk-UA"/>
              </w:rPr>
              <w:t>-</w:t>
            </w:r>
            <w:r w:rsidRPr="003C2F45">
              <w:rPr>
                <w:sz w:val="24"/>
                <w:szCs w:val="24"/>
                <w:lang w:val="en-US" w:eastAsia="uk-UA"/>
              </w:rPr>
              <w:t>rada</w:t>
            </w:r>
            <w:r w:rsidRPr="003C2F45">
              <w:rPr>
                <w:sz w:val="24"/>
                <w:szCs w:val="24"/>
                <w:lang w:eastAsia="uk-UA"/>
              </w:rPr>
              <w:t>.gov.ua,  код ЄДРПОУ: 04379746</w:t>
            </w:r>
          </w:p>
        </w:tc>
      </w:tr>
    </w:tbl>
    <w:p w:rsidR="00021CED" w:rsidRPr="00493DDB" w:rsidRDefault="00021CED" w:rsidP="00927186">
      <w:pPr>
        <w:spacing w:after="0" w:line="276" w:lineRule="auto"/>
        <w:ind w:firstLine="0"/>
        <w:rPr>
          <w:sz w:val="20"/>
        </w:rPr>
      </w:pPr>
      <w:r>
        <w:rPr>
          <w:szCs w:val="28"/>
        </w:rPr>
        <w:t xml:space="preserve"> </w:t>
      </w:r>
    </w:p>
    <w:p w:rsidR="00927186" w:rsidRPr="00515D86" w:rsidRDefault="00211768" w:rsidP="003F6BC7">
      <w:pPr>
        <w:tabs>
          <w:tab w:val="center" w:pos="4819"/>
        </w:tabs>
        <w:spacing w:after="0" w:line="276" w:lineRule="auto"/>
        <w:ind w:firstLine="0"/>
        <w:jc w:val="center"/>
        <w:rPr>
          <w:b/>
          <w:szCs w:val="28"/>
        </w:rPr>
      </w:pPr>
      <w:r w:rsidRPr="00515D86">
        <w:rPr>
          <w:b/>
          <w:szCs w:val="28"/>
        </w:rPr>
        <w:t xml:space="preserve">ПРОТОКОЛ  № </w:t>
      </w:r>
      <w:r w:rsidR="008937D0" w:rsidRPr="00515D86">
        <w:rPr>
          <w:b/>
          <w:szCs w:val="28"/>
        </w:rPr>
        <w:t>5</w:t>
      </w:r>
    </w:p>
    <w:p w:rsidR="00927186" w:rsidRPr="00515D86" w:rsidRDefault="00A54C9D" w:rsidP="00472F4B">
      <w:pPr>
        <w:tabs>
          <w:tab w:val="left" w:pos="5529"/>
        </w:tabs>
        <w:spacing w:after="0"/>
        <w:ind w:firstLine="0"/>
        <w:rPr>
          <w:b/>
          <w:color w:val="FF0000"/>
          <w:szCs w:val="28"/>
        </w:rPr>
      </w:pPr>
      <w:r w:rsidRPr="00515D86">
        <w:rPr>
          <w:b/>
          <w:szCs w:val="28"/>
        </w:rPr>
        <w:t>поза</w:t>
      </w:r>
      <w:r w:rsidR="00E754AC" w:rsidRPr="00515D86">
        <w:rPr>
          <w:b/>
          <w:szCs w:val="28"/>
        </w:rPr>
        <w:t xml:space="preserve">чергового </w:t>
      </w:r>
      <w:r w:rsidR="00472F4B" w:rsidRPr="00515D86">
        <w:rPr>
          <w:b/>
          <w:szCs w:val="28"/>
        </w:rPr>
        <w:t>з</w:t>
      </w:r>
      <w:r w:rsidR="00927186" w:rsidRPr="00515D86">
        <w:rPr>
          <w:b/>
          <w:szCs w:val="28"/>
        </w:rPr>
        <w:t>асідання комісії з питань техногенно-екологічної безпеки та надзвичайних</w:t>
      </w:r>
      <w:r w:rsidR="00472F4B" w:rsidRPr="00515D86">
        <w:rPr>
          <w:b/>
          <w:szCs w:val="28"/>
        </w:rPr>
        <w:t xml:space="preserve"> </w:t>
      </w:r>
      <w:r w:rsidR="00927186" w:rsidRPr="00515D86">
        <w:rPr>
          <w:b/>
          <w:szCs w:val="28"/>
        </w:rPr>
        <w:t>ситуацій Ф</w:t>
      </w:r>
      <w:r w:rsidR="00DF5548" w:rsidRPr="00515D86">
        <w:rPr>
          <w:b/>
          <w:szCs w:val="28"/>
        </w:rPr>
        <w:t xml:space="preserve">онтанської сільської ради від </w:t>
      </w:r>
      <w:r w:rsidR="008937D0" w:rsidRPr="00515D86">
        <w:rPr>
          <w:b/>
          <w:szCs w:val="28"/>
        </w:rPr>
        <w:t>04</w:t>
      </w:r>
      <w:r w:rsidR="00FA11CD" w:rsidRPr="00515D86">
        <w:rPr>
          <w:b/>
          <w:szCs w:val="28"/>
        </w:rPr>
        <w:t>.0</w:t>
      </w:r>
      <w:r w:rsidR="008937D0" w:rsidRPr="00515D86">
        <w:rPr>
          <w:b/>
          <w:szCs w:val="28"/>
        </w:rPr>
        <w:t>8</w:t>
      </w:r>
      <w:r w:rsidR="00BA7145" w:rsidRPr="00515D86">
        <w:rPr>
          <w:b/>
          <w:szCs w:val="28"/>
        </w:rPr>
        <w:t>.202</w:t>
      </w:r>
      <w:r w:rsidR="002369A7" w:rsidRPr="00515D86">
        <w:rPr>
          <w:b/>
          <w:szCs w:val="28"/>
        </w:rPr>
        <w:t>5</w:t>
      </w:r>
      <w:r w:rsidR="00927186" w:rsidRPr="00515D86">
        <w:rPr>
          <w:b/>
          <w:szCs w:val="28"/>
        </w:rPr>
        <w:t>р.</w:t>
      </w:r>
    </w:p>
    <w:p w:rsidR="00927186" w:rsidRPr="004168D8" w:rsidRDefault="00927186" w:rsidP="00927186">
      <w:pPr>
        <w:tabs>
          <w:tab w:val="left" w:pos="5529"/>
        </w:tabs>
        <w:spacing w:after="0"/>
        <w:ind w:firstLine="0"/>
        <w:jc w:val="center"/>
        <w:rPr>
          <w:b/>
          <w:color w:val="FF0000"/>
          <w:szCs w:val="28"/>
        </w:rPr>
      </w:pPr>
    </w:p>
    <w:p w:rsidR="00927186" w:rsidRPr="00515D86" w:rsidRDefault="00927186" w:rsidP="00927186">
      <w:pPr>
        <w:tabs>
          <w:tab w:val="left" w:pos="5529"/>
        </w:tabs>
        <w:spacing w:after="0"/>
        <w:ind w:firstLine="0"/>
        <w:jc w:val="center"/>
        <w:rPr>
          <w:szCs w:val="28"/>
        </w:rPr>
      </w:pPr>
      <w:r w:rsidRPr="00515D86">
        <w:rPr>
          <w:szCs w:val="28"/>
        </w:rPr>
        <w:t xml:space="preserve">                                               </w:t>
      </w:r>
      <w:r w:rsidR="005851A3" w:rsidRPr="00515D86">
        <w:rPr>
          <w:szCs w:val="28"/>
        </w:rPr>
        <w:t xml:space="preserve">             </w:t>
      </w:r>
      <w:r w:rsidR="00472F4B" w:rsidRPr="00515D86">
        <w:rPr>
          <w:szCs w:val="28"/>
        </w:rPr>
        <w:t xml:space="preserve">      с. </w:t>
      </w:r>
      <w:r w:rsidR="00E9789A" w:rsidRPr="00515D86">
        <w:rPr>
          <w:szCs w:val="28"/>
        </w:rPr>
        <w:t>Фонтанка</w:t>
      </w:r>
      <w:r w:rsidR="00472F4B" w:rsidRPr="00515D86">
        <w:rPr>
          <w:szCs w:val="28"/>
        </w:rPr>
        <w:t xml:space="preserve">, вул. </w:t>
      </w:r>
      <w:r w:rsidR="00E9789A" w:rsidRPr="00515D86">
        <w:rPr>
          <w:szCs w:val="28"/>
        </w:rPr>
        <w:t>Степна</w:t>
      </w:r>
      <w:r w:rsidR="00472F4B" w:rsidRPr="00515D86">
        <w:rPr>
          <w:szCs w:val="28"/>
        </w:rPr>
        <w:t>,</w:t>
      </w:r>
      <w:r w:rsidR="00E9789A" w:rsidRPr="00515D86">
        <w:rPr>
          <w:szCs w:val="28"/>
        </w:rPr>
        <w:t>4</w:t>
      </w:r>
    </w:p>
    <w:p w:rsidR="00EF6D0A" w:rsidRPr="00515D86" w:rsidRDefault="00EF6D0A" w:rsidP="00EC7751">
      <w:pPr>
        <w:tabs>
          <w:tab w:val="left" w:pos="5529"/>
          <w:tab w:val="left" w:pos="5954"/>
        </w:tabs>
        <w:spacing w:after="0"/>
        <w:ind w:firstLine="0"/>
        <w:jc w:val="center"/>
        <w:rPr>
          <w:color w:val="FF0000"/>
          <w:szCs w:val="28"/>
        </w:rPr>
      </w:pPr>
      <w:r w:rsidRPr="00515D86">
        <w:rPr>
          <w:szCs w:val="28"/>
        </w:rPr>
        <w:t xml:space="preserve">                               </w:t>
      </w:r>
      <w:r w:rsidR="005851A3" w:rsidRPr="00515D86">
        <w:rPr>
          <w:szCs w:val="28"/>
        </w:rPr>
        <w:t xml:space="preserve">         </w:t>
      </w:r>
      <w:r w:rsidR="00EC7751" w:rsidRPr="00515D86">
        <w:rPr>
          <w:szCs w:val="28"/>
        </w:rPr>
        <w:t xml:space="preserve">               зала засідань, </w:t>
      </w:r>
      <w:r w:rsidR="00EC7751" w:rsidRPr="003C2F45">
        <w:rPr>
          <w:szCs w:val="28"/>
        </w:rPr>
        <w:t>1</w:t>
      </w:r>
      <w:r w:rsidR="003C2F45" w:rsidRPr="003C2F45">
        <w:rPr>
          <w:szCs w:val="28"/>
        </w:rPr>
        <w:t>1</w:t>
      </w:r>
      <w:r w:rsidR="00EA3DB3" w:rsidRPr="003C2F45">
        <w:rPr>
          <w:szCs w:val="28"/>
        </w:rPr>
        <w:t>.0</w:t>
      </w:r>
      <w:r w:rsidRPr="003C2F45">
        <w:rPr>
          <w:szCs w:val="28"/>
        </w:rPr>
        <w:t>0.</w:t>
      </w:r>
    </w:p>
    <w:p w:rsidR="00EF6D0A" w:rsidRPr="004168D8" w:rsidRDefault="00EF6D0A" w:rsidP="00EF6D0A">
      <w:pPr>
        <w:tabs>
          <w:tab w:val="left" w:pos="5529"/>
        </w:tabs>
        <w:spacing w:after="0"/>
        <w:ind w:firstLine="0"/>
        <w:jc w:val="center"/>
        <w:rPr>
          <w:szCs w:val="28"/>
        </w:rPr>
      </w:pPr>
    </w:p>
    <w:p w:rsidR="00EF6D0A" w:rsidRPr="00515D86" w:rsidRDefault="00EF6D0A" w:rsidP="00EF6D0A">
      <w:pPr>
        <w:tabs>
          <w:tab w:val="left" w:pos="5529"/>
        </w:tabs>
        <w:spacing w:after="0"/>
        <w:ind w:firstLine="0"/>
        <w:rPr>
          <w:szCs w:val="28"/>
        </w:rPr>
      </w:pPr>
      <w:r w:rsidRPr="00515D86">
        <w:rPr>
          <w:b/>
          <w:szCs w:val="28"/>
        </w:rPr>
        <w:t xml:space="preserve">Головував:       </w:t>
      </w:r>
      <w:r w:rsidR="005851A3" w:rsidRPr="00515D86">
        <w:rPr>
          <w:szCs w:val="28"/>
        </w:rPr>
        <w:t xml:space="preserve"> </w:t>
      </w:r>
      <w:r w:rsidR="00472F4B" w:rsidRPr="00515D86">
        <w:rPr>
          <w:szCs w:val="28"/>
        </w:rPr>
        <w:t xml:space="preserve">Голова комісії     </w:t>
      </w:r>
      <w:r w:rsidR="00494D4A" w:rsidRPr="00515D86">
        <w:rPr>
          <w:szCs w:val="28"/>
        </w:rPr>
        <w:t xml:space="preserve">– </w:t>
      </w:r>
      <w:r w:rsidR="00E9789A" w:rsidRPr="00515D86">
        <w:rPr>
          <w:szCs w:val="28"/>
        </w:rPr>
        <w:t>Андрій СЕРЕБРІЙ</w:t>
      </w:r>
    </w:p>
    <w:p w:rsidR="00472F4B" w:rsidRPr="00515D86" w:rsidRDefault="00472F4B" w:rsidP="00EF6D0A">
      <w:pPr>
        <w:tabs>
          <w:tab w:val="left" w:pos="5529"/>
        </w:tabs>
        <w:spacing w:after="0"/>
        <w:ind w:firstLine="0"/>
        <w:rPr>
          <w:szCs w:val="28"/>
        </w:rPr>
      </w:pPr>
      <w:r w:rsidRPr="00515D86">
        <w:rPr>
          <w:szCs w:val="28"/>
        </w:rPr>
        <w:t xml:space="preserve">                             Секретар комісії – </w:t>
      </w:r>
      <w:r w:rsidR="003A2C90" w:rsidRPr="00515D86">
        <w:rPr>
          <w:szCs w:val="28"/>
        </w:rPr>
        <w:t>Олег ДМИТРІЄВ</w:t>
      </w:r>
    </w:p>
    <w:p w:rsidR="00EF6D0A" w:rsidRPr="00515D86" w:rsidRDefault="00EF6D0A" w:rsidP="00EF6D0A">
      <w:pPr>
        <w:tabs>
          <w:tab w:val="left" w:pos="5529"/>
        </w:tabs>
        <w:spacing w:after="0"/>
        <w:ind w:firstLine="0"/>
        <w:rPr>
          <w:szCs w:val="28"/>
        </w:rPr>
      </w:pPr>
      <w:r w:rsidRPr="00515D86">
        <w:rPr>
          <w:b/>
          <w:szCs w:val="28"/>
        </w:rPr>
        <w:t xml:space="preserve">Присутні:          </w:t>
      </w:r>
      <w:r w:rsidRPr="00515D86">
        <w:rPr>
          <w:szCs w:val="28"/>
        </w:rPr>
        <w:t>Члени комісії (за списком)</w:t>
      </w:r>
    </w:p>
    <w:p w:rsidR="006B193D" w:rsidRPr="004168D8" w:rsidRDefault="006B193D" w:rsidP="00EF6D0A">
      <w:pPr>
        <w:tabs>
          <w:tab w:val="left" w:pos="5529"/>
        </w:tabs>
        <w:spacing w:after="0"/>
        <w:ind w:firstLine="0"/>
        <w:rPr>
          <w:szCs w:val="28"/>
        </w:rPr>
      </w:pPr>
    </w:p>
    <w:p w:rsidR="0035414A" w:rsidRPr="00515D86" w:rsidRDefault="00472F4B" w:rsidP="00BA7145">
      <w:pPr>
        <w:tabs>
          <w:tab w:val="left" w:pos="5529"/>
        </w:tabs>
        <w:spacing w:after="0"/>
        <w:ind w:firstLine="0"/>
        <w:jc w:val="center"/>
        <w:rPr>
          <w:b/>
          <w:szCs w:val="28"/>
        </w:rPr>
      </w:pPr>
      <w:r w:rsidRPr="00515D86">
        <w:rPr>
          <w:b/>
          <w:szCs w:val="28"/>
        </w:rPr>
        <w:t>ПОРЯДОК ДЕННИЙ:</w:t>
      </w:r>
    </w:p>
    <w:p w:rsidR="006B476C" w:rsidRPr="00515D86" w:rsidRDefault="00021CED" w:rsidP="006B476C">
      <w:pPr>
        <w:pStyle w:val="a5"/>
        <w:numPr>
          <w:ilvl w:val="0"/>
          <w:numId w:val="25"/>
        </w:numPr>
        <w:tabs>
          <w:tab w:val="left" w:pos="0"/>
        </w:tabs>
        <w:spacing w:after="0"/>
        <w:ind w:left="0" w:firstLine="567"/>
        <w:rPr>
          <w:rFonts w:eastAsia="Calibri"/>
          <w:b/>
          <w:szCs w:val="28"/>
        </w:rPr>
      </w:pPr>
      <w:r w:rsidRPr="00515D86">
        <w:rPr>
          <w:rFonts w:eastAsia="Calibri"/>
          <w:b/>
          <w:szCs w:val="28"/>
        </w:rPr>
        <w:t xml:space="preserve">Про проведення </w:t>
      </w:r>
      <w:r w:rsidR="00A54C9D" w:rsidRPr="00515D86">
        <w:rPr>
          <w:rFonts w:eastAsia="Calibri"/>
          <w:b/>
          <w:szCs w:val="28"/>
        </w:rPr>
        <w:t xml:space="preserve"> обстеження найпростіших укриттів на території Фонтанської сільської ради.</w:t>
      </w:r>
    </w:p>
    <w:p w:rsidR="00C45256" w:rsidRPr="00515D86" w:rsidRDefault="00C45256" w:rsidP="00C45256">
      <w:pPr>
        <w:pStyle w:val="a5"/>
        <w:tabs>
          <w:tab w:val="left" w:pos="0"/>
        </w:tabs>
        <w:spacing w:after="0"/>
        <w:ind w:left="567" w:firstLine="0"/>
        <w:rPr>
          <w:rFonts w:eastAsia="Calibri"/>
          <w:szCs w:val="28"/>
        </w:rPr>
      </w:pPr>
      <w:r w:rsidRPr="00515D86">
        <w:rPr>
          <w:rFonts w:eastAsia="Calibri"/>
          <w:szCs w:val="28"/>
        </w:rPr>
        <w:t>Доповідач Олександр Малярчук.</w:t>
      </w:r>
    </w:p>
    <w:p w:rsidR="00493DDB" w:rsidRPr="00493DDB" w:rsidRDefault="00493DDB" w:rsidP="00493DDB">
      <w:pPr>
        <w:tabs>
          <w:tab w:val="left" w:pos="0"/>
        </w:tabs>
        <w:spacing w:after="0"/>
        <w:ind w:firstLine="567"/>
        <w:contextualSpacing/>
        <w:rPr>
          <w:szCs w:val="28"/>
        </w:rPr>
      </w:pPr>
      <w:r w:rsidRPr="00493DDB">
        <w:rPr>
          <w:szCs w:val="28"/>
        </w:rPr>
        <w:t xml:space="preserve">Відповідно до пункту 12 Порядку створення, утримання фонду захисних споруд цивільного захисту, включення об’єктів до складу та виключення таких об’єктів з фонду захисних споруд цивільного захисту та ведення обліку, затвердженого постановою Кабінету Міністрів України від 10.02.2017 року № 138, керуючись статтею 32 Кодексу цивільного захисту України, листа обслуговуючого кооперативу «ЖЕМЧУЖИНА НА САХАРОВА», листа Одеського РУ ДСНС України в Одеській області щодо проведення позапланових обстежень найпростіших укриттів, за адресою: Одеська область, Одеський район, с. Крижанівка, вулиця Академіка Сахарова, 3В(47 «Жемчужина») та Одеська область, Одеський район, с. Крижанівка, вулиця Академіка Сахарова, 3Г(54 «Жемчужина»). та урахуванням обговорення, </w:t>
      </w:r>
    </w:p>
    <w:p w:rsidR="00C37920" w:rsidRPr="004168D8" w:rsidRDefault="00C37920" w:rsidP="006B476C">
      <w:pPr>
        <w:pStyle w:val="a5"/>
        <w:tabs>
          <w:tab w:val="left" w:pos="0"/>
        </w:tabs>
        <w:spacing w:after="0"/>
        <w:ind w:left="142" w:firstLine="425"/>
        <w:jc w:val="center"/>
        <w:rPr>
          <w:b/>
          <w:szCs w:val="28"/>
        </w:rPr>
      </w:pPr>
    </w:p>
    <w:p w:rsidR="006B476C" w:rsidRPr="00515D86" w:rsidRDefault="00A77B6F" w:rsidP="006B476C">
      <w:pPr>
        <w:pStyle w:val="a5"/>
        <w:tabs>
          <w:tab w:val="left" w:pos="0"/>
        </w:tabs>
        <w:spacing w:after="0"/>
        <w:ind w:left="142" w:firstLine="425"/>
        <w:jc w:val="center"/>
        <w:rPr>
          <w:b/>
          <w:szCs w:val="28"/>
        </w:rPr>
      </w:pPr>
      <w:r w:rsidRPr="00515D86">
        <w:rPr>
          <w:b/>
          <w:szCs w:val="28"/>
        </w:rPr>
        <w:t>ВИРІШИЛИ</w:t>
      </w:r>
      <w:r w:rsidR="0063147F" w:rsidRPr="00515D86">
        <w:rPr>
          <w:b/>
          <w:szCs w:val="28"/>
        </w:rPr>
        <w:t>:</w:t>
      </w:r>
    </w:p>
    <w:p w:rsidR="006B476C" w:rsidRPr="00515D86" w:rsidRDefault="006B476C" w:rsidP="00021CED">
      <w:pPr>
        <w:tabs>
          <w:tab w:val="left" w:pos="284"/>
        </w:tabs>
        <w:spacing w:after="0"/>
        <w:ind w:firstLine="567"/>
        <w:rPr>
          <w:szCs w:val="28"/>
          <w:lang w:val="ru-RU"/>
        </w:rPr>
      </w:pPr>
      <w:r w:rsidRPr="00515D86">
        <w:rPr>
          <w:szCs w:val="28"/>
        </w:rPr>
        <w:t>1.</w:t>
      </w:r>
      <w:r w:rsidR="006D1281" w:rsidRPr="00515D86">
        <w:rPr>
          <w:szCs w:val="28"/>
        </w:rPr>
        <w:t xml:space="preserve">1 </w:t>
      </w:r>
      <w:r w:rsidR="00021CED" w:rsidRPr="00515D86">
        <w:rPr>
          <w:szCs w:val="28"/>
        </w:rPr>
        <w:t>Провести позапланове обстеження об’єктів з фонду захисних споруд цивільного захисту за адресою: Одеська область, Одеський район, с.</w:t>
      </w:r>
      <w:r w:rsidR="00C37920" w:rsidRPr="00515D86">
        <w:rPr>
          <w:szCs w:val="28"/>
        </w:rPr>
        <w:t xml:space="preserve"> </w:t>
      </w:r>
      <w:r w:rsidR="00021CED" w:rsidRPr="00515D86">
        <w:rPr>
          <w:szCs w:val="28"/>
        </w:rPr>
        <w:t>Крижанівка, вулиця Академіка Сахарова, 3В(47 «Жемчужина») та Одеська область, Одеський район, с.</w:t>
      </w:r>
      <w:r w:rsidR="00C37920" w:rsidRPr="00515D86">
        <w:rPr>
          <w:szCs w:val="28"/>
        </w:rPr>
        <w:t xml:space="preserve"> </w:t>
      </w:r>
      <w:r w:rsidR="00021CED" w:rsidRPr="00515D86">
        <w:rPr>
          <w:szCs w:val="28"/>
        </w:rPr>
        <w:t>Крижанівка, вулиця Академіка Сахарова, 3Г(54 «Жемчужина»)</w:t>
      </w:r>
      <w:r w:rsidR="004336C5" w:rsidRPr="00515D86">
        <w:rPr>
          <w:szCs w:val="28"/>
        </w:rPr>
        <w:t>.</w:t>
      </w:r>
    </w:p>
    <w:p w:rsidR="00E87A2F" w:rsidRPr="00515D86" w:rsidRDefault="00021CED" w:rsidP="00596EF0">
      <w:pPr>
        <w:tabs>
          <w:tab w:val="left" w:pos="1052"/>
        </w:tabs>
        <w:spacing w:after="0"/>
        <w:ind w:firstLine="0"/>
        <w:jc w:val="right"/>
        <w:rPr>
          <w:color w:val="000000"/>
          <w:szCs w:val="28"/>
        </w:rPr>
      </w:pPr>
      <w:r w:rsidRPr="00515D86">
        <w:rPr>
          <w:color w:val="000000"/>
          <w:szCs w:val="28"/>
        </w:rPr>
        <w:t xml:space="preserve">                                                                      </w:t>
      </w:r>
      <w:r w:rsidR="00E87A2F" w:rsidRPr="00515D86">
        <w:rPr>
          <w:color w:val="000000"/>
          <w:szCs w:val="28"/>
        </w:rPr>
        <w:t xml:space="preserve">  </w:t>
      </w:r>
      <w:r w:rsidRPr="00515D86">
        <w:rPr>
          <w:color w:val="000000"/>
          <w:szCs w:val="28"/>
        </w:rPr>
        <w:t>Термін: серпень 2025 року</w:t>
      </w:r>
    </w:p>
    <w:p w:rsidR="00021CED" w:rsidRPr="00515D86" w:rsidRDefault="006B476C" w:rsidP="00596EF0">
      <w:pPr>
        <w:tabs>
          <w:tab w:val="left" w:pos="1052"/>
        </w:tabs>
        <w:spacing w:after="0"/>
        <w:ind w:left="5103" w:firstLine="0"/>
        <w:jc w:val="right"/>
        <w:rPr>
          <w:color w:val="000000"/>
          <w:szCs w:val="28"/>
        </w:rPr>
      </w:pPr>
      <w:r w:rsidRPr="00515D86">
        <w:rPr>
          <w:color w:val="000000"/>
          <w:szCs w:val="28"/>
        </w:rPr>
        <w:t xml:space="preserve">Виконавець: </w:t>
      </w:r>
      <w:r w:rsidR="00E87A2F" w:rsidRPr="00515D86">
        <w:rPr>
          <w:color w:val="000000"/>
          <w:szCs w:val="28"/>
        </w:rPr>
        <w:t xml:space="preserve">Відділ </w:t>
      </w:r>
      <w:r w:rsidR="00596EF0">
        <w:rPr>
          <w:color w:val="000000"/>
          <w:szCs w:val="28"/>
        </w:rPr>
        <w:t>житлово-комунального господарства, з питань цивільного захисту та взаємодії з правоохоронними органами, господарського забезпечення</w:t>
      </w:r>
      <w:r w:rsidR="00021CED" w:rsidRPr="00515D86">
        <w:rPr>
          <w:color w:val="000000"/>
          <w:szCs w:val="28"/>
        </w:rPr>
        <w:t xml:space="preserve"> </w:t>
      </w:r>
    </w:p>
    <w:p w:rsidR="00751625" w:rsidRDefault="00021CED" w:rsidP="00021CED">
      <w:pPr>
        <w:tabs>
          <w:tab w:val="left" w:pos="1052"/>
          <w:tab w:val="left" w:pos="6521"/>
        </w:tabs>
        <w:spacing w:after="0"/>
        <w:ind w:left="580" w:firstLine="0"/>
        <w:jc w:val="center"/>
        <w:rPr>
          <w:color w:val="000000"/>
          <w:szCs w:val="28"/>
        </w:rPr>
      </w:pPr>
      <w:r w:rsidRPr="00515D86">
        <w:rPr>
          <w:color w:val="000000"/>
          <w:szCs w:val="28"/>
        </w:rPr>
        <w:t xml:space="preserve">                  </w:t>
      </w:r>
    </w:p>
    <w:p w:rsidR="00751625" w:rsidRDefault="00751625" w:rsidP="00021CED">
      <w:pPr>
        <w:tabs>
          <w:tab w:val="left" w:pos="1052"/>
          <w:tab w:val="left" w:pos="6521"/>
        </w:tabs>
        <w:spacing w:after="0"/>
        <w:ind w:left="580" w:firstLine="0"/>
        <w:jc w:val="center"/>
        <w:rPr>
          <w:color w:val="000000"/>
          <w:szCs w:val="28"/>
        </w:rPr>
      </w:pPr>
    </w:p>
    <w:p w:rsidR="00021CED" w:rsidRPr="00515D86" w:rsidRDefault="00021CED" w:rsidP="00021CED">
      <w:pPr>
        <w:tabs>
          <w:tab w:val="left" w:pos="1052"/>
          <w:tab w:val="left" w:pos="6521"/>
        </w:tabs>
        <w:spacing w:after="0"/>
        <w:ind w:left="580" w:firstLine="0"/>
        <w:jc w:val="center"/>
        <w:rPr>
          <w:color w:val="000000"/>
          <w:szCs w:val="28"/>
        </w:rPr>
      </w:pPr>
      <w:r w:rsidRPr="00515D86">
        <w:rPr>
          <w:color w:val="000000"/>
          <w:szCs w:val="28"/>
        </w:rPr>
        <w:lastRenderedPageBreak/>
        <w:t xml:space="preserve">                                                                </w:t>
      </w:r>
    </w:p>
    <w:p w:rsidR="006D1281" w:rsidRPr="00493DDB" w:rsidRDefault="0022325F" w:rsidP="00751625">
      <w:pPr>
        <w:tabs>
          <w:tab w:val="left" w:pos="1052"/>
          <w:tab w:val="left" w:pos="6521"/>
        </w:tabs>
        <w:spacing w:after="0"/>
        <w:ind w:firstLine="567"/>
        <w:rPr>
          <w:sz w:val="20"/>
        </w:rPr>
      </w:pPr>
      <w:r w:rsidRPr="00515D86">
        <w:rPr>
          <w:color w:val="000000"/>
          <w:szCs w:val="28"/>
        </w:rPr>
        <w:t xml:space="preserve">1.2 Залучити для проведення </w:t>
      </w:r>
      <w:r w:rsidRPr="00515D86">
        <w:rPr>
          <w:szCs w:val="28"/>
        </w:rPr>
        <w:t>позапланового обстеження об’єктів з фонду захисних споруд цивільного захисту</w:t>
      </w:r>
      <w:r w:rsidR="00186FB6" w:rsidRPr="00515D86">
        <w:rPr>
          <w:szCs w:val="28"/>
        </w:rPr>
        <w:t xml:space="preserve"> співробітників </w:t>
      </w:r>
      <w:r w:rsidR="000C75CD" w:rsidRPr="00515D86">
        <w:rPr>
          <w:szCs w:val="28"/>
        </w:rPr>
        <w:t xml:space="preserve">Одеського РУ </w:t>
      </w:r>
      <w:r w:rsidRPr="00515D86">
        <w:rPr>
          <w:szCs w:val="28"/>
        </w:rPr>
        <w:t>ДСНС України в Одеській області</w:t>
      </w:r>
      <w:r w:rsidR="00BF400C">
        <w:rPr>
          <w:szCs w:val="28"/>
        </w:rPr>
        <w:t xml:space="preserve"> та Державної інспекції архітектури та містобудування України (ДІАМ) за згодою</w:t>
      </w:r>
      <w:r w:rsidRPr="00515D86">
        <w:rPr>
          <w:szCs w:val="28"/>
        </w:rPr>
        <w:t>.</w:t>
      </w:r>
    </w:p>
    <w:p w:rsidR="00186FB6" w:rsidRPr="00515D86" w:rsidRDefault="00186FB6" w:rsidP="00596EF0">
      <w:pPr>
        <w:tabs>
          <w:tab w:val="left" w:pos="1052"/>
        </w:tabs>
        <w:spacing w:after="0"/>
        <w:ind w:left="5103" w:firstLine="0"/>
        <w:jc w:val="right"/>
        <w:rPr>
          <w:color w:val="000000"/>
          <w:szCs w:val="28"/>
        </w:rPr>
      </w:pPr>
      <w:r w:rsidRPr="00515D86">
        <w:rPr>
          <w:color w:val="000000"/>
          <w:szCs w:val="28"/>
        </w:rPr>
        <w:t>Термін: серпень 2025 року</w:t>
      </w:r>
    </w:p>
    <w:p w:rsidR="00596EF0" w:rsidRPr="00515D86" w:rsidRDefault="00596EF0" w:rsidP="00596EF0">
      <w:pPr>
        <w:tabs>
          <w:tab w:val="left" w:pos="1052"/>
        </w:tabs>
        <w:spacing w:after="0"/>
        <w:ind w:left="5103" w:firstLine="0"/>
        <w:jc w:val="right"/>
        <w:rPr>
          <w:color w:val="000000"/>
          <w:szCs w:val="28"/>
        </w:rPr>
      </w:pPr>
      <w:r w:rsidRPr="00515D86">
        <w:rPr>
          <w:color w:val="000000"/>
          <w:szCs w:val="28"/>
        </w:rPr>
        <w:t xml:space="preserve">Виконавець: Відділ </w:t>
      </w:r>
      <w:r>
        <w:rPr>
          <w:color w:val="000000"/>
          <w:szCs w:val="28"/>
        </w:rPr>
        <w:t>житлово-комунального господарства, з питань цивільного захисту та взаємодії з правоохоронними органами, господарського забезпечення</w:t>
      </w:r>
      <w:r w:rsidRPr="00515D86">
        <w:rPr>
          <w:color w:val="000000"/>
          <w:szCs w:val="28"/>
        </w:rPr>
        <w:t xml:space="preserve"> </w:t>
      </w:r>
    </w:p>
    <w:p w:rsidR="00186FB6" w:rsidRPr="00515D86" w:rsidRDefault="00186FB6" w:rsidP="00186FB6">
      <w:pPr>
        <w:tabs>
          <w:tab w:val="left" w:pos="1052"/>
        </w:tabs>
        <w:spacing w:after="0"/>
        <w:rPr>
          <w:color w:val="000000"/>
          <w:szCs w:val="28"/>
        </w:rPr>
      </w:pPr>
    </w:p>
    <w:p w:rsidR="006D1281" w:rsidRPr="00515D86" w:rsidRDefault="006D1281" w:rsidP="00751625">
      <w:pPr>
        <w:pStyle w:val="50"/>
        <w:shd w:val="clear" w:color="auto" w:fill="auto"/>
        <w:tabs>
          <w:tab w:val="left" w:pos="924"/>
        </w:tabs>
        <w:spacing w:after="0" w:line="320" w:lineRule="exact"/>
        <w:ind w:right="79" w:firstLine="567"/>
        <w:jc w:val="both"/>
        <w:rPr>
          <w:rStyle w:val="51"/>
          <w:rFonts w:ascii="Times New Roman" w:hAnsi="Times New Roman" w:cs="Times New Roman"/>
          <w:bCs/>
          <w:sz w:val="28"/>
          <w:szCs w:val="28"/>
        </w:rPr>
      </w:pPr>
      <w:r w:rsidRPr="00515D86">
        <w:rPr>
          <w:rStyle w:val="51"/>
          <w:rFonts w:ascii="Times New Roman" w:hAnsi="Times New Roman" w:cs="Times New Roman"/>
          <w:bCs/>
          <w:sz w:val="28"/>
          <w:szCs w:val="28"/>
        </w:rPr>
        <w:t xml:space="preserve">     </w:t>
      </w:r>
      <w:r w:rsidR="00751625">
        <w:rPr>
          <w:rStyle w:val="51"/>
          <w:rFonts w:ascii="Times New Roman" w:hAnsi="Times New Roman" w:cs="Times New Roman"/>
          <w:bCs/>
          <w:sz w:val="28"/>
          <w:szCs w:val="28"/>
        </w:rPr>
        <w:tab/>
      </w:r>
      <w:r w:rsidR="0022325F" w:rsidRPr="00515D86">
        <w:rPr>
          <w:rStyle w:val="51"/>
          <w:rFonts w:ascii="Times New Roman" w:hAnsi="Times New Roman" w:cs="Times New Roman"/>
          <w:bCs/>
          <w:sz w:val="28"/>
          <w:szCs w:val="28"/>
        </w:rPr>
        <w:t>1.3</w:t>
      </w:r>
      <w:r w:rsidRPr="00515D86">
        <w:rPr>
          <w:rStyle w:val="51"/>
          <w:rFonts w:ascii="Times New Roman" w:hAnsi="Times New Roman" w:cs="Times New Roman"/>
          <w:bCs/>
          <w:sz w:val="28"/>
          <w:szCs w:val="28"/>
        </w:rPr>
        <w:t xml:space="preserve"> Забезпечити постійну актуалізацію та внесення відомостей про об’єкти фонду захисних споруд цивільного захисту до Інформаційної системи</w:t>
      </w:r>
      <w:r w:rsidR="00C37920" w:rsidRPr="00515D86">
        <w:rPr>
          <w:rStyle w:val="51"/>
          <w:rFonts w:ascii="Times New Roman" w:hAnsi="Times New Roman" w:cs="Times New Roman"/>
          <w:bCs/>
          <w:sz w:val="28"/>
          <w:szCs w:val="28"/>
        </w:rPr>
        <w:t xml:space="preserve"> </w:t>
      </w:r>
      <w:r w:rsidRPr="00515D86">
        <w:rPr>
          <w:rStyle w:val="51"/>
          <w:rFonts w:ascii="Times New Roman" w:hAnsi="Times New Roman" w:cs="Times New Roman"/>
          <w:bCs/>
          <w:sz w:val="28"/>
          <w:szCs w:val="28"/>
        </w:rPr>
        <w:t>«Облік та візуалізація об’єктів фонду захисних споруд цивільного захисту», відповідно до п. 23 Порядку створення, утримання фонду захисних споруд цивільного захисту, включення об’єктів до складу та виключення таких об’єктів з фонду захисних споруд цивільного захисту та ведення його обліку, затвердженого постановою Кабінету Міністрів України від 10.03.2017 № 138.</w:t>
      </w:r>
    </w:p>
    <w:p w:rsidR="006D1281" w:rsidRPr="00515D86" w:rsidRDefault="006D1281" w:rsidP="00596EF0">
      <w:pPr>
        <w:tabs>
          <w:tab w:val="left" w:pos="1052"/>
        </w:tabs>
        <w:spacing w:after="0"/>
        <w:ind w:firstLine="0"/>
        <w:jc w:val="right"/>
        <w:rPr>
          <w:color w:val="000000"/>
          <w:szCs w:val="28"/>
        </w:rPr>
      </w:pPr>
      <w:r w:rsidRPr="00515D86">
        <w:rPr>
          <w:color w:val="000000"/>
          <w:szCs w:val="28"/>
        </w:rPr>
        <w:tab/>
      </w:r>
      <w:r w:rsidRPr="00515D86">
        <w:rPr>
          <w:color w:val="000000"/>
          <w:szCs w:val="28"/>
        </w:rPr>
        <w:tab/>
      </w:r>
      <w:r w:rsidRPr="00515D86">
        <w:rPr>
          <w:color w:val="000000"/>
          <w:szCs w:val="28"/>
        </w:rPr>
        <w:tab/>
      </w:r>
      <w:r w:rsidRPr="00515D86">
        <w:rPr>
          <w:color w:val="000000"/>
          <w:szCs w:val="28"/>
        </w:rPr>
        <w:tab/>
      </w:r>
      <w:r w:rsidRPr="00515D86">
        <w:rPr>
          <w:color w:val="000000"/>
          <w:szCs w:val="28"/>
        </w:rPr>
        <w:tab/>
      </w:r>
      <w:r w:rsidRPr="00515D86">
        <w:rPr>
          <w:color w:val="000000"/>
          <w:szCs w:val="28"/>
        </w:rPr>
        <w:tab/>
      </w:r>
      <w:r w:rsidRPr="00515D86">
        <w:rPr>
          <w:color w:val="000000"/>
          <w:szCs w:val="28"/>
        </w:rPr>
        <w:tab/>
        <w:t xml:space="preserve"> Термін: </w:t>
      </w:r>
      <w:r w:rsidR="0022325F" w:rsidRPr="00515D86">
        <w:rPr>
          <w:color w:val="000000"/>
          <w:szCs w:val="28"/>
        </w:rPr>
        <w:t>Постійно</w:t>
      </w:r>
    </w:p>
    <w:p w:rsidR="006D1281" w:rsidRPr="00515D86" w:rsidRDefault="00596EF0" w:rsidP="00596EF0">
      <w:pPr>
        <w:tabs>
          <w:tab w:val="left" w:pos="1052"/>
        </w:tabs>
        <w:spacing w:after="0"/>
        <w:ind w:left="5103" w:firstLine="0"/>
        <w:jc w:val="right"/>
        <w:rPr>
          <w:color w:val="000000"/>
          <w:szCs w:val="28"/>
        </w:rPr>
      </w:pPr>
      <w:r w:rsidRPr="00515D86">
        <w:rPr>
          <w:color w:val="000000"/>
          <w:szCs w:val="28"/>
        </w:rPr>
        <w:t xml:space="preserve">Виконавець: Відділ </w:t>
      </w:r>
      <w:r>
        <w:rPr>
          <w:color w:val="000000"/>
          <w:szCs w:val="28"/>
        </w:rPr>
        <w:t>житлово-комунального господарства, з питань цивільного захисту та взаємодії з правоохоронними органами, господарського забезпечення</w:t>
      </w:r>
    </w:p>
    <w:p w:rsidR="006D1281" w:rsidRPr="00515D86" w:rsidRDefault="006D1281" w:rsidP="006D1281">
      <w:pPr>
        <w:tabs>
          <w:tab w:val="left" w:pos="1052"/>
          <w:tab w:val="left" w:pos="6521"/>
        </w:tabs>
        <w:spacing w:after="0"/>
        <w:ind w:left="580" w:firstLine="0"/>
        <w:jc w:val="center"/>
        <w:rPr>
          <w:color w:val="000000"/>
          <w:szCs w:val="28"/>
        </w:rPr>
      </w:pPr>
      <w:r w:rsidRPr="00515D86">
        <w:rPr>
          <w:color w:val="000000"/>
          <w:szCs w:val="28"/>
        </w:rPr>
        <w:t xml:space="preserve">                                                                                  </w:t>
      </w:r>
    </w:p>
    <w:p w:rsidR="00C45256" w:rsidRPr="00515D86" w:rsidRDefault="00875C32" w:rsidP="00C45256">
      <w:pPr>
        <w:tabs>
          <w:tab w:val="left" w:pos="1052"/>
        </w:tabs>
        <w:spacing w:after="0"/>
        <w:ind w:left="2127" w:hanging="2269"/>
        <w:jc w:val="left"/>
        <w:rPr>
          <w:color w:val="000000"/>
          <w:szCs w:val="28"/>
        </w:rPr>
      </w:pPr>
      <w:r w:rsidRPr="00515D86">
        <w:rPr>
          <w:color w:val="000000"/>
          <w:szCs w:val="28"/>
        </w:rPr>
        <w:t xml:space="preserve"> </w:t>
      </w:r>
      <w:r w:rsidR="00C45256" w:rsidRPr="00515D86">
        <w:rPr>
          <w:color w:val="000000"/>
          <w:szCs w:val="28"/>
        </w:rPr>
        <w:t>Підсумки голосування</w:t>
      </w:r>
      <w:r w:rsidR="007A741A" w:rsidRPr="00515D86">
        <w:rPr>
          <w:color w:val="000000"/>
          <w:szCs w:val="28"/>
        </w:rPr>
        <w:t>: ЗА</w:t>
      </w:r>
      <w:r w:rsidR="007A741A" w:rsidRPr="00515D86">
        <w:rPr>
          <w:szCs w:val="28"/>
        </w:rPr>
        <w:t>-</w:t>
      </w:r>
      <w:r w:rsidR="0069261F" w:rsidRPr="00515D86">
        <w:rPr>
          <w:szCs w:val="28"/>
        </w:rPr>
        <w:t xml:space="preserve"> </w:t>
      </w:r>
      <w:r w:rsidR="00575EFF">
        <w:rPr>
          <w:szCs w:val="28"/>
        </w:rPr>
        <w:t>1</w:t>
      </w:r>
      <w:r w:rsidR="00BC4B58">
        <w:rPr>
          <w:szCs w:val="28"/>
        </w:rPr>
        <w:t>7</w:t>
      </w:r>
      <w:r w:rsidR="00C468D9" w:rsidRPr="00515D86">
        <w:rPr>
          <w:szCs w:val="28"/>
        </w:rPr>
        <w:t>,</w:t>
      </w:r>
      <w:r w:rsidR="00C45256" w:rsidRPr="00515D86">
        <w:rPr>
          <w:szCs w:val="28"/>
        </w:rPr>
        <w:t xml:space="preserve"> </w:t>
      </w:r>
      <w:r w:rsidR="00C45256" w:rsidRPr="00515D86">
        <w:rPr>
          <w:color w:val="000000"/>
          <w:szCs w:val="28"/>
        </w:rPr>
        <w:t>Проти -0</w:t>
      </w:r>
      <w:r w:rsidR="00C468D9" w:rsidRPr="00515D86">
        <w:rPr>
          <w:color w:val="000000"/>
          <w:szCs w:val="28"/>
        </w:rPr>
        <w:t>,</w:t>
      </w:r>
      <w:r w:rsidR="00C45256" w:rsidRPr="00515D86">
        <w:rPr>
          <w:color w:val="000000"/>
          <w:szCs w:val="28"/>
        </w:rPr>
        <w:t xml:space="preserve"> Утримались-</w:t>
      </w:r>
      <w:r w:rsidR="00021CED" w:rsidRPr="00515D86">
        <w:rPr>
          <w:color w:val="000000"/>
          <w:szCs w:val="28"/>
        </w:rPr>
        <w:t>0</w:t>
      </w:r>
    </w:p>
    <w:p w:rsidR="00DF5548" w:rsidRPr="00515D86" w:rsidRDefault="00DF5548" w:rsidP="00E40A4F">
      <w:pPr>
        <w:spacing w:after="0"/>
        <w:ind w:firstLine="0"/>
        <w:textAlignment w:val="baseline"/>
        <w:rPr>
          <w:szCs w:val="28"/>
        </w:rPr>
      </w:pPr>
    </w:p>
    <w:p w:rsidR="00A77B6F" w:rsidRPr="00515D86" w:rsidRDefault="00A77B6F" w:rsidP="0069261F">
      <w:pPr>
        <w:pStyle w:val="50"/>
        <w:shd w:val="clear" w:color="auto" w:fill="auto"/>
        <w:tabs>
          <w:tab w:val="left" w:pos="0"/>
        </w:tabs>
        <w:spacing w:after="0" w:line="331" w:lineRule="exac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515D86">
        <w:rPr>
          <w:rFonts w:ascii="Times New Roman" w:eastAsia="Calibri" w:hAnsi="Times New Roman" w:cs="Times New Roman"/>
          <w:sz w:val="28"/>
          <w:szCs w:val="28"/>
        </w:rPr>
        <w:t xml:space="preserve"> 2.</w:t>
      </w:r>
      <w:bookmarkStart w:id="1" w:name="bookmark11"/>
      <w:r w:rsidRPr="00515D8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bookmarkEnd w:id="1"/>
      <w:r w:rsidRPr="00515D8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Про підготовку закладів освіти до роботи у 2025-2026 навчальному році, у тому числі щодо облаштування фонду захисних споруд цивільного захисту.</w:t>
      </w:r>
    </w:p>
    <w:p w:rsidR="0069261F" w:rsidRPr="00515D86" w:rsidRDefault="0069261F" w:rsidP="0069261F">
      <w:pPr>
        <w:pStyle w:val="a5"/>
        <w:tabs>
          <w:tab w:val="left" w:pos="0"/>
        </w:tabs>
        <w:spacing w:after="0"/>
        <w:ind w:left="567" w:firstLine="0"/>
        <w:rPr>
          <w:rFonts w:eastAsia="Calibri"/>
          <w:szCs w:val="28"/>
        </w:rPr>
      </w:pPr>
      <w:r w:rsidRPr="00515D86">
        <w:rPr>
          <w:rFonts w:eastAsia="Calibri"/>
          <w:szCs w:val="28"/>
        </w:rPr>
        <w:t>Доповідач Олександр Малярчук.</w:t>
      </w:r>
    </w:p>
    <w:p w:rsidR="00A77B6F" w:rsidRPr="00515D86" w:rsidRDefault="00A77B6F" w:rsidP="0069261F">
      <w:pPr>
        <w:pStyle w:val="20"/>
        <w:shd w:val="clear" w:color="auto" w:fill="auto"/>
        <w:spacing w:before="0" w:after="0" w:line="328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D8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Основними пріоритетами діяльності закладів освіти у 2025/2026 навчальному році залишається безпека всіх учасників освітнього процесу та забезпечення сталості навчання.</w:t>
      </w:r>
    </w:p>
    <w:p w:rsidR="00A77B6F" w:rsidRPr="00515D86" w:rsidRDefault="00A77B6F" w:rsidP="0069261F">
      <w:pPr>
        <w:pStyle w:val="20"/>
        <w:shd w:val="clear" w:color="auto" w:fill="auto"/>
        <w:spacing w:before="0"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D8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Формування безпечних умов навчання та праці, зокрема формування фонду захисних споруд цивільного захисту та укриттів у закладах освіти всіх типів, є пріоритетним завданням Фонтанської сільської ради.</w:t>
      </w:r>
    </w:p>
    <w:p w:rsidR="00A77B6F" w:rsidRPr="00515D86" w:rsidRDefault="00A77B6F" w:rsidP="00C37920">
      <w:pPr>
        <w:pStyle w:val="20"/>
        <w:shd w:val="clear" w:color="auto" w:fill="auto"/>
        <w:spacing w:before="0" w:after="0" w:line="240" w:lineRule="auto"/>
        <w:ind w:left="660"/>
        <w:jc w:val="left"/>
        <w:rPr>
          <w:rFonts w:ascii="Times New Roman" w:hAnsi="Times New Roman" w:cs="Times New Roman"/>
          <w:sz w:val="28"/>
          <w:szCs w:val="28"/>
        </w:rPr>
      </w:pPr>
      <w:r w:rsidRPr="00515D8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За результатами доповідей та з урахуванням їх обговорення</w:t>
      </w:r>
    </w:p>
    <w:p w:rsidR="00C37920" w:rsidRPr="00515D86" w:rsidRDefault="00C37920" w:rsidP="0069261F">
      <w:pPr>
        <w:pStyle w:val="22"/>
        <w:keepNext/>
        <w:keepLines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bookmarkStart w:id="2" w:name="bookmark13"/>
    </w:p>
    <w:p w:rsidR="00A77B6F" w:rsidRPr="00515D86" w:rsidRDefault="00A77B6F" w:rsidP="00C37920">
      <w:pPr>
        <w:pStyle w:val="22"/>
        <w:keepNext/>
        <w:keepLines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15D8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ВИРІШИЛИ:</w:t>
      </w:r>
      <w:bookmarkEnd w:id="2"/>
    </w:p>
    <w:p w:rsidR="00A77B6F" w:rsidRPr="00515D86" w:rsidRDefault="006D1281" w:rsidP="0069261F">
      <w:pPr>
        <w:pStyle w:val="20"/>
        <w:shd w:val="clear" w:color="auto" w:fill="auto"/>
        <w:tabs>
          <w:tab w:val="left" w:pos="1294"/>
        </w:tabs>
        <w:spacing w:before="0"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D8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2.1 </w:t>
      </w:r>
      <w:r w:rsidR="00A77B6F" w:rsidRPr="00515D8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Забезпечити організацію проведення комісійних перевірок закладів освіти з питань готовності до 2025/2026 навчального року.</w:t>
      </w:r>
    </w:p>
    <w:p w:rsidR="00A77B6F" w:rsidRPr="00515D86" w:rsidRDefault="00A77B6F" w:rsidP="00596EF0">
      <w:pPr>
        <w:pStyle w:val="20"/>
        <w:shd w:val="clear" w:color="auto" w:fill="auto"/>
        <w:spacing w:before="0" w:after="0" w:line="320" w:lineRule="exact"/>
        <w:ind w:left="495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15D86">
        <w:rPr>
          <w:rFonts w:ascii="Times New Roman" w:hAnsi="Times New Roman" w:cs="Times New Roman"/>
          <w:color w:val="000000"/>
          <w:sz w:val="28"/>
          <w:szCs w:val="28"/>
        </w:rPr>
        <w:t xml:space="preserve">Термін: до </w:t>
      </w:r>
      <w:r w:rsidRPr="00515D8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18.08.2025</w:t>
      </w:r>
      <w:r w:rsidRPr="00515D86">
        <w:rPr>
          <w:rFonts w:ascii="Times New Roman" w:hAnsi="Times New Roman" w:cs="Times New Roman"/>
          <w:color w:val="000000"/>
          <w:sz w:val="28"/>
          <w:szCs w:val="28"/>
        </w:rPr>
        <w:t xml:space="preserve"> року</w:t>
      </w:r>
    </w:p>
    <w:p w:rsidR="00A77B6F" w:rsidRPr="00515D86" w:rsidRDefault="00A77B6F" w:rsidP="00596EF0">
      <w:pPr>
        <w:pStyle w:val="20"/>
        <w:shd w:val="clear" w:color="auto" w:fill="auto"/>
        <w:spacing w:before="0" w:after="0" w:line="320" w:lineRule="exact"/>
        <w:ind w:left="495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15D86">
        <w:rPr>
          <w:rFonts w:ascii="Times New Roman" w:hAnsi="Times New Roman" w:cs="Times New Roman"/>
          <w:color w:val="000000"/>
          <w:sz w:val="28"/>
          <w:szCs w:val="28"/>
        </w:rPr>
        <w:t>Виконавець: Управління освіти</w:t>
      </w:r>
      <w:r w:rsidR="007D71F2">
        <w:rPr>
          <w:rFonts w:ascii="Times New Roman" w:hAnsi="Times New Roman" w:cs="Times New Roman"/>
          <w:color w:val="000000"/>
          <w:sz w:val="28"/>
          <w:szCs w:val="28"/>
        </w:rPr>
        <w:t>, культури, туризму, молоді та спорту</w:t>
      </w:r>
      <w:r w:rsidRPr="00515D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37920" w:rsidRPr="00515D86" w:rsidRDefault="00C37920" w:rsidP="00A77B6F">
      <w:pPr>
        <w:pStyle w:val="20"/>
        <w:shd w:val="clear" w:color="auto" w:fill="auto"/>
        <w:spacing w:before="0" w:after="0" w:line="320" w:lineRule="exact"/>
        <w:ind w:left="4956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7D71F2" w:rsidRDefault="006D1281" w:rsidP="006D1281">
      <w:pPr>
        <w:pStyle w:val="20"/>
        <w:shd w:val="clear" w:color="auto" w:fill="auto"/>
        <w:tabs>
          <w:tab w:val="left" w:pos="1294"/>
        </w:tabs>
        <w:spacing w:before="0" w:after="0" w:line="32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515D8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      </w:t>
      </w:r>
    </w:p>
    <w:p w:rsidR="007D71F2" w:rsidRDefault="007D71F2" w:rsidP="006D1281">
      <w:pPr>
        <w:pStyle w:val="20"/>
        <w:shd w:val="clear" w:color="auto" w:fill="auto"/>
        <w:tabs>
          <w:tab w:val="left" w:pos="1294"/>
        </w:tabs>
        <w:spacing w:before="0" w:after="0" w:line="32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7D71F2" w:rsidRDefault="007D71F2" w:rsidP="006D1281">
      <w:pPr>
        <w:pStyle w:val="20"/>
        <w:shd w:val="clear" w:color="auto" w:fill="auto"/>
        <w:tabs>
          <w:tab w:val="left" w:pos="1294"/>
        </w:tabs>
        <w:spacing w:before="0" w:after="0" w:line="32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7D71F2" w:rsidRDefault="007D71F2" w:rsidP="006D1281">
      <w:pPr>
        <w:pStyle w:val="20"/>
        <w:shd w:val="clear" w:color="auto" w:fill="auto"/>
        <w:tabs>
          <w:tab w:val="left" w:pos="1294"/>
        </w:tabs>
        <w:spacing w:before="0" w:after="0" w:line="32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A77B6F" w:rsidRPr="00515D86" w:rsidRDefault="006D1281" w:rsidP="006D1281">
      <w:pPr>
        <w:pStyle w:val="20"/>
        <w:shd w:val="clear" w:color="auto" w:fill="auto"/>
        <w:tabs>
          <w:tab w:val="left" w:pos="1294"/>
        </w:tabs>
        <w:spacing w:before="0"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515D8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2.2 З</w:t>
      </w:r>
      <w:r w:rsidR="00A77B6F" w:rsidRPr="00515D8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абезпечити дотримання вимог санітарного законодавства, зокрема щодо стану нормативного водозабезпечення та водовідведення, організації харчування, медичного забезпечення та здійснення заходів щодо своєчасної та ефективної профілактики інфекційних захворювань та харчових отруєнь.</w:t>
      </w:r>
    </w:p>
    <w:p w:rsidR="006D1281" w:rsidRPr="00515D86" w:rsidRDefault="006D1281" w:rsidP="00596EF0">
      <w:pPr>
        <w:pStyle w:val="20"/>
        <w:shd w:val="clear" w:color="auto" w:fill="auto"/>
        <w:spacing w:before="0" w:after="0" w:line="320" w:lineRule="exact"/>
        <w:ind w:left="495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15D86">
        <w:rPr>
          <w:rFonts w:ascii="Times New Roman" w:hAnsi="Times New Roman" w:cs="Times New Roman"/>
          <w:color w:val="000000"/>
          <w:sz w:val="28"/>
          <w:szCs w:val="28"/>
        </w:rPr>
        <w:t xml:space="preserve">Термін: до </w:t>
      </w:r>
      <w:r w:rsidRPr="00515D8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18.08.2025</w:t>
      </w:r>
      <w:r w:rsidRPr="00515D86">
        <w:rPr>
          <w:rFonts w:ascii="Times New Roman" w:hAnsi="Times New Roman" w:cs="Times New Roman"/>
          <w:color w:val="000000"/>
          <w:sz w:val="28"/>
          <w:szCs w:val="28"/>
        </w:rPr>
        <w:t xml:space="preserve"> року</w:t>
      </w:r>
    </w:p>
    <w:p w:rsidR="007D71F2" w:rsidRPr="00515D86" w:rsidRDefault="007D71F2" w:rsidP="007D71F2">
      <w:pPr>
        <w:pStyle w:val="20"/>
        <w:shd w:val="clear" w:color="auto" w:fill="auto"/>
        <w:spacing w:before="0" w:after="0" w:line="320" w:lineRule="exact"/>
        <w:ind w:left="495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15D86">
        <w:rPr>
          <w:rFonts w:ascii="Times New Roman" w:hAnsi="Times New Roman" w:cs="Times New Roman"/>
          <w:color w:val="000000"/>
          <w:sz w:val="28"/>
          <w:szCs w:val="28"/>
        </w:rPr>
        <w:t>Виконавець: Управління освіти</w:t>
      </w:r>
      <w:r>
        <w:rPr>
          <w:rFonts w:ascii="Times New Roman" w:hAnsi="Times New Roman" w:cs="Times New Roman"/>
          <w:color w:val="000000"/>
          <w:sz w:val="28"/>
          <w:szCs w:val="28"/>
        </w:rPr>
        <w:t>, культури, туризму, молоді та спорту</w:t>
      </w:r>
      <w:r w:rsidRPr="00515D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D1281" w:rsidRPr="00515D86" w:rsidRDefault="006D1281" w:rsidP="00596EF0">
      <w:pPr>
        <w:pStyle w:val="20"/>
        <w:shd w:val="clear" w:color="auto" w:fill="auto"/>
        <w:spacing w:before="0" w:after="0" w:line="320" w:lineRule="exact"/>
        <w:ind w:left="495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D1281" w:rsidRPr="00515D86" w:rsidRDefault="006D1281" w:rsidP="006D1281">
      <w:pPr>
        <w:pStyle w:val="20"/>
        <w:shd w:val="clear" w:color="auto" w:fill="auto"/>
        <w:tabs>
          <w:tab w:val="left" w:pos="1254"/>
        </w:tabs>
        <w:spacing w:before="0" w:after="0" w:line="32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515D86">
        <w:rPr>
          <w:rFonts w:ascii="Times New Roman" w:hAnsi="Times New Roman" w:cs="Times New Roman"/>
          <w:color w:val="000000"/>
          <w:sz w:val="28"/>
          <w:szCs w:val="28"/>
        </w:rPr>
        <w:t xml:space="preserve">         2.3 </w:t>
      </w:r>
      <w:r w:rsidRPr="00515D8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Організувати лабораторний контроль якості питної води до початку навчального року та забезпечення учнів і вихованців закладів освіти питною водою гарантованої якості відповідно до вимог ДСанПіН 2.2.4-171-10) «Гігієнічні вимоги до води питної, призначеної для споживання людиною». Про результати надати інформацію до Державної установи «Одеський обласний центр контролю та профілактики хвороб Міністерства охорони здоров’я України».</w:t>
      </w:r>
    </w:p>
    <w:p w:rsidR="006D1281" w:rsidRPr="00515D86" w:rsidRDefault="006D1281" w:rsidP="00596EF0">
      <w:pPr>
        <w:pStyle w:val="20"/>
        <w:shd w:val="clear" w:color="auto" w:fill="auto"/>
        <w:spacing w:before="0" w:after="0" w:line="320" w:lineRule="exact"/>
        <w:ind w:left="495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15D86">
        <w:rPr>
          <w:rFonts w:ascii="Times New Roman" w:hAnsi="Times New Roman" w:cs="Times New Roman"/>
          <w:color w:val="000000"/>
          <w:sz w:val="28"/>
          <w:szCs w:val="28"/>
        </w:rPr>
        <w:t xml:space="preserve">Термін: до </w:t>
      </w:r>
      <w:r w:rsidRPr="00515D8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25.08.2025</w:t>
      </w:r>
      <w:r w:rsidRPr="00515D86">
        <w:rPr>
          <w:rFonts w:ascii="Times New Roman" w:hAnsi="Times New Roman" w:cs="Times New Roman"/>
          <w:color w:val="000000"/>
          <w:sz w:val="28"/>
          <w:szCs w:val="28"/>
        </w:rPr>
        <w:t>року</w:t>
      </w:r>
    </w:p>
    <w:p w:rsidR="007D71F2" w:rsidRDefault="007D71F2" w:rsidP="007D71F2">
      <w:pPr>
        <w:pStyle w:val="20"/>
        <w:shd w:val="clear" w:color="auto" w:fill="auto"/>
        <w:spacing w:before="0" w:after="0" w:line="320" w:lineRule="exact"/>
        <w:ind w:left="495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15D86">
        <w:rPr>
          <w:rFonts w:ascii="Times New Roman" w:hAnsi="Times New Roman" w:cs="Times New Roman"/>
          <w:color w:val="000000"/>
          <w:sz w:val="28"/>
          <w:szCs w:val="28"/>
        </w:rPr>
        <w:t>Виконавець: Управління освіти</w:t>
      </w:r>
      <w:r>
        <w:rPr>
          <w:rFonts w:ascii="Times New Roman" w:hAnsi="Times New Roman" w:cs="Times New Roman"/>
          <w:color w:val="000000"/>
          <w:sz w:val="28"/>
          <w:szCs w:val="28"/>
        </w:rPr>
        <w:t>, культури, туризму, молоді та спорту</w:t>
      </w:r>
      <w:r w:rsidRPr="00515D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168D8" w:rsidRPr="00515D86" w:rsidRDefault="004168D8" w:rsidP="007D71F2">
      <w:pPr>
        <w:pStyle w:val="20"/>
        <w:shd w:val="clear" w:color="auto" w:fill="auto"/>
        <w:spacing w:before="0" w:after="0" w:line="320" w:lineRule="exact"/>
        <w:ind w:left="495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37920" w:rsidRPr="00515D86" w:rsidRDefault="00C37920" w:rsidP="00751625">
      <w:pPr>
        <w:tabs>
          <w:tab w:val="left" w:pos="1052"/>
        </w:tabs>
        <w:spacing w:after="0"/>
        <w:ind w:left="2127" w:hanging="2127"/>
        <w:jc w:val="left"/>
        <w:rPr>
          <w:color w:val="000000"/>
          <w:szCs w:val="28"/>
        </w:rPr>
      </w:pPr>
      <w:r w:rsidRPr="00515D86">
        <w:rPr>
          <w:color w:val="000000"/>
          <w:szCs w:val="28"/>
        </w:rPr>
        <w:t>Підсумки голосування: ЗА-</w:t>
      </w:r>
      <w:r w:rsidR="00575EFF">
        <w:rPr>
          <w:color w:val="000000"/>
          <w:szCs w:val="28"/>
        </w:rPr>
        <w:t>1</w:t>
      </w:r>
      <w:r w:rsidR="00BC4B58">
        <w:rPr>
          <w:color w:val="000000"/>
          <w:szCs w:val="28"/>
        </w:rPr>
        <w:t>7</w:t>
      </w:r>
      <w:r w:rsidR="0069261F" w:rsidRPr="00515D86">
        <w:rPr>
          <w:color w:val="000000"/>
          <w:szCs w:val="28"/>
        </w:rPr>
        <w:t>,</w:t>
      </w:r>
      <w:r w:rsidRPr="00515D86">
        <w:rPr>
          <w:color w:val="000000"/>
          <w:szCs w:val="28"/>
        </w:rPr>
        <w:t xml:space="preserve"> Проти -0, Утримались-0</w:t>
      </w:r>
    </w:p>
    <w:p w:rsidR="004858CD" w:rsidRDefault="004858CD" w:rsidP="004858CD">
      <w:pPr>
        <w:pStyle w:val="22"/>
        <w:keepNext/>
        <w:keepLines/>
        <w:shd w:val="clear" w:color="auto" w:fill="auto"/>
        <w:tabs>
          <w:tab w:val="left" w:pos="709"/>
        </w:tabs>
        <w:spacing w:before="0"/>
        <w:ind w:right="7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858CD" w:rsidRPr="004858CD" w:rsidRDefault="0022325F" w:rsidP="004858CD">
      <w:pPr>
        <w:pStyle w:val="22"/>
        <w:keepNext/>
        <w:keepLines/>
        <w:shd w:val="clear" w:color="auto" w:fill="auto"/>
        <w:tabs>
          <w:tab w:val="left" w:pos="709"/>
        </w:tabs>
        <w:spacing w:before="0"/>
        <w:ind w:right="79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515D86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602526" w:rsidRPr="00515D8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4858CD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4858CD" w:rsidRPr="004858CD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Про забезпечення санітарно-епідемічного благополуччя населення Фонтанської територіальної громади Одеського району Одеської області у літній період 2025 року.</w:t>
      </w:r>
    </w:p>
    <w:p w:rsidR="00602526" w:rsidRPr="00515D86" w:rsidRDefault="00602526" w:rsidP="00751625">
      <w:pPr>
        <w:pStyle w:val="20"/>
        <w:shd w:val="clear" w:color="auto" w:fill="auto"/>
        <w:spacing w:before="0" w:after="0" w:line="317" w:lineRule="exact"/>
        <w:ind w:right="-6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D8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За результатами моніторингу інфекційної захворюваності, епідемічна ситуація в області є нестійкою. Спостерігається поступове зростання рівня гострих кишкових інфекцій, включаючи випадки спалахової захворюваності. Інтенсивні показники захворюваності продовжують перевищувати середні загальнодержавні рівні практично за всіма нозологічними формами кишкових інфекцій.</w:t>
      </w:r>
    </w:p>
    <w:p w:rsidR="00602526" w:rsidRPr="00515D86" w:rsidRDefault="00602526" w:rsidP="00751625">
      <w:pPr>
        <w:pStyle w:val="20"/>
        <w:shd w:val="clear" w:color="auto" w:fill="auto"/>
        <w:tabs>
          <w:tab w:val="left" w:pos="9356"/>
        </w:tabs>
        <w:spacing w:before="0" w:after="0" w:line="317" w:lineRule="exact"/>
        <w:ind w:right="7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D8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У загальній структурі інфекційної патології (без урахування грипу та ГРВІ) на гострі кишкові інфекції щорічно припадає до 50%, а у весняно-літній період цей показник зростає до 70% через збільшення кількості спалахів.</w:t>
      </w:r>
    </w:p>
    <w:p w:rsidR="00602526" w:rsidRPr="00515D86" w:rsidRDefault="00602526" w:rsidP="00751625">
      <w:pPr>
        <w:pStyle w:val="20"/>
        <w:shd w:val="clear" w:color="auto" w:fill="auto"/>
        <w:tabs>
          <w:tab w:val="left" w:pos="9356"/>
        </w:tabs>
        <w:spacing w:before="0" w:after="0" w:line="324" w:lineRule="exact"/>
        <w:ind w:right="7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D8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Основними причинами виникнення спалахів залишаються порушення технології приготування страв, недотримання санітарно-гігієнічних та протиепідемічних вимог у закладах, нехтування правилами особистої гігієни.</w:t>
      </w:r>
    </w:p>
    <w:p w:rsidR="00602526" w:rsidRPr="00515D86" w:rsidRDefault="00602526" w:rsidP="00751625">
      <w:pPr>
        <w:pStyle w:val="20"/>
        <w:shd w:val="clear" w:color="auto" w:fill="auto"/>
        <w:tabs>
          <w:tab w:val="left" w:pos="9356"/>
        </w:tabs>
        <w:spacing w:before="0" w:after="0" w:line="324" w:lineRule="exact"/>
        <w:ind w:right="7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D8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Із настанням літнього сезону суттєво зростає ризик виникнення та поширення холери. Погодні умови сприяють активному відвідуванню населенням відкритих водойм з рекреаційною метою, а також створюють сприятливе середовище для розмноження патогенних мікроорганізмів у воді.</w:t>
      </w:r>
    </w:p>
    <w:p w:rsidR="00602526" w:rsidRPr="00515D86" w:rsidRDefault="00602526" w:rsidP="00751625">
      <w:pPr>
        <w:pStyle w:val="20"/>
        <w:shd w:val="clear" w:color="auto" w:fill="auto"/>
        <w:tabs>
          <w:tab w:val="left" w:pos="9356"/>
        </w:tabs>
        <w:spacing w:before="0" w:after="0" w:line="324" w:lineRule="exact"/>
        <w:ind w:right="7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D8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Задля попередження заносу і поширення інфекційних хвороб, що мають міжнародне значення, з 1 червня в області посилено епідеміологічний нагляд за холерою, розпочато моніторинг за обстеженням підлеглих контингентів у закладах охорони здоров’я на холеру та відбір проб з контрольних точок об’єктів навколишнього середовища, зокрема у зонах рекреації.</w:t>
      </w:r>
    </w:p>
    <w:p w:rsidR="00602526" w:rsidRPr="00515D86" w:rsidRDefault="00602526" w:rsidP="00751625">
      <w:pPr>
        <w:pStyle w:val="20"/>
        <w:shd w:val="clear" w:color="auto" w:fill="auto"/>
        <w:tabs>
          <w:tab w:val="left" w:pos="9356"/>
        </w:tabs>
        <w:spacing w:before="0" w:after="291" w:line="324" w:lineRule="exact"/>
        <w:ind w:right="79" w:firstLine="567"/>
        <w:jc w:val="left"/>
        <w:rPr>
          <w:rFonts w:ascii="Times New Roman" w:hAnsi="Times New Roman" w:cs="Times New Roman"/>
          <w:sz w:val="28"/>
          <w:szCs w:val="28"/>
        </w:rPr>
      </w:pPr>
      <w:r w:rsidRPr="00515D8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За результатами доповідей </w:t>
      </w:r>
      <w:bookmarkStart w:id="3" w:name="_GoBack"/>
      <w:bookmarkEnd w:id="3"/>
      <w:r w:rsidRPr="00515D8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та з урахуванням їх обговорення</w:t>
      </w:r>
    </w:p>
    <w:p w:rsidR="007D71F2" w:rsidRDefault="007D71F2" w:rsidP="00C37920">
      <w:pPr>
        <w:pStyle w:val="22"/>
        <w:keepNext/>
        <w:keepLines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bookmarkStart w:id="4" w:name="bookmark3"/>
    </w:p>
    <w:p w:rsidR="00602526" w:rsidRPr="00515D86" w:rsidRDefault="00602526" w:rsidP="00C37920">
      <w:pPr>
        <w:pStyle w:val="22"/>
        <w:keepNext/>
        <w:keepLines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515D8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ВИРІШИЛИ:</w:t>
      </w:r>
      <w:bookmarkEnd w:id="4"/>
    </w:p>
    <w:p w:rsidR="00602526" w:rsidRPr="00515D86" w:rsidRDefault="00602526" w:rsidP="00751625">
      <w:pPr>
        <w:pStyle w:val="20"/>
        <w:shd w:val="clear" w:color="auto" w:fill="auto"/>
        <w:spacing w:before="0" w:after="0"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D86">
        <w:rPr>
          <w:rFonts w:ascii="Times New Roman" w:hAnsi="Times New Roman" w:cs="Times New Roman"/>
          <w:sz w:val="28"/>
          <w:szCs w:val="28"/>
        </w:rPr>
        <w:t xml:space="preserve">3.1. Проаналізувати інформацію щодо </w:t>
      </w:r>
      <w:r w:rsidRPr="00515D8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зараження небезпечними інфекційними хворобами, зокрема кліщовим бореліозом, більш відомим як хвороба </w:t>
      </w:r>
      <w:r w:rsidRPr="00515D8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Лайма</w:t>
      </w:r>
      <w:r w:rsidRPr="00515D86">
        <w:rPr>
          <w:rFonts w:ascii="Times New Roman" w:hAnsi="Times New Roman" w:cs="Times New Roman"/>
          <w:sz w:val="28"/>
          <w:szCs w:val="28"/>
        </w:rPr>
        <w:t>.</w:t>
      </w:r>
    </w:p>
    <w:p w:rsidR="0078760F" w:rsidRDefault="00602526" w:rsidP="00596EF0">
      <w:pPr>
        <w:tabs>
          <w:tab w:val="left" w:pos="9656"/>
        </w:tabs>
        <w:spacing w:after="0"/>
        <w:ind w:left="5103" w:firstLine="0"/>
        <w:jc w:val="right"/>
        <w:rPr>
          <w:szCs w:val="28"/>
        </w:rPr>
      </w:pPr>
      <w:r w:rsidRPr="00515D86">
        <w:rPr>
          <w:szCs w:val="28"/>
        </w:rPr>
        <w:t xml:space="preserve">Термін: постійно                                                 </w:t>
      </w:r>
    </w:p>
    <w:p w:rsidR="0078760F" w:rsidRDefault="00602526" w:rsidP="00596EF0">
      <w:pPr>
        <w:tabs>
          <w:tab w:val="left" w:pos="9656"/>
        </w:tabs>
        <w:spacing w:after="0"/>
        <w:ind w:left="5103" w:firstLine="0"/>
        <w:jc w:val="right"/>
        <w:rPr>
          <w:color w:val="000000"/>
          <w:szCs w:val="28"/>
          <w:lang w:eastAsia="uk-UA" w:bidi="uk-UA"/>
        </w:rPr>
      </w:pPr>
      <w:r w:rsidRPr="00515D86">
        <w:rPr>
          <w:szCs w:val="28"/>
        </w:rPr>
        <w:t>Виконавець:</w:t>
      </w:r>
      <w:r w:rsidR="00596EF0">
        <w:rPr>
          <w:szCs w:val="28"/>
        </w:rPr>
        <w:t xml:space="preserve"> </w:t>
      </w:r>
      <w:r w:rsidR="0078760F" w:rsidRPr="00515D86">
        <w:rPr>
          <w:color w:val="000000"/>
          <w:szCs w:val="28"/>
          <w:lang w:eastAsia="uk-UA" w:bidi="uk-UA"/>
        </w:rPr>
        <w:t>Ц</w:t>
      </w:r>
      <w:r w:rsidR="0078760F">
        <w:rPr>
          <w:color w:val="000000"/>
          <w:szCs w:val="28"/>
          <w:lang w:eastAsia="uk-UA" w:bidi="uk-UA"/>
        </w:rPr>
        <w:t xml:space="preserve">ентр первинної </w:t>
      </w:r>
    </w:p>
    <w:p w:rsidR="00602526" w:rsidRPr="00515D86" w:rsidRDefault="0078760F" w:rsidP="00596EF0">
      <w:pPr>
        <w:tabs>
          <w:tab w:val="left" w:pos="1052"/>
        </w:tabs>
        <w:spacing w:after="0"/>
        <w:ind w:left="5103" w:firstLine="0"/>
        <w:jc w:val="right"/>
        <w:rPr>
          <w:color w:val="000000"/>
          <w:szCs w:val="28"/>
          <w:lang w:eastAsia="uk-UA" w:bidi="uk-UA"/>
        </w:rPr>
      </w:pPr>
      <w:r>
        <w:rPr>
          <w:color w:val="000000"/>
          <w:szCs w:val="28"/>
          <w:lang w:eastAsia="uk-UA" w:bidi="uk-UA"/>
        </w:rPr>
        <w:t>медико-санітарної допомоги</w:t>
      </w:r>
      <w:r w:rsidR="00596EF0">
        <w:rPr>
          <w:color w:val="000000"/>
          <w:szCs w:val="28"/>
          <w:lang w:eastAsia="uk-UA" w:bidi="uk-UA"/>
        </w:rPr>
        <w:t>, с</w:t>
      </w:r>
      <w:r w:rsidR="00602526" w:rsidRPr="00515D86">
        <w:rPr>
          <w:szCs w:val="28"/>
        </w:rPr>
        <w:t>тарости округів</w:t>
      </w:r>
      <w:r w:rsidR="00596EF0">
        <w:rPr>
          <w:szCs w:val="28"/>
        </w:rPr>
        <w:t xml:space="preserve">, комунальне підприємство </w:t>
      </w:r>
      <w:r w:rsidR="00602526" w:rsidRPr="00515D86">
        <w:rPr>
          <w:szCs w:val="28"/>
          <w:lang w:eastAsia="uk-UA"/>
        </w:rPr>
        <w:t>«Надія»,</w:t>
      </w:r>
      <w:r w:rsidR="00602526" w:rsidRPr="00515D86">
        <w:rPr>
          <w:color w:val="000000"/>
          <w:szCs w:val="28"/>
          <w:lang w:eastAsia="uk-UA" w:bidi="uk-UA"/>
        </w:rPr>
        <w:t xml:space="preserve"> </w:t>
      </w:r>
      <w:r w:rsidR="00596EF0">
        <w:rPr>
          <w:color w:val="000000"/>
          <w:szCs w:val="28"/>
          <w:lang w:eastAsia="uk-UA" w:bidi="uk-UA"/>
        </w:rPr>
        <w:t>в</w:t>
      </w:r>
      <w:r w:rsidR="00596EF0" w:rsidRPr="00515D86">
        <w:rPr>
          <w:color w:val="000000"/>
          <w:szCs w:val="28"/>
        </w:rPr>
        <w:t xml:space="preserve">ідділ </w:t>
      </w:r>
      <w:r w:rsidR="00596EF0">
        <w:rPr>
          <w:color w:val="000000"/>
          <w:szCs w:val="28"/>
        </w:rPr>
        <w:t>житлово-комунального господарства, з питань цивільного захисту та взаємодії з правоохоронними органами, господарського забезпечення</w:t>
      </w:r>
      <w:r w:rsidR="00602526" w:rsidRPr="00515D86">
        <w:rPr>
          <w:color w:val="000000"/>
          <w:szCs w:val="28"/>
          <w:lang w:eastAsia="uk-UA" w:bidi="uk-UA"/>
        </w:rPr>
        <w:t>.</w:t>
      </w:r>
    </w:p>
    <w:p w:rsidR="00C37920" w:rsidRPr="00515D86" w:rsidRDefault="00C37920" w:rsidP="00602526">
      <w:pPr>
        <w:tabs>
          <w:tab w:val="left" w:pos="9656"/>
        </w:tabs>
        <w:spacing w:after="0"/>
        <w:ind w:firstLine="567"/>
        <w:jc w:val="right"/>
        <w:rPr>
          <w:color w:val="000000"/>
          <w:szCs w:val="28"/>
          <w:lang w:eastAsia="uk-UA" w:bidi="uk-UA"/>
        </w:rPr>
      </w:pPr>
    </w:p>
    <w:p w:rsidR="00751625" w:rsidRDefault="00186FB6" w:rsidP="00751625">
      <w:pPr>
        <w:tabs>
          <w:tab w:val="left" w:pos="9656"/>
        </w:tabs>
        <w:spacing w:after="0"/>
        <w:ind w:firstLine="567"/>
        <w:rPr>
          <w:szCs w:val="28"/>
        </w:rPr>
      </w:pPr>
      <w:r w:rsidRPr="00515D86">
        <w:rPr>
          <w:szCs w:val="28"/>
        </w:rPr>
        <w:t xml:space="preserve"> </w:t>
      </w:r>
      <w:r w:rsidR="00602526" w:rsidRPr="00515D86">
        <w:rPr>
          <w:szCs w:val="28"/>
        </w:rPr>
        <w:t>3.2. Продовжити проведення інформаційно-роз’яснювальної роботи серед населення</w:t>
      </w:r>
      <w:r w:rsidRPr="00515D86">
        <w:rPr>
          <w:szCs w:val="28"/>
        </w:rPr>
        <w:t xml:space="preserve"> щодо зараження</w:t>
      </w:r>
      <w:r w:rsidR="00602526" w:rsidRPr="00515D86">
        <w:rPr>
          <w:szCs w:val="28"/>
        </w:rPr>
        <w:t xml:space="preserve"> </w:t>
      </w:r>
      <w:r w:rsidRPr="00515D86">
        <w:rPr>
          <w:color w:val="000000"/>
          <w:szCs w:val="28"/>
          <w:lang w:eastAsia="uk-UA" w:bidi="uk-UA"/>
        </w:rPr>
        <w:t>небезпечними інфекційними хворобами, зокрема кліщовим бореліозом</w:t>
      </w:r>
      <w:r w:rsidR="00602526" w:rsidRPr="00515D86">
        <w:rPr>
          <w:szCs w:val="28"/>
        </w:rPr>
        <w:t xml:space="preserve">. Розмістити відповідну інформацію </w:t>
      </w:r>
      <w:r w:rsidRPr="00515D86">
        <w:rPr>
          <w:szCs w:val="28"/>
        </w:rPr>
        <w:t>на офіційному сайті Фонтанської сільської ради</w:t>
      </w:r>
      <w:r w:rsidR="00602526" w:rsidRPr="00515D86">
        <w:rPr>
          <w:szCs w:val="28"/>
        </w:rPr>
        <w:t xml:space="preserve">.                                                      </w:t>
      </w:r>
    </w:p>
    <w:p w:rsidR="0078760F" w:rsidRDefault="00602526" w:rsidP="00751625">
      <w:pPr>
        <w:tabs>
          <w:tab w:val="left" w:pos="9656"/>
        </w:tabs>
        <w:spacing w:after="0"/>
        <w:ind w:left="5103" w:firstLine="0"/>
        <w:jc w:val="right"/>
        <w:rPr>
          <w:color w:val="000000"/>
          <w:szCs w:val="28"/>
          <w:lang w:eastAsia="uk-UA" w:bidi="uk-UA"/>
        </w:rPr>
      </w:pPr>
      <w:r w:rsidRPr="00515D86">
        <w:rPr>
          <w:szCs w:val="28"/>
        </w:rPr>
        <w:t xml:space="preserve"> Термін:</w:t>
      </w:r>
      <w:r w:rsidR="00596EF0">
        <w:rPr>
          <w:szCs w:val="28"/>
        </w:rPr>
        <w:t xml:space="preserve"> </w:t>
      </w:r>
      <w:r w:rsidRPr="00515D86">
        <w:rPr>
          <w:szCs w:val="28"/>
        </w:rPr>
        <w:t>постійно                                                            Виконавець:</w:t>
      </w:r>
      <w:r w:rsidR="00596EF0">
        <w:rPr>
          <w:szCs w:val="28"/>
        </w:rPr>
        <w:t xml:space="preserve"> </w:t>
      </w:r>
      <w:r w:rsidR="0078760F" w:rsidRPr="00515D86">
        <w:rPr>
          <w:color w:val="000000"/>
          <w:szCs w:val="28"/>
          <w:lang w:eastAsia="uk-UA" w:bidi="uk-UA"/>
        </w:rPr>
        <w:t>Ц</w:t>
      </w:r>
      <w:r w:rsidR="0078760F">
        <w:rPr>
          <w:color w:val="000000"/>
          <w:szCs w:val="28"/>
          <w:lang w:eastAsia="uk-UA" w:bidi="uk-UA"/>
        </w:rPr>
        <w:t xml:space="preserve">ентр первинної </w:t>
      </w:r>
    </w:p>
    <w:p w:rsidR="0078760F" w:rsidRDefault="0078760F" w:rsidP="00596EF0">
      <w:pPr>
        <w:tabs>
          <w:tab w:val="left" w:pos="9656"/>
        </w:tabs>
        <w:spacing w:after="0"/>
        <w:ind w:left="5103" w:firstLine="0"/>
        <w:jc w:val="right"/>
        <w:rPr>
          <w:color w:val="000000"/>
          <w:szCs w:val="28"/>
          <w:lang w:eastAsia="uk-UA" w:bidi="uk-UA"/>
        </w:rPr>
      </w:pPr>
      <w:r>
        <w:rPr>
          <w:color w:val="000000"/>
          <w:szCs w:val="28"/>
          <w:lang w:eastAsia="uk-UA" w:bidi="uk-UA"/>
        </w:rPr>
        <w:t>медико-санітарної допомоги</w:t>
      </w:r>
      <w:r w:rsidR="00751625">
        <w:rPr>
          <w:color w:val="000000"/>
          <w:szCs w:val="28"/>
          <w:lang w:eastAsia="uk-UA" w:bidi="uk-UA"/>
        </w:rPr>
        <w:t>,</w:t>
      </w:r>
    </w:p>
    <w:p w:rsidR="00602526" w:rsidRPr="00515D86" w:rsidRDefault="00751625" w:rsidP="00596EF0">
      <w:pPr>
        <w:tabs>
          <w:tab w:val="left" w:pos="9656"/>
        </w:tabs>
        <w:spacing w:after="0"/>
        <w:ind w:left="5103" w:firstLine="0"/>
        <w:jc w:val="right"/>
        <w:rPr>
          <w:szCs w:val="28"/>
        </w:rPr>
      </w:pPr>
      <w:r>
        <w:rPr>
          <w:szCs w:val="28"/>
        </w:rPr>
        <w:t>с</w:t>
      </w:r>
      <w:r w:rsidR="00FD5A64" w:rsidRPr="00515D86">
        <w:rPr>
          <w:szCs w:val="28"/>
        </w:rPr>
        <w:t>тарости  округів</w:t>
      </w:r>
      <w:r w:rsidR="00596EF0">
        <w:rPr>
          <w:szCs w:val="28"/>
        </w:rPr>
        <w:t>,</w:t>
      </w:r>
      <w:r w:rsidR="00602526" w:rsidRPr="00515D86">
        <w:rPr>
          <w:szCs w:val="28"/>
        </w:rPr>
        <w:t xml:space="preserve">                                                                                      </w:t>
      </w:r>
    </w:p>
    <w:p w:rsidR="00186FB6" w:rsidRPr="00515D86" w:rsidRDefault="00596EF0" w:rsidP="00596EF0">
      <w:pPr>
        <w:tabs>
          <w:tab w:val="left" w:pos="1052"/>
        </w:tabs>
        <w:spacing w:after="0"/>
        <w:ind w:left="5103" w:firstLine="0"/>
        <w:jc w:val="right"/>
        <w:rPr>
          <w:szCs w:val="28"/>
        </w:rPr>
      </w:pPr>
      <w:r>
        <w:rPr>
          <w:szCs w:val="28"/>
        </w:rPr>
        <w:t xml:space="preserve">комунальне підприємство </w:t>
      </w:r>
      <w:r w:rsidRPr="00515D86">
        <w:rPr>
          <w:szCs w:val="28"/>
          <w:lang w:eastAsia="uk-UA"/>
        </w:rPr>
        <w:t>«Надія»,</w:t>
      </w:r>
      <w:r w:rsidRPr="00515D86">
        <w:rPr>
          <w:color w:val="000000"/>
          <w:szCs w:val="28"/>
          <w:lang w:eastAsia="uk-UA" w:bidi="uk-UA"/>
        </w:rPr>
        <w:t xml:space="preserve"> </w:t>
      </w:r>
      <w:r>
        <w:rPr>
          <w:color w:val="000000"/>
          <w:szCs w:val="28"/>
          <w:lang w:eastAsia="uk-UA" w:bidi="uk-UA"/>
        </w:rPr>
        <w:t>в</w:t>
      </w:r>
      <w:r w:rsidRPr="00515D86">
        <w:rPr>
          <w:color w:val="000000"/>
          <w:szCs w:val="28"/>
        </w:rPr>
        <w:t xml:space="preserve">ідділ </w:t>
      </w:r>
      <w:r>
        <w:rPr>
          <w:color w:val="000000"/>
          <w:szCs w:val="28"/>
        </w:rPr>
        <w:t>житлово-комунального господарства, з питань цивільного захисту та взаємодії з правоохоронними органами, господарського забезпечення</w:t>
      </w:r>
      <w:r w:rsidR="00602526" w:rsidRPr="00515D86">
        <w:rPr>
          <w:color w:val="000000"/>
          <w:szCs w:val="28"/>
          <w:lang w:eastAsia="uk-UA" w:bidi="uk-UA"/>
        </w:rPr>
        <w:t>,</w:t>
      </w:r>
      <w:r w:rsidR="00602526" w:rsidRPr="00515D86">
        <w:rPr>
          <w:szCs w:val="28"/>
        </w:rPr>
        <w:t xml:space="preserve"> </w:t>
      </w:r>
    </w:p>
    <w:p w:rsidR="00602526" w:rsidRPr="00515D86" w:rsidRDefault="00751625" w:rsidP="00596EF0">
      <w:pPr>
        <w:tabs>
          <w:tab w:val="left" w:pos="1052"/>
        </w:tabs>
        <w:spacing w:after="0"/>
        <w:ind w:left="5103" w:firstLine="0"/>
        <w:jc w:val="right"/>
        <w:rPr>
          <w:szCs w:val="28"/>
        </w:rPr>
      </w:pPr>
      <w:r>
        <w:rPr>
          <w:szCs w:val="28"/>
        </w:rPr>
        <w:t>в</w:t>
      </w:r>
      <w:r w:rsidR="00602526" w:rsidRPr="00515D86">
        <w:rPr>
          <w:szCs w:val="28"/>
        </w:rPr>
        <w:t>ідділ економічного розвитку,</w:t>
      </w:r>
    </w:p>
    <w:p w:rsidR="00602526" w:rsidRPr="00515D86" w:rsidRDefault="00602526" w:rsidP="00596EF0">
      <w:pPr>
        <w:tabs>
          <w:tab w:val="left" w:pos="1052"/>
        </w:tabs>
        <w:spacing w:after="0"/>
        <w:ind w:left="5103" w:firstLine="0"/>
        <w:jc w:val="right"/>
        <w:rPr>
          <w:color w:val="000000"/>
          <w:szCs w:val="28"/>
        </w:rPr>
      </w:pPr>
      <w:r w:rsidRPr="00515D86">
        <w:rPr>
          <w:szCs w:val="28"/>
        </w:rPr>
        <w:t xml:space="preserve"> інформації та інвестицій    </w:t>
      </w:r>
    </w:p>
    <w:p w:rsidR="00FB20D1" w:rsidRDefault="00FB20D1" w:rsidP="00602526">
      <w:pPr>
        <w:tabs>
          <w:tab w:val="left" w:pos="9656"/>
        </w:tabs>
        <w:spacing w:after="0"/>
        <w:ind w:firstLine="567"/>
        <w:rPr>
          <w:szCs w:val="28"/>
        </w:rPr>
      </w:pPr>
    </w:p>
    <w:p w:rsidR="00602526" w:rsidRPr="00515D86" w:rsidRDefault="00186FB6" w:rsidP="00602526">
      <w:pPr>
        <w:tabs>
          <w:tab w:val="left" w:pos="9656"/>
        </w:tabs>
        <w:spacing w:after="0"/>
        <w:ind w:firstLine="567"/>
        <w:rPr>
          <w:szCs w:val="28"/>
        </w:rPr>
      </w:pPr>
      <w:r w:rsidRPr="00515D86">
        <w:rPr>
          <w:szCs w:val="28"/>
        </w:rPr>
        <w:t>3</w:t>
      </w:r>
      <w:r w:rsidR="00602526" w:rsidRPr="00515D86">
        <w:rPr>
          <w:szCs w:val="28"/>
        </w:rPr>
        <w:t>.3. У р</w:t>
      </w:r>
      <w:r w:rsidRPr="00515D86">
        <w:rPr>
          <w:szCs w:val="28"/>
        </w:rPr>
        <w:t>азі виявлення інфекційних захворювань,</w:t>
      </w:r>
      <w:r w:rsidR="00602526" w:rsidRPr="00515D86">
        <w:rPr>
          <w:szCs w:val="28"/>
        </w:rPr>
        <w:t xml:space="preserve"> </w:t>
      </w:r>
      <w:r w:rsidRPr="00515D86">
        <w:rPr>
          <w:color w:val="000000"/>
          <w:szCs w:val="28"/>
          <w:lang w:eastAsia="uk-UA" w:bidi="uk-UA"/>
        </w:rPr>
        <w:t>зокрема кліщовим бореліозом,</w:t>
      </w:r>
      <w:r w:rsidR="00602526" w:rsidRPr="00515D86">
        <w:rPr>
          <w:szCs w:val="28"/>
        </w:rPr>
        <w:t xml:space="preserve"> негайно інформувати Головне управління Держпродспоживслужби в Одеській області. </w:t>
      </w:r>
    </w:p>
    <w:p w:rsidR="0078760F" w:rsidRDefault="00602526" w:rsidP="0078760F">
      <w:pPr>
        <w:tabs>
          <w:tab w:val="left" w:pos="9656"/>
        </w:tabs>
        <w:spacing w:after="0"/>
        <w:ind w:firstLine="567"/>
        <w:jc w:val="right"/>
        <w:rPr>
          <w:szCs w:val="28"/>
        </w:rPr>
      </w:pPr>
      <w:r w:rsidRPr="00515D86">
        <w:rPr>
          <w:szCs w:val="28"/>
        </w:rPr>
        <w:t xml:space="preserve">Термін: постійно                                        </w:t>
      </w:r>
    </w:p>
    <w:p w:rsidR="0078760F" w:rsidRDefault="00602526" w:rsidP="0078760F">
      <w:pPr>
        <w:tabs>
          <w:tab w:val="left" w:pos="9656"/>
        </w:tabs>
        <w:spacing w:after="0"/>
        <w:ind w:firstLine="567"/>
        <w:jc w:val="right"/>
        <w:rPr>
          <w:color w:val="000000"/>
          <w:szCs w:val="28"/>
          <w:lang w:eastAsia="uk-UA" w:bidi="uk-UA"/>
        </w:rPr>
      </w:pPr>
      <w:r w:rsidRPr="00515D86">
        <w:rPr>
          <w:szCs w:val="28"/>
        </w:rPr>
        <w:t xml:space="preserve"> Виконавець:</w:t>
      </w:r>
      <w:r w:rsidR="00751625">
        <w:rPr>
          <w:szCs w:val="28"/>
        </w:rPr>
        <w:t xml:space="preserve"> </w:t>
      </w:r>
      <w:r w:rsidR="0078760F" w:rsidRPr="00515D86">
        <w:rPr>
          <w:color w:val="000000"/>
          <w:szCs w:val="28"/>
          <w:lang w:eastAsia="uk-UA" w:bidi="uk-UA"/>
        </w:rPr>
        <w:t>Ц</w:t>
      </w:r>
      <w:r w:rsidR="0078760F">
        <w:rPr>
          <w:color w:val="000000"/>
          <w:szCs w:val="28"/>
          <w:lang w:eastAsia="uk-UA" w:bidi="uk-UA"/>
        </w:rPr>
        <w:t xml:space="preserve">ентр первинної </w:t>
      </w:r>
    </w:p>
    <w:p w:rsidR="0078760F" w:rsidRDefault="0078760F" w:rsidP="0078760F">
      <w:pPr>
        <w:tabs>
          <w:tab w:val="left" w:pos="9656"/>
        </w:tabs>
        <w:spacing w:after="0"/>
        <w:ind w:firstLine="567"/>
        <w:jc w:val="right"/>
        <w:rPr>
          <w:color w:val="000000"/>
          <w:szCs w:val="28"/>
          <w:lang w:eastAsia="uk-UA" w:bidi="uk-UA"/>
        </w:rPr>
      </w:pPr>
      <w:r>
        <w:rPr>
          <w:color w:val="000000"/>
          <w:szCs w:val="28"/>
          <w:lang w:eastAsia="uk-UA" w:bidi="uk-UA"/>
        </w:rPr>
        <w:t>медико-санітарної допомоги</w:t>
      </w:r>
      <w:r w:rsidR="00751625">
        <w:rPr>
          <w:color w:val="000000"/>
          <w:szCs w:val="28"/>
          <w:lang w:eastAsia="uk-UA" w:bidi="uk-UA"/>
        </w:rPr>
        <w:t>,</w:t>
      </w:r>
    </w:p>
    <w:p w:rsidR="00751625" w:rsidRDefault="00751625" w:rsidP="00602526">
      <w:pPr>
        <w:tabs>
          <w:tab w:val="left" w:pos="9656"/>
        </w:tabs>
        <w:spacing w:after="0"/>
        <w:ind w:left="4820" w:hanging="4304"/>
        <w:jc w:val="right"/>
        <w:rPr>
          <w:color w:val="000000"/>
          <w:szCs w:val="28"/>
        </w:rPr>
      </w:pPr>
      <w:r>
        <w:rPr>
          <w:color w:val="000000"/>
          <w:szCs w:val="28"/>
          <w:lang w:eastAsia="uk-UA" w:bidi="uk-UA"/>
        </w:rPr>
        <w:t>в</w:t>
      </w:r>
      <w:r w:rsidRPr="00515D86">
        <w:rPr>
          <w:color w:val="000000"/>
          <w:szCs w:val="28"/>
        </w:rPr>
        <w:t xml:space="preserve">ідділ </w:t>
      </w:r>
      <w:r>
        <w:rPr>
          <w:color w:val="000000"/>
          <w:szCs w:val="28"/>
        </w:rPr>
        <w:t xml:space="preserve">житлово-комунального </w:t>
      </w:r>
    </w:p>
    <w:p w:rsidR="00751625" w:rsidRDefault="00751625" w:rsidP="00602526">
      <w:pPr>
        <w:tabs>
          <w:tab w:val="left" w:pos="9656"/>
        </w:tabs>
        <w:spacing w:after="0"/>
        <w:ind w:left="4820" w:hanging="4304"/>
        <w:jc w:val="right"/>
        <w:rPr>
          <w:color w:val="000000"/>
          <w:szCs w:val="28"/>
        </w:rPr>
      </w:pPr>
      <w:r>
        <w:rPr>
          <w:color w:val="000000"/>
          <w:szCs w:val="28"/>
        </w:rPr>
        <w:t>господарства,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з питань цивільного </w:t>
      </w:r>
    </w:p>
    <w:p w:rsidR="00751625" w:rsidRDefault="00751625" w:rsidP="00602526">
      <w:pPr>
        <w:tabs>
          <w:tab w:val="left" w:pos="9656"/>
        </w:tabs>
        <w:spacing w:after="0"/>
        <w:ind w:left="4820" w:hanging="4304"/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захисту та взаємодії з </w:t>
      </w:r>
    </w:p>
    <w:p w:rsidR="00751625" w:rsidRDefault="00751625" w:rsidP="00602526">
      <w:pPr>
        <w:tabs>
          <w:tab w:val="left" w:pos="9656"/>
        </w:tabs>
        <w:spacing w:after="0"/>
        <w:ind w:left="4820" w:hanging="4304"/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правоохоронними органами, </w:t>
      </w:r>
    </w:p>
    <w:p w:rsidR="00602526" w:rsidRPr="00515D86" w:rsidRDefault="00751625" w:rsidP="00602526">
      <w:pPr>
        <w:tabs>
          <w:tab w:val="left" w:pos="9656"/>
        </w:tabs>
        <w:spacing w:after="0"/>
        <w:ind w:left="4820" w:hanging="4304"/>
        <w:jc w:val="right"/>
        <w:rPr>
          <w:color w:val="000000"/>
          <w:szCs w:val="28"/>
          <w:lang w:eastAsia="uk-UA" w:bidi="uk-UA"/>
        </w:rPr>
      </w:pPr>
      <w:r>
        <w:rPr>
          <w:color w:val="000000"/>
          <w:szCs w:val="28"/>
        </w:rPr>
        <w:t>господарського забезпечення</w:t>
      </w:r>
    </w:p>
    <w:p w:rsidR="004858CD" w:rsidRDefault="00186FB6" w:rsidP="00186FB6">
      <w:pPr>
        <w:pStyle w:val="20"/>
        <w:shd w:val="clear" w:color="auto" w:fill="auto"/>
        <w:tabs>
          <w:tab w:val="left" w:pos="1234"/>
        </w:tabs>
        <w:spacing w:before="0" w:after="0" w:line="324" w:lineRule="exact"/>
        <w:ind w:right="79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515D8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      </w:t>
      </w:r>
    </w:p>
    <w:p w:rsidR="00602526" w:rsidRPr="00515D86" w:rsidRDefault="00186FB6" w:rsidP="00751625">
      <w:pPr>
        <w:pStyle w:val="20"/>
        <w:shd w:val="clear" w:color="auto" w:fill="auto"/>
        <w:tabs>
          <w:tab w:val="left" w:pos="1234"/>
        </w:tabs>
        <w:spacing w:before="0" w:after="0" w:line="324" w:lineRule="exact"/>
        <w:ind w:right="79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515D8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3.4</w:t>
      </w:r>
      <w:r w:rsidR="00C37920" w:rsidRPr="00515D8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.</w:t>
      </w:r>
      <w:r w:rsidRPr="00515D8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="00602526" w:rsidRPr="00515D8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Активізувати санітарно-освітню роботу з питань профілактики гострих кишкових інфекційних захворювань, харчових отруєнь серед населення.</w:t>
      </w:r>
    </w:p>
    <w:p w:rsidR="007D71F2" w:rsidRDefault="007D71F2" w:rsidP="00751625">
      <w:pPr>
        <w:pStyle w:val="20"/>
        <w:shd w:val="clear" w:color="auto" w:fill="auto"/>
        <w:spacing w:before="0" w:after="0" w:line="260" w:lineRule="exact"/>
        <w:ind w:left="6096"/>
        <w:jc w:val="right"/>
        <w:rPr>
          <w:rFonts w:ascii="Times New Roman" w:hAnsi="Times New Roman" w:cs="Times New Roman"/>
          <w:sz w:val="28"/>
          <w:szCs w:val="28"/>
        </w:rPr>
      </w:pPr>
    </w:p>
    <w:p w:rsidR="007D71F2" w:rsidRDefault="007D71F2" w:rsidP="00751625">
      <w:pPr>
        <w:pStyle w:val="20"/>
        <w:shd w:val="clear" w:color="auto" w:fill="auto"/>
        <w:spacing w:before="0" w:after="0" w:line="260" w:lineRule="exact"/>
        <w:ind w:left="6096"/>
        <w:jc w:val="right"/>
        <w:rPr>
          <w:rFonts w:ascii="Times New Roman" w:hAnsi="Times New Roman" w:cs="Times New Roman"/>
          <w:sz w:val="28"/>
          <w:szCs w:val="28"/>
        </w:rPr>
      </w:pPr>
    </w:p>
    <w:p w:rsidR="007D71F2" w:rsidRDefault="007D71F2" w:rsidP="00751625">
      <w:pPr>
        <w:pStyle w:val="20"/>
        <w:shd w:val="clear" w:color="auto" w:fill="auto"/>
        <w:spacing w:before="0" w:after="0" w:line="260" w:lineRule="exact"/>
        <w:ind w:left="6096"/>
        <w:jc w:val="right"/>
        <w:rPr>
          <w:rFonts w:ascii="Times New Roman" w:hAnsi="Times New Roman" w:cs="Times New Roman"/>
          <w:sz w:val="28"/>
          <w:szCs w:val="28"/>
        </w:rPr>
      </w:pPr>
    </w:p>
    <w:p w:rsidR="00186FB6" w:rsidRPr="00515D86" w:rsidRDefault="00186FB6" w:rsidP="00751625">
      <w:pPr>
        <w:pStyle w:val="20"/>
        <w:shd w:val="clear" w:color="auto" w:fill="auto"/>
        <w:spacing w:before="0" w:after="0" w:line="260" w:lineRule="exact"/>
        <w:ind w:left="6096"/>
        <w:jc w:val="right"/>
        <w:rPr>
          <w:rFonts w:ascii="Times New Roman" w:hAnsi="Times New Roman" w:cs="Times New Roman"/>
          <w:sz w:val="28"/>
          <w:szCs w:val="28"/>
        </w:rPr>
      </w:pPr>
      <w:r w:rsidRPr="00515D86">
        <w:rPr>
          <w:rFonts w:ascii="Times New Roman" w:hAnsi="Times New Roman" w:cs="Times New Roman"/>
          <w:sz w:val="28"/>
          <w:szCs w:val="28"/>
        </w:rPr>
        <w:t xml:space="preserve">Термін: </w:t>
      </w:r>
      <w:r w:rsidRPr="00515D8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Протягом літнього </w:t>
      </w:r>
      <w:r w:rsidR="00C37920" w:rsidRPr="00515D8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     </w:t>
      </w:r>
      <w:r w:rsidR="00194735" w:rsidRPr="00515D8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    </w:t>
      </w:r>
      <w:r w:rsidRPr="00515D8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сезону</w:t>
      </w:r>
    </w:p>
    <w:p w:rsidR="00186FB6" w:rsidRDefault="00FD5A64" w:rsidP="00751625">
      <w:pPr>
        <w:tabs>
          <w:tab w:val="left" w:pos="10065"/>
        </w:tabs>
        <w:spacing w:after="0"/>
        <w:ind w:left="6096" w:firstLine="0"/>
        <w:jc w:val="right"/>
        <w:rPr>
          <w:color w:val="000000"/>
          <w:szCs w:val="28"/>
          <w:lang w:eastAsia="uk-UA" w:bidi="uk-UA"/>
        </w:rPr>
      </w:pPr>
      <w:r>
        <w:rPr>
          <w:szCs w:val="28"/>
        </w:rPr>
        <w:t>В</w:t>
      </w:r>
      <w:r w:rsidR="00186FB6" w:rsidRPr="00515D86">
        <w:rPr>
          <w:szCs w:val="28"/>
        </w:rPr>
        <w:t>иконавець:</w:t>
      </w:r>
      <w:r w:rsidR="00751625">
        <w:rPr>
          <w:szCs w:val="28"/>
        </w:rPr>
        <w:t xml:space="preserve"> Ц</w:t>
      </w:r>
      <w:r>
        <w:rPr>
          <w:color w:val="000000"/>
          <w:szCs w:val="28"/>
          <w:lang w:eastAsia="uk-UA" w:bidi="uk-UA"/>
        </w:rPr>
        <w:t xml:space="preserve">ентр </w:t>
      </w:r>
      <w:r w:rsidR="00751625">
        <w:rPr>
          <w:color w:val="000000"/>
          <w:szCs w:val="28"/>
          <w:lang w:eastAsia="uk-UA" w:bidi="uk-UA"/>
        </w:rPr>
        <w:t xml:space="preserve"> п</w:t>
      </w:r>
      <w:r>
        <w:rPr>
          <w:color w:val="000000"/>
          <w:szCs w:val="28"/>
          <w:lang w:eastAsia="uk-UA" w:bidi="uk-UA"/>
        </w:rPr>
        <w:t>ервинної      медико-санітарної допомоги</w:t>
      </w:r>
    </w:p>
    <w:p w:rsidR="004168D8" w:rsidRDefault="004168D8" w:rsidP="00751625">
      <w:pPr>
        <w:tabs>
          <w:tab w:val="left" w:pos="10065"/>
        </w:tabs>
        <w:spacing w:after="0"/>
        <w:ind w:left="6096" w:firstLine="0"/>
        <w:jc w:val="right"/>
        <w:rPr>
          <w:color w:val="000000"/>
          <w:szCs w:val="28"/>
          <w:lang w:eastAsia="uk-UA" w:bidi="uk-UA"/>
        </w:rPr>
      </w:pPr>
    </w:p>
    <w:p w:rsidR="00A77B6F" w:rsidRPr="00515D86" w:rsidRDefault="00602526" w:rsidP="00FE1E87">
      <w:pPr>
        <w:spacing w:after="0"/>
        <w:ind w:right="-284" w:firstLine="0"/>
        <w:rPr>
          <w:color w:val="000000"/>
          <w:szCs w:val="28"/>
        </w:rPr>
      </w:pPr>
      <w:r w:rsidRPr="00515D86">
        <w:rPr>
          <w:color w:val="000000"/>
          <w:szCs w:val="28"/>
        </w:rPr>
        <w:t>Підсумки голосування: ЗА-</w:t>
      </w:r>
      <w:r w:rsidR="00575EFF">
        <w:rPr>
          <w:color w:val="000000"/>
          <w:szCs w:val="28"/>
        </w:rPr>
        <w:t>1</w:t>
      </w:r>
      <w:r w:rsidR="00BC4B58">
        <w:rPr>
          <w:color w:val="000000"/>
          <w:szCs w:val="28"/>
        </w:rPr>
        <w:t>7</w:t>
      </w:r>
      <w:r w:rsidRPr="00515D86">
        <w:rPr>
          <w:color w:val="000000"/>
          <w:szCs w:val="28"/>
        </w:rPr>
        <w:t>, Проти -0, Утримались-0</w:t>
      </w:r>
    </w:p>
    <w:p w:rsidR="00FE1E87" w:rsidRPr="00515D86" w:rsidRDefault="00FE1E87" w:rsidP="00FE1E87">
      <w:pPr>
        <w:spacing w:after="0"/>
        <w:ind w:right="-284" w:firstLine="0"/>
        <w:rPr>
          <w:color w:val="000000"/>
          <w:szCs w:val="28"/>
        </w:rPr>
      </w:pPr>
    </w:p>
    <w:p w:rsidR="00194735" w:rsidRPr="00515D86" w:rsidRDefault="00194735" w:rsidP="00FE1E87">
      <w:pPr>
        <w:spacing w:after="0"/>
        <w:ind w:right="-284" w:firstLine="0"/>
        <w:rPr>
          <w:color w:val="000000"/>
          <w:szCs w:val="28"/>
        </w:rPr>
      </w:pPr>
    </w:p>
    <w:p w:rsidR="00FE1E87" w:rsidRPr="00515D86" w:rsidRDefault="00FE1E87" w:rsidP="00FE1E87">
      <w:pPr>
        <w:spacing w:after="0"/>
        <w:ind w:right="-284" w:firstLine="0"/>
        <w:rPr>
          <w:szCs w:val="28"/>
        </w:rPr>
      </w:pPr>
    </w:p>
    <w:p w:rsidR="003974F1" w:rsidRPr="00515D86" w:rsidRDefault="003974F1" w:rsidP="003F11DD">
      <w:pPr>
        <w:tabs>
          <w:tab w:val="left" w:pos="5529"/>
        </w:tabs>
        <w:spacing w:after="0"/>
        <w:ind w:firstLine="0"/>
        <w:rPr>
          <w:szCs w:val="28"/>
        </w:rPr>
      </w:pPr>
      <w:r w:rsidRPr="00515D86">
        <w:rPr>
          <w:szCs w:val="28"/>
        </w:rPr>
        <w:t xml:space="preserve">Голова комісії </w:t>
      </w:r>
      <w:r w:rsidR="00DF5548" w:rsidRPr="00515D86">
        <w:rPr>
          <w:szCs w:val="28"/>
        </w:rPr>
        <w:t xml:space="preserve">                           </w:t>
      </w:r>
      <w:r w:rsidRPr="00515D86">
        <w:rPr>
          <w:szCs w:val="28"/>
        </w:rPr>
        <w:t xml:space="preserve">               </w:t>
      </w:r>
      <w:r w:rsidR="004F4D0F" w:rsidRPr="00515D86">
        <w:rPr>
          <w:szCs w:val="28"/>
        </w:rPr>
        <w:t xml:space="preserve">                 </w:t>
      </w:r>
      <w:r w:rsidR="00E9789A" w:rsidRPr="00515D86">
        <w:rPr>
          <w:szCs w:val="28"/>
        </w:rPr>
        <w:tab/>
      </w:r>
      <w:r w:rsidR="00E9789A" w:rsidRPr="00515D86">
        <w:rPr>
          <w:szCs w:val="28"/>
        </w:rPr>
        <w:tab/>
        <w:t>Андрій СЕРЕБРІЙ</w:t>
      </w:r>
    </w:p>
    <w:p w:rsidR="003974F1" w:rsidRPr="00515D86" w:rsidRDefault="003974F1" w:rsidP="003F11DD">
      <w:pPr>
        <w:tabs>
          <w:tab w:val="left" w:pos="5529"/>
        </w:tabs>
        <w:spacing w:after="0"/>
        <w:ind w:firstLine="0"/>
        <w:rPr>
          <w:szCs w:val="28"/>
        </w:rPr>
      </w:pPr>
    </w:p>
    <w:p w:rsidR="003974F1" w:rsidRPr="00515D86" w:rsidRDefault="003974F1" w:rsidP="003F11DD">
      <w:pPr>
        <w:tabs>
          <w:tab w:val="left" w:pos="5529"/>
        </w:tabs>
        <w:spacing w:after="0"/>
        <w:ind w:firstLine="0"/>
        <w:rPr>
          <w:szCs w:val="28"/>
        </w:rPr>
      </w:pPr>
    </w:p>
    <w:p w:rsidR="003D164C" w:rsidRPr="00515D86" w:rsidRDefault="003974F1" w:rsidP="00BA0AFC">
      <w:pPr>
        <w:tabs>
          <w:tab w:val="left" w:pos="5529"/>
        </w:tabs>
        <w:spacing w:after="0"/>
        <w:ind w:firstLine="0"/>
        <w:rPr>
          <w:szCs w:val="28"/>
        </w:rPr>
      </w:pPr>
      <w:r w:rsidRPr="00515D86">
        <w:rPr>
          <w:szCs w:val="28"/>
        </w:rPr>
        <w:t xml:space="preserve">Секретар комісії                                              </w:t>
      </w:r>
      <w:r w:rsidR="00D1061E" w:rsidRPr="00515D86">
        <w:rPr>
          <w:szCs w:val="28"/>
        </w:rPr>
        <w:t xml:space="preserve">                  </w:t>
      </w:r>
      <w:r w:rsidR="00AA1206" w:rsidRPr="00515D86">
        <w:rPr>
          <w:szCs w:val="28"/>
        </w:rPr>
        <w:t xml:space="preserve">       </w:t>
      </w:r>
      <w:r w:rsidR="00A93A88" w:rsidRPr="00515D86">
        <w:rPr>
          <w:szCs w:val="28"/>
        </w:rPr>
        <w:t xml:space="preserve">  </w:t>
      </w:r>
      <w:r w:rsidR="00AA1206" w:rsidRPr="00515D86">
        <w:rPr>
          <w:szCs w:val="28"/>
        </w:rPr>
        <w:t xml:space="preserve">  Олег ДМИТРІЄВ</w:t>
      </w:r>
    </w:p>
    <w:sectPr w:rsidR="003D164C" w:rsidRPr="00515D86" w:rsidSect="004858CD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37F" w:rsidRDefault="006A737F">
      <w:pPr>
        <w:spacing w:after="0"/>
      </w:pPr>
      <w:r>
        <w:separator/>
      </w:r>
    </w:p>
  </w:endnote>
  <w:endnote w:type="continuationSeparator" w:id="0">
    <w:p w:rsidR="006A737F" w:rsidRDefault="006A73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37F" w:rsidRDefault="006A737F">
      <w:pPr>
        <w:spacing w:after="0"/>
      </w:pPr>
      <w:r>
        <w:separator/>
      </w:r>
    </w:p>
  </w:footnote>
  <w:footnote w:type="continuationSeparator" w:id="0">
    <w:p w:rsidR="006A737F" w:rsidRDefault="006A737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5033"/>
    <w:multiLevelType w:val="hybridMultilevel"/>
    <w:tmpl w:val="DECE3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1474F"/>
    <w:multiLevelType w:val="hybridMultilevel"/>
    <w:tmpl w:val="6B3A1128"/>
    <w:lvl w:ilvl="0" w:tplc="BF0834A0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3A91649"/>
    <w:multiLevelType w:val="hybridMultilevel"/>
    <w:tmpl w:val="6FA8E4A2"/>
    <w:lvl w:ilvl="0" w:tplc="50B0C13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43AAF"/>
    <w:multiLevelType w:val="multilevel"/>
    <w:tmpl w:val="7BA01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0F6707F3"/>
    <w:multiLevelType w:val="hybridMultilevel"/>
    <w:tmpl w:val="9778755E"/>
    <w:lvl w:ilvl="0" w:tplc="EEBEAA8E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0FE62D70"/>
    <w:multiLevelType w:val="multilevel"/>
    <w:tmpl w:val="964E939E"/>
    <w:lvl w:ilvl="0">
      <w:start w:val="2"/>
      <w:numFmt w:val="upperRoman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8C787A"/>
    <w:multiLevelType w:val="multilevel"/>
    <w:tmpl w:val="81785A9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CF2949"/>
    <w:multiLevelType w:val="multilevel"/>
    <w:tmpl w:val="36A484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D0C0B12"/>
    <w:multiLevelType w:val="multilevel"/>
    <w:tmpl w:val="7BA01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1EE33246"/>
    <w:multiLevelType w:val="multilevel"/>
    <w:tmpl w:val="E0304C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D03AD9"/>
    <w:multiLevelType w:val="multilevel"/>
    <w:tmpl w:val="901AD1A4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5368CF"/>
    <w:multiLevelType w:val="multilevel"/>
    <w:tmpl w:val="4792FBAE"/>
    <w:lvl w:ilvl="0">
      <w:start w:val="1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C14AAE"/>
    <w:multiLevelType w:val="hybridMultilevel"/>
    <w:tmpl w:val="A39AC0F6"/>
    <w:lvl w:ilvl="0" w:tplc="09185EA6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8ED540F"/>
    <w:multiLevelType w:val="multilevel"/>
    <w:tmpl w:val="3202D04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9A7218A"/>
    <w:multiLevelType w:val="hybridMultilevel"/>
    <w:tmpl w:val="8E5CFE76"/>
    <w:lvl w:ilvl="0" w:tplc="74F42292">
      <w:start w:val="1"/>
      <w:numFmt w:val="decimal"/>
      <w:lvlText w:val="%1."/>
      <w:lvlJc w:val="left"/>
      <w:pPr>
        <w:ind w:left="9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5" w15:restartNumberingAfterBreak="0">
    <w:nsid w:val="346B27DE"/>
    <w:multiLevelType w:val="hybridMultilevel"/>
    <w:tmpl w:val="BEB26C1A"/>
    <w:lvl w:ilvl="0" w:tplc="7792B3A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3A02246A"/>
    <w:multiLevelType w:val="hybridMultilevel"/>
    <w:tmpl w:val="1DDA7340"/>
    <w:lvl w:ilvl="0" w:tplc="1D64FB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3A5A5B02"/>
    <w:multiLevelType w:val="multilevel"/>
    <w:tmpl w:val="56487642"/>
    <w:lvl w:ilvl="0">
      <w:start w:val="1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06D48D8"/>
    <w:multiLevelType w:val="multilevel"/>
    <w:tmpl w:val="7750C43A"/>
    <w:lvl w:ilvl="0">
      <w:start w:val="2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295B87"/>
    <w:multiLevelType w:val="hybridMultilevel"/>
    <w:tmpl w:val="873460B4"/>
    <w:lvl w:ilvl="0" w:tplc="5A1E90FC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0" w15:restartNumberingAfterBreak="0">
    <w:nsid w:val="428A7698"/>
    <w:multiLevelType w:val="multilevel"/>
    <w:tmpl w:val="B47A2D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1" w15:restartNumberingAfterBreak="0">
    <w:nsid w:val="451D3294"/>
    <w:multiLevelType w:val="multilevel"/>
    <w:tmpl w:val="A372C5CA"/>
    <w:lvl w:ilvl="0">
      <w:start w:val="1"/>
      <w:numFmt w:val="decimal"/>
      <w:lvlText w:val="%1."/>
      <w:lvlJc w:val="left"/>
      <w:pPr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0" w:hanging="2160"/>
      </w:pPr>
      <w:rPr>
        <w:rFonts w:hint="default"/>
      </w:rPr>
    </w:lvl>
  </w:abstractNum>
  <w:abstractNum w:abstractNumId="22" w15:restartNumberingAfterBreak="0">
    <w:nsid w:val="4E0A29D4"/>
    <w:multiLevelType w:val="hybridMultilevel"/>
    <w:tmpl w:val="B79E9B16"/>
    <w:lvl w:ilvl="0" w:tplc="B3CAC8D2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3" w15:restartNumberingAfterBreak="0">
    <w:nsid w:val="50800F89"/>
    <w:multiLevelType w:val="multilevel"/>
    <w:tmpl w:val="F664EDD4"/>
    <w:lvl w:ilvl="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0" w:hanging="2160"/>
      </w:pPr>
      <w:rPr>
        <w:rFonts w:hint="default"/>
      </w:rPr>
    </w:lvl>
  </w:abstractNum>
  <w:abstractNum w:abstractNumId="24" w15:restartNumberingAfterBreak="0">
    <w:nsid w:val="545921AD"/>
    <w:multiLevelType w:val="multilevel"/>
    <w:tmpl w:val="389ABEB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6373F33"/>
    <w:multiLevelType w:val="hybridMultilevel"/>
    <w:tmpl w:val="B86A4426"/>
    <w:lvl w:ilvl="0" w:tplc="39DE6D4E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58CB3C86"/>
    <w:multiLevelType w:val="multilevel"/>
    <w:tmpl w:val="2AEE37D0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entative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entative="1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27" w15:restartNumberingAfterBreak="0">
    <w:nsid w:val="5B535AE7"/>
    <w:multiLevelType w:val="multilevel"/>
    <w:tmpl w:val="0D12B1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hint="default"/>
      </w:rPr>
    </w:lvl>
  </w:abstractNum>
  <w:abstractNum w:abstractNumId="28" w15:restartNumberingAfterBreak="0">
    <w:nsid w:val="5C39453A"/>
    <w:multiLevelType w:val="hybridMultilevel"/>
    <w:tmpl w:val="89E81CCE"/>
    <w:lvl w:ilvl="0" w:tplc="193C9B48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EE010D7"/>
    <w:multiLevelType w:val="hybridMultilevel"/>
    <w:tmpl w:val="6A6E5A06"/>
    <w:lvl w:ilvl="0" w:tplc="E6F838EE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0" w15:restartNumberingAfterBreak="0">
    <w:nsid w:val="63130E56"/>
    <w:multiLevelType w:val="multilevel"/>
    <w:tmpl w:val="CBB2F0F2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0" w:hanging="2160"/>
      </w:pPr>
      <w:rPr>
        <w:rFonts w:hint="default"/>
      </w:rPr>
    </w:lvl>
  </w:abstractNum>
  <w:abstractNum w:abstractNumId="31" w15:restartNumberingAfterBreak="0">
    <w:nsid w:val="632E211C"/>
    <w:multiLevelType w:val="hybridMultilevel"/>
    <w:tmpl w:val="5FCCA6A2"/>
    <w:lvl w:ilvl="0" w:tplc="8ADCB3C0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2" w15:restartNumberingAfterBreak="0">
    <w:nsid w:val="732354A2"/>
    <w:multiLevelType w:val="multilevel"/>
    <w:tmpl w:val="2E1AEF2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683D60"/>
    <w:multiLevelType w:val="multilevel"/>
    <w:tmpl w:val="7C0C753C"/>
    <w:lvl w:ilvl="0">
      <w:start w:val="2"/>
      <w:numFmt w:val="decimal"/>
      <w:lvlText w:val="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start w:val="2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F4F56BC"/>
    <w:multiLevelType w:val="hybridMultilevel"/>
    <w:tmpl w:val="026C5CF8"/>
    <w:lvl w:ilvl="0" w:tplc="DD62AC56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2"/>
  </w:num>
  <w:num w:numId="2">
    <w:abstractNumId w:val="1"/>
  </w:num>
  <w:num w:numId="3">
    <w:abstractNumId w:val="19"/>
  </w:num>
  <w:num w:numId="4">
    <w:abstractNumId w:val="12"/>
  </w:num>
  <w:num w:numId="5">
    <w:abstractNumId w:val="29"/>
  </w:num>
  <w:num w:numId="6">
    <w:abstractNumId w:val="25"/>
  </w:num>
  <w:num w:numId="7">
    <w:abstractNumId w:val="0"/>
  </w:num>
  <w:num w:numId="8">
    <w:abstractNumId w:val="21"/>
  </w:num>
  <w:num w:numId="9">
    <w:abstractNumId w:val="31"/>
  </w:num>
  <w:num w:numId="10">
    <w:abstractNumId w:val="30"/>
  </w:num>
  <w:num w:numId="11">
    <w:abstractNumId w:val="23"/>
  </w:num>
  <w:num w:numId="12">
    <w:abstractNumId w:val="34"/>
  </w:num>
  <w:num w:numId="13">
    <w:abstractNumId w:val="15"/>
  </w:num>
  <w:num w:numId="14">
    <w:abstractNumId w:val="4"/>
  </w:num>
  <w:num w:numId="15">
    <w:abstractNumId w:val="16"/>
  </w:num>
  <w:num w:numId="16">
    <w:abstractNumId w:val="7"/>
  </w:num>
  <w:num w:numId="17">
    <w:abstractNumId w:val="27"/>
  </w:num>
  <w:num w:numId="18">
    <w:abstractNumId w:val="20"/>
  </w:num>
  <w:num w:numId="19">
    <w:abstractNumId w:val="26"/>
  </w:num>
  <w:num w:numId="20">
    <w:abstractNumId w:val="32"/>
  </w:num>
  <w:num w:numId="21">
    <w:abstractNumId w:val="13"/>
  </w:num>
  <w:num w:numId="22">
    <w:abstractNumId w:val="6"/>
  </w:num>
  <w:num w:numId="23">
    <w:abstractNumId w:val="9"/>
  </w:num>
  <w:num w:numId="24">
    <w:abstractNumId w:val="24"/>
  </w:num>
  <w:num w:numId="25">
    <w:abstractNumId w:val="8"/>
  </w:num>
  <w:num w:numId="26">
    <w:abstractNumId w:val="14"/>
  </w:num>
  <w:num w:numId="27">
    <w:abstractNumId w:val="2"/>
  </w:num>
  <w:num w:numId="28">
    <w:abstractNumId w:val="3"/>
  </w:num>
  <w:num w:numId="29">
    <w:abstractNumId w:val="5"/>
  </w:num>
  <w:num w:numId="30">
    <w:abstractNumId w:val="18"/>
  </w:num>
  <w:num w:numId="31">
    <w:abstractNumId w:val="17"/>
  </w:num>
  <w:num w:numId="32">
    <w:abstractNumId w:val="10"/>
  </w:num>
  <w:num w:numId="33">
    <w:abstractNumId w:val="11"/>
  </w:num>
  <w:num w:numId="34">
    <w:abstractNumId w:val="33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31"/>
    <w:rsid w:val="00000EF3"/>
    <w:rsid w:val="00005409"/>
    <w:rsid w:val="00006007"/>
    <w:rsid w:val="00007842"/>
    <w:rsid w:val="00021CED"/>
    <w:rsid w:val="000232C0"/>
    <w:rsid w:val="00043EF4"/>
    <w:rsid w:val="0005133C"/>
    <w:rsid w:val="00073FC7"/>
    <w:rsid w:val="00075B3C"/>
    <w:rsid w:val="000768B3"/>
    <w:rsid w:val="00077188"/>
    <w:rsid w:val="00080A93"/>
    <w:rsid w:val="000B27AC"/>
    <w:rsid w:val="000C3D04"/>
    <w:rsid w:val="000C75CD"/>
    <w:rsid w:val="000D3CC4"/>
    <w:rsid w:val="000E0E06"/>
    <w:rsid w:val="000E5F8D"/>
    <w:rsid w:val="000F2761"/>
    <w:rsid w:val="000F58D4"/>
    <w:rsid w:val="0010637D"/>
    <w:rsid w:val="001106A4"/>
    <w:rsid w:val="00112ED8"/>
    <w:rsid w:val="00114E79"/>
    <w:rsid w:val="00124A5C"/>
    <w:rsid w:val="00146ABE"/>
    <w:rsid w:val="00152D1A"/>
    <w:rsid w:val="00161D37"/>
    <w:rsid w:val="00165FB2"/>
    <w:rsid w:val="00173999"/>
    <w:rsid w:val="0017666E"/>
    <w:rsid w:val="00177585"/>
    <w:rsid w:val="00181CF1"/>
    <w:rsid w:val="00182D19"/>
    <w:rsid w:val="00184071"/>
    <w:rsid w:val="00186FB6"/>
    <w:rsid w:val="00194735"/>
    <w:rsid w:val="0019600B"/>
    <w:rsid w:val="001A2B73"/>
    <w:rsid w:val="001A555A"/>
    <w:rsid w:val="001B3090"/>
    <w:rsid w:val="001B4A6E"/>
    <w:rsid w:val="001D2B68"/>
    <w:rsid w:val="001D3D61"/>
    <w:rsid w:val="001D691D"/>
    <w:rsid w:val="001F146D"/>
    <w:rsid w:val="001F233B"/>
    <w:rsid w:val="00211768"/>
    <w:rsid w:val="0022325F"/>
    <w:rsid w:val="002269FE"/>
    <w:rsid w:val="00226ABC"/>
    <w:rsid w:val="002319B0"/>
    <w:rsid w:val="00231D9F"/>
    <w:rsid w:val="002369A7"/>
    <w:rsid w:val="00237323"/>
    <w:rsid w:val="00243A3B"/>
    <w:rsid w:val="0025197A"/>
    <w:rsid w:val="00252603"/>
    <w:rsid w:val="00261142"/>
    <w:rsid w:val="002612DD"/>
    <w:rsid w:val="00261B5B"/>
    <w:rsid w:val="0026657F"/>
    <w:rsid w:val="002714C7"/>
    <w:rsid w:val="0027627E"/>
    <w:rsid w:val="00277C01"/>
    <w:rsid w:val="0028636F"/>
    <w:rsid w:val="0029087F"/>
    <w:rsid w:val="00296189"/>
    <w:rsid w:val="002A695B"/>
    <w:rsid w:val="002A6C77"/>
    <w:rsid w:val="002B1883"/>
    <w:rsid w:val="002B2765"/>
    <w:rsid w:val="002B4FB0"/>
    <w:rsid w:val="002C7F61"/>
    <w:rsid w:val="002D2704"/>
    <w:rsid w:val="002D5F14"/>
    <w:rsid w:val="002E31EB"/>
    <w:rsid w:val="002E4397"/>
    <w:rsid w:val="002E48F6"/>
    <w:rsid w:val="002E4FDD"/>
    <w:rsid w:val="002E525C"/>
    <w:rsid w:val="002E632D"/>
    <w:rsid w:val="00300B96"/>
    <w:rsid w:val="00303F52"/>
    <w:rsid w:val="00317F86"/>
    <w:rsid w:val="003211FC"/>
    <w:rsid w:val="003315F6"/>
    <w:rsid w:val="0033555E"/>
    <w:rsid w:val="00336613"/>
    <w:rsid w:val="00340B30"/>
    <w:rsid w:val="0034225F"/>
    <w:rsid w:val="0035211A"/>
    <w:rsid w:val="003534A3"/>
    <w:rsid w:val="0035414A"/>
    <w:rsid w:val="00360708"/>
    <w:rsid w:val="00362DFD"/>
    <w:rsid w:val="00370948"/>
    <w:rsid w:val="00372869"/>
    <w:rsid w:val="00376192"/>
    <w:rsid w:val="00381ADC"/>
    <w:rsid w:val="00383785"/>
    <w:rsid w:val="003862DB"/>
    <w:rsid w:val="00390A93"/>
    <w:rsid w:val="0039342D"/>
    <w:rsid w:val="003968C5"/>
    <w:rsid w:val="003974F1"/>
    <w:rsid w:val="003A02C6"/>
    <w:rsid w:val="003A2C90"/>
    <w:rsid w:val="003A6AA9"/>
    <w:rsid w:val="003C1480"/>
    <w:rsid w:val="003C2F45"/>
    <w:rsid w:val="003D164C"/>
    <w:rsid w:val="003D1682"/>
    <w:rsid w:val="003D5368"/>
    <w:rsid w:val="003D7346"/>
    <w:rsid w:val="003E5456"/>
    <w:rsid w:val="003E5884"/>
    <w:rsid w:val="003E6DD1"/>
    <w:rsid w:val="003F11DD"/>
    <w:rsid w:val="003F428E"/>
    <w:rsid w:val="003F58E3"/>
    <w:rsid w:val="003F6BC7"/>
    <w:rsid w:val="003F7F28"/>
    <w:rsid w:val="00412638"/>
    <w:rsid w:val="004168D8"/>
    <w:rsid w:val="00417179"/>
    <w:rsid w:val="00417DDC"/>
    <w:rsid w:val="00421577"/>
    <w:rsid w:val="00422D5B"/>
    <w:rsid w:val="00431A1D"/>
    <w:rsid w:val="004336C5"/>
    <w:rsid w:val="00435D2A"/>
    <w:rsid w:val="00442D70"/>
    <w:rsid w:val="004445F3"/>
    <w:rsid w:val="00450265"/>
    <w:rsid w:val="00450685"/>
    <w:rsid w:val="00451361"/>
    <w:rsid w:val="004523A0"/>
    <w:rsid w:val="00456F77"/>
    <w:rsid w:val="00462738"/>
    <w:rsid w:val="00462FFB"/>
    <w:rsid w:val="00466D0E"/>
    <w:rsid w:val="004704E6"/>
    <w:rsid w:val="00472F4B"/>
    <w:rsid w:val="00474BEE"/>
    <w:rsid w:val="00475A77"/>
    <w:rsid w:val="004858CD"/>
    <w:rsid w:val="00486DF9"/>
    <w:rsid w:val="00491952"/>
    <w:rsid w:val="00493DDB"/>
    <w:rsid w:val="00494D4A"/>
    <w:rsid w:val="00494D95"/>
    <w:rsid w:val="00497C72"/>
    <w:rsid w:val="004B5619"/>
    <w:rsid w:val="004C5E4F"/>
    <w:rsid w:val="004C7D41"/>
    <w:rsid w:val="004D23D6"/>
    <w:rsid w:val="004E1570"/>
    <w:rsid w:val="004E2414"/>
    <w:rsid w:val="004E5840"/>
    <w:rsid w:val="004E6EEC"/>
    <w:rsid w:val="004F4BA7"/>
    <w:rsid w:val="004F4D0F"/>
    <w:rsid w:val="004F504A"/>
    <w:rsid w:val="004F6EE8"/>
    <w:rsid w:val="00503206"/>
    <w:rsid w:val="00503395"/>
    <w:rsid w:val="00504AF8"/>
    <w:rsid w:val="00515D86"/>
    <w:rsid w:val="00527BB2"/>
    <w:rsid w:val="005310F3"/>
    <w:rsid w:val="00533B25"/>
    <w:rsid w:val="00537270"/>
    <w:rsid w:val="00540383"/>
    <w:rsid w:val="00541295"/>
    <w:rsid w:val="00555FFD"/>
    <w:rsid w:val="00562C3D"/>
    <w:rsid w:val="00570B97"/>
    <w:rsid w:val="00572101"/>
    <w:rsid w:val="00574804"/>
    <w:rsid w:val="00575EFF"/>
    <w:rsid w:val="0058377F"/>
    <w:rsid w:val="005851A3"/>
    <w:rsid w:val="00596D99"/>
    <w:rsid w:val="00596EF0"/>
    <w:rsid w:val="005A1115"/>
    <w:rsid w:val="005A44D4"/>
    <w:rsid w:val="005B56ED"/>
    <w:rsid w:val="005B620F"/>
    <w:rsid w:val="005B7581"/>
    <w:rsid w:val="005C54EA"/>
    <w:rsid w:val="005D31AE"/>
    <w:rsid w:val="005D5529"/>
    <w:rsid w:val="005D6874"/>
    <w:rsid w:val="005E2898"/>
    <w:rsid w:val="005F3CEF"/>
    <w:rsid w:val="005F75E9"/>
    <w:rsid w:val="00602526"/>
    <w:rsid w:val="00602574"/>
    <w:rsid w:val="00626C86"/>
    <w:rsid w:val="0063147F"/>
    <w:rsid w:val="006340BC"/>
    <w:rsid w:val="00642637"/>
    <w:rsid w:val="00644D9C"/>
    <w:rsid w:val="00646D5F"/>
    <w:rsid w:val="00655A67"/>
    <w:rsid w:val="006626AD"/>
    <w:rsid w:val="00676174"/>
    <w:rsid w:val="00677B47"/>
    <w:rsid w:val="006813C3"/>
    <w:rsid w:val="00684726"/>
    <w:rsid w:val="0069261F"/>
    <w:rsid w:val="006A62BB"/>
    <w:rsid w:val="006A6A51"/>
    <w:rsid w:val="006A737F"/>
    <w:rsid w:val="006A7E9A"/>
    <w:rsid w:val="006B193D"/>
    <w:rsid w:val="006B476C"/>
    <w:rsid w:val="006C07C5"/>
    <w:rsid w:val="006C45A1"/>
    <w:rsid w:val="006C7156"/>
    <w:rsid w:val="006D1281"/>
    <w:rsid w:val="006D2A5C"/>
    <w:rsid w:val="006E3463"/>
    <w:rsid w:val="006E50AE"/>
    <w:rsid w:val="00700A18"/>
    <w:rsid w:val="007045BB"/>
    <w:rsid w:val="007159F4"/>
    <w:rsid w:val="0072747B"/>
    <w:rsid w:val="00736740"/>
    <w:rsid w:val="00743BD4"/>
    <w:rsid w:val="00751625"/>
    <w:rsid w:val="0075236A"/>
    <w:rsid w:val="00755084"/>
    <w:rsid w:val="00755C93"/>
    <w:rsid w:val="007623D2"/>
    <w:rsid w:val="00765E67"/>
    <w:rsid w:val="00784A59"/>
    <w:rsid w:val="0078760F"/>
    <w:rsid w:val="007905C4"/>
    <w:rsid w:val="00791509"/>
    <w:rsid w:val="00797980"/>
    <w:rsid w:val="007A0DCC"/>
    <w:rsid w:val="007A741A"/>
    <w:rsid w:val="007B0EF0"/>
    <w:rsid w:val="007D71F2"/>
    <w:rsid w:val="007E41FA"/>
    <w:rsid w:val="007F14D8"/>
    <w:rsid w:val="007F4F1E"/>
    <w:rsid w:val="007F5EEA"/>
    <w:rsid w:val="007F5EED"/>
    <w:rsid w:val="0080045A"/>
    <w:rsid w:val="00800D98"/>
    <w:rsid w:val="008021F4"/>
    <w:rsid w:val="00802511"/>
    <w:rsid w:val="008150AF"/>
    <w:rsid w:val="0082457B"/>
    <w:rsid w:val="008273B0"/>
    <w:rsid w:val="008445B3"/>
    <w:rsid w:val="00851B3A"/>
    <w:rsid w:val="00852820"/>
    <w:rsid w:val="00853977"/>
    <w:rsid w:val="00860028"/>
    <w:rsid w:val="008730FA"/>
    <w:rsid w:val="00875C32"/>
    <w:rsid w:val="00881286"/>
    <w:rsid w:val="00891DB4"/>
    <w:rsid w:val="008937D0"/>
    <w:rsid w:val="00894052"/>
    <w:rsid w:val="0089640A"/>
    <w:rsid w:val="00897DB6"/>
    <w:rsid w:val="008B247F"/>
    <w:rsid w:val="008B4B28"/>
    <w:rsid w:val="008B60A6"/>
    <w:rsid w:val="008C2F0D"/>
    <w:rsid w:val="008D3255"/>
    <w:rsid w:val="008E111B"/>
    <w:rsid w:val="008E3E45"/>
    <w:rsid w:val="008E454D"/>
    <w:rsid w:val="008F01B6"/>
    <w:rsid w:val="008F0B7A"/>
    <w:rsid w:val="008F6347"/>
    <w:rsid w:val="008F757D"/>
    <w:rsid w:val="009022C3"/>
    <w:rsid w:val="00904F38"/>
    <w:rsid w:val="009059DA"/>
    <w:rsid w:val="00913EF6"/>
    <w:rsid w:val="009169B4"/>
    <w:rsid w:val="009171FF"/>
    <w:rsid w:val="009218E4"/>
    <w:rsid w:val="00925306"/>
    <w:rsid w:val="00927186"/>
    <w:rsid w:val="00935848"/>
    <w:rsid w:val="0093690F"/>
    <w:rsid w:val="00937A2B"/>
    <w:rsid w:val="009515FF"/>
    <w:rsid w:val="00951DEE"/>
    <w:rsid w:val="00953F9C"/>
    <w:rsid w:val="00954AE1"/>
    <w:rsid w:val="00956979"/>
    <w:rsid w:val="009677AF"/>
    <w:rsid w:val="00974193"/>
    <w:rsid w:val="00975DAE"/>
    <w:rsid w:val="0098085E"/>
    <w:rsid w:val="00991131"/>
    <w:rsid w:val="009A571D"/>
    <w:rsid w:val="009B27FA"/>
    <w:rsid w:val="009C4C37"/>
    <w:rsid w:val="009C5D9D"/>
    <w:rsid w:val="009C62A6"/>
    <w:rsid w:val="009D41F4"/>
    <w:rsid w:val="009D5CBD"/>
    <w:rsid w:val="009D6B73"/>
    <w:rsid w:val="009E07A5"/>
    <w:rsid w:val="009F0300"/>
    <w:rsid w:val="009F0F4F"/>
    <w:rsid w:val="009F180C"/>
    <w:rsid w:val="009F43F2"/>
    <w:rsid w:val="00A06533"/>
    <w:rsid w:val="00A075E4"/>
    <w:rsid w:val="00A12A34"/>
    <w:rsid w:val="00A12B55"/>
    <w:rsid w:val="00A16151"/>
    <w:rsid w:val="00A310CC"/>
    <w:rsid w:val="00A452F9"/>
    <w:rsid w:val="00A47E5B"/>
    <w:rsid w:val="00A54C9D"/>
    <w:rsid w:val="00A602A6"/>
    <w:rsid w:val="00A62D0E"/>
    <w:rsid w:val="00A6526D"/>
    <w:rsid w:val="00A7327D"/>
    <w:rsid w:val="00A75088"/>
    <w:rsid w:val="00A77B6F"/>
    <w:rsid w:val="00A919B9"/>
    <w:rsid w:val="00A91F73"/>
    <w:rsid w:val="00A93A88"/>
    <w:rsid w:val="00A953DD"/>
    <w:rsid w:val="00AA1206"/>
    <w:rsid w:val="00AB23C8"/>
    <w:rsid w:val="00AB4990"/>
    <w:rsid w:val="00AC025C"/>
    <w:rsid w:val="00AC74C0"/>
    <w:rsid w:val="00AE1272"/>
    <w:rsid w:val="00AE4938"/>
    <w:rsid w:val="00AE5E82"/>
    <w:rsid w:val="00AF3CD8"/>
    <w:rsid w:val="00AF7CE5"/>
    <w:rsid w:val="00B16C3E"/>
    <w:rsid w:val="00B24547"/>
    <w:rsid w:val="00B253D5"/>
    <w:rsid w:val="00B36FF2"/>
    <w:rsid w:val="00B43899"/>
    <w:rsid w:val="00B44B25"/>
    <w:rsid w:val="00B52C60"/>
    <w:rsid w:val="00B6009A"/>
    <w:rsid w:val="00B61A44"/>
    <w:rsid w:val="00B63A74"/>
    <w:rsid w:val="00B66767"/>
    <w:rsid w:val="00B71F42"/>
    <w:rsid w:val="00B73C00"/>
    <w:rsid w:val="00B82551"/>
    <w:rsid w:val="00B8294A"/>
    <w:rsid w:val="00B82EDA"/>
    <w:rsid w:val="00B83A1A"/>
    <w:rsid w:val="00B83C41"/>
    <w:rsid w:val="00B90614"/>
    <w:rsid w:val="00B93904"/>
    <w:rsid w:val="00BA0343"/>
    <w:rsid w:val="00BA0AFC"/>
    <w:rsid w:val="00BA7145"/>
    <w:rsid w:val="00BB13CA"/>
    <w:rsid w:val="00BC00D5"/>
    <w:rsid w:val="00BC2813"/>
    <w:rsid w:val="00BC4B58"/>
    <w:rsid w:val="00BD2F72"/>
    <w:rsid w:val="00BD4995"/>
    <w:rsid w:val="00BD5490"/>
    <w:rsid w:val="00BD5D74"/>
    <w:rsid w:val="00BD742A"/>
    <w:rsid w:val="00BE54C5"/>
    <w:rsid w:val="00BE5A34"/>
    <w:rsid w:val="00BF1C0D"/>
    <w:rsid w:val="00BF37A6"/>
    <w:rsid w:val="00BF400C"/>
    <w:rsid w:val="00BF4C6E"/>
    <w:rsid w:val="00BF73FD"/>
    <w:rsid w:val="00BF7DAF"/>
    <w:rsid w:val="00C03E4D"/>
    <w:rsid w:val="00C12EB6"/>
    <w:rsid w:val="00C130FF"/>
    <w:rsid w:val="00C1783A"/>
    <w:rsid w:val="00C20AAF"/>
    <w:rsid w:val="00C25576"/>
    <w:rsid w:val="00C261E8"/>
    <w:rsid w:val="00C33DC4"/>
    <w:rsid w:val="00C36E36"/>
    <w:rsid w:val="00C37920"/>
    <w:rsid w:val="00C45256"/>
    <w:rsid w:val="00C468D9"/>
    <w:rsid w:val="00C544FA"/>
    <w:rsid w:val="00C64050"/>
    <w:rsid w:val="00C72C6A"/>
    <w:rsid w:val="00C74FAE"/>
    <w:rsid w:val="00C766F8"/>
    <w:rsid w:val="00C77727"/>
    <w:rsid w:val="00C77A38"/>
    <w:rsid w:val="00C805BE"/>
    <w:rsid w:val="00C81D3E"/>
    <w:rsid w:val="00C82515"/>
    <w:rsid w:val="00C90827"/>
    <w:rsid w:val="00C94039"/>
    <w:rsid w:val="00CA0931"/>
    <w:rsid w:val="00CA6D1A"/>
    <w:rsid w:val="00CB0E72"/>
    <w:rsid w:val="00CB49C0"/>
    <w:rsid w:val="00CB6BC7"/>
    <w:rsid w:val="00CC2E2F"/>
    <w:rsid w:val="00CC728A"/>
    <w:rsid w:val="00CD05ED"/>
    <w:rsid w:val="00CD51E5"/>
    <w:rsid w:val="00CD652D"/>
    <w:rsid w:val="00CF7393"/>
    <w:rsid w:val="00D01DDF"/>
    <w:rsid w:val="00D0444B"/>
    <w:rsid w:val="00D0502D"/>
    <w:rsid w:val="00D05B9F"/>
    <w:rsid w:val="00D0618A"/>
    <w:rsid w:val="00D1061E"/>
    <w:rsid w:val="00D10CE9"/>
    <w:rsid w:val="00D13F89"/>
    <w:rsid w:val="00D158F8"/>
    <w:rsid w:val="00D22F87"/>
    <w:rsid w:val="00D23334"/>
    <w:rsid w:val="00D25940"/>
    <w:rsid w:val="00D26EA1"/>
    <w:rsid w:val="00D30872"/>
    <w:rsid w:val="00D31A5D"/>
    <w:rsid w:val="00D35C98"/>
    <w:rsid w:val="00D47584"/>
    <w:rsid w:val="00D51F15"/>
    <w:rsid w:val="00D5232D"/>
    <w:rsid w:val="00D54980"/>
    <w:rsid w:val="00D5761D"/>
    <w:rsid w:val="00D64B23"/>
    <w:rsid w:val="00D657A3"/>
    <w:rsid w:val="00D661B5"/>
    <w:rsid w:val="00D66A9A"/>
    <w:rsid w:val="00D676BD"/>
    <w:rsid w:val="00D74C7D"/>
    <w:rsid w:val="00D818D8"/>
    <w:rsid w:val="00D82AA1"/>
    <w:rsid w:val="00D82AE5"/>
    <w:rsid w:val="00D85457"/>
    <w:rsid w:val="00D94D48"/>
    <w:rsid w:val="00D95F5E"/>
    <w:rsid w:val="00DA32EB"/>
    <w:rsid w:val="00DA5074"/>
    <w:rsid w:val="00DA530C"/>
    <w:rsid w:val="00DA5869"/>
    <w:rsid w:val="00DA5B26"/>
    <w:rsid w:val="00DA77AC"/>
    <w:rsid w:val="00DB23AF"/>
    <w:rsid w:val="00DB36E9"/>
    <w:rsid w:val="00DC136F"/>
    <w:rsid w:val="00DC2136"/>
    <w:rsid w:val="00DC30C8"/>
    <w:rsid w:val="00DD1337"/>
    <w:rsid w:val="00DD1FBF"/>
    <w:rsid w:val="00DD6E77"/>
    <w:rsid w:val="00DE046A"/>
    <w:rsid w:val="00DE0AD3"/>
    <w:rsid w:val="00DE1836"/>
    <w:rsid w:val="00DE224B"/>
    <w:rsid w:val="00DE4B3F"/>
    <w:rsid w:val="00DE7776"/>
    <w:rsid w:val="00DE7C2E"/>
    <w:rsid w:val="00DF2577"/>
    <w:rsid w:val="00DF5548"/>
    <w:rsid w:val="00E065F9"/>
    <w:rsid w:val="00E1065A"/>
    <w:rsid w:val="00E22988"/>
    <w:rsid w:val="00E26240"/>
    <w:rsid w:val="00E332DF"/>
    <w:rsid w:val="00E335F5"/>
    <w:rsid w:val="00E37671"/>
    <w:rsid w:val="00E40A4F"/>
    <w:rsid w:val="00E54769"/>
    <w:rsid w:val="00E56505"/>
    <w:rsid w:val="00E643DB"/>
    <w:rsid w:val="00E6525D"/>
    <w:rsid w:val="00E6698C"/>
    <w:rsid w:val="00E754AC"/>
    <w:rsid w:val="00E87A2F"/>
    <w:rsid w:val="00E87F3A"/>
    <w:rsid w:val="00E9675A"/>
    <w:rsid w:val="00E96837"/>
    <w:rsid w:val="00E9789A"/>
    <w:rsid w:val="00EA3DB3"/>
    <w:rsid w:val="00EB3EB6"/>
    <w:rsid w:val="00EC2149"/>
    <w:rsid w:val="00EC74D4"/>
    <w:rsid w:val="00EC7751"/>
    <w:rsid w:val="00ED11D3"/>
    <w:rsid w:val="00ED5904"/>
    <w:rsid w:val="00ED6E9D"/>
    <w:rsid w:val="00EE0590"/>
    <w:rsid w:val="00EE194C"/>
    <w:rsid w:val="00EE1FAD"/>
    <w:rsid w:val="00EE3DD9"/>
    <w:rsid w:val="00EF19EA"/>
    <w:rsid w:val="00EF30B8"/>
    <w:rsid w:val="00EF5A14"/>
    <w:rsid w:val="00EF6D0A"/>
    <w:rsid w:val="00F0078B"/>
    <w:rsid w:val="00F00DAD"/>
    <w:rsid w:val="00F10C45"/>
    <w:rsid w:val="00F11CD2"/>
    <w:rsid w:val="00F15FBF"/>
    <w:rsid w:val="00F21837"/>
    <w:rsid w:val="00F249F3"/>
    <w:rsid w:val="00F303A3"/>
    <w:rsid w:val="00F30CDE"/>
    <w:rsid w:val="00F43FF2"/>
    <w:rsid w:val="00F510F3"/>
    <w:rsid w:val="00F518BA"/>
    <w:rsid w:val="00F6272D"/>
    <w:rsid w:val="00F64158"/>
    <w:rsid w:val="00F71295"/>
    <w:rsid w:val="00F73EDB"/>
    <w:rsid w:val="00F844DF"/>
    <w:rsid w:val="00F84A7D"/>
    <w:rsid w:val="00F93B5B"/>
    <w:rsid w:val="00FA0690"/>
    <w:rsid w:val="00FA11CD"/>
    <w:rsid w:val="00FA2F6B"/>
    <w:rsid w:val="00FB011A"/>
    <w:rsid w:val="00FB20D1"/>
    <w:rsid w:val="00FC0964"/>
    <w:rsid w:val="00FC6B70"/>
    <w:rsid w:val="00FD5A64"/>
    <w:rsid w:val="00FE079E"/>
    <w:rsid w:val="00FE1E87"/>
    <w:rsid w:val="00FF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9D472"/>
  <w15:docId w15:val="{C16C8824-C997-4015-968F-B2FA0485F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671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3B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273B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B23C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71F42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1A2B73"/>
    <w:pPr>
      <w:widowControl w:val="0"/>
      <w:autoSpaceDE w:val="0"/>
      <w:autoSpaceDN w:val="0"/>
      <w:spacing w:after="0"/>
      <w:ind w:firstLine="0"/>
      <w:jc w:val="left"/>
    </w:pPr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A77B6F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A77B6F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 + Полужирный"/>
    <w:basedOn w:val="2"/>
    <w:rsid w:val="00A77B6F"/>
    <w:rPr>
      <w:rFonts w:ascii="Sylfaen" w:eastAsia="Sylfaen" w:hAnsi="Sylfaen" w:cs="Sylfae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A77B6F"/>
    <w:pPr>
      <w:widowControl w:val="0"/>
      <w:shd w:val="clear" w:color="auto" w:fill="FFFFFF"/>
      <w:spacing w:before="120" w:after="120" w:line="0" w:lineRule="atLeast"/>
      <w:ind w:firstLine="0"/>
      <w:jc w:val="center"/>
    </w:pPr>
    <w:rPr>
      <w:rFonts w:ascii="Sylfaen" w:eastAsia="Sylfaen" w:hAnsi="Sylfaen" w:cs="Sylfaen"/>
      <w:sz w:val="26"/>
      <w:szCs w:val="26"/>
      <w:lang w:eastAsia="en-US"/>
    </w:rPr>
  </w:style>
  <w:style w:type="paragraph" w:customStyle="1" w:styleId="22">
    <w:name w:val="Заголовок №2"/>
    <w:basedOn w:val="a"/>
    <w:link w:val="21"/>
    <w:rsid w:val="00A77B6F"/>
    <w:pPr>
      <w:widowControl w:val="0"/>
      <w:shd w:val="clear" w:color="auto" w:fill="FFFFFF"/>
      <w:spacing w:before="420" w:after="0" w:line="322" w:lineRule="exact"/>
      <w:ind w:hanging="640"/>
      <w:jc w:val="center"/>
      <w:outlineLvl w:val="1"/>
    </w:pPr>
    <w:rPr>
      <w:rFonts w:ascii="Sylfaen" w:eastAsia="Sylfaen" w:hAnsi="Sylfaen" w:cs="Sylfaen"/>
      <w:b/>
      <w:bCs/>
      <w:sz w:val="26"/>
      <w:szCs w:val="26"/>
      <w:lang w:eastAsia="en-US"/>
    </w:rPr>
  </w:style>
  <w:style w:type="character" w:customStyle="1" w:styleId="5">
    <w:name w:val="Основной текст (5)_"/>
    <w:basedOn w:val="a0"/>
    <w:link w:val="50"/>
    <w:rsid w:val="00A77B6F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77B6F"/>
    <w:pPr>
      <w:widowControl w:val="0"/>
      <w:shd w:val="clear" w:color="auto" w:fill="FFFFFF"/>
      <w:spacing w:after="300" w:line="322" w:lineRule="exact"/>
      <w:ind w:firstLine="0"/>
      <w:jc w:val="center"/>
    </w:pPr>
    <w:rPr>
      <w:rFonts w:ascii="Sylfaen" w:eastAsia="Sylfaen" w:hAnsi="Sylfaen" w:cs="Sylfaen"/>
      <w:b/>
      <w:bCs/>
      <w:sz w:val="26"/>
      <w:szCs w:val="26"/>
      <w:lang w:eastAsia="en-US"/>
    </w:rPr>
  </w:style>
  <w:style w:type="character" w:customStyle="1" w:styleId="51">
    <w:name w:val="Основной текст (5) + Не полужирный"/>
    <w:basedOn w:val="5"/>
    <w:rsid w:val="006D1281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paragraph" w:styleId="a7">
    <w:name w:val="footer"/>
    <w:basedOn w:val="a"/>
    <w:link w:val="a8"/>
    <w:uiPriority w:val="99"/>
    <w:unhideWhenUsed/>
    <w:rsid w:val="0022325F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ій колонтитул Знак"/>
    <w:basedOn w:val="a0"/>
    <w:link w:val="a7"/>
    <w:uiPriority w:val="99"/>
    <w:rsid w:val="002232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22325F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ій колонтитул Знак"/>
    <w:basedOn w:val="a0"/>
    <w:link w:val="a9"/>
    <w:uiPriority w:val="99"/>
    <w:rsid w:val="002232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">
    <w:name w:val="Основной текст (6)_"/>
    <w:basedOn w:val="a0"/>
    <w:link w:val="60"/>
    <w:rsid w:val="00602526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02526"/>
    <w:pPr>
      <w:widowControl w:val="0"/>
      <w:shd w:val="clear" w:color="auto" w:fill="FFFFFF"/>
      <w:spacing w:before="300" w:after="0" w:line="226" w:lineRule="exact"/>
      <w:ind w:firstLine="0"/>
    </w:pPr>
    <w:rPr>
      <w:rFonts w:ascii="Arial" w:eastAsia="Arial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1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B82AB-6F08-4800-A71B-BCAC723F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5861</Words>
  <Characters>3342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Xman</dc:creator>
  <cp:keywords/>
  <dc:description/>
  <cp:lastModifiedBy>Maliarchuk</cp:lastModifiedBy>
  <cp:revision>28</cp:revision>
  <cp:lastPrinted>2025-08-04T06:02:00Z</cp:lastPrinted>
  <dcterms:created xsi:type="dcterms:W3CDTF">2025-07-23T11:40:00Z</dcterms:created>
  <dcterms:modified xsi:type="dcterms:W3CDTF">2025-08-04T13:46:00Z</dcterms:modified>
</cp:coreProperties>
</file>