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006D" w14:textId="77777777" w:rsidR="00F00D8F" w:rsidRDefault="00F00D8F" w:rsidP="00F00D8F">
      <w:pPr>
        <w:spacing w:line="276"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sz w:val="22"/>
          <w:szCs w:val="22"/>
        </w:rPr>
        <w:drawing>
          <wp:inline distT="0" distB="0" distL="0" distR="0" wp14:anchorId="2CCACEE5" wp14:editId="7B7000E1">
            <wp:extent cx="432000" cy="612000"/>
            <wp:effectExtent l="0" t="0" r="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preferRelativeResize="0"/>
                  </pic:nvPicPr>
                  <pic:blipFill>
                    <a:blip r:embed="rId6"/>
                    <a:srcRect/>
                    <a:stretch>
                      <a:fillRect/>
                    </a:stretch>
                  </pic:blipFill>
                  <pic:spPr>
                    <a:xfrm>
                      <a:off x="0" y="0"/>
                      <a:ext cx="432000" cy="612000"/>
                    </a:xfrm>
                    <a:prstGeom prst="rect">
                      <a:avLst/>
                    </a:prstGeom>
                    <a:ln/>
                  </pic:spPr>
                </pic:pic>
              </a:graphicData>
            </a:graphic>
          </wp:inline>
        </w:drawing>
      </w:r>
    </w:p>
    <w:p w14:paraId="36B643E5" w14:textId="77777777" w:rsidR="00F00D8F" w:rsidRDefault="00F00D8F" w:rsidP="00F00D8F">
      <w:pPr>
        <w:tabs>
          <w:tab w:val="left" w:pos="900"/>
        </w:tabs>
        <w:spacing w:line="276" w:lineRule="auto"/>
        <w:rPr>
          <w:rFonts w:ascii="Times New Roman" w:eastAsia="Times New Roman" w:hAnsi="Times New Roman" w:cs="Times New Roman"/>
          <w:b/>
          <w:sz w:val="6"/>
          <w:szCs w:val="6"/>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9628"/>
      </w:tblGrid>
      <w:tr w:rsidR="00F00D8F" w14:paraId="1A7D3025" w14:textId="77777777" w:rsidTr="006F33E3">
        <w:tc>
          <w:tcPr>
            <w:tcW w:w="9628" w:type="dxa"/>
          </w:tcPr>
          <w:p w14:paraId="09576A0F" w14:textId="77777777" w:rsidR="00F00D8F" w:rsidRDefault="00F00D8F" w:rsidP="006F33E3">
            <w:pPr>
              <w:tabs>
                <w:tab w:val="left" w:pos="900"/>
              </w:tabs>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ФОНТАНСЬКА  СІЛЬСЬКА РАДА </w:t>
            </w:r>
          </w:p>
          <w:p w14:paraId="798C67F6" w14:textId="77777777" w:rsidR="00F00D8F" w:rsidRDefault="00F00D8F" w:rsidP="006F33E3">
            <w:pPr>
              <w:tabs>
                <w:tab w:val="left" w:pos="900"/>
              </w:tabs>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ОДЕСЬКОГО РАЙОНУ ОДЕСЬКОЇ ОБЛАСТІ</w:t>
            </w:r>
          </w:p>
        </w:tc>
      </w:tr>
      <w:tr w:rsidR="00F00D8F" w14:paraId="320C5906" w14:textId="77777777" w:rsidTr="006F33E3">
        <w:tc>
          <w:tcPr>
            <w:tcW w:w="9628" w:type="dxa"/>
          </w:tcPr>
          <w:p w14:paraId="4FACC4F2" w14:textId="77777777" w:rsidR="00F00D8F" w:rsidRDefault="00F00D8F" w:rsidP="006F33E3">
            <w:pPr>
              <w:tabs>
                <w:tab w:val="left" w:pos="900"/>
              </w:tabs>
              <w:jc w:val="center"/>
              <w:rPr>
                <w:rFonts w:ascii="Times New Roman" w:eastAsia="Times New Roman" w:hAnsi="Times New Roman" w:cs="Times New Roman"/>
                <w:b/>
                <w:sz w:val="16"/>
                <w:szCs w:val="16"/>
              </w:rPr>
            </w:pPr>
          </w:p>
        </w:tc>
      </w:tr>
      <w:tr w:rsidR="00F00D8F" w14:paraId="3FBABA9B" w14:textId="77777777" w:rsidTr="006F33E3">
        <w:tc>
          <w:tcPr>
            <w:tcW w:w="9628" w:type="dxa"/>
          </w:tcPr>
          <w:p w14:paraId="24D94F0F" w14:textId="77777777" w:rsidR="00F00D8F" w:rsidRDefault="00F00D8F" w:rsidP="00F00D8F">
            <w:pPr>
              <w:rPr>
                <w:rFonts w:ascii="Times New Roman" w:eastAsia="Times New Roman" w:hAnsi="Times New Roman" w:cs="Times New Roman"/>
                <w:b/>
                <w:sz w:val="14"/>
                <w:szCs w:val="14"/>
                <w:highlight w:val="white"/>
              </w:rPr>
            </w:pPr>
            <w:bookmarkStart w:id="0" w:name="_heading=h.c6005yu1crzf" w:colFirst="0" w:colLast="0"/>
            <w:bookmarkStart w:id="1" w:name="_heading=h.4ev3wloa8z2" w:colFirst="0" w:colLast="0"/>
            <w:bookmarkStart w:id="2" w:name="_heading=h.wfqit1kvxjqi" w:colFirst="0" w:colLast="0"/>
            <w:bookmarkEnd w:id="0"/>
            <w:bookmarkEnd w:id="1"/>
            <w:bookmarkEnd w:id="2"/>
          </w:p>
        </w:tc>
      </w:tr>
    </w:tbl>
    <w:p w14:paraId="7995A313" w14:textId="77777777" w:rsidR="00F00D8F" w:rsidRDefault="00F00D8F" w:rsidP="00F00D8F">
      <w:pPr>
        <w:jc w:val="center"/>
        <w:rPr>
          <w:rFonts w:ascii="Times New Roman" w:eastAsia="Times New Roman" w:hAnsi="Times New Roman" w:cs="Times New Roman"/>
          <w:sz w:val="6"/>
          <w:szCs w:val="6"/>
        </w:rPr>
      </w:pPr>
    </w:p>
    <w:p w14:paraId="7C9DF6C7" w14:textId="77777777" w:rsid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 І Ш Е Н </w:t>
      </w:r>
      <w:proofErr w:type="spellStart"/>
      <w:r>
        <w:rPr>
          <w:rFonts w:ascii="Times New Roman" w:eastAsia="Times New Roman" w:hAnsi="Times New Roman" w:cs="Times New Roman"/>
          <w:b/>
          <w:sz w:val="32"/>
          <w:szCs w:val="32"/>
        </w:rPr>
        <w:t>Н</w:t>
      </w:r>
      <w:proofErr w:type="spellEnd"/>
      <w:r>
        <w:rPr>
          <w:rFonts w:ascii="Times New Roman" w:eastAsia="Times New Roman" w:hAnsi="Times New Roman" w:cs="Times New Roman"/>
          <w:b/>
          <w:sz w:val="32"/>
          <w:szCs w:val="32"/>
        </w:rPr>
        <w:t xml:space="preserve"> Я  С Е С І Ї</w:t>
      </w:r>
    </w:p>
    <w:p w14:paraId="632887AC" w14:textId="3AAC11F6" w:rsidR="00F00D8F" w:rsidRDefault="00F00D8F" w:rsidP="0040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VIII скликання</w:t>
      </w:r>
    </w:p>
    <w:p w14:paraId="224EF7FB" w14:textId="77777777" w:rsidR="00403E59" w:rsidRDefault="00403E59" w:rsidP="0040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66F9CE66" w14:textId="6FE3D94A" w:rsidR="00403E59" w:rsidRPr="00403E59" w:rsidRDefault="00403E59" w:rsidP="0040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Pr="00403E59">
        <w:rPr>
          <w:rFonts w:ascii="Times New Roman" w:eastAsia="Times New Roman" w:hAnsi="Times New Roman" w:cs="Times New Roman"/>
          <w:b/>
          <w:sz w:val="28"/>
          <w:szCs w:val="28"/>
        </w:rPr>
        <w:t xml:space="preserve">ід 16.04.2026 року </w:t>
      </w:r>
      <w:r w:rsidRPr="00403E59">
        <w:rPr>
          <w:rFonts w:ascii="Times New Roman" w:eastAsia="Times New Roman" w:hAnsi="Times New Roman" w:cs="Times New Roman"/>
          <w:b/>
          <w:sz w:val="28"/>
          <w:szCs w:val="28"/>
        </w:rPr>
        <w:tab/>
      </w:r>
      <w:r w:rsidRPr="00403E59">
        <w:rPr>
          <w:rFonts w:ascii="Times New Roman" w:eastAsia="Times New Roman" w:hAnsi="Times New Roman" w:cs="Times New Roman"/>
          <w:b/>
          <w:sz w:val="28"/>
          <w:szCs w:val="28"/>
        </w:rPr>
        <w:tab/>
      </w:r>
      <w:r w:rsidRPr="00403E59">
        <w:rPr>
          <w:rFonts w:ascii="Times New Roman" w:eastAsia="Times New Roman" w:hAnsi="Times New Roman" w:cs="Times New Roman"/>
          <w:b/>
          <w:sz w:val="28"/>
          <w:szCs w:val="28"/>
        </w:rPr>
        <w:tab/>
      </w:r>
      <w:r w:rsidRPr="00403E59">
        <w:rPr>
          <w:rFonts w:ascii="Times New Roman" w:eastAsia="Times New Roman" w:hAnsi="Times New Roman" w:cs="Times New Roman"/>
          <w:b/>
          <w:sz w:val="28"/>
          <w:szCs w:val="28"/>
        </w:rPr>
        <w:tab/>
      </w:r>
      <w:r w:rsidRPr="00403E59">
        <w:rPr>
          <w:rFonts w:ascii="Times New Roman" w:eastAsia="Times New Roman" w:hAnsi="Times New Roman" w:cs="Times New Roman"/>
          <w:b/>
          <w:sz w:val="28"/>
          <w:szCs w:val="28"/>
        </w:rPr>
        <w:tab/>
        <w:t>№   38</w:t>
      </w:r>
      <w:r w:rsidR="00B521D5">
        <w:rPr>
          <w:rFonts w:ascii="Times New Roman" w:eastAsia="Times New Roman" w:hAnsi="Times New Roman" w:cs="Times New Roman"/>
          <w:b/>
          <w:sz w:val="28"/>
          <w:szCs w:val="28"/>
        </w:rPr>
        <w:t>12</w:t>
      </w:r>
      <w:r w:rsidRPr="00403E59">
        <w:rPr>
          <w:rFonts w:ascii="Times New Roman" w:eastAsia="Times New Roman" w:hAnsi="Times New Roman" w:cs="Times New Roman"/>
          <w:b/>
          <w:sz w:val="28"/>
          <w:szCs w:val="28"/>
        </w:rPr>
        <w:t xml:space="preserve">  - VIII</w:t>
      </w:r>
    </w:p>
    <w:p w14:paraId="24E9B2D1" w14:textId="77777777" w:rsidR="00F00D8F" w:rsidRPr="00A24BF1"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2"/>
          <w:szCs w:val="22"/>
        </w:rPr>
      </w:pP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r w:rsidRPr="00A24BF1">
        <w:rPr>
          <w:rFonts w:ascii="Times New Roman" w:eastAsia="Times New Roman" w:hAnsi="Times New Roman" w:cs="Times New Roman"/>
          <w:sz w:val="22"/>
          <w:szCs w:val="22"/>
        </w:rPr>
        <w:tab/>
      </w:r>
    </w:p>
    <w:p w14:paraId="2D1D5930" w14:textId="12FA0064" w:rsidR="00F00D8F" w:rsidRPr="00F00D8F" w:rsidRDefault="00F00D8F" w:rsidP="00F00D8F">
      <w:pPr>
        <w:contextualSpacing/>
        <w:jc w:val="both"/>
        <w:rPr>
          <w:rFonts w:ascii="Times New Roman" w:eastAsia="Calibri" w:hAnsi="Times New Roman" w:cs="Times New Roman"/>
          <w:b/>
          <w:sz w:val="28"/>
          <w:szCs w:val="28"/>
          <w:lang w:eastAsia="en-US"/>
        </w:rPr>
      </w:pPr>
      <w:r w:rsidRPr="00F00D8F">
        <w:rPr>
          <w:rFonts w:ascii="Times New Roman" w:eastAsia="Calibri" w:hAnsi="Times New Roman" w:cs="Times New Roman"/>
          <w:b/>
          <w:sz w:val="28"/>
          <w:szCs w:val="28"/>
          <w:lang w:eastAsia="en-US"/>
        </w:rPr>
        <w:t xml:space="preserve">Про </w:t>
      </w:r>
      <w:r>
        <w:rPr>
          <w:rFonts w:ascii="Times New Roman" w:eastAsia="Calibri" w:hAnsi="Times New Roman" w:cs="Times New Roman"/>
          <w:b/>
          <w:sz w:val="28"/>
          <w:szCs w:val="28"/>
          <w:lang w:eastAsia="en-US"/>
        </w:rPr>
        <w:t xml:space="preserve">затвердження </w:t>
      </w:r>
      <w:r w:rsidRPr="00F00D8F">
        <w:rPr>
          <w:rFonts w:ascii="Times New Roman" w:eastAsia="Calibri" w:hAnsi="Times New Roman" w:cs="Times New Roman"/>
          <w:b/>
          <w:sz w:val="28"/>
          <w:szCs w:val="28"/>
          <w:lang w:eastAsia="en-US"/>
        </w:rPr>
        <w:t>Звіту про виконання фінансового плану КОМУНАЛЬНОГО НЕКОМЕРЦІЙНОГО ПІДПРИЄМСТВА «ЦЕНТР ПЕРВИННОЇ МЕДИКО-САНІТАРНОЇ ДОПОМОГИ» ФОНТАНСЬКОЇ СІЛЬСЬКОЇ РАДИ ОДЕСЬКОГО РАЙОНУ ОДЕСЬКОЇ ОБЛАСТІ за 2025 рік та Пояснювальної записки до Звіту про виконання фінансового плану за 2025 рік</w:t>
      </w:r>
    </w:p>
    <w:p w14:paraId="59F34F6B" w14:textId="77777777" w:rsidR="00F00D8F" w:rsidRPr="00F00D8F" w:rsidRDefault="00F00D8F" w:rsidP="00F00D8F">
      <w:pPr>
        <w:contextualSpacing/>
        <w:jc w:val="both"/>
        <w:rPr>
          <w:rFonts w:ascii="Times New Roman" w:eastAsia="Calibri" w:hAnsi="Times New Roman" w:cs="Times New Roman"/>
          <w:b/>
          <w:sz w:val="28"/>
          <w:szCs w:val="28"/>
          <w:lang w:eastAsia="en-US"/>
        </w:rPr>
      </w:pPr>
      <w:r w:rsidRPr="00F00D8F">
        <w:rPr>
          <w:rFonts w:ascii="Times New Roman" w:eastAsia="Calibri" w:hAnsi="Times New Roman" w:cs="Times New Roman"/>
          <w:b/>
          <w:sz w:val="28"/>
          <w:szCs w:val="28"/>
          <w:lang w:eastAsia="en-US"/>
        </w:rPr>
        <w:tab/>
      </w:r>
    </w:p>
    <w:p w14:paraId="663A9290" w14:textId="4CA901A3" w:rsidR="00F00D8F" w:rsidRPr="00F00D8F" w:rsidRDefault="00F00D8F" w:rsidP="00F00D8F">
      <w:pPr>
        <w:ind w:firstLine="567"/>
        <w:contextualSpacing/>
        <w:jc w:val="both"/>
        <w:rPr>
          <w:rFonts w:ascii="Times New Roman" w:eastAsia="Calibri" w:hAnsi="Times New Roman" w:cs="Times New Roman"/>
          <w:b/>
          <w:sz w:val="28"/>
          <w:szCs w:val="28"/>
          <w:lang w:eastAsia="en-US"/>
        </w:rPr>
      </w:pPr>
      <w:r w:rsidRPr="00F00D8F">
        <w:rPr>
          <w:rFonts w:ascii="Times New Roman" w:eastAsia="Calibri" w:hAnsi="Times New Roman" w:cs="Times New Roman"/>
          <w:bCs/>
          <w:sz w:val="28"/>
          <w:szCs w:val="28"/>
          <w:lang w:eastAsia="en-US"/>
        </w:rPr>
        <w:t xml:space="preserve">З метою здійснення контролю за фінансово-господарською діяльністю, підвищення ефективної роботи підприємств комунальної власності територіальної громади, Звіту про виконання фінансового плану КНП «ЦПМСД» ФОНТАНСЬКОЇ СІЛЬСЬКОЇ РАДИ ОДЕСЬКОГО РАЙОНУ ОДЕСЬКОЇ ОБЛАСТІ за 2025 рік, відповідно до статей 24,78 Господарського кодексу України, керуючись Законом України «Про місцеве самоврядування в Україні),  </w:t>
      </w:r>
      <w:proofErr w:type="spellStart"/>
      <w:r w:rsidRPr="00F00D8F">
        <w:rPr>
          <w:rFonts w:ascii="Times New Roman" w:eastAsia="Calibri" w:hAnsi="Times New Roman" w:cs="Times New Roman"/>
          <w:bCs/>
          <w:sz w:val="28"/>
          <w:szCs w:val="28"/>
          <w:lang w:eastAsia="en-US"/>
        </w:rPr>
        <w:t>Фонтанськ</w:t>
      </w:r>
      <w:r w:rsidR="00EC2C16">
        <w:rPr>
          <w:rFonts w:ascii="Times New Roman" w:eastAsia="Calibri" w:hAnsi="Times New Roman" w:cs="Times New Roman"/>
          <w:bCs/>
          <w:sz w:val="28"/>
          <w:szCs w:val="28"/>
          <w:lang w:eastAsia="en-US"/>
        </w:rPr>
        <w:t>а</w:t>
      </w:r>
      <w:proofErr w:type="spellEnd"/>
      <w:r w:rsidRPr="00F00D8F">
        <w:rPr>
          <w:rFonts w:ascii="Times New Roman" w:eastAsia="Calibri" w:hAnsi="Times New Roman" w:cs="Times New Roman"/>
          <w:bCs/>
          <w:sz w:val="28"/>
          <w:szCs w:val="28"/>
          <w:lang w:eastAsia="en-US"/>
        </w:rPr>
        <w:t xml:space="preserve"> сільськ</w:t>
      </w:r>
      <w:r w:rsidR="00EC2C16">
        <w:rPr>
          <w:rFonts w:ascii="Times New Roman" w:eastAsia="Calibri" w:hAnsi="Times New Roman" w:cs="Times New Roman"/>
          <w:bCs/>
          <w:sz w:val="28"/>
          <w:szCs w:val="28"/>
          <w:lang w:eastAsia="en-US"/>
        </w:rPr>
        <w:t>а</w:t>
      </w:r>
      <w:r w:rsidRPr="00F00D8F">
        <w:rPr>
          <w:rFonts w:ascii="Times New Roman" w:eastAsia="Calibri" w:hAnsi="Times New Roman" w:cs="Times New Roman"/>
          <w:bCs/>
          <w:sz w:val="28"/>
          <w:szCs w:val="28"/>
          <w:lang w:eastAsia="en-US"/>
        </w:rPr>
        <w:t xml:space="preserve"> рад</w:t>
      </w:r>
      <w:r w:rsidR="00EC2C16">
        <w:rPr>
          <w:rFonts w:ascii="Times New Roman" w:eastAsia="Calibri" w:hAnsi="Times New Roman" w:cs="Times New Roman"/>
          <w:bCs/>
          <w:sz w:val="28"/>
          <w:szCs w:val="28"/>
          <w:lang w:eastAsia="en-US"/>
        </w:rPr>
        <w:t>а</w:t>
      </w:r>
      <w:r w:rsidRPr="00F00D8F">
        <w:rPr>
          <w:rFonts w:ascii="Times New Roman" w:eastAsia="Calibri" w:hAnsi="Times New Roman" w:cs="Times New Roman"/>
          <w:bCs/>
          <w:sz w:val="28"/>
          <w:szCs w:val="28"/>
          <w:lang w:eastAsia="en-US"/>
        </w:rPr>
        <w:t xml:space="preserve"> Одеського району Одеської області,-</w:t>
      </w:r>
    </w:p>
    <w:p w14:paraId="70157E38" w14:textId="77777777" w:rsidR="00F00D8F" w:rsidRPr="00F00D8F" w:rsidRDefault="00F00D8F" w:rsidP="00F00D8F">
      <w:pPr>
        <w:ind w:firstLine="709"/>
        <w:contextualSpacing/>
        <w:jc w:val="both"/>
        <w:rPr>
          <w:rFonts w:ascii="Times New Roman" w:eastAsia="Calibri" w:hAnsi="Times New Roman" w:cs="Times New Roman"/>
          <w:sz w:val="28"/>
          <w:szCs w:val="28"/>
          <w:lang w:eastAsia="en-US"/>
        </w:rPr>
      </w:pPr>
    </w:p>
    <w:p w14:paraId="0398175E" w14:textId="72DD90D9" w:rsidR="00F00D8F" w:rsidRPr="00F00D8F" w:rsidRDefault="00F00D8F" w:rsidP="00F00D8F">
      <w:pPr>
        <w:spacing w:after="160" w:line="259" w:lineRule="auto"/>
        <w:ind w:firstLine="709"/>
        <w:jc w:val="center"/>
        <w:rPr>
          <w:rFonts w:ascii="Times New Roman" w:eastAsia="Calibri" w:hAnsi="Times New Roman" w:cs="Times New Roman"/>
          <w:b/>
          <w:sz w:val="28"/>
          <w:szCs w:val="28"/>
          <w:lang w:eastAsia="en-US"/>
        </w:rPr>
      </w:pPr>
      <w:r w:rsidRPr="00F00D8F">
        <w:rPr>
          <w:rFonts w:ascii="Times New Roman" w:eastAsia="Calibri" w:hAnsi="Times New Roman" w:cs="Times New Roman"/>
          <w:b/>
          <w:sz w:val="28"/>
          <w:szCs w:val="28"/>
          <w:lang w:eastAsia="en-US"/>
        </w:rPr>
        <w:t>ВИРІШИ</w:t>
      </w:r>
      <w:r>
        <w:rPr>
          <w:rFonts w:ascii="Times New Roman" w:eastAsia="Calibri" w:hAnsi="Times New Roman" w:cs="Times New Roman"/>
          <w:b/>
          <w:sz w:val="28"/>
          <w:szCs w:val="28"/>
          <w:lang w:eastAsia="en-US"/>
        </w:rPr>
        <w:t>ЛА</w:t>
      </w:r>
      <w:r w:rsidRPr="00F00D8F">
        <w:rPr>
          <w:rFonts w:ascii="Times New Roman" w:eastAsia="Calibri" w:hAnsi="Times New Roman" w:cs="Times New Roman"/>
          <w:b/>
          <w:sz w:val="28"/>
          <w:szCs w:val="28"/>
          <w:lang w:eastAsia="en-US"/>
        </w:rPr>
        <w:t>:</w:t>
      </w:r>
    </w:p>
    <w:p w14:paraId="7CC52FB6" w14:textId="3819C809" w:rsidR="00F00D8F" w:rsidRDefault="00F00D8F" w:rsidP="00F00D8F">
      <w:pPr>
        <w:spacing w:after="160" w:line="259" w:lineRule="auto"/>
        <w:ind w:firstLine="567"/>
        <w:jc w:val="both"/>
        <w:rPr>
          <w:rFonts w:ascii="Times New Roman" w:eastAsia="Calibri" w:hAnsi="Times New Roman" w:cs="Times New Roman"/>
          <w:bCs/>
          <w:iCs/>
          <w:sz w:val="28"/>
          <w:szCs w:val="28"/>
          <w:lang w:eastAsia="en-US"/>
        </w:rPr>
      </w:pPr>
      <w:r w:rsidRPr="00F00D8F">
        <w:rPr>
          <w:rFonts w:ascii="Times New Roman" w:eastAsia="Calibri" w:hAnsi="Times New Roman" w:cs="Times New Roman"/>
          <w:bCs/>
          <w:iCs/>
          <w:sz w:val="28"/>
          <w:szCs w:val="28"/>
          <w:lang w:eastAsia="en-US"/>
        </w:rPr>
        <w:t>1.</w:t>
      </w:r>
      <w:r>
        <w:rPr>
          <w:rFonts w:ascii="Times New Roman" w:eastAsia="Calibri" w:hAnsi="Times New Roman" w:cs="Times New Roman"/>
          <w:bCs/>
          <w:iCs/>
          <w:sz w:val="28"/>
          <w:szCs w:val="28"/>
          <w:lang w:eastAsia="en-US"/>
        </w:rPr>
        <w:t>Затвердити</w:t>
      </w:r>
      <w:r w:rsidRPr="00F00D8F">
        <w:rPr>
          <w:rFonts w:ascii="Times New Roman" w:eastAsia="Calibri" w:hAnsi="Times New Roman" w:cs="Times New Roman"/>
          <w:bCs/>
          <w:iCs/>
          <w:sz w:val="28"/>
          <w:szCs w:val="28"/>
          <w:lang w:eastAsia="en-US"/>
        </w:rPr>
        <w:t xml:space="preserve"> Звіт про виконання фінансового плану КОМУНАЛЬНОГО НЕКОМЕРЦІЙНОГО ПІДПРИЄМСТВА «ЦЕНТР ПЕРВИННОЇ МЕДИКО-САНІТАРНОЇ ДОПОМОГИ» ФОНТАНСЬКОЇ СІЛЬСЬКОЇ РАДИ ОДЕСЬКОГО РАЙОНУ ОДЕСЬКОЇ ОБЛАСТІ за 2025 рік та Пояснювальну записку до Звіту про виконання фінансового плану КОМУНАЛЬНОГО НЕКОМЕРЦІЙНОГО ПІДПРИЄМСТВА «ЦЕНТР ПЕРВИННОЇ МЕДИКО-САНІТАРНОЇ ДОПОМОГИ» ФОНТАНСЬКОЇ СІЛЬСЬКОЇ РАДИ ОДЕСЬКОГО РАЙОНУ ОДЕСЬКОЇ ОБЛАСТІ за 2025 рік.</w:t>
      </w:r>
    </w:p>
    <w:p w14:paraId="753877B7" w14:textId="15186377" w:rsidR="00F00D8F" w:rsidRPr="00F00D8F" w:rsidRDefault="00F00D8F" w:rsidP="00F00D8F">
      <w:pPr>
        <w:tabs>
          <w:tab w:val="left" w:pos="567"/>
          <w:tab w:val="left" w:pos="993"/>
        </w:tabs>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ab/>
        <w:t>2.</w:t>
      </w:r>
      <w:r w:rsidRPr="00F00D8F">
        <w:rPr>
          <w:rFonts w:ascii="Times New Roman" w:eastAsia="Calibri" w:hAnsi="Times New Roman" w:cs="Times New Roman"/>
          <w:bCs/>
          <w:iCs/>
          <w:sz w:val="28"/>
          <w:szCs w:val="28"/>
          <w:lang w:eastAsia="en-US"/>
        </w:rPr>
        <w:t xml:space="preserve"> Контроль за виконанням показників фінансового плану</w:t>
      </w:r>
      <w:r w:rsidRPr="00F00D8F">
        <w:rPr>
          <w:rFonts w:ascii="Times New Roman" w:eastAsia="Calibri" w:hAnsi="Times New Roman" w:cs="Times New Roman"/>
          <w:sz w:val="28"/>
          <w:szCs w:val="28"/>
          <w:lang w:val="ru-RU" w:eastAsia="en-US"/>
        </w:rPr>
        <w:t xml:space="preserve"> </w:t>
      </w:r>
      <w:r w:rsidRPr="00F00D8F">
        <w:rPr>
          <w:rFonts w:ascii="Times New Roman" w:eastAsia="Calibri" w:hAnsi="Times New Roman" w:cs="Times New Roman"/>
          <w:bCs/>
          <w:iCs/>
          <w:sz w:val="28"/>
          <w:szCs w:val="28"/>
          <w:lang w:eastAsia="en-US"/>
        </w:rPr>
        <w:t>КОМУНАЛЬНОГО НЕКОМЕРЦІЙНОГО ПІДПРИЄМСТВА «ЦЕНТР ПЕРВИННОЇ МЕДИКО-САНІТАРНОЇ ДОПОМОГИ» ФОНТАНСЬКОЇ СІЛЬСЬКОЇ РАДИ ОДЕСЬКОГО РАЙОНУ ОДЕСЬКОЇ ОБЛАСТІ покласти на директора Юрія МАНДРИКА.</w:t>
      </w:r>
    </w:p>
    <w:p w14:paraId="2995A20D" w14:textId="77777777" w:rsidR="00403E59" w:rsidRDefault="00403E59" w:rsidP="00F00D8F">
      <w:pPr>
        <w:widowControl w:val="0"/>
        <w:ind w:firstLine="720"/>
        <w:contextualSpacing/>
        <w:jc w:val="both"/>
        <w:rPr>
          <w:rFonts w:ascii="Times New Roman" w:eastAsia="Calibri" w:hAnsi="Times New Roman" w:cs="Times New Roman"/>
          <w:bCs/>
          <w:sz w:val="28"/>
          <w:szCs w:val="28"/>
          <w:lang w:eastAsia="en-US"/>
        </w:rPr>
      </w:pPr>
    </w:p>
    <w:p w14:paraId="1BCA378D" w14:textId="77777777" w:rsidR="00403E59" w:rsidRDefault="00403E59" w:rsidP="00F00D8F">
      <w:pPr>
        <w:widowControl w:val="0"/>
        <w:ind w:firstLine="720"/>
        <w:contextualSpacing/>
        <w:jc w:val="both"/>
        <w:rPr>
          <w:rFonts w:ascii="Times New Roman" w:eastAsia="Calibri" w:hAnsi="Times New Roman" w:cs="Times New Roman"/>
          <w:bCs/>
          <w:sz w:val="28"/>
          <w:szCs w:val="28"/>
          <w:lang w:eastAsia="en-US"/>
        </w:rPr>
      </w:pPr>
    </w:p>
    <w:p w14:paraId="512D771F" w14:textId="77777777" w:rsidR="00B521D5" w:rsidRDefault="00B521D5" w:rsidP="00F00D8F">
      <w:pPr>
        <w:widowControl w:val="0"/>
        <w:ind w:firstLine="720"/>
        <w:contextualSpacing/>
        <w:jc w:val="both"/>
        <w:rPr>
          <w:rFonts w:ascii="Times New Roman" w:eastAsia="Calibri" w:hAnsi="Times New Roman" w:cs="Times New Roman"/>
          <w:bCs/>
          <w:sz w:val="28"/>
          <w:szCs w:val="28"/>
          <w:lang w:eastAsia="en-US"/>
        </w:rPr>
      </w:pPr>
    </w:p>
    <w:p w14:paraId="22AA8866" w14:textId="77777777" w:rsidR="00B521D5" w:rsidRDefault="00B521D5" w:rsidP="00F00D8F">
      <w:pPr>
        <w:widowControl w:val="0"/>
        <w:ind w:firstLine="720"/>
        <w:contextualSpacing/>
        <w:jc w:val="both"/>
        <w:rPr>
          <w:rFonts w:ascii="Times New Roman" w:eastAsia="Calibri" w:hAnsi="Times New Roman" w:cs="Times New Roman"/>
          <w:bCs/>
          <w:sz w:val="28"/>
          <w:szCs w:val="28"/>
          <w:lang w:eastAsia="en-US"/>
        </w:rPr>
      </w:pPr>
    </w:p>
    <w:p w14:paraId="36A97169" w14:textId="77777777" w:rsidR="00B521D5" w:rsidRDefault="00B521D5" w:rsidP="00F00D8F">
      <w:pPr>
        <w:widowControl w:val="0"/>
        <w:ind w:firstLine="720"/>
        <w:contextualSpacing/>
        <w:jc w:val="both"/>
        <w:rPr>
          <w:rFonts w:ascii="Times New Roman" w:eastAsia="Calibri" w:hAnsi="Times New Roman" w:cs="Times New Roman"/>
          <w:bCs/>
          <w:sz w:val="28"/>
          <w:szCs w:val="28"/>
          <w:lang w:eastAsia="en-US"/>
        </w:rPr>
      </w:pPr>
    </w:p>
    <w:p w14:paraId="05EDD0A4" w14:textId="6C7691F4" w:rsidR="00F00D8F" w:rsidRPr="00502B01" w:rsidRDefault="00F00D8F" w:rsidP="00F00D8F">
      <w:pPr>
        <w:widowControl w:val="0"/>
        <w:ind w:firstLine="720"/>
        <w:contextualSpacing/>
        <w:jc w:val="both"/>
        <w:rPr>
          <w:rFonts w:ascii="Times New Roman" w:eastAsia="Microsoft Sans Serif" w:hAnsi="Times New Roman" w:cs="Times New Roman"/>
          <w:bCs/>
          <w:color w:val="000000"/>
          <w:sz w:val="28"/>
          <w:szCs w:val="28"/>
          <w:lang w:eastAsia="en-US" w:bidi="uk-UA"/>
        </w:rPr>
      </w:pPr>
      <w:r w:rsidRPr="00F00D8F">
        <w:rPr>
          <w:rFonts w:ascii="Times New Roman" w:eastAsia="Calibri" w:hAnsi="Times New Roman" w:cs="Times New Roman"/>
          <w:bCs/>
          <w:sz w:val="28"/>
          <w:szCs w:val="28"/>
          <w:lang w:eastAsia="en-US"/>
        </w:rPr>
        <w:lastRenderedPageBreak/>
        <w:t>3.</w:t>
      </w:r>
      <w:r w:rsidRPr="00F00D8F">
        <w:rPr>
          <w:rFonts w:ascii="Times New Roman" w:eastAsia="Microsoft Sans Serif" w:hAnsi="Times New Roman" w:cs="Times New Roman"/>
          <w:bCs/>
          <w:color w:val="000000"/>
          <w:sz w:val="28"/>
          <w:szCs w:val="28"/>
          <w:lang w:eastAsia="en-US" w:bidi="uk-UA"/>
        </w:rPr>
        <w:t xml:space="preserve"> </w:t>
      </w:r>
      <w:r w:rsidRPr="00502B01">
        <w:rPr>
          <w:rFonts w:ascii="Times New Roman" w:eastAsia="Microsoft Sans Serif" w:hAnsi="Times New Roman" w:cs="Times New Roman"/>
          <w:bCs/>
          <w:color w:val="000000"/>
          <w:sz w:val="28"/>
          <w:szCs w:val="28"/>
          <w:lang w:eastAsia="en-US" w:bidi="uk-UA"/>
        </w:rPr>
        <w:t xml:space="preserve">Контроль за виконанням </w:t>
      </w:r>
      <w:r>
        <w:rPr>
          <w:rFonts w:ascii="Times New Roman" w:eastAsia="Microsoft Sans Serif" w:hAnsi="Times New Roman" w:cs="Times New Roman"/>
          <w:bCs/>
          <w:color w:val="000000"/>
          <w:sz w:val="28"/>
          <w:szCs w:val="28"/>
          <w:lang w:eastAsia="en-US" w:bidi="uk-UA"/>
        </w:rPr>
        <w:t>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(заступник голови комісії Альона ВАВІЛОВА).</w:t>
      </w:r>
    </w:p>
    <w:p w14:paraId="58F658DE" w14:textId="53B549AD" w:rsidR="00F00D8F" w:rsidRDefault="00F00D8F" w:rsidP="00403E59">
      <w:pPr>
        <w:tabs>
          <w:tab w:val="left" w:pos="567"/>
          <w:tab w:val="left" w:pos="993"/>
        </w:tabs>
        <w:spacing w:after="160" w:line="259" w:lineRule="auto"/>
        <w:jc w:val="both"/>
      </w:pPr>
    </w:p>
    <w:p w14:paraId="37917EB9" w14:textId="7122F0D7" w:rsidR="00F00D8F" w:rsidRPr="00403E59" w:rsidRDefault="00403E59">
      <w:pPr>
        <w:rPr>
          <w:b/>
          <w:bCs/>
          <w:sz w:val="28"/>
          <w:szCs w:val="28"/>
        </w:rPr>
      </w:pPr>
      <w:r w:rsidRPr="00403E59">
        <w:rPr>
          <w:b/>
          <w:bCs/>
          <w:sz w:val="28"/>
          <w:szCs w:val="28"/>
        </w:rPr>
        <w:t xml:space="preserve">В.о. </w:t>
      </w:r>
      <w:r>
        <w:rPr>
          <w:b/>
          <w:bCs/>
          <w:sz w:val="28"/>
          <w:szCs w:val="28"/>
        </w:rPr>
        <w:t xml:space="preserve"> сільського голови</w:t>
      </w:r>
      <w:r w:rsidRPr="00403E59">
        <w:rPr>
          <w:b/>
          <w:bCs/>
          <w:sz w:val="28"/>
          <w:szCs w:val="28"/>
        </w:rPr>
        <w:t xml:space="preserve"> </w:t>
      </w:r>
      <w:r w:rsidRPr="00403E59">
        <w:rPr>
          <w:b/>
          <w:bCs/>
          <w:sz w:val="28"/>
          <w:szCs w:val="28"/>
        </w:rPr>
        <w:tab/>
      </w:r>
      <w:r w:rsidRPr="00403E59">
        <w:rPr>
          <w:b/>
          <w:bCs/>
          <w:sz w:val="28"/>
          <w:szCs w:val="28"/>
        </w:rPr>
        <w:tab/>
      </w:r>
      <w:r w:rsidRPr="00403E59">
        <w:rPr>
          <w:b/>
          <w:bCs/>
          <w:sz w:val="28"/>
          <w:szCs w:val="28"/>
        </w:rPr>
        <w:tab/>
      </w:r>
      <w:r w:rsidRPr="00403E59">
        <w:rPr>
          <w:b/>
          <w:bCs/>
          <w:sz w:val="28"/>
          <w:szCs w:val="28"/>
        </w:rPr>
        <w:tab/>
        <w:t>Андрій СЕРЕБРІЙ</w:t>
      </w:r>
    </w:p>
    <w:p w14:paraId="0CB4A977" w14:textId="77777777" w:rsidR="00F00D8F" w:rsidRPr="00403E59" w:rsidRDefault="00F00D8F">
      <w:pPr>
        <w:rPr>
          <w:b/>
          <w:bCs/>
          <w:sz w:val="28"/>
          <w:szCs w:val="28"/>
        </w:rPr>
      </w:pPr>
    </w:p>
    <w:p w14:paraId="6F4687D6" w14:textId="77777777" w:rsidR="00F00D8F" w:rsidRDefault="00F00D8F"/>
    <w:p w14:paraId="53358C44" w14:textId="77777777" w:rsidR="00F00D8F" w:rsidRDefault="00F00D8F"/>
    <w:p w14:paraId="2F467576" w14:textId="77777777" w:rsidR="00F00D8F" w:rsidRDefault="00F00D8F"/>
    <w:p w14:paraId="6B7E3249" w14:textId="77777777" w:rsidR="00F00D8F" w:rsidRDefault="00F00D8F"/>
    <w:p w14:paraId="5CE4DAB3" w14:textId="77777777" w:rsidR="00F00D8F" w:rsidRDefault="00F00D8F"/>
    <w:p w14:paraId="660BA477" w14:textId="77777777" w:rsidR="00F00D8F" w:rsidRDefault="00F00D8F"/>
    <w:p w14:paraId="1ABF492A" w14:textId="77777777" w:rsidR="00F00D8F" w:rsidRDefault="00F00D8F"/>
    <w:p w14:paraId="753CD96B" w14:textId="77777777" w:rsidR="00F00D8F" w:rsidRDefault="00F00D8F"/>
    <w:p w14:paraId="248B699D" w14:textId="77777777" w:rsidR="00F00D8F" w:rsidRDefault="00F00D8F"/>
    <w:p w14:paraId="4F6C78E7" w14:textId="77777777" w:rsidR="00F00D8F" w:rsidRDefault="00F00D8F"/>
    <w:p w14:paraId="034C8F31" w14:textId="77777777" w:rsidR="00F00D8F" w:rsidRDefault="00F00D8F"/>
    <w:p w14:paraId="3782E90C" w14:textId="77777777" w:rsidR="00F00D8F" w:rsidRDefault="00F00D8F"/>
    <w:p w14:paraId="2E153DFF" w14:textId="77777777" w:rsidR="00F00D8F" w:rsidRDefault="00F00D8F"/>
    <w:p w14:paraId="6CB13DCE" w14:textId="77777777" w:rsidR="00F00D8F" w:rsidRDefault="00F00D8F"/>
    <w:p w14:paraId="309241A8" w14:textId="77777777" w:rsidR="00F00D8F" w:rsidRDefault="00F00D8F"/>
    <w:p w14:paraId="38F690B6" w14:textId="77777777" w:rsidR="00F00D8F" w:rsidRDefault="00F00D8F"/>
    <w:p w14:paraId="1C82BB7E" w14:textId="77777777" w:rsidR="00F00D8F" w:rsidRDefault="00F00D8F"/>
    <w:p w14:paraId="13C2C182" w14:textId="77777777" w:rsidR="00F00D8F" w:rsidRDefault="00F00D8F"/>
    <w:p w14:paraId="6FDB3689" w14:textId="77777777" w:rsidR="00403E59" w:rsidRDefault="00403E59"/>
    <w:p w14:paraId="60F03B09" w14:textId="77777777" w:rsidR="00403E59" w:rsidRDefault="00403E59"/>
    <w:p w14:paraId="09716CE8" w14:textId="77777777" w:rsidR="00403E59" w:rsidRDefault="00403E59"/>
    <w:p w14:paraId="41633095" w14:textId="77777777" w:rsidR="00403E59" w:rsidRDefault="00403E59"/>
    <w:p w14:paraId="0E1825E0" w14:textId="77777777" w:rsidR="00403E59" w:rsidRDefault="00403E59"/>
    <w:p w14:paraId="5B28DD89" w14:textId="77777777" w:rsidR="00403E59" w:rsidRDefault="00403E59"/>
    <w:p w14:paraId="094F3BD7" w14:textId="77777777" w:rsidR="00F00D8F" w:rsidRDefault="00F00D8F"/>
    <w:p w14:paraId="7917CC6B" w14:textId="77777777" w:rsidR="00F00D8F" w:rsidRDefault="00F00D8F"/>
    <w:p w14:paraId="42E4B934" w14:textId="77777777" w:rsidR="00403E59" w:rsidRDefault="00403E59"/>
    <w:p w14:paraId="688FCA9B" w14:textId="77777777" w:rsidR="00403E59" w:rsidRDefault="00403E59"/>
    <w:p w14:paraId="4E68E536" w14:textId="77777777" w:rsidR="00403E59" w:rsidRDefault="00403E59"/>
    <w:p w14:paraId="1A90FA6E" w14:textId="77777777" w:rsidR="00F00D8F" w:rsidRDefault="00F00D8F"/>
    <w:p w14:paraId="3853A69B" w14:textId="77777777" w:rsidR="00F00D8F" w:rsidRDefault="00F00D8F"/>
    <w:p w14:paraId="2472DF3C" w14:textId="77777777" w:rsidR="00F00D8F" w:rsidRDefault="00F00D8F"/>
    <w:p w14:paraId="6A922C4B" w14:textId="77777777" w:rsidR="00B521D5" w:rsidRDefault="00B521D5"/>
    <w:p w14:paraId="73AB8B71" w14:textId="77777777" w:rsidR="00B521D5" w:rsidRDefault="00B521D5"/>
    <w:p w14:paraId="12FBE293" w14:textId="77777777" w:rsidR="00B521D5" w:rsidRDefault="00B521D5"/>
    <w:p w14:paraId="187CBF21" w14:textId="77777777" w:rsidR="00B521D5" w:rsidRDefault="00B521D5"/>
    <w:p w14:paraId="67084037" w14:textId="77777777" w:rsidR="00B521D5" w:rsidRDefault="00B521D5"/>
    <w:p w14:paraId="783AF14A" w14:textId="77777777" w:rsidR="00F00D8F" w:rsidRDefault="00F00D8F"/>
    <w:p w14:paraId="3C77D3E2" w14:textId="77777777" w:rsidR="00F00D8F" w:rsidRDefault="00F00D8F"/>
    <w:p w14:paraId="457A5464" w14:textId="77777777" w:rsidR="00F00D8F" w:rsidRDefault="00F00D8F"/>
    <w:p w14:paraId="1E4EDD71" w14:textId="77777777" w:rsidR="00F00D8F" w:rsidRDefault="00F00D8F"/>
    <w:p w14:paraId="475DE52B" w14:textId="77777777" w:rsidR="00F00D8F" w:rsidRDefault="00F00D8F"/>
    <w:p w14:paraId="02E479DD" w14:textId="77777777" w:rsidR="00F00D8F" w:rsidRDefault="00F00D8F"/>
    <w:p w14:paraId="01DD74E6" w14:textId="77777777" w:rsidR="00F00D8F" w:rsidRDefault="00F00D8F"/>
    <w:p w14:paraId="7AACB362" w14:textId="77777777" w:rsidR="00F00D8F" w:rsidRDefault="00F00D8F"/>
    <w:p w14:paraId="6D222388" w14:textId="77777777" w:rsidR="00F00D8F" w:rsidRDefault="00F00D8F"/>
    <w:p w14:paraId="60823113"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b/>
          <w:bCs/>
          <w:kern w:val="2"/>
          <w:sz w:val="28"/>
          <w:szCs w:val="28"/>
          <w:lang w:val="ru-RU" w:eastAsia="en-US"/>
          <w14:ligatures w14:val="standardContextual"/>
        </w:rPr>
      </w:pPr>
      <w:r w:rsidRPr="00F00D8F">
        <w:rPr>
          <w:rFonts w:ascii="Times New Roman" w:eastAsia="Times New Roman" w:hAnsi="Times New Roman" w:cs="Times New Roman"/>
          <w:b/>
          <w:bCs/>
          <w:kern w:val="2"/>
          <w:sz w:val="28"/>
          <w:szCs w:val="28"/>
          <w:lang w:val="ru-RU" w:eastAsia="en-US"/>
          <w14:ligatures w14:val="standardContextual"/>
        </w:rPr>
        <w:t>ПОГОДЖЕНО:</w:t>
      </w:r>
    </w:p>
    <w:p w14:paraId="7DA18907"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Перший заступник </w:t>
      </w:r>
      <w:proofErr w:type="spellStart"/>
      <w:r w:rsidRPr="00F00D8F">
        <w:rPr>
          <w:rFonts w:ascii="Times New Roman" w:eastAsia="Times New Roman" w:hAnsi="Times New Roman" w:cs="Times New Roman"/>
          <w:kern w:val="2"/>
          <w:sz w:val="28"/>
          <w:szCs w:val="28"/>
          <w:lang w:val="ru-RU" w:eastAsia="en-US"/>
          <w14:ligatures w14:val="standardContextual"/>
        </w:rPr>
        <w:t>сільського</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голови                                     Роман ОРІШИЧ</w:t>
      </w:r>
    </w:p>
    <w:p w14:paraId="3912DDA9"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Підпис</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дата),                                                                           </w:t>
      </w:r>
    </w:p>
    <w:p w14:paraId="23CE69A6"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Заступник </w:t>
      </w:r>
      <w:proofErr w:type="spellStart"/>
      <w:r w:rsidRPr="00F00D8F">
        <w:rPr>
          <w:rFonts w:ascii="Times New Roman" w:eastAsia="Times New Roman" w:hAnsi="Times New Roman" w:cs="Times New Roman"/>
          <w:kern w:val="2"/>
          <w:sz w:val="28"/>
          <w:szCs w:val="28"/>
          <w:lang w:val="ru-RU" w:eastAsia="en-US"/>
          <w14:ligatures w14:val="standardContextual"/>
        </w:rPr>
        <w:t>сільського</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голови                            </w:t>
      </w:r>
      <w:r w:rsidRPr="00F00D8F">
        <w:rPr>
          <w:rFonts w:ascii="Times New Roman" w:eastAsia="Times New Roman" w:hAnsi="Times New Roman" w:cs="Times New Roman"/>
          <w:kern w:val="2"/>
          <w:sz w:val="28"/>
          <w:szCs w:val="28"/>
          <w:lang w:val="ru-RU" w:eastAsia="en-US"/>
          <w14:ligatures w14:val="standardContextual"/>
        </w:rPr>
        <w:tab/>
      </w:r>
      <w:proofErr w:type="spellStart"/>
      <w:r w:rsidRPr="00F00D8F">
        <w:rPr>
          <w:rFonts w:ascii="Times New Roman" w:eastAsia="Times New Roman" w:hAnsi="Times New Roman" w:cs="Times New Roman"/>
          <w:kern w:val="2"/>
          <w:sz w:val="28"/>
          <w:szCs w:val="28"/>
          <w:lang w:val="ru-RU" w:eastAsia="en-US"/>
          <w14:ligatures w14:val="standardContextual"/>
        </w:rPr>
        <w:t>Володимир</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КРИВОШЕЄНКО </w:t>
      </w:r>
    </w:p>
    <w:p w14:paraId="40B7C332"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Підпис</w:t>
      </w:r>
      <w:proofErr w:type="spellEnd"/>
      <w:r w:rsidRPr="00F00D8F">
        <w:rPr>
          <w:rFonts w:ascii="Times New Roman" w:eastAsia="Times New Roman" w:hAnsi="Times New Roman" w:cs="Times New Roman"/>
          <w:kern w:val="2"/>
          <w:sz w:val="28"/>
          <w:szCs w:val="28"/>
          <w:lang w:val="ru-RU" w:eastAsia="en-US"/>
          <w14:ligatures w14:val="standardContextual"/>
        </w:rPr>
        <w:t>, дата)</w:t>
      </w:r>
      <w:r w:rsidRPr="00F00D8F">
        <w:rPr>
          <w:rFonts w:ascii="Times New Roman" w:eastAsia="Times New Roman" w:hAnsi="Times New Roman" w:cs="Times New Roman"/>
          <w:kern w:val="2"/>
          <w:sz w:val="28"/>
          <w:szCs w:val="28"/>
          <w:lang w:val="ru-RU" w:eastAsia="en-US"/>
          <w14:ligatures w14:val="standardContextual"/>
        </w:rPr>
        <w:tab/>
      </w:r>
    </w:p>
    <w:p w14:paraId="64C8305A"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ab/>
        <w:t xml:space="preserve">                                                                                  </w:t>
      </w:r>
    </w:p>
    <w:p w14:paraId="6EF3C8B4"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Заступник </w:t>
      </w:r>
      <w:proofErr w:type="spellStart"/>
      <w:r w:rsidRPr="00F00D8F">
        <w:rPr>
          <w:rFonts w:ascii="Times New Roman" w:eastAsia="Times New Roman" w:hAnsi="Times New Roman" w:cs="Times New Roman"/>
          <w:kern w:val="2"/>
          <w:sz w:val="28"/>
          <w:szCs w:val="28"/>
          <w:lang w:val="ru-RU" w:eastAsia="en-US"/>
          <w14:ligatures w14:val="standardContextual"/>
        </w:rPr>
        <w:t>сільського</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голови</w:t>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t xml:space="preserve">            </w:t>
      </w:r>
      <w:r w:rsidRPr="00F00D8F">
        <w:rPr>
          <w:rFonts w:ascii="Times New Roman" w:eastAsia="Times New Roman" w:hAnsi="Times New Roman" w:cs="Times New Roman"/>
          <w:kern w:val="2"/>
          <w:sz w:val="28"/>
          <w:szCs w:val="28"/>
          <w:lang w:val="ru-RU" w:eastAsia="en-US"/>
          <w14:ligatures w14:val="standardContextual"/>
        </w:rPr>
        <w:tab/>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Євгеній</w:t>
      </w:r>
      <w:proofErr w:type="spellEnd"/>
      <w:r w:rsidRPr="00F00D8F">
        <w:rPr>
          <w:rFonts w:ascii="Times New Roman" w:eastAsia="Times New Roman" w:hAnsi="Times New Roman" w:cs="Times New Roman"/>
          <w:kern w:val="2"/>
          <w:sz w:val="28"/>
          <w:szCs w:val="28"/>
          <w:lang w:val="ru-RU" w:eastAsia="en-US"/>
          <w14:ligatures w14:val="standardContextual"/>
        </w:rPr>
        <w:t xml:space="preserve"> ФАТЕНКОВ</w:t>
      </w:r>
    </w:p>
    <w:p w14:paraId="1967A3B2"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ab/>
        <w:t xml:space="preserve">   </w:t>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t xml:space="preserve">                         (</w:t>
      </w:r>
      <w:proofErr w:type="spellStart"/>
      <w:proofErr w:type="gramStart"/>
      <w:r w:rsidRPr="00F00D8F">
        <w:rPr>
          <w:rFonts w:ascii="Times New Roman" w:eastAsia="Times New Roman" w:hAnsi="Times New Roman" w:cs="Times New Roman"/>
          <w:kern w:val="2"/>
          <w:sz w:val="28"/>
          <w:szCs w:val="28"/>
          <w:lang w:val="ru-RU" w:eastAsia="en-US"/>
          <w14:ligatures w14:val="standardContextual"/>
        </w:rPr>
        <w:t>Підпис</w:t>
      </w:r>
      <w:proofErr w:type="spellEnd"/>
      <w:r w:rsidRPr="00F00D8F">
        <w:rPr>
          <w:rFonts w:ascii="Times New Roman" w:eastAsia="Times New Roman" w:hAnsi="Times New Roman" w:cs="Times New Roman"/>
          <w:kern w:val="2"/>
          <w:sz w:val="28"/>
          <w:szCs w:val="28"/>
          <w:lang w:val="ru-RU" w:eastAsia="en-US"/>
          <w14:ligatures w14:val="standardContextual"/>
        </w:rPr>
        <w:t>,  дата</w:t>
      </w:r>
      <w:proofErr w:type="gramEnd"/>
      <w:r w:rsidRPr="00F00D8F">
        <w:rPr>
          <w:rFonts w:ascii="Times New Roman" w:eastAsia="Times New Roman" w:hAnsi="Times New Roman" w:cs="Times New Roman"/>
          <w:kern w:val="2"/>
          <w:sz w:val="28"/>
          <w:szCs w:val="28"/>
          <w:lang w:val="ru-RU" w:eastAsia="en-US"/>
          <w14:ligatures w14:val="standardContextual"/>
        </w:rPr>
        <w:t>)</w:t>
      </w:r>
      <w:r w:rsidRPr="00F00D8F">
        <w:rPr>
          <w:rFonts w:ascii="Times New Roman" w:eastAsia="Times New Roman" w:hAnsi="Times New Roman" w:cs="Times New Roman"/>
          <w:kern w:val="2"/>
          <w:sz w:val="28"/>
          <w:szCs w:val="28"/>
          <w:lang w:val="ru-RU" w:eastAsia="en-US"/>
          <w14:ligatures w14:val="standardContextual"/>
        </w:rPr>
        <w:tab/>
      </w:r>
    </w:p>
    <w:p w14:paraId="37FF9258"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roofErr w:type="gramStart"/>
      <w:r w:rsidRPr="00F00D8F">
        <w:rPr>
          <w:rFonts w:ascii="Times New Roman" w:eastAsia="Times New Roman" w:hAnsi="Times New Roman" w:cs="Times New Roman"/>
          <w:kern w:val="2"/>
          <w:sz w:val="28"/>
          <w:szCs w:val="28"/>
          <w:lang w:val="ru-RU" w:eastAsia="en-US"/>
          <w14:ligatures w14:val="standardContextual"/>
        </w:rPr>
        <w:t xml:space="preserve">Заступник  </w:t>
      </w:r>
      <w:proofErr w:type="spellStart"/>
      <w:r w:rsidRPr="00F00D8F">
        <w:rPr>
          <w:rFonts w:ascii="Times New Roman" w:eastAsia="Times New Roman" w:hAnsi="Times New Roman" w:cs="Times New Roman"/>
          <w:kern w:val="2"/>
          <w:sz w:val="28"/>
          <w:szCs w:val="28"/>
          <w:lang w:val="ru-RU" w:eastAsia="en-US"/>
          <w14:ligatures w14:val="standardContextual"/>
        </w:rPr>
        <w:t>сільського</w:t>
      </w:r>
      <w:proofErr w:type="spellEnd"/>
      <w:proofErr w:type="gramEnd"/>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голови</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Петро ЩИРБА</w:t>
      </w:r>
    </w:p>
    <w:p w14:paraId="629E1A06"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t>(</w:t>
      </w:r>
      <w:proofErr w:type="spellStart"/>
      <w:proofErr w:type="gramStart"/>
      <w:r w:rsidRPr="00F00D8F">
        <w:rPr>
          <w:rFonts w:ascii="Times New Roman" w:eastAsia="Times New Roman" w:hAnsi="Times New Roman" w:cs="Times New Roman"/>
          <w:kern w:val="2"/>
          <w:sz w:val="28"/>
          <w:szCs w:val="28"/>
          <w:lang w:val="ru-RU" w:eastAsia="en-US"/>
          <w14:ligatures w14:val="standardContextual"/>
        </w:rPr>
        <w:t>Підпис</w:t>
      </w:r>
      <w:proofErr w:type="spellEnd"/>
      <w:r w:rsidRPr="00F00D8F">
        <w:rPr>
          <w:rFonts w:ascii="Times New Roman" w:eastAsia="Times New Roman" w:hAnsi="Times New Roman" w:cs="Times New Roman"/>
          <w:kern w:val="2"/>
          <w:sz w:val="28"/>
          <w:szCs w:val="28"/>
          <w:lang w:val="ru-RU" w:eastAsia="en-US"/>
          <w14:ligatures w14:val="standardContextual"/>
        </w:rPr>
        <w:t>,  дата</w:t>
      </w:r>
      <w:proofErr w:type="gramEnd"/>
      <w:r w:rsidRPr="00F00D8F">
        <w:rPr>
          <w:rFonts w:ascii="Times New Roman" w:eastAsia="Times New Roman" w:hAnsi="Times New Roman" w:cs="Times New Roman"/>
          <w:kern w:val="2"/>
          <w:sz w:val="28"/>
          <w:szCs w:val="28"/>
          <w:lang w:val="ru-RU" w:eastAsia="en-US"/>
          <w14:ligatures w14:val="standardContextual"/>
        </w:rPr>
        <w:t>)</w:t>
      </w:r>
    </w:p>
    <w:p w14:paraId="66595323"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
    <w:p w14:paraId="0BD74254"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roofErr w:type="spellStart"/>
      <w:r w:rsidRPr="00F00D8F">
        <w:rPr>
          <w:rFonts w:ascii="Times New Roman" w:eastAsia="Times New Roman" w:hAnsi="Times New Roman" w:cs="Times New Roman"/>
          <w:kern w:val="2"/>
          <w:sz w:val="28"/>
          <w:szCs w:val="28"/>
          <w:lang w:val="ru-RU" w:eastAsia="en-US"/>
          <w14:ligatures w14:val="standardContextual"/>
        </w:rPr>
        <w:t>Керуючий</w:t>
      </w:r>
      <w:proofErr w:type="spellEnd"/>
      <w:r w:rsidRPr="00F00D8F">
        <w:rPr>
          <w:rFonts w:ascii="Times New Roman" w:eastAsia="Times New Roman" w:hAnsi="Times New Roman" w:cs="Times New Roman"/>
          <w:kern w:val="2"/>
          <w:sz w:val="28"/>
          <w:szCs w:val="28"/>
          <w:lang w:val="ru-RU" w:eastAsia="en-US"/>
          <w14:ligatures w14:val="standardContextual"/>
        </w:rPr>
        <w:t xml:space="preserve"> справами</w:t>
      </w:r>
    </w:p>
    <w:p w14:paraId="5C185779"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roofErr w:type="spellStart"/>
      <w:r w:rsidRPr="00F00D8F">
        <w:rPr>
          <w:rFonts w:ascii="Times New Roman" w:eastAsia="Times New Roman" w:hAnsi="Times New Roman" w:cs="Times New Roman"/>
          <w:kern w:val="2"/>
          <w:sz w:val="28"/>
          <w:szCs w:val="28"/>
          <w:lang w:val="ru-RU" w:eastAsia="en-US"/>
          <w14:ligatures w14:val="standardContextual"/>
        </w:rPr>
        <w:t>виконавчого</w:t>
      </w:r>
      <w:proofErr w:type="spellEnd"/>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комітету</w:t>
      </w:r>
      <w:proofErr w:type="spellEnd"/>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t xml:space="preserve">     Олександр ЩЕРБИЧ</w:t>
      </w:r>
    </w:p>
    <w:p w14:paraId="2CE09752"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t>(</w:t>
      </w:r>
      <w:proofErr w:type="spellStart"/>
      <w:proofErr w:type="gramStart"/>
      <w:r w:rsidRPr="00F00D8F">
        <w:rPr>
          <w:rFonts w:ascii="Times New Roman" w:eastAsia="Times New Roman" w:hAnsi="Times New Roman" w:cs="Times New Roman"/>
          <w:kern w:val="2"/>
          <w:sz w:val="28"/>
          <w:szCs w:val="28"/>
          <w:lang w:val="ru-RU" w:eastAsia="en-US"/>
          <w14:ligatures w14:val="standardContextual"/>
        </w:rPr>
        <w:t>Підпис</w:t>
      </w:r>
      <w:proofErr w:type="spellEnd"/>
      <w:r w:rsidRPr="00F00D8F">
        <w:rPr>
          <w:rFonts w:ascii="Times New Roman" w:eastAsia="Times New Roman" w:hAnsi="Times New Roman" w:cs="Times New Roman"/>
          <w:kern w:val="2"/>
          <w:sz w:val="28"/>
          <w:szCs w:val="28"/>
          <w:lang w:val="ru-RU" w:eastAsia="en-US"/>
          <w14:ligatures w14:val="standardContextual"/>
        </w:rPr>
        <w:t>,  дата</w:t>
      </w:r>
      <w:proofErr w:type="gramEnd"/>
      <w:r w:rsidRPr="00F00D8F">
        <w:rPr>
          <w:rFonts w:ascii="Times New Roman" w:eastAsia="Times New Roman" w:hAnsi="Times New Roman" w:cs="Times New Roman"/>
          <w:kern w:val="2"/>
          <w:sz w:val="28"/>
          <w:szCs w:val="28"/>
          <w:lang w:val="ru-RU" w:eastAsia="en-US"/>
          <w14:ligatures w14:val="standardContextual"/>
        </w:rPr>
        <w:t>)</w:t>
      </w:r>
    </w:p>
    <w:p w14:paraId="3F1A00E0"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
    <w:p w14:paraId="63A07447"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
    <w:p w14:paraId="1D99BF02"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Начальник </w:t>
      </w:r>
      <w:proofErr w:type="spellStart"/>
      <w:r w:rsidRPr="00F00D8F">
        <w:rPr>
          <w:rFonts w:ascii="Times New Roman" w:eastAsia="Times New Roman" w:hAnsi="Times New Roman" w:cs="Times New Roman"/>
          <w:kern w:val="2"/>
          <w:sz w:val="28"/>
          <w:szCs w:val="28"/>
          <w:lang w:val="ru-RU" w:eastAsia="en-US"/>
          <w14:ligatures w14:val="standardContextual"/>
        </w:rPr>
        <w:t>управління</w:t>
      </w:r>
      <w:proofErr w:type="spellEnd"/>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фінансів</w:t>
      </w:r>
      <w:proofErr w:type="spellEnd"/>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Євгенія</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КУРМЕЙ</w:t>
      </w:r>
    </w:p>
    <w:p w14:paraId="2E4162D4"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
    <w:p w14:paraId="1D793436"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r>
      <w:r w:rsidRPr="00F00D8F">
        <w:rPr>
          <w:rFonts w:ascii="Times New Roman" w:eastAsia="Times New Roman" w:hAnsi="Times New Roman" w:cs="Times New Roman"/>
          <w:kern w:val="2"/>
          <w:sz w:val="28"/>
          <w:szCs w:val="28"/>
          <w:lang w:val="ru-RU" w:eastAsia="en-US"/>
          <w14:ligatures w14:val="standardContextual"/>
        </w:rPr>
        <w:tab/>
        <w:t>(</w:t>
      </w:r>
      <w:proofErr w:type="spellStart"/>
      <w:r w:rsidRPr="00F00D8F">
        <w:rPr>
          <w:rFonts w:ascii="Times New Roman" w:eastAsia="Times New Roman" w:hAnsi="Times New Roman" w:cs="Times New Roman"/>
          <w:kern w:val="2"/>
          <w:sz w:val="28"/>
          <w:szCs w:val="28"/>
          <w:lang w:val="ru-RU" w:eastAsia="en-US"/>
          <w14:ligatures w14:val="standardContextual"/>
        </w:rPr>
        <w:t>Підпис</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дата) </w:t>
      </w:r>
    </w:p>
    <w:p w14:paraId="4DD4C340"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    </w:t>
      </w:r>
    </w:p>
    <w:p w14:paraId="76533A99"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Начальник </w:t>
      </w:r>
      <w:proofErr w:type="spellStart"/>
      <w:r w:rsidRPr="00F00D8F">
        <w:rPr>
          <w:rFonts w:ascii="Times New Roman" w:eastAsia="Times New Roman" w:hAnsi="Times New Roman" w:cs="Times New Roman"/>
          <w:kern w:val="2"/>
          <w:sz w:val="28"/>
          <w:szCs w:val="28"/>
          <w:lang w:val="ru-RU" w:eastAsia="en-US"/>
          <w14:ligatures w14:val="standardContextual"/>
        </w:rPr>
        <w:t>відділу</w:t>
      </w:r>
      <w:proofErr w:type="spellEnd"/>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житлово</w:t>
      </w:r>
      <w:proofErr w:type="spellEnd"/>
      <w:r w:rsidRPr="00F00D8F">
        <w:rPr>
          <w:rFonts w:ascii="Times New Roman" w:eastAsia="Times New Roman" w:hAnsi="Times New Roman" w:cs="Times New Roman"/>
          <w:kern w:val="2"/>
          <w:sz w:val="28"/>
          <w:szCs w:val="28"/>
          <w:lang w:val="ru-RU" w:eastAsia="en-US"/>
          <w14:ligatures w14:val="standardContextual"/>
        </w:rPr>
        <w:t xml:space="preserve"> - </w:t>
      </w:r>
      <w:proofErr w:type="spellStart"/>
      <w:r w:rsidRPr="00F00D8F">
        <w:rPr>
          <w:rFonts w:ascii="Times New Roman" w:eastAsia="Times New Roman" w:hAnsi="Times New Roman" w:cs="Times New Roman"/>
          <w:kern w:val="2"/>
          <w:sz w:val="28"/>
          <w:szCs w:val="28"/>
          <w:lang w:val="ru-RU" w:eastAsia="en-US"/>
          <w14:ligatures w14:val="standardContextual"/>
        </w:rPr>
        <w:t>комунального</w:t>
      </w:r>
      <w:proofErr w:type="spellEnd"/>
    </w:p>
    <w:p w14:paraId="71FC034E"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roofErr w:type="spellStart"/>
      <w:r w:rsidRPr="00F00D8F">
        <w:rPr>
          <w:rFonts w:ascii="Times New Roman" w:eastAsia="Times New Roman" w:hAnsi="Times New Roman" w:cs="Times New Roman"/>
          <w:kern w:val="2"/>
          <w:sz w:val="28"/>
          <w:szCs w:val="28"/>
          <w:lang w:val="ru-RU" w:eastAsia="en-US"/>
          <w14:ligatures w14:val="standardContextual"/>
        </w:rPr>
        <w:t>господарства</w:t>
      </w:r>
      <w:proofErr w:type="spellEnd"/>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цивільного</w:t>
      </w:r>
      <w:proofErr w:type="spellEnd"/>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захисту</w:t>
      </w:r>
      <w:proofErr w:type="spellEnd"/>
    </w:p>
    <w:p w14:paraId="6C17ADC3"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та </w:t>
      </w:r>
      <w:proofErr w:type="spellStart"/>
      <w:r w:rsidRPr="00F00D8F">
        <w:rPr>
          <w:rFonts w:ascii="Times New Roman" w:eastAsia="Times New Roman" w:hAnsi="Times New Roman" w:cs="Times New Roman"/>
          <w:kern w:val="2"/>
          <w:sz w:val="28"/>
          <w:szCs w:val="28"/>
          <w:lang w:val="ru-RU" w:eastAsia="en-US"/>
          <w14:ligatures w14:val="standardContextual"/>
        </w:rPr>
        <w:t>взаємодії</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з </w:t>
      </w:r>
      <w:proofErr w:type="spellStart"/>
      <w:r w:rsidRPr="00F00D8F">
        <w:rPr>
          <w:rFonts w:ascii="Times New Roman" w:eastAsia="Times New Roman" w:hAnsi="Times New Roman" w:cs="Times New Roman"/>
          <w:kern w:val="2"/>
          <w:sz w:val="28"/>
          <w:szCs w:val="28"/>
          <w:lang w:val="ru-RU" w:eastAsia="en-US"/>
          <w14:ligatures w14:val="standardContextual"/>
        </w:rPr>
        <w:t>правоохоронними</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органами,</w:t>
      </w:r>
    </w:p>
    <w:p w14:paraId="6371F75E"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roofErr w:type="spellStart"/>
      <w:r w:rsidRPr="00F00D8F">
        <w:rPr>
          <w:rFonts w:ascii="Times New Roman" w:eastAsia="Times New Roman" w:hAnsi="Times New Roman" w:cs="Times New Roman"/>
          <w:kern w:val="2"/>
          <w:sz w:val="28"/>
          <w:szCs w:val="28"/>
          <w:lang w:val="ru-RU" w:eastAsia="en-US"/>
          <w14:ligatures w14:val="standardContextual"/>
        </w:rPr>
        <w:t>господарського</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забезпечення                                                    Олег ДМИТРІЄВ</w:t>
      </w:r>
    </w:p>
    <w:p w14:paraId="262BAFC9"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Підпис</w:t>
      </w:r>
      <w:proofErr w:type="spellEnd"/>
      <w:r w:rsidRPr="00F00D8F">
        <w:rPr>
          <w:rFonts w:ascii="Times New Roman" w:eastAsia="Times New Roman" w:hAnsi="Times New Roman" w:cs="Times New Roman"/>
          <w:kern w:val="2"/>
          <w:sz w:val="28"/>
          <w:szCs w:val="28"/>
          <w:lang w:val="ru-RU" w:eastAsia="en-US"/>
          <w14:ligatures w14:val="standardContextual"/>
        </w:rPr>
        <w:t>, дата)</w:t>
      </w:r>
    </w:p>
    <w:p w14:paraId="20B80F86"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eastAsia="en-US"/>
          <w14:ligatures w14:val="standardContextual"/>
        </w:rPr>
      </w:pPr>
    </w:p>
    <w:p w14:paraId="50384798" w14:textId="77777777"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proofErr w:type="spellStart"/>
      <w:r w:rsidRPr="00F00D8F">
        <w:rPr>
          <w:rFonts w:ascii="Times New Roman" w:eastAsia="Times New Roman" w:hAnsi="Times New Roman" w:cs="Times New Roman"/>
          <w:kern w:val="2"/>
          <w:sz w:val="28"/>
          <w:szCs w:val="28"/>
          <w:lang w:val="ru-RU" w:eastAsia="en-US"/>
          <w14:ligatures w14:val="standardContextual"/>
        </w:rPr>
        <w:t>Виконавець</w:t>
      </w:r>
      <w:proofErr w:type="spellEnd"/>
      <w:r w:rsidRPr="00F00D8F">
        <w:rPr>
          <w:rFonts w:ascii="Times New Roman" w:eastAsia="Times New Roman" w:hAnsi="Times New Roman" w:cs="Times New Roman"/>
          <w:kern w:val="2"/>
          <w:sz w:val="28"/>
          <w:szCs w:val="28"/>
          <w:lang w:val="ru-RU" w:eastAsia="en-US"/>
          <w14:ligatures w14:val="standardContextual"/>
        </w:rPr>
        <w:t>:</w:t>
      </w:r>
    </w:p>
    <w:p w14:paraId="289A023E" w14:textId="77777777" w:rsidR="00403E59"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t xml:space="preserve">Директор   КНП «ЦПМСД»          </w:t>
      </w:r>
    </w:p>
    <w:p w14:paraId="1A1F69BD" w14:textId="3EAA5C0C" w:rsidR="00F00D8F" w:rsidRPr="00F00D8F" w:rsidRDefault="00F00D8F" w:rsidP="00F0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kern w:val="2"/>
          <w:sz w:val="28"/>
          <w:szCs w:val="28"/>
          <w:lang w:val="ru-RU" w:eastAsia="en-US"/>
          <w14:ligatures w14:val="standardContextual"/>
        </w:rPr>
      </w:pPr>
      <w:r w:rsidRPr="00F00D8F">
        <w:rPr>
          <w:rFonts w:ascii="Times New Roman" w:eastAsia="Times New Roman" w:hAnsi="Times New Roman" w:cs="Times New Roman"/>
          <w:kern w:val="2"/>
          <w:sz w:val="28"/>
          <w:szCs w:val="28"/>
          <w:lang w:val="ru-RU" w:eastAsia="en-US"/>
          <w14:ligatures w14:val="standardContextual"/>
        </w:rPr>
        <w:lastRenderedPageBreak/>
        <w:t xml:space="preserve">                                         </w:t>
      </w:r>
      <w:proofErr w:type="spellStart"/>
      <w:r w:rsidRPr="00F00D8F">
        <w:rPr>
          <w:rFonts w:ascii="Times New Roman" w:eastAsia="Times New Roman" w:hAnsi="Times New Roman" w:cs="Times New Roman"/>
          <w:kern w:val="2"/>
          <w:sz w:val="28"/>
          <w:szCs w:val="28"/>
          <w:lang w:val="ru-RU" w:eastAsia="en-US"/>
          <w14:ligatures w14:val="standardContextual"/>
        </w:rPr>
        <w:t>Юрій</w:t>
      </w:r>
      <w:proofErr w:type="spellEnd"/>
      <w:r w:rsidRPr="00F00D8F">
        <w:rPr>
          <w:rFonts w:ascii="Times New Roman" w:eastAsia="Times New Roman" w:hAnsi="Times New Roman" w:cs="Times New Roman"/>
          <w:kern w:val="2"/>
          <w:sz w:val="28"/>
          <w:szCs w:val="28"/>
          <w:lang w:val="ru-RU" w:eastAsia="en-US"/>
          <w14:ligatures w14:val="standardContextual"/>
        </w:rPr>
        <w:t xml:space="preserve"> МАНДРИК</w:t>
      </w:r>
    </w:p>
    <w:p w14:paraId="48B36335" w14:textId="77777777" w:rsidR="00403E59" w:rsidRDefault="000E39BD" w:rsidP="000E39BD">
      <w:pPr>
        <w:tabs>
          <w:tab w:val="left" w:pos="0"/>
        </w:tabs>
        <w:rPr>
          <w:rFonts w:ascii="Times New Roman" w:eastAsia="Calibri" w:hAnsi="Times New Roman" w:cs="Times New Roman"/>
          <w:b/>
          <w:sz w:val="28"/>
          <w:szCs w:val="28"/>
          <w:lang w:val="ru-RU" w:eastAsia="en-US"/>
        </w:rPr>
      </w:pPr>
      <w:r>
        <w:rPr>
          <w:rFonts w:ascii="Times New Roman" w:eastAsia="Calibri" w:hAnsi="Times New Roman" w:cs="Times New Roman"/>
          <w:b/>
          <w:sz w:val="28"/>
          <w:szCs w:val="28"/>
          <w:lang w:val="ru-RU" w:eastAsia="en-US"/>
        </w:rPr>
        <w:tab/>
      </w:r>
      <w:r>
        <w:rPr>
          <w:rFonts w:ascii="Times New Roman" w:eastAsia="Calibri" w:hAnsi="Times New Roman" w:cs="Times New Roman"/>
          <w:b/>
          <w:sz w:val="28"/>
          <w:szCs w:val="28"/>
          <w:lang w:val="ru-RU" w:eastAsia="en-US"/>
        </w:rPr>
        <w:tab/>
      </w:r>
      <w:r>
        <w:rPr>
          <w:rFonts w:ascii="Times New Roman" w:eastAsia="Calibri" w:hAnsi="Times New Roman" w:cs="Times New Roman"/>
          <w:b/>
          <w:sz w:val="28"/>
          <w:szCs w:val="28"/>
          <w:lang w:val="ru-RU" w:eastAsia="en-US"/>
        </w:rPr>
        <w:tab/>
      </w:r>
      <w:r>
        <w:rPr>
          <w:rFonts w:ascii="Times New Roman" w:eastAsia="Calibri" w:hAnsi="Times New Roman" w:cs="Times New Roman"/>
          <w:b/>
          <w:sz w:val="28"/>
          <w:szCs w:val="28"/>
          <w:lang w:val="ru-RU" w:eastAsia="en-US"/>
        </w:rPr>
        <w:tab/>
      </w:r>
    </w:p>
    <w:p w14:paraId="677C7DBD" w14:textId="77777777" w:rsidR="00403E59" w:rsidRDefault="00403E59" w:rsidP="000E39BD">
      <w:pPr>
        <w:tabs>
          <w:tab w:val="left" w:pos="0"/>
        </w:tabs>
        <w:rPr>
          <w:rFonts w:ascii="Times New Roman" w:eastAsia="Calibri" w:hAnsi="Times New Roman" w:cs="Times New Roman"/>
          <w:b/>
          <w:sz w:val="28"/>
          <w:szCs w:val="28"/>
          <w:lang w:val="ru-RU" w:eastAsia="en-US"/>
        </w:rPr>
      </w:pPr>
    </w:p>
    <w:p w14:paraId="01E35E55" w14:textId="77777777" w:rsidR="00403E59" w:rsidRDefault="00403E59" w:rsidP="000E39BD">
      <w:pPr>
        <w:tabs>
          <w:tab w:val="left" w:pos="0"/>
        </w:tabs>
        <w:rPr>
          <w:rFonts w:ascii="Times New Roman" w:eastAsia="Calibri" w:hAnsi="Times New Roman" w:cs="Times New Roman"/>
          <w:b/>
          <w:sz w:val="28"/>
          <w:szCs w:val="28"/>
          <w:lang w:val="ru-RU" w:eastAsia="en-US"/>
        </w:rPr>
      </w:pPr>
    </w:p>
    <w:p w14:paraId="08B68767" w14:textId="77777777" w:rsidR="00403E59" w:rsidRDefault="00403E59" w:rsidP="000E39BD">
      <w:pPr>
        <w:tabs>
          <w:tab w:val="left" w:pos="0"/>
        </w:tabs>
        <w:rPr>
          <w:rFonts w:ascii="Times New Roman" w:eastAsia="Calibri" w:hAnsi="Times New Roman" w:cs="Times New Roman"/>
          <w:b/>
          <w:sz w:val="28"/>
          <w:szCs w:val="28"/>
          <w:lang w:val="ru-RU" w:eastAsia="en-US"/>
        </w:rPr>
      </w:pPr>
    </w:p>
    <w:p w14:paraId="758DC36B" w14:textId="77777777" w:rsidR="00403E59" w:rsidRDefault="00403E59" w:rsidP="000E39BD">
      <w:pPr>
        <w:tabs>
          <w:tab w:val="left" w:pos="0"/>
        </w:tabs>
        <w:rPr>
          <w:rFonts w:ascii="Times New Roman" w:eastAsia="Calibri" w:hAnsi="Times New Roman" w:cs="Times New Roman"/>
          <w:b/>
          <w:sz w:val="28"/>
          <w:szCs w:val="28"/>
          <w:lang w:val="ru-RU" w:eastAsia="en-US"/>
        </w:rPr>
      </w:pPr>
    </w:p>
    <w:p w14:paraId="31BB0B91" w14:textId="77777777" w:rsidR="00403E59" w:rsidRDefault="00403E59" w:rsidP="000E39BD">
      <w:pPr>
        <w:tabs>
          <w:tab w:val="left" w:pos="0"/>
        </w:tabs>
        <w:rPr>
          <w:rFonts w:ascii="Times New Roman" w:eastAsia="Calibri" w:hAnsi="Times New Roman" w:cs="Times New Roman"/>
          <w:b/>
          <w:sz w:val="28"/>
          <w:szCs w:val="28"/>
          <w:lang w:val="ru-RU" w:eastAsia="en-US"/>
        </w:rPr>
      </w:pPr>
    </w:p>
    <w:p w14:paraId="33FEFDE9" w14:textId="5695DF09" w:rsidR="000E39BD" w:rsidRPr="000E39BD" w:rsidRDefault="000E39BD" w:rsidP="00964D66">
      <w:pPr>
        <w:tabs>
          <w:tab w:val="left" w:pos="0"/>
        </w:tabs>
        <w:jc w:val="center"/>
        <w:rPr>
          <w:rFonts w:ascii="Times New Roman" w:eastAsia="Calibri" w:hAnsi="Times New Roman" w:cs="Times New Roman"/>
          <w:b/>
          <w:sz w:val="28"/>
          <w:szCs w:val="28"/>
          <w:lang w:val="ru-RU" w:eastAsia="en-US"/>
        </w:rPr>
      </w:pPr>
      <w:proofErr w:type="spellStart"/>
      <w:r w:rsidRPr="000E39BD">
        <w:rPr>
          <w:rFonts w:ascii="Times New Roman" w:eastAsia="Calibri" w:hAnsi="Times New Roman" w:cs="Times New Roman"/>
          <w:b/>
          <w:sz w:val="28"/>
          <w:szCs w:val="28"/>
          <w:lang w:val="ru-RU" w:eastAsia="en-US"/>
        </w:rPr>
        <w:t>Пояснювальна</w:t>
      </w:r>
      <w:proofErr w:type="spellEnd"/>
      <w:r w:rsidRPr="000E39BD">
        <w:rPr>
          <w:rFonts w:ascii="Times New Roman" w:eastAsia="Calibri" w:hAnsi="Times New Roman" w:cs="Times New Roman"/>
          <w:b/>
          <w:sz w:val="28"/>
          <w:szCs w:val="28"/>
          <w:lang w:val="ru-RU" w:eastAsia="en-US"/>
        </w:rPr>
        <w:t xml:space="preserve"> записка</w:t>
      </w:r>
    </w:p>
    <w:p w14:paraId="585F9B93" w14:textId="0FCF62AE" w:rsidR="000E39BD" w:rsidRPr="000E39BD" w:rsidRDefault="000E39BD" w:rsidP="00964D66">
      <w:pPr>
        <w:tabs>
          <w:tab w:val="left" w:pos="0"/>
        </w:tabs>
        <w:jc w:val="center"/>
        <w:rPr>
          <w:rFonts w:ascii="Times New Roman" w:eastAsia="Calibri" w:hAnsi="Times New Roman" w:cs="Times New Roman"/>
          <w:b/>
          <w:sz w:val="28"/>
          <w:szCs w:val="28"/>
          <w:lang w:val="ru-RU" w:eastAsia="en-US"/>
        </w:rPr>
      </w:pPr>
      <w:r w:rsidRPr="000E39BD">
        <w:rPr>
          <w:rFonts w:ascii="Times New Roman" w:eastAsia="Calibri" w:hAnsi="Times New Roman" w:cs="Times New Roman"/>
          <w:b/>
          <w:sz w:val="28"/>
          <w:szCs w:val="28"/>
          <w:lang w:val="ru-RU" w:eastAsia="en-US"/>
        </w:rPr>
        <w:t xml:space="preserve">до </w:t>
      </w:r>
      <w:proofErr w:type="spellStart"/>
      <w:r w:rsidRPr="000E39BD">
        <w:rPr>
          <w:rFonts w:ascii="Times New Roman" w:eastAsia="Calibri" w:hAnsi="Times New Roman" w:cs="Times New Roman"/>
          <w:b/>
          <w:sz w:val="28"/>
          <w:szCs w:val="28"/>
          <w:lang w:val="ru-RU" w:eastAsia="en-US"/>
        </w:rPr>
        <w:t>звіту</w:t>
      </w:r>
      <w:proofErr w:type="spellEnd"/>
      <w:r w:rsidRPr="000E39BD">
        <w:rPr>
          <w:rFonts w:ascii="Times New Roman" w:eastAsia="Calibri" w:hAnsi="Times New Roman" w:cs="Times New Roman"/>
          <w:b/>
          <w:sz w:val="28"/>
          <w:szCs w:val="28"/>
          <w:lang w:val="ru-RU" w:eastAsia="en-US"/>
        </w:rPr>
        <w:t xml:space="preserve"> про </w:t>
      </w:r>
      <w:proofErr w:type="spellStart"/>
      <w:r w:rsidRPr="000E39BD">
        <w:rPr>
          <w:rFonts w:ascii="Times New Roman" w:eastAsia="Calibri" w:hAnsi="Times New Roman" w:cs="Times New Roman"/>
          <w:b/>
          <w:sz w:val="28"/>
          <w:szCs w:val="28"/>
          <w:lang w:val="ru-RU" w:eastAsia="en-US"/>
        </w:rPr>
        <w:t>виконання</w:t>
      </w:r>
      <w:proofErr w:type="spellEnd"/>
      <w:r w:rsidRPr="000E39BD">
        <w:rPr>
          <w:rFonts w:ascii="Times New Roman" w:eastAsia="Calibri" w:hAnsi="Times New Roman" w:cs="Times New Roman"/>
          <w:b/>
          <w:sz w:val="28"/>
          <w:szCs w:val="28"/>
          <w:lang w:val="ru-RU" w:eastAsia="en-US"/>
        </w:rPr>
        <w:t xml:space="preserve"> </w:t>
      </w:r>
      <w:proofErr w:type="spellStart"/>
      <w:r w:rsidRPr="000E39BD">
        <w:rPr>
          <w:rFonts w:ascii="Times New Roman" w:eastAsia="Calibri" w:hAnsi="Times New Roman" w:cs="Times New Roman"/>
          <w:b/>
          <w:sz w:val="28"/>
          <w:szCs w:val="28"/>
          <w:lang w:val="ru-RU" w:eastAsia="en-US"/>
        </w:rPr>
        <w:t>фінансового</w:t>
      </w:r>
      <w:proofErr w:type="spellEnd"/>
      <w:r w:rsidRPr="000E39BD">
        <w:rPr>
          <w:rFonts w:ascii="Times New Roman" w:eastAsia="Calibri" w:hAnsi="Times New Roman" w:cs="Times New Roman"/>
          <w:b/>
          <w:sz w:val="28"/>
          <w:szCs w:val="28"/>
          <w:lang w:val="ru-RU" w:eastAsia="en-US"/>
        </w:rPr>
        <w:t xml:space="preserve"> плану</w:t>
      </w:r>
    </w:p>
    <w:p w14:paraId="66E03EA0" w14:textId="77777777" w:rsidR="000E39BD" w:rsidRPr="000E39BD" w:rsidRDefault="000E39BD" w:rsidP="00964D66">
      <w:pPr>
        <w:tabs>
          <w:tab w:val="left" w:pos="0"/>
        </w:tabs>
        <w:jc w:val="center"/>
        <w:rPr>
          <w:rFonts w:ascii="Times New Roman" w:eastAsia="Calibri" w:hAnsi="Times New Roman" w:cs="Times New Roman"/>
          <w:b/>
          <w:sz w:val="28"/>
          <w:szCs w:val="28"/>
          <w:lang w:val="ru-RU" w:eastAsia="en-US"/>
        </w:rPr>
      </w:pPr>
      <w:r w:rsidRPr="000E39BD">
        <w:rPr>
          <w:rFonts w:ascii="Times New Roman" w:eastAsia="Calibri" w:hAnsi="Times New Roman" w:cs="Times New Roman"/>
          <w:b/>
          <w:sz w:val="28"/>
          <w:szCs w:val="28"/>
          <w:lang w:val="ru-RU" w:eastAsia="en-US"/>
        </w:rPr>
        <w:t>КНП «ЦЕНТР ПЕРВИННОЇ МЕДИКО-САНІТАРНОЇ ДОПОМОГИ» ФОНТАНСЬКОЇ СІЛЬСЬКОЇ РАДИ ОДЕСЬКОГО РАЙОНУ ОДЕСЬКОЇ ОБЛАСТІ ЗА 2025 РІК</w:t>
      </w:r>
    </w:p>
    <w:p w14:paraId="43CF735D" w14:textId="77777777" w:rsidR="000E39BD" w:rsidRPr="000E39BD"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b/>
          <w:bCs/>
          <w:color w:val="000000"/>
          <w:sz w:val="28"/>
          <w:szCs w:val="28"/>
          <w:lang w:eastAsia="ru-RU"/>
        </w:rPr>
      </w:pPr>
      <w:r w:rsidRPr="000E39BD">
        <w:rPr>
          <w:rFonts w:ascii="Times New Roman" w:eastAsia="Times New Roman" w:hAnsi="Times New Roman" w:cs="Times New Roman"/>
          <w:b/>
          <w:bCs/>
          <w:color w:val="000000"/>
          <w:sz w:val="28"/>
          <w:szCs w:val="28"/>
          <w:lang w:eastAsia="ru-RU"/>
        </w:rPr>
        <w:t xml:space="preserve">        1.Загальні відомості.</w:t>
      </w:r>
    </w:p>
    <w:p w14:paraId="08899E91" w14:textId="77777777" w:rsidR="000E39BD" w:rsidRPr="000E39BD"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ab/>
        <w:t xml:space="preserve">КОМУНАЛЬНЕ НЕКОМЕРЦІЙНЕ ПІДПРИЄМСТВО «ЦЕНТР ПЕРВИННОЇ МЕДИКО-САНІТАРНОЇ ДОПОМОГИ» ФОНТАНСЬКОЇ СІЛЬСЬКОЇ РАДИ ОДЕСЬКОГО РАЙОНУ ОДЕСЬКОЇ ОБЛАСТІ, (далі-Підприємство), створене на базі майна спільної власності територіальних громад сіл та селищ </w:t>
      </w:r>
      <w:proofErr w:type="spellStart"/>
      <w:r w:rsidRPr="000E39BD">
        <w:rPr>
          <w:rFonts w:ascii="Times New Roman" w:eastAsia="Times New Roman" w:hAnsi="Times New Roman" w:cs="Times New Roman"/>
          <w:color w:val="000000"/>
          <w:sz w:val="28"/>
          <w:szCs w:val="28"/>
          <w:lang w:eastAsia="ru-RU"/>
        </w:rPr>
        <w:t>Фонтанської</w:t>
      </w:r>
      <w:proofErr w:type="spellEnd"/>
      <w:r w:rsidRPr="000E39BD">
        <w:rPr>
          <w:rFonts w:ascii="Times New Roman" w:eastAsia="Times New Roman" w:hAnsi="Times New Roman" w:cs="Times New Roman"/>
          <w:color w:val="000000"/>
          <w:sz w:val="28"/>
          <w:szCs w:val="28"/>
          <w:lang w:eastAsia="ru-RU"/>
        </w:rPr>
        <w:t xml:space="preserve"> сільської ради і діє у відповідності до Конституції України, законів України, Господарського кодексу України, Цивільного кодексу України, наказів та </w:t>
      </w:r>
      <w:proofErr w:type="spellStart"/>
      <w:r w:rsidRPr="000E39BD">
        <w:rPr>
          <w:rFonts w:ascii="Times New Roman" w:eastAsia="Times New Roman" w:hAnsi="Times New Roman" w:cs="Times New Roman"/>
          <w:color w:val="000000"/>
          <w:sz w:val="28"/>
          <w:szCs w:val="28"/>
          <w:lang w:eastAsia="ru-RU"/>
        </w:rPr>
        <w:t>інстркуцій</w:t>
      </w:r>
      <w:proofErr w:type="spellEnd"/>
      <w:r w:rsidRPr="000E39BD">
        <w:rPr>
          <w:rFonts w:ascii="Times New Roman" w:eastAsia="Times New Roman" w:hAnsi="Times New Roman" w:cs="Times New Roman"/>
          <w:color w:val="000000"/>
          <w:sz w:val="28"/>
          <w:szCs w:val="28"/>
          <w:lang w:eastAsia="ru-RU"/>
        </w:rPr>
        <w:t xml:space="preserve"> Міністерства охорони здоров’я України, рішень </w:t>
      </w:r>
      <w:proofErr w:type="spellStart"/>
      <w:r w:rsidRPr="000E39BD">
        <w:rPr>
          <w:rFonts w:ascii="Times New Roman" w:eastAsia="Times New Roman" w:hAnsi="Times New Roman" w:cs="Times New Roman"/>
          <w:color w:val="000000"/>
          <w:sz w:val="28"/>
          <w:szCs w:val="28"/>
          <w:lang w:eastAsia="ru-RU"/>
        </w:rPr>
        <w:t>Фонтанської</w:t>
      </w:r>
      <w:proofErr w:type="spellEnd"/>
      <w:r w:rsidRPr="000E39BD">
        <w:rPr>
          <w:rFonts w:ascii="Times New Roman" w:eastAsia="Times New Roman" w:hAnsi="Times New Roman" w:cs="Times New Roman"/>
          <w:color w:val="000000"/>
          <w:sz w:val="28"/>
          <w:szCs w:val="28"/>
          <w:lang w:eastAsia="ru-RU"/>
        </w:rPr>
        <w:t xml:space="preserve"> сільської ради та Статуту.</w:t>
      </w:r>
    </w:p>
    <w:p w14:paraId="2294C3BF" w14:textId="77777777" w:rsidR="000E39BD" w:rsidRPr="000E39BD"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ab/>
        <w:t xml:space="preserve">Засновником, власником та органом управління майном Підприємства є </w:t>
      </w:r>
      <w:proofErr w:type="spellStart"/>
      <w:r w:rsidRPr="000E39BD">
        <w:rPr>
          <w:rFonts w:ascii="Times New Roman" w:eastAsia="Times New Roman" w:hAnsi="Times New Roman" w:cs="Times New Roman"/>
          <w:color w:val="000000"/>
          <w:sz w:val="28"/>
          <w:szCs w:val="28"/>
          <w:lang w:eastAsia="ru-RU"/>
        </w:rPr>
        <w:t>Фонтанська</w:t>
      </w:r>
      <w:proofErr w:type="spellEnd"/>
      <w:r w:rsidRPr="000E39BD">
        <w:rPr>
          <w:rFonts w:ascii="Times New Roman" w:eastAsia="Times New Roman" w:hAnsi="Times New Roman" w:cs="Times New Roman"/>
          <w:color w:val="000000"/>
          <w:sz w:val="28"/>
          <w:szCs w:val="28"/>
          <w:lang w:eastAsia="ru-RU"/>
        </w:rPr>
        <w:t xml:space="preserve"> сільська рада.</w:t>
      </w:r>
    </w:p>
    <w:p w14:paraId="40262A2A" w14:textId="77777777" w:rsidR="000E39BD" w:rsidRPr="000E39BD"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ab/>
        <w:t>Підприємство здійснює господарську некомерційну діяльність, спрямовану на досягнення соціальних та інших результатів без одержання прибутку.</w:t>
      </w:r>
    </w:p>
    <w:p w14:paraId="132C5471" w14:textId="77777777" w:rsidR="000E39BD" w:rsidRPr="000E39BD"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ab/>
        <w:t xml:space="preserve">Підприємство є закладом охорони здоров’я, що надає первинну медичну допомогу та здійснює управління медичним обслуговуванням населення </w:t>
      </w:r>
      <w:proofErr w:type="spellStart"/>
      <w:r w:rsidRPr="000E39BD">
        <w:rPr>
          <w:rFonts w:ascii="Times New Roman" w:eastAsia="Times New Roman" w:hAnsi="Times New Roman" w:cs="Times New Roman"/>
          <w:color w:val="000000"/>
          <w:sz w:val="28"/>
          <w:szCs w:val="28"/>
          <w:lang w:eastAsia="ru-RU"/>
        </w:rPr>
        <w:t>Фонтанської</w:t>
      </w:r>
      <w:proofErr w:type="spellEnd"/>
      <w:r w:rsidRPr="000E39BD">
        <w:rPr>
          <w:rFonts w:ascii="Times New Roman" w:eastAsia="Times New Roman" w:hAnsi="Times New Roman" w:cs="Times New Roman"/>
          <w:color w:val="000000"/>
          <w:sz w:val="28"/>
          <w:szCs w:val="28"/>
          <w:lang w:eastAsia="ru-RU"/>
        </w:rPr>
        <w:t xml:space="preserve"> сільської ради, вживає заходи з профілактики захворювань населення та підтримання громадського здоров’я.</w:t>
      </w:r>
    </w:p>
    <w:p w14:paraId="26B03BF5" w14:textId="77777777" w:rsidR="000E39BD" w:rsidRPr="000E39BD"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ab/>
        <w:t>Комунальне некомерційне підприємство станом на 01.01.202</w:t>
      </w:r>
      <w:r w:rsidRPr="000E39BD">
        <w:rPr>
          <w:rFonts w:ascii="Times New Roman" w:eastAsia="Times New Roman" w:hAnsi="Times New Roman" w:cs="Times New Roman"/>
          <w:color w:val="000000"/>
          <w:sz w:val="28"/>
          <w:szCs w:val="28"/>
          <w:lang w:val="ru-RU" w:eastAsia="ru-RU"/>
        </w:rPr>
        <w:t>6</w:t>
      </w:r>
      <w:r w:rsidRPr="000E39BD">
        <w:rPr>
          <w:rFonts w:ascii="Times New Roman" w:eastAsia="Times New Roman" w:hAnsi="Times New Roman" w:cs="Times New Roman"/>
          <w:color w:val="000000"/>
          <w:sz w:val="28"/>
          <w:szCs w:val="28"/>
          <w:lang w:eastAsia="ru-RU"/>
        </w:rPr>
        <w:t xml:space="preserve"> року обслуговує </w:t>
      </w:r>
      <w:r w:rsidRPr="000E39BD">
        <w:rPr>
          <w:rFonts w:ascii="Times New Roman" w:eastAsia="Times New Roman" w:hAnsi="Times New Roman" w:cs="Times New Roman"/>
          <w:color w:val="000000"/>
          <w:sz w:val="28"/>
          <w:szCs w:val="28"/>
          <w:lang w:val="ru-RU" w:eastAsia="ru-RU"/>
        </w:rPr>
        <w:t>19724</w:t>
      </w:r>
      <w:r w:rsidRPr="000E39BD">
        <w:rPr>
          <w:rFonts w:ascii="Times New Roman" w:eastAsia="Times New Roman" w:hAnsi="Times New Roman" w:cs="Times New Roman"/>
          <w:color w:val="000000"/>
          <w:sz w:val="28"/>
          <w:szCs w:val="28"/>
          <w:lang w:eastAsia="ru-RU"/>
        </w:rPr>
        <w:t xml:space="preserve"> особи.</w:t>
      </w:r>
    </w:p>
    <w:p w14:paraId="51F8F5BA" w14:textId="77777777" w:rsidR="000E39BD" w:rsidRPr="000E39BD"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ab/>
        <w:t xml:space="preserve">Кількість штатних посад по КНП «ЦПМСД» </w:t>
      </w:r>
      <w:proofErr w:type="spellStart"/>
      <w:r w:rsidRPr="000E39BD">
        <w:rPr>
          <w:rFonts w:ascii="Times New Roman" w:eastAsia="Times New Roman" w:hAnsi="Times New Roman" w:cs="Times New Roman"/>
          <w:color w:val="000000"/>
          <w:sz w:val="28"/>
          <w:szCs w:val="28"/>
          <w:lang w:eastAsia="ru-RU"/>
        </w:rPr>
        <w:t>Фонтанської</w:t>
      </w:r>
      <w:proofErr w:type="spellEnd"/>
      <w:r w:rsidRPr="000E39BD">
        <w:rPr>
          <w:rFonts w:ascii="Times New Roman" w:eastAsia="Times New Roman" w:hAnsi="Times New Roman" w:cs="Times New Roman"/>
          <w:color w:val="000000"/>
          <w:sz w:val="28"/>
          <w:szCs w:val="28"/>
          <w:lang w:eastAsia="ru-RU"/>
        </w:rPr>
        <w:t xml:space="preserve"> сільської ради станом на 01.01.202</w:t>
      </w:r>
      <w:r w:rsidRPr="000E39BD">
        <w:rPr>
          <w:rFonts w:ascii="Times New Roman" w:eastAsia="Times New Roman" w:hAnsi="Times New Roman" w:cs="Times New Roman"/>
          <w:color w:val="000000"/>
          <w:sz w:val="28"/>
          <w:szCs w:val="28"/>
          <w:lang w:val="ru-RU" w:eastAsia="ru-RU"/>
        </w:rPr>
        <w:t>6</w:t>
      </w:r>
      <w:r w:rsidRPr="000E39BD">
        <w:rPr>
          <w:rFonts w:ascii="Times New Roman" w:eastAsia="Times New Roman" w:hAnsi="Times New Roman" w:cs="Times New Roman"/>
          <w:color w:val="000000"/>
          <w:sz w:val="28"/>
          <w:szCs w:val="28"/>
          <w:lang w:eastAsia="ru-RU"/>
        </w:rPr>
        <w:t xml:space="preserve"> року складає 7</w:t>
      </w:r>
      <w:r w:rsidRPr="000E39BD">
        <w:rPr>
          <w:rFonts w:ascii="Times New Roman" w:eastAsia="Times New Roman" w:hAnsi="Times New Roman" w:cs="Times New Roman"/>
          <w:color w:val="000000"/>
          <w:sz w:val="28"/>
          <w:szCs w:val="28"/>
          <w:lang w:val="ru-RU" w:eastAsia="ru-RU"/>
        </w:rPr>
        <w:t>0</w:t>
      </w:r>
      <w:r w:rsidRPr="000E39BD">
        <w:rPr>
          <w:rFonts w:ascii="Times New Roman" w:eastAsia="Times New Roman" w:hAnsi="Times New Roman" w:cs="Times New Roman"/>
          <w:color w:val="000000"/>
          <w:sz w:val="28"/>
          <w:szCs w:val="28"/>
          <w:lang w:eastAsia="ru-RU"/>
        </w:rPr>
        <w:t xml:space="preserve">,5 одиниць, в </w:t>
      </w:r>
      <w:proofErr w:type="spellStart"/>
      <w:r w:rsidRPr="000E39BD">
        <w:rPr>
          <w:rFonts w:ascii="Times New Roman" w:eastAsia="Times New Roman" w:hAnsi="Times New Roman" w:cs="Times New Roman"/>
          <w:color w:val="000000"/>
          <w:sz w:val="28"/>
          <w:szCs w:val="28"/>
          <w:lang w:eastAsia="ru-RU"/>
        </w:rPr>
        <w:t>т.ч</w:t>
      </w:r>
      <w:proofErr w:type="spellEnd"/>
      <w:r w:rsidRPr="000E39BD">
        <w:rPr>
          <w:rFonts w:ascii="Times New Roman" w:eastAsia="Times New Roman" w:hAnsi="Times New Roman" w:cs="Times New Roman"/>
          <w:color w:val="000000"/>
          <w:sz w:val="28"/>
          <w:szCs w:val="28"/>
          <w:lang w:eastAsia="ru-RU"/>
        </w:rPr>
        <w:t>.:</w:t>
      </w:r>
    </w:p>
    <w:p w14:paraId="56F7C499" w14:textId="77777777" w:rsidR="000E39BD" w:rsidRPr="000E39BD"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ab/>
        <w:t xml:space="preserve">Лікарі(в т. ч. керівник)-15,5 </w:t>
      </w:r>
      <w:proofErr w:type="spellStart"/>
      <w:r w:rsidRPr="000E39BD">
        <w:rPr>
          <w:rFonts w:ascii="Times New Roman" w:eastAsia="Times New Roman" w:hAnsi="Times New Roman" w:cs="Times New Roman"/>
          <w:color w:val="000000"/>
          <w:sz w:val="28"/>
          <w:szCs w:val="28"/>
          <w:lang w:eastAsia="ru-RU"/>
        </w:rPr>
        <w:t>шт</w:t>
      </w:r>
      <w:proofErr w:type="spellEnd"/>
      <w:r w:rsidRPr="000E39BD">
        <w:rPr>
          <w:rFonts w:ascii="Times New Roman" w:eastAsia="Times New Roman" w:hAnsi="Times New Roman" w:cs="Times New Roman"/>
          <w:color w:val="000000"/>
          <w:sz w:val="28"/>
          <w:szCs w:val="28"/>
          <w:lang w:eastAsia="ru-RU"/>
        </w:rPr>
        <w:t xml:space="preserve"> .од, середній медичний персонал-22 </w:t>
      </w:r>
      <w:proofErr w:type="spellStart"/>
      <w:r w:rsidRPr="000E39BD">
        <w:rPr>
          <w:rFonts w:ascii="Times New Roman" w:eastAsia="Times New Roman" w:hAnsi="Times New Roman" w:cs="Times New Roman"/>
          <w:color w:val="000000"/>
          <w:sz w:val="28"/>
          <w:szCs w:val="28"/>
          <w:lang w:eastAsia="ru-RU"/>
        </w:rPr>
        <w:t>шт.од</w:t>
      </w:r>
      <w:proofErr w:type="spellEnd"/>
      <w:r w:rsidRPr="000E39BD">
        <w:rPr>
          <w:rFonts w:ascii="Times New Roman" w:eastAsia="Times New Roman" w:hAnsi="Times New Roman" w:cs="Times New Roman"/>
          <w:color w:val="000000"/>
          <w:sz w:val="28"/>
          <w:szCs w:val="28"/>
          <w:lang w:eastAsia="ru-RU"/>
        </w:rPr>
        <w:t xml:space="preserve">, молодший персонал-5,5шт.од, інший персонал-27,5 </w:t>
      </w:r>
      <w:proofErr w:type="spellStart"/>
      <w:r w:rsidRPr="000E39BD">
        <w:rPr>
          <w:rFonts w:ascii="Times New Roman" w:eastAsia="Times New Roman" w:hAnsi="Times New Roman" w:cs="Times New Roman"/>
          <w:color w:val="000000"/>
          <w:sz w:val="28"/>
          <w:szCs w:val="28"/>
          <w:lang w:eastAsia="ru-RU"/>
        </w:rPr>
        <w:t>шт.од</w:t>
      </w:r>
      <w:proofErr w:type="spellEnd"/>
      <w:r w:rsidRPr="000E39BD">
        <w:rPr>
          <w:rFonts w:ascii="Times New Roman" w:eastAsia="Times New Roman" w:hAnsi="Times New Roman" w:cs="Times New Roman"/>
          <w:color w:val="000000"/>
          <w:sz w:val="28"/>
          <w:szCs w:val="28"/>
          <w:lang w:eastAsia="ru-RU"/>
        </w:rPr>
        <w:t>.</w:t>
      </w:r>
    </w:p>
    <w:p w14:paraId="7A3E0E3A" w14:textId="77777777" w:rsidR="000E39BD" w:rsidRPr="000E39BD"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b/>
          <w:bCs/>
          <w:i/>
          <w:iCs/>
          <w:color w:val="000000"/>
          <w:sz w:val="28"/>
          <w:szCs w:val="28"/>
          <w:lang w:eastAsia="ru-RU"/>
        </w:rPr>
      </w:pPr>
      <w:r w:rsidRPr="000E39BD">
        <w:rPr>
          <w:rFonts w:ascii="Times New Roman" w:eastAsia="Times New Roman" w:hAnsi="Times New Roman" w:cs="Times New Roman"/>
          <w:color w:val="000000"/>
          <w:sz w:val="28"/>
          <w:szCs w:val="28"/>
          <w:lang w:eastAsia="ru-RU"/>
        </w:rPr>
        <w:tab/>
      </w:r>
      <w:r w:rsidRPr="000E39BD">
        <w:rPr>
          <w:rFonts w:ascii="Times New Roman" w:eastAsia="Times New Roman" w:hAnsi="Times New Roman" w:cs="Times New Roman"/>
          <w:b/>
          <w:bCs/>
          <w:i/>
          <w:iCs/>
          <w:color w:val="000000"/>
          <w:sz w:val="28"/>
          <w:szCs w:val="28"/>
          <w:lang w:eastAsia="ru-RU"/>
        </w:rPr>
        <w:t xml:space="preserve">Дохідна частина фінансового плану за 2025 рік складає </w:t>
      </w:r>
      <w:r w:rsidRPr="000E39BD">
        <w:rPr>
          <w:rFonts w:ascii="Times New Roman" w:eastAsia="Times New Roman" w:hAnsi="Times New Roman" w:cs="Times New Roman"/>
          <w:b/>
          <w:bCs/>
          <w:i/>
          <w:iCs/>
          <w:color w:val="000000"/>
          <w:sz w:val="28"/>
          <w:szCs w:val="28"/>
          <w:lang w:val="ru-RU" w:eastAsia="ru-RU"/>
        </w:rPr>
        <w:t>21981.0</w:t>
      </w:r>
      <w:r w:rsidRPr="000E39BD">
        <w:rPr>
          <w:rFonts w:ascii="Times New Roman" w:eastAsia="Times New Roman" w:hAnsi="Times New Roman" w:cs="Times New Roman"/>
          <w:b/>
          <w:bCs/>
          <w:i/>
          <w:iCs/>
          <w:color w:val="000000"/>
          <w:sz w:val="28"/>
          <w:szCs w:val="28"/>
          <w:lang w:eastAsia="ru-RU"/>
        </w:rPr>
        <w:t xml:space="preserve"> тис грн, що становить </w:t>
      </w:r>
      <w:r w:rsidRPr="000E39BD">
        <w:rPr>
          <w:rFonts w:ascii="Times New Roman" w:eastAsia="Times New Roman" w:hAnsi="Times New Roman" w:cs="Times New Roman"/>
          <w:b/>
          <w:bCs/>
          <w:i/>
          <w:iCs/>
          <w:color w:val="000000"/>
          <w:sz w:val="28"/>
          <w:szCs w:val="28"/>
          <w:lang w:val="ru-RU" w:eastAsia="ru-RU"/>
        </w:rPr>
        <w:t xml:space="preserve">85.5 </w:t>
      </w:r>
      <w:r w:rsidRPr="000E39BD">
        <w:rPr>
          <w:rFonts w:ascii="Times New Roman" w:eastAsia="Times New Roman" w:hAnsi="Times New Roman" w:cs="Times New Roman"/>
          <w:b/>
          <w:bCs/>
          <w:i/>
          <w:iCs/>
          <w:color w:val="000000"/>
          <w:sz w:val="28"/>
          <w:szCs w:val="28"/>
          <w:lang w:eastAsia="ru-RU"/>
        </w:rPr>
        <w:t>% від плану та складається з наступних доходів:</w:t>
      </w:r>
    </w:p>
    <w:p w14:paraId="39B4AF72"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i/>
          <w:iCs/>
          <w:color w:val="000000"/>
          <w:sz w:val="28"/>
          <w:szCs w:val="28"/>
          <w:lang w:eastAsia="ru-RU"/>
        </w:rPr>
        <w:lastRenderedPageBreak/>
        <w:t>Рядок 1010 «Дохід</w:t>
      </w:r>
      <w:r w:rsidRPr="000E39BD">
        <w:rPr>
          <w:rFonts w:ascii="Times New Roman" w:eastAsia="Times New Roman" w:hAnsi="Times New Roman" w:cs="Times New Roman"/>
          <w:color w:val="000000"/>
          <w:sz w:val="28"/>
          <w:szCs w:val="28"/>
          <w:lang w:eastAsia="ru-RU"/>
        </w:rPr>
        <w:t xml:space="preserve"> (</w:t>
      </w:r>
      <w:r w:rsidRPr="000E39BD">
        <w:rPr>
          <w:rFonts w:ascii="Times New Roman" w:eastAsia="Times New Roman" w:hAnsi="Times New Roman" w:cs="Times New Roman"/>
          <w:b/>
          <w:bCs/>
          <w:i/>
          <w:iCs/>
          <w:color w:val="000000"/>
          <w:sz w:val="28"/>
          <w:szCs w:val="28"/>
          <w:lang w:eastAsia="ru-RU"/>
        </w:rPr>
        <w:t>виручка) від реалізації продукції(товарів, робіт, послуг)-</w:t>
      </w:r>
      <w:r w:rsidRPr="000E39BD">
        <w:rPr>
          <w:rFonts w:ascii="Times New Roman" w:eastAsia="Times New Roman" w:hAnsi="Times New Roman" w:cs="Times New Roman"/>
          <w:b/>
          <w:bCs/>
          <w:i/>
          <w:iCs/>
          <w:color w:val="000000"/>
          <w:sz w:val="28"/>
          <w:szCs w:val="28"/>
          <w:lang w:val="ru-RU" w:eastAsia="ru-RU"/>
        </w:rPr>
        <w:t>21981.00</w:t>
      </w:r>
      <w:r w:rsidRPr="000E39BD">
        <w:rPr>
          <w:rFonts w:ascii="Times New Roman" w:eastAsia="Times New Roman" w:hAnsi="Times New Roman" w:cs="Times New Roman"/>
          <w:b/>
          <w:bCs/>
          <w:i/>
          <w:iCs/>
          <w:color w:val="000000"/>
          <w:sz w:val="28"/>
          <w:szCs w:val="28"/>
          <w:lang w:eastAsia="ru-RU"/>
        </w:rPr>
        <w:t xml:space="preserve"> тис грн. </w:t>
      </w:r>
      <w:r w:rsidRPr="000E39BD">
        <w:rPr>
          <w:rFonts w:ascii="Times New Roman" w:eastAsia="Times New Roman" w:hAnsi="Times New Roman" w:cs="Times New Roman"/>
          <w:color w:val="000000"/>
          <w:sz w:val="28"/>
          <w:szCs w:val="28"/>
          <w:lang w:eastAsia="ru-RU"/>
        </w:rPr>
        <w:t>Основну дохідну частину фінансового плану Підприємства складають доходи від реалізації послуг з медичного обслуговування населення за програмою медичних гарантій , згідно з договором з Національною службою здоров’я України , обсяг яких за 2025 рік становив 17867.00 тис грн, що склало 102.</w:t>
      </w:r>
      <w:r w:rsidRPr="000E39BD">
        <w:rPr>
          <w:rFonts w:ascii="Times New Roman" w:eastAsia="Times New Roman" w:hAnsi="Times New Roman" w:cs="Times New Roman"/>
          <w:color w:val="000000"/>
          <w:sz w:val="28"/>
          <w:szCs w:val="28"/>
          <w:lang w:val="ru-RU" w:eastAsia="ru-RU"/>
        </w:rPr>
        <w:t>43</w:t>
      </w:r>
      <w:r w:rsidRPr="000E39BD">
        <w:rPr>
          <w:rFonts w:ascii="Times New Roman" w:eastAsia="Times New Roman" w:hAnsi="Times New Roman" w:cs="Times New Roman"/>
          <w:color w:val="000000"/>
          <w:sz w:val="28"/>
          <w:szCs w:val="28"/>
          <w:lang w:eastAsia="ru-RU"/>
        </w:rPr>
        <w:t xml:space="preserve"> % до плану зі змінами(р.1020);</w:t>
      </w:r>
    </w:p>
    <w:p w14:paraId="63BB834D"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i/>
          <w:iCs/>
          <w:color w:val="000000"/>
          <w:sz w:val="28"/>
          <w:szCs w:val="28"/>
          <w:lang w:eastAsia="ru-RU"/>
        </w:rPr>
        <w:t xml:space="preserve">Рядок 1030 «Дохід з місцевого бюджету за програмою охорони </w:t>
      </w:r>
      <w:proofErr w:type="spellStart"/>
      <w:r w:rsidRPr="000E39BD">
        <w:rPr>
          <w:rFonts w:ascii="Times New Roman" w:eastAsia="Times New Roman" w:hAnsi="Times New Roman" w:cs="Times New Roman"/>
          <w:b/>
          <w:bCs/>
          <w:i/>
          <w:iCs/>
          <w:color w:val="000000"/>
          <w:sz w:val="28"/>
          <w:szCs w:val="28"/>
          <w:lang w:eastAsia="ru-RU"/>
        </w:rPr>
        <w:t>здоров</w:t>
      </w:r>
      <w:proofErr w:type="spellEnd"/>
      <w:r w:rsidRPr="000E39BD">
        <w:rPr>
          <w:rFonts w:ascii="Times New Roman" w:eastAsia="Times New Roman" w:hAnsi="Times New Roman" w:cs="Times New Roman"/>
          <w:b/>
          <w:bCs/>
          <w:i/>
          <w:iCs/>
          <w:color w:val="000000"/>
          <w:sz w:val="28"/>
          <w:szCs w:val="28"/>
          <w:lang w:val="ru-RU" w:eastAsia="ru-RU"/>
        </w:rPr>
        <w:t>’</w:t>
      </w:r>
      <w:r w:rsidRPr="000E39BD">
        <w:rPr>
          <w:rFonts w:ascii="Times New Roman" w:eastAsia="Times New Roman" w:hAnsi="Times New Roman" w:cs="Times New Roman"/>
          <w:b/>
          <w:bCs/>
          <w:i/>
          <w:iCs/>
          <w:color w:val="000000"/>
          <w:sz w:val="28"/>
          <w:szCs w:val="28"/>
          <w:lang w:eastAsia="ru-RU"/>
        </w:rPr>
        <w:t>я»-</w:t>
      </w:r>
      <w:r w:rsidRPr="000E39BD">
        <w:rPr>
          <w:rFonts w:ascii="Times New Roman" w:eastAsia="Times New Roman" w:hAnsi="Times New Roman" w:cs="Times New Roman"/>
          <w:b/>
          <w:bCs/>
          <w:i/>
          <w:iCs/>
          <w:color w:val="000000"/>
          <w:sz w:val="28"/>
          <w:szCs w:val="28"/>
          <w:lang w:val="ru-RU" w:eastAsia="ru-RU"/>
        </w:rPr>
        <w:t xml:space="preserve">6065.6 </w:t>
      </w:r>
      <w:r w:rsidRPr="000E39BD">
        <w:rPr>
          <w:rFonts w:ascii="Times New Roman" w:eastAsia="Times New Roman" w:hAnsi="Times New Roman" w:cs="Times New Roman"/>
          <w:b/>
          <w:bCs/>
          <w:i/>
          <w:iCs/>
          <w:color w:val="000000"/>
          <w:sz w:val="28"/>
          <w:szCs w:val="28"/>
          <w:lang w:eastAsia="ru-RU"/>
        </w:rPr>
        <w:t>тис грн (р.1030);</w:t>
      </w:r>
    </w:p>
    <w:p w14:paraId="2BA9077A"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i/>
          <w:iCs/>
          <w:color w:val="000000"/>
          <w:sz w:val="28"/>
          <w:szCs w:val="28"/>
          <w:lang w:eastAsia="ru-RU"/>
        </w:rPr>
        <w:t>Рядок 1040 «Інші доходи від операційної діяльності».</w:t>
      </w:r>
      <w:r w:rsidRPr="000E39BD">
        <w:rPr>
          <w:rFonts w:ascii="Times New Roman" w:eastAsia="Times New Roman" w:hAnsi="Times New Roman" w:cs="Times New Roman"/>
          <w:b/>
          <w:bCs/>
          <w:i/>
          <w:iCs/>
          <w:color w:val="000000"/>
          <w:sz w:val="28"/>
          <w:szCs w:val="28"/>
          <w:lang w:val="ru-RU" w:eastAsia="ru-RU"/>
        </w:rPr>
        <w:t xml:space="preserve"> </w:t>
      </w:r>
      <w:r w:rsidRPr="000E39BD">
        <w:rPr>
          <w:rFonts w:ascii="Times New Roman" w:eastAsia="Times New Roman" w:hAnsi="Times New Roman" w:cs="Times New Roman"/>
          <w:b/>
          <w:bCs/>
          <w:i/>
          <w:iCs/>
          <w:color w:val="000000"/>
          <w:sz w:val="28"/>
          <w:szCs w:val="28"/>
          <w:lang w:eastAsia="ru-RU"/>
        </w:rPr>
        <w:t xml:space="preserve">Доходи від орендної плати приміщень отримано </w:t>
      </w:r>
      <w:r w:rsidRPr="000E39BD">
        <w:rPr>
          <w:rFonts w:ascii="Times New Roman" w:eastAsia="Times New Roman" w:hAnsi="Times New Roman" w:cs="Times New Roman"/>
          <w:b/>
          <w:bCs/>
          <w:i/>
          <w:iCs/>
          <w:color w:val="000000"/>
          <w:sz w:val="28"/>
          <w:szCs w:val="28"/>
          <w:lang w:val="ru-RU" w:eastAsia="ru-RU"/>
        </w:rPr>
        <w:t>728.0</w:t>
      </w:r>
      <w:r w:rsidRPr="000E39BD">
        <w:rPr>
          <w:rFonts w:ascii="Times New Roman" w:eastAsia="Times New Roman" w:hAnsi="Times New Roman" w:cs="Times New Roman"/>
          <w:b/>
          <w:bCs/>
          <w:i/>
          <w:iCs/>
          <w:color w:val="000000"/>
          <w:sz w:val="28"/>
          <w:szCs w:val="28"/>
          <w:lang w:eastAsia="ru-RU"/>
        </w:rPr>
        <w:t xml:space="preserve"> тис грн.</w:t>
      </w:r>
    </w:p>
    <w:p w14:paraId="0E909962" w14:textId="77777777" w:rsidR="000E39BD" w:rsidRPr="000E39BD" w:rsidRDefault="000E39BD" w:rsidP="000E39BD">
      <w:pPr>
        <w:shd w:val="clear" w:color="auto" w:fill="FFFFFF"/>
        <w:tabs>
          <w:tab w:val="left" w:pos="0"/>
          <w:tab w:val="left" w:pos="709"/>
        </w:tabs>
        <w:spacing w:after="100" w:afterAutospacing="1"/>
        <w:ind w:left="360"/>
        <w:jc w:val="both"/>
        <w:rPr>
          <w:rFonts w:ascii="Times New Roman" w:eastAsia="Times New Roman" w:hAnsi="Times New Roman" w:cs="Times New Roman"/>
          <w:b/>
          <w:bCs/>
          <w:i/>
          <w:iCs/>
          <w:color w:val="000000"/>
          <w:sz w:val="28"/>
          <w:szCs w:val="28"/>
          <w:lang w:eastAsia="ru-RU"/>
        </w:rPr>
      </w:pPr>
      <w:r w:rsidRPr="000E39BD">
        <w:rPr>
          <w:rFonts w:ascii="Times New Roman" w:eastAsia="Times New Roman" w:hAnsi="Times New Roman" w:cs="Times New Roman"/>
          <w:b/>
          <w:bCs/>
          <w:i/>
          <w:iCs/>
          <w:color w:val="000000"/>
          <w:sz w:val="28"/>
          <w:szCs w:val="28"/>
          <w:lang w:eastAsia="ru-RU"/>
        </w:rPr>
        <w:t>Витратна частина фінансового плану КНП «ЦПМСД»</w:t>
      </w:r>
      <w:r w:rsidRPr="000E39BD">
        <w:rPr>
          <w:rFonts w:ascii="Times New Roman" w:eastAsia="Times New Roman" w:hAnsi="Times New Roman" w:cs="Times New Roman"/>
          <w:b/>
          <w:bCs/>
          <w:i/>
          <w:iCs/>
          <w:color w:val="000000"/>
          <w:sz w:val="28"/>
          <w:szCs w:val="28"/>
          <w:lang w:val="ru-RU" w:eastAsia="ru-RU"/>
        </w:rPr>
        <w:t xml:space="preserve"> </w:t>
      </w:r>
      <w:proofErr w:type="spellStart"/>
      <w:r w:rsidRPr="000E39BD">
        <w:rPr>
          <w:rFonts w:ascii="Times New Roman" w:eastAsia="Times New Roman" w:hAnsi="Times New Roman" w:cs="Times New Roman"/>
          <w:b/>
          <w:bCs/>
          <w:i/>
          <w:iCs/>
          <w:color w:val="000000"/>
          <w:sz w:val="28"/>
          <w:szCs w:val="28"/>
          <w:lang w:eastAsia="ru-RU"/>
        </w:rPr>
        <w:t>Фонтанської</w:t>
      </w:r>
      <w:proofErr w:type="spellEnd"/>
      <w:r w:rsidRPr="000E39BD">
        <w:rPr>
          <w:rFonts w:ascii="Times New Roman" w:eastAsia="Times New Roman" w:hAnsi="Times New Roman" w:cs="Times New Roman"/>
          <w:b/>
          <w:bCs/>
          <w:i/>
          <w:iCs/>
          <w:color w:val="000000"/>
          <w:sz w:val="28"/>
          <w:szCs w:val="28"/>
          <w:lang w:eastAsia="ru-RU"/>
        </w:rPr>
        <w:t xml:space="preserve"> сільської ради за 202</w:t>
      </w:r>
      <w:r w:rsidRPr="000E39BD">
        <w:rPr>
          <w:rFonts w:ascii="Times New Roman" w:eastAsia="Times New Roman" w:hAnsi="Times New Roman" w:cs="Times New Roman"/>
          <w:b/>
          <w:bCs/>
          <w:i/>
          <w:iCs/>
          <w:color w:val="000000"/>
          <w:sz w:val="28"/>
          <w:szCs w:val="28"/>
          <w:lang w:val="ru-RU" w:eastAsia="ru-RU"/>
        </w:rPr>
        <w:t>5</w:t>
      </w:r>
      <w:r w:rsidRPr="000E39BD">
        <w:rPr>
          <w:rFonts w:ascii="Times New Roman" w:eastAsia="Times New Roman" w:hAnsi="Times New Roman" w:cs="Times New Roman"/>
          <w:b/>
          <w:bCs/>
          <w:i/>
          <w:iCs/>
          <w:color w:val="000000"/>
          <w:sz w:val="28"/>
          <w:szCs w:val="28"/>
          <w:lang w:eastAsia="ru-RU"/>
        </w:rPr>
        <w:t xml:space="preserve"> рік складає </w:t>
      </w:r>
      <w:r w:rsidRPr="000E39BD">
        <w:rPr>
          <w:rFonts w:ascii="Times New Roman" w:eastAsia="Times New Roman" w:hAnsi="Times New Roman" w:cs="Times New Roman"/>
          <w:b/>
          <w:bCs/>
          <w:i/>
          <w:iCs/>
          <w:color w:val="000000"/>
          <w:sz w:val="28"/>
          <w:szCs w:val="28"/>
          <w:lang w:val="ru-RU" w:eastAsia="ru-RU"/>
        </w:rPr>
        <w:t>25263.0</w:t>
      </w:r>
      <w:r w:rsidRPr="000E39BD">
        <w:rPr>
          <w:rFonts w:ascii="Times New Roman" w:eastAsia="Times New Roman" w:hAnsi="Times New Roman" w:cs="Times New Roman"/>
          <w:b/>
          <w:bCs/>
          <w:i/>
          <w:iCs/>
          <w:color w:val="000000"/>
          <w:sz w:val="28"/>
          <w:szCs w:val="28"/>
          <w:lang w:eastAsia="ru-RU"/>
        </w:rPr>
        <w:t xml:space="preserve"> тис грн, що становить </w:t>
      </w:r>
      <w:r w:rsidRPr="000E39BD">
        <w:rPr>
          <w:rFonts w:ascii="Times New Roman" w:eastAsia="Times New Roman" w:hAnsi="Times New Roman" w:cs="Times New Roman"/>
          <w:b/>
          <w:bCs/>
          <w:i/>
          <w:iCs/>
          <w:color w:val="000000"/>
          <w:sz w:val="28"/>
          <w:szCs w:val="28"/>
          <w:lang w:val="ru-RU" w:eastAsia="ru-RU"/>
        </w:rPr>
        <w:t>102.5</w:t>
      </w:r>
      <w:r w:rsidRPr="000E39BD">
        <w:rPr>
          <w:rFonts w:ascii="Times New Roman" w:eastAsia="Times New Roman" w:hAnsi="Times New Roman" w:cs="Times New Roman"/>
          <w:b/>
          <w:bCs/>
          <w:i/>
          <w:iCs/>
          <w:color w:val="000000"/>
          <w:sz w:val="28"/>
          <w:szCs w:val="28"/>
          <w:lang w:eastAsia="ru-RU"/>
        </w:rPr>
        <w:t xml:space="preserve"> % від плану та складається з наступних витрат:</w:t>
      </w:r>
    </w:p>
    <w:p w14:paraId="5C58F1B5"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color w:val="000000"/>
          <w:sz w:val="28"/>
          <w:szCs w:val="28"/>
          <w:lang w:eastAsia="ru-RU"/>
        </w:rPr>
        <w:t>Рядок 1050 «Заробітна плата» -</w:t>
      </w:r>
      <w:r w:rsidRPr="000E39BD">
        <w:rPr>
          <w:rFonts w:ascii="Times New Roman" w:eastAsia="Times New Roman" w:hAnsi="Times New Roman" w:cs="Times New Roman"/>
          <w:color w:val="000000"/>
          <w:sz w:val="28"/>
          <w:szCs w:val="28"/>
          <w:lang w:eastAsia="ru-RU"/>
        </w:rPr>
        <w:t>1</w:t>
      </w:r>
      <w:r w:rsidRPr="000E39BD">
        <w:rPr>
          <w:rFonts w:ascii="Times New Roman" w:eastAsia="Times New Roman" w:hAnsi="Times New Roman" w:cs="Times New Roman"/>
          <w:color w:val="000000"/>
          <w:sz w:val="28"/>
          <w:szCs w:val="28"/>
          <w:lang w:val="ru-RU" w:eastAsia="ru-RU"/>
        </w:rPr>
        <w:t>5582.9</w:t>
      </w:r>
      <w:r w:rsidRPr="000E39BD">
        <w:rPr>
          <w:rFonts w:ascii="Times New Roman" w:eastAsia="Times New Roman" w:hAnsi="Times New Roman" w:cs="Times New Roman"/>
          <w:color w:val="000000"/>
          <w:sz w:val="28"/>
          <w:szCs w:val="28"/>
          <w:lang w:eastAsia="ru-RU"/>
        </w:rPr>
        <w:t xml:space="preserve"> тис грн (9</w:t>
      </w:r>
      <w:r w:rsidRPr="000E39BD">
        <w:rPr>
          <w:rFonts w:ascii="Times New Roman" w:eastAsia="Times New Roman" w:hAnsi="Times New Roman" w:cs="Times New Roman"/>
          <w:color w:val="000000"/>
          <w:sz w:val="28"/>
          <w:szCs w:val="28"/>
          <w:lang w:val="ru-RU" w:eastAsia="ru-RU"/>
        </w:rPr>
        <w:t>5.8</w:t>
      </w:r>
      <w:r w:rsidRPr="000E39BD">
        <w:rPr>
          <w:rFonts w:ascii="Times New Roman" w:eastAsia="Times New Roman" w:hAnsi="Times New Roman" w:cs="Times New Roman"/>
          <w:color w:val="000000"/>
          <w:sz w:val="28"/>
          <w:szCs w:val="28"/>
          <w:lang w:eastAsia="ru-RU"/>
        </w:rPr>
        <w:t>% до плану) ;</w:t>
      </w:r>
    </w:p>
    <w:p w14:paraId="5B3D93EE"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color w:val="000000"/>
          <w:sz w:val="28"/>
          <w:szCs w:val="28"/>
          <w:lang w:eastAsia="ru-RU"/>
        </w:rPr>
        <w:t xml:space="preserve">Рядок 1051 « Нарахування на заробітну плату» - </w:t>
      </w:r>
      <w:r w:rsidRPr="000E39BD">
        <w:rPr>
          <w:rFonts w:ascii="Times New Roman" w:eastAsia="Times New Roman" w:hAnsi="Times New Roman" w:cs="Times New Roman"/>
          <w:color w:val="000000"/>
          <w:sz w:val="28"/>
          <w:szCs w:val="28"/>
          <w:lang w:val="ru-RU" w:eastAsia="ru-RU"/>
        </w:rPr>
        <w:t xml:space="preserve">3176.8 </w:t>
      </w:r>
      <w:r w:rsidRPr="000E39BD">
        <w:rPr>
          <w:rFonts w:ascii="Times New Roman" w:eastAsia="Times New Roman" w:hAnsi="Times New Roman" w:cs="Times New Roman"/>
          <w:color w:val="000000"/>
          <w:sz w:val="28"/>
          <w:szCs w:val="28"/>
          <w:lang w:eastAsia="ru-RU"/>
        </w:rPr>
        <w:t>тис грн(</w:t>
      </w:r>
      <w:r w:rsidRPr="000E39BD">
        <w:rPr>
          <w:rFonts w:ascii="Times New Roman" w:eastAsia="Times New Roman" w:hAnsi="Times New Roman" w:cs="Times New Roman"/>
          <w:color w:val="000000"/>
          <w:sz w:val="28"/>
          <w:szCs w:val="28"/>
          <w:lang w:val="ru-RU" w:eastAsia="ru-RU"/>
        </w:rPr>
        <w:t>95.8</w:t>
      </w:r>
      <w:r w:rsidRPr="000E39BD">
        <w:rPr>
          <w:rFonts w:ascii="Times New Roman" w:eastAsia="Times New Roman" w:hAnsi="Times New Roman" w:cs="Times New Roman"/>
          <w:color w:val="000000"/>
          <w:sz w:val="28"/>
          <w:szCs w:val="28"/>
          <w:lang w:eastAsia="ru-RU"/>
        </w:rPr>
        <w:t xml:space="preserve"> % до плану);</w:t>
      </w:r>
    </w:p>
    <w:p w14:paraId="6460EFDE"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color w:val="000000"/>
          <w:sz w:val="28"/>
          <w:szCs w:val="28"/>
          <w:lang w:eastAsia="ru-RU"/>
        </w:rPr>
        <w:t>Рядок 1052 «Предмети, матеріали, обладнання та інвентар» -</w:t>
      </w:r>
      <w:r w:rsidRPr="000E39BD">
        <w:rPr>
          <w:rFonts w:ascii="Times New Roman" w:eastAsia="Times New Roman" w:hAnsi="Times New Roman" w:cs="Times New Roman"/>
          <w:color w:val="000000"/>
          <w:sz w:val="28"/>
          <w:szCs w:val="28"/>
          <w:lang w:val="ru-RU" w:eastAsia="ru-RU"/>
        </w:rPr>
        <w:t>870.8</w:t>
      </w:r>
      <w:r w:rsidRPr="000E39BD">
        <w:rPr>
          <w:rFonts w:ascii="Times New Roman" w:eastAsia="Times New Roman" w:hAnsi="Times New Roman" w:cs="Times New Roman"/>
          <w:color w:val="000000"/>
          <w:sz w:val="28"/>
          <w:szCs w:val="28"/>
          <w:lang w:eastAsia="ru-RU"/>
        </w:rPr>
        <w:t xml:space="preserve"> тис грн (</w:t>
      </w:r>
      <w:r w:rsidRPr="000E39BD">
        <w:rPr>
          <w:rFonts w:ascii="Times New Roman" w:eastAsia="Times New Roman" w:hAnsi="Times New Roman" w:cs="Times New Roman"/>
          <w:color w:val="000000"/>
          <w:sz w:val="28"/>
          <w:szCs w:val="28"/>
          <w:lang w:val="ru-RU" w:eastAsia="ru-RU"/>
        </w:rPr>
        <w:t xml:space="preserve">100 </w:t>
      </w:r>
      <w:r w:rsidRPr="000E39BD">
        <w:rPr>
          <w:rFonts w:ascii="Times New Roman" w:eastAsia="Times New Roman" w:hAnsi="Times New Roman" w:cs="Times New Roman"/>
          <w:color w:val="000000"/>
          <w:sz w:val="28"/>
          <w:szCs w:val="28"/>
          <w:lang w:eastAsia="ru-RU"/>
        </w:rPr>
        <w:t>% до плану);</w:t>
      </w:r>
    </w:p>
    <w:p w14:paraId="75DF12C1"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color w:val="000000"/>
          <w:sz w:val="28"/>
          <w:szCs w:val="28"/>
          <w:lang w:eastAsia="ru-RU"/>
        </w:rPr>
        <w:t xml:space="preserve">Рядок 1053 «Медикаменти та </w:t>
      </w:r>
      <w:proofErr w:type="spellStart"/>
      <w:r w:rsidRPr="000E39BD">
        <w:rPr>
          <w:rFonts w:ascii="Times New Roman" w:eastAsia="Times New Roman" w:hAnsi="Times New Roman" w:cs="Times New Roman"/>
          <w:b/>
          <w:bCs/>
          <w:color w:val="000000"/>
          <w:sz w:val="28"/>
          <w:szCs w:val="28"/>
          <w:lang w:eastAsia="ru-RU"/>
        </w:rPr>
        <w:t>перев</w:t>
      </w:r>
      <w:proofErr w:type="spellEnd"/>
      <w:r w:rsidRPr="000E39BD">
        <w:rPr>
          <w:rFonts w:ascii="Times New Roman" w:eastAsia="Times New Roman" w:hAnsi="Times New Roman" w:cs="Times New Roman"/>
          <w:b/>
          <w:bCs/>
          <w:color w:val="000000"/>
          <w:sz w:val="28"/>
          <w:szCs w:val="28"/>
          <w:lang w:val="ru-RU" w:eastAsia="ru-RU"/>
        </w:rPr>
        <w:t>”</w:t>
      </w:r>
      <w:proofErr w:type="spellStart"/>
      <w:r w:rsidRPr="000E39BD">
        <w:rPr>
          <w:rFonts w:ascii="Times New Roman" w:eastAsia="Times New Roman" w:hAnsi="Times New Roman" w:cs="Times New Roman"/>
          <w:b/>
          <w:bCs/>
          <w:color w:val="000000"/>
          <w:sz w:val="28"/>
          <w:szCs w:val="28"/>
          <w:lang w:eastAsia="ru-RU"/>
        </w:rPr>
        <w:t>язувальні</w:t>
      </w:r>
      <w:proofErr w:type="spellEnd"/>
      <w:r w:rsidRPr="000E39BD">
        <w:rPr>
          <w:rFonts w:ascii="Times New Roman" w:eastAsia="Times New Roman" w:hAnsi="Times New Roman" w:cs="Times New Roman"/>
          <w:b/>
          <w:bCs/>
          <w:color w:val="000000"/>
          <w:sz w:val="28"/>
          <w:szCs w:val="28"/>
          <w:lang w:eastAsia="ru-RU"/>
        </w:rPr>
        <w:t xml:space="preserve"> матеріали»-</w:t>
      </w:r>
      <w:r w:rsidRPr="000E39BD">
        <w:rPr>
          <w:rFonts w:ascii="Times New Roman" w:eastAsia="Times New Roman" w:hAnsi="Times New Roman" w:cs="Times New Roman"/>
          <w:color w:val="000000"/>
          <w:sz w:val="28"/>
          <w:szCs w:val="28"/>
          <w:lang w:val="ru-RU" w:eastAsia="ru-RU"/>
        </w:rPr>
        <w:t>1112</w:t>
      </w:r>
      <w:r w:rsidRPr="000E39BD">
        <w:rPr>
          <w:rFonts w:ascii="Times New Roman" w:eastAsia="Times New Roman" w:hAnsi="Times New Roman" w:cs="Times New Roman"/>
          <w:color w:val="000000"/>
          <w:sz w:val="28"/>
          <w:szCs w:val="28"/>
          <w:lang w:eastAsia="ru-RU"/>
        </w:rPr>
        <w:t>,</w:t>
      </w:r>
      <w:r w:rsidRPr="000E39BD">
        <w:rPr>
          <w:rFonts w:ascii="Times New Roman" w:eastAsia="Times New Roman" w:hAnsi="Times New Roman" w:cs="Times New Roman"/>
          <w:color w:val="000000"/>
          <w:sz w:val="28"/>
          <w:szCs w:val="28"/>
          <w:lang w:val="ru-RU" w:eastAsia="ru-RU"/>
        </w:rPr>
        <w:t>1</w:t>
      </w:r>
      <w:r w:rsidRPr="000E39BD">
        <w:rPr>
          <w:rFonts w:ascii="Times New Roman" w:eastAsia="Times New Roman" w:hAnsi="Times New Roman" w:cs="Times New Roman"/>
          <w:color w:val="000000"/>
          <w:sz w:val="28"/>
          <w:szCs w:val="28"/>
          <w:lang w:eastAsia="ru-RU"/>
        </w:rPr>
        <w:t xml:space="preserve"> тис грн (127,4% до плану , за рахунок надходжень централізованого постачання» ( придбано памперси , </w:t>
      </w:r>
      <w:proofErr w:type="spellStart"/>
      <w:r w:rsidRPr="000E39BD">
        <w:rPr>
          <w:rFonts w:ascii="Times New Roman" w:eastAsia="Times New Roman" w:hAnsi="Times New Roman" w:cs="Times New Roman"/>
          <w:color w:val="000000"/>
          <w:sz w:val="28"/>
          <w:szCs w:val="28"/>
          <w:lang w:eastAsia="ru-RU"/>
        </w:rPr>
        <w:t>калоприймачі</w:t>
      </w:r>
      <w:proofErr w:type="spellEnd"/>
      <w:r w:rsidRPr="000E39BD">
        <w:rPr>
          <w:rFonts w:ascii="Times New Roman" w:eastAsia="Times New Roman" w:hAnsi="Times New Roman" w:cs="Times New Roman"/>
          <w:color w:val="000000"/>
          <w:sz w:val="28"/>
          <w:szCs w:val="28"/>
          <w:lang w:eastAsia="ru-RU"/>
        </w:rPr>
        <w:t xml:space="preserve">, медикаменти , розхідні матеріали для </w:t>
      </w:r>
      <w:proofErr w:type="spellStart"/>
      <w:r w:rsidRPr="000E39BD">
        <w:rPr>
          <w:rFonts w:ascii="Times New Roman" w:eastAsia="Times New Roman" w:hAnsi="Times New Roman" w:cs="Times New Roman"/>
          <w:color w:val="000000"/>
          <w:sz w:val="28"/>
          <w:szCs w:val="28"/>
          <w:lang w:eastAsia="ru-RU"/>
        </w:rPr>
        <w:t>лабараторій</w:t>
      </w:r>
      <w:proofErr w:type="spellEnd"/>
      <w:r w:rsidRPr="000E39BD">
        <w:rPr>
          <w:rFonts w:ascii="Times New Roman" w:eastAsia="Times New Roman" w:hAnsi="Times New Roman" w:cs="Times New Roman"/>
          <w:color w:val="000000"/>
          <w:sz w:val="28"/>
          <w:szCs w:val="28"/>
          <w:lang w:eastAsia="ru-RU"/>
        </w:rPr>
        <w:t>, тощо);</w:t>
      </w:r>
    </w:p>
    <w:p w14:paraId="09DF60AA"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color w:val="000000"/>
          <w:sz w:val="28"/>
          <w:szCs w:val="28"/>
          <w:lang w:eastAsia="ru-RU"/>
        </w:rPr>
        <w:t xml:space="preserve">Рядок 1054 «Оплата послуг крім комунальних»- </w:t>
      </w:r>
      <w:r w:rsidRPr="000E39BD">
        <w:rPr>
          <w:rFonts w:ascii="Times New Roman" w:eastAsia="Times New Roman" w:hAnsi="Times New Roman" w:cs="Times New Roman"/>
          <w:color w:val="000000"/>
          <w:sz w:val="28"/>
          <w:szCs w:val="28"/>
          <w:lang w:eastAsia="ru-RU"/>
        </w:rPr>
        <w:t>1022,1 тис грн (88,6 % до плану);</w:t>
      </w:r>
    </w:p>
    <w:p w14:paraId="598C189F"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color w:val="000000"/>
          <w:sz w:val="28"/>
          <w:szCs w:val="28"/>
          <w:lang w:eastAsia="ru-RU"/>
        </w:rPr>
        <w:t>Рядок 1056 «Оплата комунальних послуг та енергоносіїв»</w:t>
      </w:r>
      <w:r w:rsidRPr="000E39BD">
        <w:rPr>
          <w:rFonts w:ascii="Times New Roman" w:eastAsia="Times New Roman" w:hAnsi="Times New Roman" w:cs="Times New Roman"/>
          <w:color w:val="000000"/>
          <w:sz w:val="28"/>
          <w:szCs w:val="28"/>
          <w:lang w:eastAsia="ru-RU"/>
        </w:rPr>
        <w:t>-858,00 тис грн (82,7 % до плану);</w:t>
      </w:r>
    </w:p>
    <w:p w14:paraId="0905BD08" w14:textId="77777777" w:rsidR="00403E59"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color w:val="000000"/>
          <w:sz w:val="28"/>
          <w:szCs w:val="28"/>
          <w:lang w:eastAsia="ru-RU"/>
        </w:rPr>
        <w:t>Рядок 1057 «Витрати на соціальне забезпечення населення</w:t>
      </w:r>
      <w:r w:rsidRPr="000E39BD">
        <w:rPr>
          <w:rFonts w:ascii="Times New Roman" w:eastAsia="Times New Roman" w:hAnsi="Times New Roman" w:cs="Times New Roman"/>
          <w:color w:val="000000"/>
          <w:sz w:val="28"/>
          <w:szCs w:val="28"/>
          <w:lang w:eastAsia="ru-RU"/>
        </w:rPr>
        <w:t xml:space="preserve"> за рахунок державних та місцевих цільових програм (Постанова 1303)-1261,00 тис грн (98,8 % до плану).</w:t>
      </w:r>
    </w:p>
    <w:p w14:paraId="10231C5E" w14:textId="60A3DA97" w:rsidR="000E39BD" w:rsidRPr="00403E59"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403E59">
        <w:rPr>
          <w:rFonts w:ascii="Times New Roman" w:eastAsia="Times New Roman" w:hAnsi="Times New Roman" w:cs="Times New Roman"/>
          <w:b/>
          <w:bCs/>
          <w:i/>
          <w:iCs/>
          <w:color w:val="000000"/>
          <w:sz w:val="28"/>
          <w:szCs w:val="28"/>
          <w:lang w:eastAsia="ru-RU"/>
        </w:rPr>
        <w:t>За елементами операційних витрати розподіляються на наступні підгрупи:</w:t>
      </w:r>
    </w:p>
    <w:p w14:paraId="2E03FCAB"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ind w:left="360"/>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Рядок 2000 «Матеріальні затрати»- 3005,5 тис грн (108,1%);</w:t>
      </w:r>
    </w:p>
    <w:p w14:paraId="6A0100A3"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ind w:left="360"/>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Рядок 2010 «Витрати на оплату праці»- 15582,9 тис грн (95,8%);</w:t>
      </w:r>
    </w:p>
    <w:p w14:paraId="43826939"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ind w:left="360"/>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Рядок 2020 «Відрахування на соціальні заходи» -3176,8 тис грн (95,8%).</w:t>
      </w:r>
    </w:p>
    <w:p w14:paraId="7D0B7AC8" w14:textId="77777777" w:rsidR="000E39BD" w:rsidRPr="000E39BD" w:rsidRDefault="000E39BD" w:rsidP="000E39BD">
      <w:pPr>
        <w:shd w:val="clear" w:color="auto" w:fill="FFFFFF"/>
        <w:tabs>
          <w:tab w:val="left" w:pos="0"/>
          <w:tab w:val="left" w:pos="709"/>
        </w:tabs>
        <w:spacing w:after="100" w:afterAutospacing="1"/>
        <w:ind w:left="360"/>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b/>
          <w:bCs/>
          <w:i/>
          <w:iCs/>
          <w:color w:val="000000"/>
          <w:sz w:val="28"/>
          <w:szCs w:val="28"/>
          <w:lang w:eastAsia="ru-RU"/>
        </w:rPr>
        <w:t>Капітальні видатки становлять 1380,9 тис грн , що складає 100% до плану</w:t>
      </w:r>
      <w:r w:rsidRPr="000E39BD">
        <w:rPr>
          <w:rFonts w:ascii="Times New Roman" w:eastAsia="Times New Roman" w:hAnsi="Times New Roman" w:cs="Times New Roman"/>
          <w:color w:val="000000"/>
          <w:sz w:val="28"/>
          <w:szCs w:val="28"/>
          <w:lang w:eastAsia="ru-RU"/>
        </w:rPr>
        <w:t>, а саме:</w:t>
      </w:r>
    </w:p>
    <w:p w14:paraId="3C724B02" w14:textId="77777777" w:rsidR="000E39BD" w:rsidRPr="000E39BD" w:rsidRDefault="000E39BD" w:rsidP="000E39BD">
      <w:pPr>
        <w:shd w:val="clear" w:color="auto" w:fill="FFFFFF"/>
        <w:tabs>
          <w:tab w:val="left" w:pos="0"/>
          <w:tab w:val="left" w:pos="709"/>
        </w:tabs>
        <w:spacing w:after="100" w:afterAutospacing="1"/>
        <w:ind w:left="360"/>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Придбано комп</w:t>
      </w:r>
      <w:r w:rsidRPr="000E39BD">
        <w:rPr>
          <w:rFonts w:ascii="Times New Roman" w:eastAsia="Times New Roman" w:hAnsi="Times New Roman" w:cs="Times New Roman"/>
          <w:color w:val="000000"/>
          <w:sz w:val="28"/>
          <w:szCs w:val="28"/>
          <w:lang w:val="ru-RU" w:eastAsia="ru-RU"/>
        </w:rPr>
        <w:t>’</w:t>
      </w:r>
      <w:proofErr w:type="spellStart"/>
      <w:r w:rsidRPr="000E39BD">
        <w:rPr>
          <w:rFonts w:ascii="Times New Roman" w:eastAsia="Times New Roman" w:hAnsi="Times New Roman" w:cs="Times New Roman"/>
          <w:color w:val="000000"/>
          <w:sz w:val="28"/>
          <w:szCs w:val="28"/>
          <w:lang w:eastAsia="ru-RU"/>
        </w:rPr>
        <w:t>ютерна</w:t>
      </w:r>
      <w:proofErr w:type="spellEnd"/>
      <w:r w:rsidRPr="000E39BD">
        <w:rPr>
          <w:rFonts w:ascii="Times New Roman" w:eastAsia="Times New Roman" w:hAnsi="Times New Roman" w:cs="Times New Roman"/>
          <w:color w:val="000000"/>
          <w:sz w:val="28"/>
          <w:szCs w:val="28"/>
          <w:lang w:eastAsia="ru-RU"/>
        </w:rPr>
        <w:t xml:space="preserve"> техніка(комп</w:t>
      </w:r>
      <w:r w:rsidRPr="000E39BD">
        <w:rPr>
          <w:rFonts w:ascii="Times New Roman" w:eastAsia="Times New Roman" w:hAnsi="Times New Roman" w:cs="Times New Roman"/>
          <w:color w:val="000000"/>
          <w:sz w:val="28"/>
          <w:szCs w:val="28"/>
          <w:lang w:val="ru-RU" w:eastAsia="ru-RU"/>
        </w:rPr>
        <w:t>”</w:t>
      </w:r>
      <w:proofErr w:type="spellStart"/>
      <w:r w:rsidRPr="000E39BD">
        <w:rPr>
          <w:rFonts w:ascii="Times New Roman" w:eastAsia="Times New Roman" w:hAnsi="Times New Roman" w:cs="Times New Roman"/>
          <w:color w:val="000000"/>
          <w:sz w:val="28"/>
          <w:szCs w:val="28"/>
          <w:lang w:eastAsia="ru-RU"/>
        </w:rPr>
        <w:t>ютер</w:t>
      </w:r>
      <w:proofErr w:type="spellEnd"/>
      <w:r w:rsidRPr="000E39BD">
        <w:rPr>
          <w:rFonts w:ascii="Times New Roman" w:eastAsia="Times New Roman" w:hAnsi="Times New Roman" w:cs="Times New Roman"/>
          <w:color w:val="000000"/>
          <w:sz w:val="28"/>
          <w:szCs w:val="28"/>
          <w:lang w:eastAsia="ru-RU"/>
        </w:rPr>
        <w:t xml:space="preserve"> в зборі-8 </w:t>
      </w:r>
      <w:proofErr w:type="spellStart"/>
      <w:r w:rsidRPr="000E39BD">
        <w:rPr>
          <w:rFonts w:ascii="Times New Roman" w:eastAsia="Times New Roman" w:hAnsi="Times New Roman" w:cs="Times New Roman"/>
          <w:color w:val="000000"/>
          <w:sz w:val="28"/>
          <w:szCs w:val="28"/>
          <w:lang w:eastAsia="ru-RU"/>
        </w:rPr>
        <w:t>шт</w:t>
      </w:r>
      <w:proofErr w:type="spellEnd"/>
      <w:r w:rsidRPr="000E39BD">
        <w:rPr>
          <w:rFonts w:ascii="Times New Roman" w:eastAsia="Times New Roman" w:hAnsi="Times New Roman" w:cs="Times New Roman"/>
          <w:color w:val="000000"/>
          <w:sz w:val="28"/>
          <w:szCs w:val="28"/>
          <w:lang w:eastAsia="ru-RU"/>
        </w:rPr>
        <w:t xml:space="preserve">, ноутбук -10 </w:t>
      </w:r>
      <w:proofErr w:type="spellStart"/>
      <w:r w:rsidRPr="000E39BD">
        <w:rPr>
          <w:rFonts w:ascii="Times New Roman" w:eastAsia="Times New Roman" w:hAnsi="Times New Roman" w:cs="Times New Roman"/>
          <w:color w:val="000000"/>
          <w:sz w:val="28"/>
          <w:szCs w:val="28"/>
          <w:lang w:eastAsia="ru-RU"/>
        </w:rPr>
        <w:t>шт</w:t>
      </w:r>
      <w:proofErr w:type="spellEnd"/>
      <w:r w:rsidRPr="000E39BD">
        <w:rPr>
          <w:rFonts w:ascii="Times New Roman" w:eastAsia="Times New Roman" w:hAnsi="Times New Roman" w:cs="Times New Roman"/>
          <w:color w:val="000000"/>
          <w:sz w:val="28"/>
          <w:szCs w:val="28"/>
          <w:lang w:eastAsia="ru-RU"/>
        </w:rPr>
        <w:t>)-626,262 тис грн;</w:t>
      </w:r>
    </w:p>
    <w:p w14:paraId="07B46B6A"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Комплект меблів-54,00 тис грн;</w:t>
      </w:r>
    </w:p>
    <w:p w14:paraId="2F897343"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lastRenderedPageBreak/>
        <w:t xml:space="preserve">Меблі офісні (столи . офісні </w:t>
      </w:r>
      <w:proofErr w:type="spellStart"/>
      <w:r w:rsidRPr="000E39BD">
        <w:rPr>
          <w:rFonts w:ascii="Times New Roman" w:eastAsia="Times New Roman" w:hAnsi="Times New Roman" w:cs="Times New Roman"/>
          <w:color w:val="000000"/>
          <w:sz w:val="28"/>
          <w:szCs w:val="28"/>
          <w:lang w:eastAsia="ru-RU"/>
        </w:rPr>
        <w:t>стільці,шафи</w:t>
      </w:r>
      <w:proofErr w:type="spellEnd"/>
      <w:r w:rsidRPr="000E39BD">
        <w:rPr>
          <w:rFonts w:ascii="Times New Roman" w:eastAsia="Times New Roman" w:hAnsi="Times New Roman" w:cs="Times New Roman"/>
          <w:color w:val="000000"/>
          <w:sz w:val="28"/>
          <w:szCs w:val="28"/>
          <w:lang w:eastAsia="ru-RU"/>
        </w:rPr>
        <w:t xml:space="preserve"> . тумби, тощо) -471,65 тис грн;</w:t>
      </w:r>
    </w:p>
    <w:p w14:paraId="47179C31" w14:textId="77777777" w:rsidR="000E39BD" w:rsidRPr="000E39BD" w:rsidRDefault="000E39BD" w:rsidP="000E39BD">
      <w:pPr>
        <w:numPr>
          <w:ilvl w:val="0"/>
          <w:numId w:val="1"/>
        </w:numPr>
        <w:shd w:val="clear" w:color="auto" w:fill="FFFFFF"/>
        <w:tabs>
          <w:tab w:val="left" w:pos="0"/>
          <w:tab w:val="left" w:pos="709"/>
        </w:tabs>
        <w:spacing w:after="100" w:afterAutospacing="1" w:line="259" w:lineRule="auto"/>
        <w:jc w:val="both"/>
        <w:rPr>
          <w:rFonts w:ascii="Times New Roman" w:eastAsia="Times New Roman" w:hAnsi="Times New Roman" w:cs="Times New Roman"/>
          <w:color w:val="000000"/>
          <w:sz w:val="28"/>
          <w:szCs w:val="28"/>
          <w:lang w:eastAsia="ru-RU"/>
        </w:rPr>
      </w:pPr>
      <w:r w:rsidRPr="000E39BD">
        <w:rPr>
          <w:rFonts w:ascii="Times New Roman" w:eastAsia="Times New Roman" w:hAnsi="Times New Roman" w:cs="Times New Roman"/>
          <w:color w:val="000000"/>
          <w:sz w:val="28"/>
          <w:szCs w:val="28"/>
          <w:lang w:eastAsia="ru-RU"/>
        </w:rPr>
        <w:t>Придбано офісну техніку(</w:t>
      </w:r>
      <w:proofErr w:type="spellStart"/>
      <w:r w:rsidRPr="000E39BD">
        <w:rPr>
          <w:rFonts w:ascii="Times New Roman" w:eastAsia="Times New Roman" w:hAnsi="Times New Roman" w:cs="Times New Roman"/>
          <w:color w:val="000000"/>
          <w:sz w:val="28"/>
          <w:szCs w:val="28"/>
          <w:lang w:eastAsia="ru-RU"/>
        </w:rPr>
        <w:t>бфп</w:t>
      </w:r>
      <w:proofErr w:type="spellEnd"/>
      <w:r w:rsidRPr="000E39BD">
        <w:rPr>
          <w:rFonts w:ascii="Times New Roman" w:eastAsia="Times New Roman" w:hAnsi="Times New Roman" w:cs="Times New Roman"/>
          <w:color w:val="000000"/>
          <w:sz w:val="28"/>
          <w:szCs w:val="28"/>
          <w:lang w:eastAsia="ru-RU"/>
        </w:rPr>
        <w:t xml:space="preserve">, </w:t>
      </w:r>
      <w:proofErr w:type="spellStart"/>
      <w:r w:rsidRPr="000E39BD">
        <w:rPr>
          <w:rFonts w:ascii="Times New Roman" w:eastAsia="Times New Roman" w:hAnsi="Times New Roman" w:cs="Times New Roman"/>
          <w:color w:val="000000"/>
          <w:sz w:val="28"/>
          <w:szCs w:val="28"/>
          <w:lang w:eastAsia="ru-RU"/>
        </w:rPr>
        <w:t>дбж</w:t>
      </w:r>
      <w:proofErr w:type="spellEnd"/>
      <w:r w:rsidRPr="000E39BD">
        <w:rPr>
          <w:rFonts w:ascii="Times New Roman" w:eastAsia="Times New Roman" w:hAnsi="Times New Roman" w:cs="Times New Roman"/>
          <w:color w:val="000000"/>
          <w:sz w:val="28"/>
          <w:szCs w:val="28"/>
          <w:lang w:eastAsia="ru-RU"/>
        </w:rPr>
        <w:t xml:space="preserve">, ліцензійна офісна програма-15 </w:t>
      </w:r>
      <w:proofErr w:type="spellStart"/>
      <w:r w:rsidRPr="000E39BD">
        <w:rPr>
          <w:rFonts w:ascii="Times New Roman" w:eastAsia="Times New Roman" w:hAnsi="Times New Roman" w:cs="Times New Roman"/>
          <w:color w:val="000000"/>
          <w:sz w:val="28"/>
          <w:szCs w:val="28"/>
          <w:lang w:eastAsia="ru-RU"/>
        </w:rPr>
        <w:t>шт</w:t>
      </w:r>
      <w:proofErr w:type="spellEnd"/>
      <w:r w:rsidRPr="000E39BD">
        <w:rPr>
          <w:rFonts w:ascii="Times New Roman" w:eastAsia="Times New Roman" w:hAnsi="Times New Roman" w:cs="Times New Roman"/>
          <w:color w:val="000000"/>
          <w:sz w:val="28"/>
          <w:szCs w:val="28"/>
          <w:lang w:eastAsia="ru-RU"/>
        </w:rPr>
        <w:t>)- 229,02тис грн;</w:t>
      </w:r>
    </w:p>
    <w:p w14:paraId="6FCFEF3F" w14:textId="77777777" w:rsidR="000E39BD" w:rsidRPr="00403E59"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b/>
          <w:bCs/>
          <w:color w:val="000000"/>
          <w:sz w:val="28"/>
          <w:szCs w:val="28"/>
          <w:lang w:eastAsia="ru-RU"/>
        </w:rPr>
      </w:pPr>
      <w:r w:rsidRPr="00403E59">
        <w:rPr>
          <w:rFonts w:ascii="Times New Roman" w:eastAsia="Times New Roman" w:hAnsi="Times New Roman" w:cs="Times New Roman"/>
          <w:b/>
          <w:bCs/>
          <w:color w:val="000000"/>
          <w:sz w:val="28"/>
          <w:szCs w:val="28"/>
          <w:lang w:eastAsia="ru-RU"/>
        </w:rPr>
        <w:t xml:space="preserve">Директор КНП «ЦПМСД» </w:t>
      </w:r>
      <w:proofErr w:type="spellStart"/>
      <w:r w:rsidRPr="00403E59">
        <w:rPr>
          <w:rFonts w:ascii="Times New Roman" w:eastAsia="Times New Roman" w:hAnsi="Times New Roman" w:cs="Times New Roman"/>
          <w:b/>
          <w:bCs/>
          <w:color w:val="000000"/>
          <w:sz w:val="28"/>
          <w:szCs w:val="28"/>
          <w:lang w:eastAsia="ru-RU"/>
        </w:rPr>
        <w:t>Фонтанської</w:t>
      </w:r>
      <w:proofErr w:type="spellEnd"/>
      <w:r w:rsidRPr="00403E59">
        <w:rPr>
          <w:rFonts w:ascii="Times New Roman" w:eastAsia="Times New Roman" w:hAnsi="Times New Roman" w:cs="Times New Roman"/>
          <w:b/>
          <w:bCs/>
          <w:color w:val="000000"/>
          <w:sz w:val="28"/>
          <w:szCs w:val="28"/>
          <w:lang w:eastAsia="ru-RU"/>
        </w:rPr>
        <w:t xml:space="preserve"> </w:t>
      </w:r>
    </w:p>
    <w:p w14:paraId="171A2FDC" w14:textId="3C319E25" w:rsidR="000E39BD" w:rsidRPr="00403E59" w:rsidRDefault="000E39BD" w:rsidP="000E39BD">
      <w:pPr>
        <w:shd w:val="clear" w:color="auto" w:fill="FFFFFF"/>
        <w:tabs>
          <w:tab w:val="left" w:pos="0"/>
          <w:tab w:val="left" w:pos="709"/>
        </w:tabs>
        <w:spacing w:after="100" w:afterAutospacing="1"/>
        <w:jc w:val="both"/>
        <w:rPr>
          <w:rFonts w:ascii="Times New Roman" w:eastAsia="Times New Roman" w:hAnsi="Times New Roman" w:cs="Times New Roman"/>
          <w:b/>
          <w:bCs/>
          <w:color w:val="000000"/>
          <w:sz w:val="28"/>
          <w:szCs w:val="28"/>
          <w:lang w:eastAsia="ru-RU"/>
        </w:rPr>
      </w:pPr>
      <w:r w:rsidRPr="00403E59">
        <w:rPr>
          <w:rFonts w:ascii="Times New Roman" w:eastAsia="Times New Roman" w:hAnsi="Times New Roman" w:cs="Times New Roman"/>
          <w:b/>
          <w:bCs/>
          <w:color w:val="000000"/>
          <w:sz w:val="28"/>
          <w:szCs w:val="28"/>
          <w:lang w:eastAsia="ru-RU"/>
        </w:rPr>
        <w:t xml:space="preserve">сільської ради </w:t>
      </w:r>
      <w:r w:rsidRPr="00403E59">
        <w:rPr>
          <w:rFonts w:ascii="Times New Roman" w:eastAsia="Times New Roman" w:hAnsi="Times New Roman" w:cs="Times New Roman"/>
          <w:b/>
          <w:bCs/>
          <w:color w:val="000000"/>
          <w:sz w:val="28"/>
          <w:szCs w:val="28"/>
          <w:lang w:eastAsia="ru-RU"/>
        </w:rPr>
        <w:tab/>
      </w:r>
      <w:r w:rsidRPr="00403E59">
        <w:rPr>
          <w:rFonts w:ascii="Times New Roman" w:eastAsia="Times New Roman" w:hAnsi="Times New Roman" w:cs="Times New Roman"/>
          <w:b/>
          <w:bCs/>
          <w:color w:val="000000"/>
          <w:sz w:val="28"/>
          <w:szCs w:val="28"/>
          <w:lang w:eastAsia="ru-RU"/>
        </w:rPr>
        <w:tab/>
      </w:r>
      <w:r w:rsidRPr="00403E59">
        <w:rPr>
          <w:rFonts w:ascii="Times New Roman" w:eastAsia="Times New Roman" w:hAnsi="Times New Roman" w:cs="Times New Roman"/>
          <w:b/>
          <w:bCs/>
          <w:color w:val="000000"/>
          <w:sz w:val="28"/>
          <w:szCs w:val="28"/>
          <w:lang w:eastAsia="ru-RU"/>
        </w:rPr>
        <w:tab/>
      </w:r>
      <w:r w:rsidRPr="00403E59">
        <w:rPr>
          <w:rFonts w:ascii="Times New Roman" w:eastAsia="Times New Roman" w:hAnsi="Times New Roman" w:cs="Times New Roman"/>
          <w:b/>
          <w:bCs/>
          <w:color w:val="000000"/>
          <w:sz w:val="28"/>
          <w:szCs w:val="28"/>
          <w:lang w:eastAsia="ru-RU"/>
        </w:rPr>
        <w:tab/>
      </w:r>
      <w:r w:rsidRPr="00403E59">
        <w:rPr>
          <w:rFonts w:ascii="Times New Roman" w:eastAsia="Times New Roman" w:hAnsi="Times New Roman" w:cs="Times New Roman"/>
          <w:b/>
          <w:bCs/>
          <w:color w:val="000000"/>
          <w:sz w:val="28"/>
          <w:szCs w:val="28"/>
          <w:lang w:eastAsia="ru-RU"/>
        </w:rPr>
        <w:tab/>
      </w:r>
      <w:r w:rsidRPr="00403E59">
        <w:rPr>
          <w:rFonts w:ascii="Times New Roman" w:eastAsia="Times New Roman" w:hAnsi="Times New Roman" w:cs="Times New Roman"/>
          <w:b/>
          <w:bCs/>
          <w:color w:val="000000"/>
          <w:sz w:val="28"/>
          <w:szCs w:val="28"/>
          <w:lang w:eastAsia="ru-RU"/>
        </w:rPr>
        <w:tab/>
      </w:r>
      <w:r w:rsidRPr="00403E59">
        <w:rPr>
          <w:rFonts w:ascii="Times New Roman" w:eastAsia="Times New Roman" w:hAnsi="Times New Roman" w:cs="Times New Roman"/>
          <w:b/>
          <w:bCs/>
          <w:color w:val="000000"/>
          <w:sz w:val="28"/>
          <w:szCs w:val="28"/>
          <w:lang w:eastAsia="ru-RU"/>
        </w:rPr>
        <w:tab/>
        <w:t>Юрій МАНДРИК</w:t>
      </w:r>
    </w:p>
    <w:p w14:paraId="42283121" w14:textId="77777777" w:rsidR="00F00D8F" w:rsidRPr="00F00D8F" w:rsidRDefault="00F00D8F" w:rsidP="00F00D8F">
      <w:pPr>
        <w:tabs>
          <w:tab w:val="left" w:pos="0"/>
        </w:tabs>
        <w:jc w:val="center"/>
        <w:rPr>
          <w:rFonts w:ascii="Times New Roman" w:eastAsia="Calibri" w:hAnsi="Times New Roman" w:cs="Times New Roman"/>
          <w:b/>
          <w:sz w:val="28"/>
          <w:szCs w:val="28"/>
          <w:lang w:eastAsia="en-US"/>
        </w:rPr>
      </w:pPr>
    </w:p>
    <w:p w14:paraId="1854FA3E" w14:textId="77777777" w:rsidR="00F00D8F" w:rsidRDefault="00F00D8F"/>
    <w:sectPr w:rsidR="00F00D8F" w:rsidSect="00403E5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15767"/>
    <w:multiLevelType w:val="hybridMultilevel"/>
    <w:tmpl w:val="2630871E"/>
    <w:lvl w:ilvl="0" w:tplc="05BAF770">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8619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B9"/>
    <w:rsid w:val="000E39BD"/>
    <w:rsid w:val="001B3645"/>
    <w:rsid w:val="00403E59"/>
    <w:rsid w:val="00964D66"/>
    <w:rsid w:val="00972DAD"/>
    <w:rsid w:val="00A672B9"/>
    <w:rsid w:val="00B462C9"/>
    <w:rsid w:val="00B505F6"/>
    <w:rsid w:val="00B521D5"/>
    <w:rsid w:val="00B870B6"/>
    <w:rsid w:val="00DC67A9"/>
    <w:rsid w:val="00E8708D"/>
    <w:rsid w:val="00EC2C16"/>
    <w:rsid w:val="00F00D8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6178"/>
  <w15:chartTrackingRefBased/>
  <w15:docId w15:val="{74516659-356B-4FE5-8354-3618ED02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00D8F"/>
    <w:pPr>
      <w:spacing w:after="0" w:line="240" w:lineRule="auto"/>
    </w:pPr>
    <w:rPr>
      <w:rFonts w:ascii="Antiqua" w:eastAsia="Antiqua" w:hAnsi="Antiqua" w:cs="Antiqua"/>
      <w:kern w:val="0"/>
      <w:sz w:val="26"/>
      <w:szCs w:val="26"/>
      <w:lang w:val="uk-UA" w:eastAsia="uk-UA"/>
      <w14:ligatures w14:val="none"/>
    </w:rPr>
  </w:style>
  <w:style w:type="paragraph" w:styleId="1">
    <w:name w:val="heading 1"/>
    <w:basedOn w:val="a"/>
    <w:next w:val="a"/>
    <w:link w:val="10"/>
    <w:uiPriority w:val="9"/>
    <w:qFormat/>
    <w:rsid w:val="00A672B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UA" w:eastAsia="en-US"/>
      <w14:ligatures w14:val="standardContextual"/>
    </w:rPr>
  </w:style>
  <w:style w:type="paragraph" w:styleId="2">
    <w:name w:val="heading 2"/>
    <w:basedOn w:val="a"/>
    <w:next w:val="a"/>
    <w:link w:val="20"/>
    <w:uiPriority w:val="9"/>
    <w:semiHidden/>
    <w:unhideWhenUsed/>
    <w:qFormat/>
    <w:rsid w:val="00A672B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UA" w:eastAsia="en-US"/>
      <w14:ligatures w14:val="standardContextual"/>
    </w:rPr>
  </w:style>
  <w:style w:type="paragraph" w:styleId="3">
    <w:name w:val="heading 3"/>
    <w:basedOn w:val="a"/>
    <w:next w:val="a"/>
    <w:link w:val="30"/>
    <w:uiPriority w:val="9"/>
    <w:semiHidden/>
    <w:unhideWhenUsed/>
    <w:qFormat/>
    <w:rsid w:val="00A672B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u-UA" w:eastAsia="en-US"/>
      <w14:ligatures w14:val="standardContextual"/>
    </w:rPr>
  </w:style>
  <w:style w:type="paragraph" w:styleId="4">
    <w:name w:val="heading 4"/>
    <w:basedOn w:val="a"/>
    <w:next w:val="a"/>
    <w:link w:val="40"/>
    <w:uiPriority w:val="9"/>
    <w:semiHidden/>
    <w:unhideWhenUsed/>
    <w:qFormat/>
    <w:rsid w:val="00A672B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u-UA" w:eastAsia="en-US"/>
      <w14:ligatures w14:val="standardContextual"/>
    </w:rPr>
  </w:style>
  <w:style w:type="paragraph" w:styleId="5">
    <w:name w:val="heading 5"/>
    <w:basedOn w:val="a"/>
    <w:next w:val="a"/>
    <w:link w:val="50"/>
    <w:uiPriority w:val="9"/>
    <w:semiHidden/>
    <w:unhideWhenUsed/>
    <w:qFormat/>
    <w:rsid w:val="00A672B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u-UA" w:eastAsia="en-US"/>
      <w14:ligatures w14:val="standardContextual"/>
    </w:rPr>
  </w:style>
  <w:style w:type="paragraph" w:styleId="6">
    <w:name w:val="heading 6"/>
    <w:basedOn w:val="a"/>
    <w:next w:val="a"/>
    <w:link w:val="60"/>
    <w:uiPriority w:val="9"/>
    <w:semiHidden/>
    <w:unhideWhenUsed/>
    <w:qFormat/>
    <w:rsid w:val="00A672B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u-UA" w:eastAsia="en-US"/>
      <w14:ligatures w14:val="standardContextual"/>
    </w:rPr>
  </w:style>
  <w:style w:type="paragraph" w:styleId="7">
    <w:name w:val="heading 7"/>
    <w:basedOn w:val="a"/>
    <w:next w:val="a"/>
    <w:link w:val="70"/>
    <w:uiPriority w:val="9"/>
    <w:semiHidden/>
    <w:unhideWhenUsed/>
    <w:qFormat/>
    <w:rsid w:val="00A672B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u-UA" w:eastAsia="en-US"/>
      <w14:ligatures w14:val="standardContextual"/>
    </w:rPr>
  </w:style>
  <w:style w:type="paragraph" w:styleId="8">
    <w:name w:val="heading 8"/>
    <w:basedOn w:val="a"/>
    <w:next w:val="a"/>
    <w:link w:val="80"/>
    <w:uiPriority w:val="9"/>
    <w:semiHidden/>
    <w:unhideWhenUsed/>
    <w:qFormat/>
    <w:rsid w:val="00A672B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u-UA" w:eastAsia="en-US"/>
      <w14:ligatures w14:val="standardContextual"/>
    </w:rPr>
  </w:style>
  <w:style w:type="paragraph" w:styleId="9">
    <w:name w:val="heading 9"/>
    <w:basedOn w:val="a"/>
    <w:next w:val="a"/>
    <w:link w:val="90"/>
    <w:uiPriority w:val="9"/>
    <w:semiHidden/>
    <w:unhideWhenUsed/>
    <w:qFormat/>
    <w:rsid w:val="00A672B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u-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72B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672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72B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672B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72B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72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72B9"/>
    <w:rPr>
      <w:rFonts w:eastAsiaTheme="majorEastAsia" w:cstheme="majorBidi"/>
      <w:color w:val="595959" w:themeColor="text1" w:themeTint="A6"/>
    </w:rPr>
  </w:style>
  <w:style w:type="character" w:customStyle="1" w:styleId="80">
    <w:name w:val="Заголовок 8 Знак"/>
    <w:basedOn w:val="a0"/>
    <w:link w:val="8"/>
    <w:uiPriority w:val="9"/>
    <w:semiHidden/>
    <w:rsid w:val="00A672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72B9"/>
    <w:rPr>
      <w:rFonts w:eastAsiaTheme="majorEastAsia" w:cstheme="majorBidi"/>
      <w:color w:val="272727" w:themeColor="text1" w:themeTint="D8"/>
    </w:rPr>
  </w:style>
  <w:style w:type="paragraph" w:styleId="a3">
    <w:name w:val="Title"/>
    <w:basedOn w:val="a"/>
    <w:next w:val="a"/>
    <w:link w:val="a4"/>
    <w:uiPriority w:val="10"/>
    <w:qFormat/>
    <w:rsid w:val="00A672B9"/>
    <w:pPr>
      <w:spacing w:after="80"/>
      <w:contextualSpacing/>
    </w:pPr>
    <w:rPr>
      <w:rFonts w:asciiTheme="majorHAnsi" w:eastAsiaTheme="majorEastAsia" w:hAnsiTheme="majorHAnsi" w:cstheme="majorBidi"/>
      <w:spacing w:val="-10"/>
      <w:kern w:val="28"/>
      <w:sz w:val="56"/>
      <w:szCs w:val="56"/>
      <w:lang w:val="ru-UA" w:eastAsia="en-US"/>
      <w14:ligatures w14:val="standardContextual"/>
    </w:rPr>
  </w:style>
  <w:style w:type="character" w:customStyle="1" w:styleId="a4">
    <w:name w:val="Назва Знак"/>
    <w:basedOn w:val="a0"/>
    <w:link w:val="a3"/>
    <w:uiPriority w:val="10"/>
    <w:rsid w:val="00A672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2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u-UA" w:eastAsia="en-US"/>
      <w14:ligatures w14:val="standardContextual"/>
    </w:rPr>
  </w:style>
  <w:style w:type="character" w:customStyle="1" w:styleId="a6">
    <w:name w:val="Підзаголовок Знак"/>
    <w:basedOn w:val="a0"/>
    <w:link w:val="a5"/>
    <w:uiPriority w:val="11"/>
    <w:rsid w:val="00A672B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672B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u-UA" w:eastAsia="en-US"/>
      <w14:ligatures w14:val="standardContextual"/>
    </w:rPr>
  </w:style>
  <w:style w:type="character" w:customStyle="1" w:styleId="a8">
    <w:name w:val="Цитата Знак"/>
    <w:basedOn w:val="a0"/>
    <w:link w:val="a7"/>
    <w:uiPriority w:val="29"/>
    <w:rsid w:val="00A672B9"/>
    <w:rPr>
      <w:i/>
      <w:iCs/>
      <w:color w:val="404040" w:themeColor="text1" w:themeTint="BF"/>
    </w:rPr>
  </w:style>
  <w:style w:type="paragraph" w:styleId="a9">
    <w:name w:val="List Paragraph"/>
    <w:basedOn w:val="a"/>
    <w:uiPriority w:val="34"/>
    <w:qFormat/>
    <w:rsid w:val="00A672B9"/>
    <w:pPr>
      <w:spacing w:after="160" w:line="259" w:lineRule="auto"/>
      <w:ind w:left="720"/>
      <w:contextualSpacing/>
    </w:pPr>
    <w:rPr>
      <w:rFonts w:asciiTheme="minorHAnsi" w:eastAsiaTheme="minorHAnsi" w:hAnsiTheme="minorHAnsi" w:cstheme="minorBidi"/>
      <w:kern w:val="2"/>
      <w:sz w:val="22"/>
      <w:szCs w:val="22"/>
      <w:lang w:val="ru-UA" w:eastAsia="en-US"/>
      <w14:ligatures w14:val="standardContextual"/>
    </w:rPr>
  </w:style>
  <w:style w:type="character" w:styleId="aa">
    <w:name w:val="Intense Emphasis"/>
    <w:basedOn w:val="a0"/>
    <w:uiPriority w:val="21"/>
    <w:qFormat/>
    <w:rsid w:val="00A672B9"/>
    <w:rPr>
      <w:i/>
      <w:iCs/>
      <w:color w:val="2F5496" w:themeColor="accent1" w:themeShade="BF"/>
    </w:rPr>
  </w:style>
  <w:style w:type="paragraph" w:styleId="ab">
    <w:name w:val="Intense Quote"/>
    <w:basedOn w:val="a"/>
    <w:next w:val="a"/>
    <w:link w:val="ac"/>
    <w:uiPriority w:val="30"/>
    <w:qFormat/>
    <w:rsid w:val="00A672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u-UA" w:eastAsia="en-US"/>
      <w14:ligatures w14:val="standardContextual"/>
    </w:rPr>
  </w:style>
  <w:style w:type="character" w:customStyle="1" w:styleId="ac">
    <w:name w:val="Насичена цитата Знак"/>
    <w:basedOn w:val="a0"/>
    <w:link w:val="ab"/>
    <w:uiPriority w:val="30"/>
    <w:rsid w:val="00A672B9"/>
    <w:rPr>
      <w:i/>
      <w:iCs/>
      <w:color w:val="2F5496" w:themeColor="accent1" w:themeShade="BF"/>
    </w:rPr>
  </w:style>
  <w:style w:type="character" w:styleId="ad">
    <w:name w:val="Intense Reference"/>
    <w:basedOn w:val="a0"/>
    <w:uiPriority w:val="32"/>
    <w:qFormat/>
    <w:rsid w:val="00A672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21F54-F6AB-446C-8E8B-B8BC31D1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1 1</cp:lastModifiedBy>
  <cp:revision>11</cp:revision>
  <cp:lastPrinted>2026-04-22T11:31:00Z</cp:lastPrinted>
  <dcterms:created xsi:type="dcterms:W3CDTF">2026-04-14T06:05:00Z</dcterms:created>
  <dcterms:modified xsi:type="dcterms:W3CDTF">2026-04-22T11:31:00Z</dcterms:modified>
</cp:coreProperties>
</file>