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C95ED" w14:textId="352F0947" w:rsidR="00B6698B" w:rsidRPr="00492A79" w:rsidRDefault="00B6698B" w:rsidP="00F00CDF">
      <w:pPr>
        <w:spacing w:after="0"/>
        <w:jc w:val="center"/>
        <w:rPr>
          <w:rFonts w:ascii="Times New Roman" w:hAnsi="Times New Roman" w:cs="Times New Roman"/>
          <w:b/>
          <w:sz w:val="36"/>
          <w:szCs w:val="36"/>
          <w:lang w:val="uk-UA"/>
        </w:rPr>
      </w:pPr>
      <w:r w:rsidRPr="00492A79">
        <w:rPr>
          <w:rFonts w:ascii="Times New Roman" w:hAnsi="Times New Roman" w:cs="Times New Roman"/>
          <w:b/>
          <w:sz w:val="36"/>
          <w:szCs w:val="36"/>
          <w:lang w:val="uk-UA"/>
        </w:rPr>
        <w:t>ЗВІТ</w:t>
      </w:r>
    </w:p>
    <w:p w14:paraId="6883B13F" w14:textId="4A85D340" w:rsidR="00F00CDF" w:rsidRPr="00492A79" w:rsidRDefault="00F00CDF" w:rsidP="00F00CDF">
      <w:pPr>
        <w:spacing w:after="0"/>
        <w:jc w:val="center"/>
        <w:rPr>
          <w:rFonts w:ascii="Times New Roman" w:hAnsi="Times New Roman" w:cs="Times New Roman"/>
          <w:b/>
          <w:i/>
          <w:sz w:val="36"/>
          <w:szCs w:val="36"/>
          <w:lang w:val="uk-UA"/>
        </w:rPr>
      </w:pPr>
      <w:r w:rsidRPr="00492A79">
        <w:rPr>
          <w:rFonts w:ascii="Times New Roman" w:hAnsi="Times New Roman" w:cs="Times New Roman"/>
          <w:b/>
          <w:i/>
          <w:sz w:val="36"/>
          <w:szCs w:val="36"/>
          <w:lang w:val="uk-UA"/>
        </w:rPr>
        <w:t>Про роботу</w:t>
      </w:r>
    </w:p>
    <w:p w14:paraId="2F608EF9" w14:textId="79DA700A" w:rsidR="00B6698B" w:rsidRPr="00492A79" w:rsidRDefault="00B6698B" w:rsidP="00F00CDF">
      <w:pPr>
        <w:spacing w:after="0"/>
        <w:jc w:val="center"/>
        <w:rPr>
          <w:rFonts w:ascii="Times New Roman" w:hAnsi="Times New Roman" w:cs="Times New Roman"/>
          <w:b/>
          <w:i/>
          <w:sz w:val="32"/>
          <w:szCs w:val="32"/>
          <w:lang w:val="uk-UA"/>
        </w:rPr>
      </w:pPr>
      <w:r w:rsidRPr="00492A79">
        <w:rPr>
          <w:rFonts w:ascii="Times New Roman" w:hAnsi="Times New Roman" w:cs="Times New Roman"/>
          <w:b/>
          <w:i/>
          <w:sz w:val="32"/>
          <w:szCs w:val="32"/>
          <w:lang w:val="uk-UA"/>
        </w:rPr>
        <w:t>У</w:t>
      </w:r>
      <w:r w:rsidR="00B53A83" w:rsidRPr="00492A79">
        <w:rPr>
          <w:rFonts w:ascii="Times New Roman" w:hAnsi="Times New Roman" w:cs="Times New Roman"/>
          <w:b/>
          <w:i/>
          <w:sz w:val="32"/>
          <w:szCs w:val="32"/>
          <w:lang w:val="uk-UA"/>
        </w:rPr>
        <w:t>ПРАЛІННЯ</w:t>
      </w:r>
      <w:r w:rsidRPr="00492A79">
        <w:rPr>
          <w:rFonts w:ascii="Times New Roman" w:hAnsi="Times New Roman" w:cs="Times New Roman"/>
          <w:b/>
          <w:i/>
          <w:sz w:val="32"/>
          <w:szCs w:val="32"/>
          <w:lang w:val="uk-UA"/>
        </w:rPr>
        <w:t xml:space="preserve"> СОЦІАЛЬНОГО ЗАХИСТУ НАСЕЛЕННЯ </w:t>
      </w:r>
    </w:p>
    <w:p w14:paraId="2659B32F" w14:textId="0FBD3D90" w:rsidR="00B6698B" w:rsidRDefault="00B6698B" w:rsidP="00F00CDF">
      <w:pPr>
        <w:spacing w:after="0"/>
        <w:jc w:val="center"/>
        <w:rPr>
          <w:rFonts w:ascii="Times New Roman" w:hAnsi="Times New Roman" w:cs="Times New Roman"/>
          <w:b/>
          <w:i/>
          <w:sz w:val="32"/>
          <w:szCs w:val="32"/>
          <w:lang w:val="uk-UA"/>
        </w:rPr>
      </w:pPr>
      <w:r w:rsidRPr="00492A79">
        <w:rPr>
          <w:rFonts w:ascii="Times New Roman" w:hAnsi="Times New Roman" w:cs="Times New Roman"/>
          <w:b/>
          <w:i/>
          <w:sz w:val="32"/>
          <w:szCs w:val="32"/>
          <w:lang w:val="uk-UA"/>
        </w:rPr>
        <w:t>ФОНТАНСЬКОЇ СІЛЬСЬКОЇ РАДИ ОДЕСЬ</w:t>
      </w:r>
      <w:r w:rsidR="00495246" w:rsidRPr="00492A79">
        <w:rPr>
          <w:rFonts w:ascii="Times New Roman" w:hAnsi="Times New Roman" w:cs="Times New Roman"/>
          <w:b/>
          <w:i/>
          <w:sz w:val="32"/>
          <w:szCs w:val="32"/>
          <w:lang w:val="uk-UA"/>
        </w:rPr>
        <w:t xml:space="preserve">КОГО РАЙОНУ ОДЕСЬКОЇ ОБЛАСТІ </w:t>
      </w:r>
      <w:r w:rsidR="00684F26">
        <w:rPr>
          <w:rFonts w:ascii="Times New Roman" w:hAnsi="Times New Roman" w:cs="Times New Roman"/>
          <w:b/>
          <w:i/>
          <w:sz w:val="32"/>
          <w:szCs w:val="32"/>
          <w:lang w:val="uk-UA"/>
        </w:rPr>
        <w:t xml:space="preserve">за </w:t>
      </w:r>
      <w:r w:rsidR="00172136" w:rsidRPr="00492A79">
        <w:rPr>
          <w:rFonts w:ascii="Times New Roman" w:hAnsi="Times New Roman" w:cs="Times New Roman"/>
          <w:b/>
          <w:i/>
          <w:sz w:val="32"/>
          <w:szCs w:val="32"/>
          <w:lang w:val="uk-UA"/>
        </w:rPr>
        <w:t>202</w:t>
      </w:r>
      <w:r w:rsidR="00B53A83" w:rsidRPr="00492A79">
        <w:rPr>
          <w:rFonts w:ascii="Times New Roman" w:hAnsi="Times New Roman" w:cs="Times New Roman"/>
          <w:b/>
          <w:i/>
          <w:sz w:val="32"/>
          <w:szCs w:val="32"/>
          <w:lang w:val="uk-UA"/>
        </w:rPr>
        <w:t>5</w:t>
      </w:r>
      <w:r w:rsidR="00495246" w:rsidRPr="00492A79">
        <w:rPr>
          <w:rFonts w:ascii="Times New Roman" w:hAnsi="Times New Roman" w:cs="Times New Roman"/>
          <w:b/>
          <w:i/>
          <w:sz w:val="32"/>
          <w:szCs w:val="32"/>
          <w:lang w:val="uk-UA"/>
        </w:rPr>
        <w:t xml:space="preserve"> р</w:t>
      </w:r>
      <w:r w:rsidR="00684F26">
        <w:rPr>
          <w:rFonts w:ascii="Times New Roman" w:hAnsi="Times New Roman" w:cs="Times New Roman"/>
          <w:b/>
          <w:i/>
          <w:sz w:val="32"/>
          <w:szCs w:val="32"/>
          <w:lang w:val="uk-UA"/>
        </w:rPr>
        <w:t>ік</w:t>
      </w:r>
    </w:p>
    <w:p w14:paraId="01D51106" w14:textId="77777777" w:rsidR="00F70FDF" w:rsidRPr="00492A79" w:rsidRDefault="00F70FDF" w:rsidP="00F00CDF">
      <w:pPr>
        <w:spacing w:after="0"/>
        <w:jc w:val="center"/>
        <w:rPr>
          <w:rFonts w:ascii="Times New Roman" w:hAnsi="Times New Roman" w:cs="Times New Roman"/>
          <w:b/>
          <w:i/>
          <w:sz w:val="32"/>
          <w:szCs w:val="32"/>
          <w:lang w:val="uk-UA"/>
        </w:rPr>
      </w:pPr>
    </w:p>
    <w:p w14:paraId="645FB67F" w14:textId="3F3E52EC" w:rsidR="007C7E90" w:rsidRPr="00492A79" w:rsidRDefault="00890EB6" w:rsidP="00890EB6">
      <w:pPr>
        <w:pStyle w:val="10"/>
        <w:spacing w:after="0" w:line="240" w:lineRule="auto"/>
        <w:ind w:firstLine="567"/>
        <w:jc w:val="both"/>
        <w:rPr>
          <w:lang w:val="uk-UA"/>
        </w:rPr>
      </w:pPr>
      <w:r w:rsidRPr="00492A79">
        <w:rPr>
          <w:color w:val="1D1D1B"/>
          <w:bdr w:val="none" w:sz="0" w:space="0" w:color="auto" w:frame="1"/>
          <w:lang w:val="uk-UA"/>
        </w:rPr>
        <w:t>Управління соціального захисту населення Фонтанської сільської ради Одеського району Одеської області (далі - Управління) є виконавчим органом Фонтанської сільської ради Одеського райо</w:t>
      </w:r>
      <w:r w:rsidR="007C7E90" w:rsidRPr="00492A79">
        <w:rPr>
          <w:color w:val="1D1D1B"/>
          <w:bdr w:val="none" w:sz="0" w:space="0" w:color="auto" w:frame="1"/>
          <w:lang w:val="uk-UA"/>
        </w:rPr>
        <w:t>ну Одеської області, утворено в листопаді 2024 року.</w:t>
      </w:r>
      <w:r w:rsidRPr="00492A79">
        <w:rPr>
          <w:color w:val="1D1D1B"/>
          <w:bdr w:val="none" w:sz="0" w:space="0" w:color="auto" w:frame="1"/>
          <w:lang w:val="uk-UA"/>
        </w:rPr>
        <w:t xml:space="preserve">  </w:t>
      </w:r>
      <w:r w:rsidRPr="00492A79">
        <w:rPr>
          <w:lang w:val="uk-UA"/>
        </w:rPr>
        <w:t>Управління є підзвітним,</w:t>
      </w:r>
      <w:r w:rsidR="007C7E90" w:rsidRPr="00492A79">
        <w:rPr>
          <w:lang w:val="uk-UA"/>
        </w:rPr>
        <w:t xml:space="preserve"> підконтрольним </w:t>
      </w:r>
      <w:proofErr w:type="spellStart"/>
      <w:r w:rsidR="007C7E90" w:rsidRPr="00492A79">
        <w:rPr>
          <w:lang w:val="uk-UA"/>
        </w:rPr>
        <w:t>Фонтанській</w:t>
      </w:r>
      <w:proofErr w:type="spellEnd"/>
      <w:r w:rsidR="007C7E90" w:rsidRPr="00492A79">
        <w:rPr>
          <w:lang w:val="uk-UA"/>
        </w:rPr>
        <w:t xml:space="preserve"> сільській раді, </w:t>
      </w:r>
      <w:r w:rsidRPr="00492A79">
        <w:rPr>
          <w:color w:val="1D1D1B"/>
          <w:bdr w:val="none" w:sz="0" w:space="0" w:color="auto" w:frame="1"/>
          <w:lang w:val="uk-UA"/>
        </w:rPr>
        <w:t>підпорядковується виконавчому комітету Фонтанської сільської ради, сільському голові, а з питань здійснення делегованих повноважень – підконтрольний відповідним органам виконавчої влади.</w:t>
      </w:r>
      <w:r w:rsidRPr="00492A79">
        <w:rPr>
          <w:lang w:val="uk-UA"/>
        </w:rPr>
        <w:t xml:space="preserve"> </w:t>
      </w:r>
      <w:r w:rsidR="007C7E90" w:rsidRPr="00492A79">
        <w:rPr>
          <w:lang w:val="uk-UA"/>
        </w:rPr>
        <w:t xml:space="preserve"> До складу Управління входять три відділи: Відділ соціальної підтримки пільгових категорій населення і внутрішньо переміщених осіб та координації надання соціальних послуг; відділ з питань ветеранської політики; відділ бухгалтерського обліку, фінансової звітності, призначення та виплат допомог та компенсацій.</w:t>
      </w:r>
    </w:p>
    <w:p w14:paraId="55000E3C" w14:textId="4F9385B2" w:rsidR="00F00CDF" w:rsidRPr="00492A79" w:rsidRDefault="00F00CDF" w:rsidP="00890EB6">
      <w:pPr>
        <w:pStyle w:val="10"/>
        <w:spacing w:after="0" w:line="240" w:lineRule="auto"/>
        <w:ind w:firstLine="567"/>
        <w:jc w:val="both"/>
        <w:rPr>
          <w:lang w:val="uk-UA"/>
        </w:rPr>
      </w:pPr>
      <w:r w:rsidRPr="00492A79">
        <w:rPr>
          <w:lang w:val="uk-UA"/>
        </w:rPr>
        <w:t>З метою соціальної підтримки та допомоги пільговим категоріям населення діє шість  місцевих соціальних Програм</w:t>
      </w:r>
      <w:r w:rsidR="00DA5B99" w:rsidRPr="00492A79">
        <w:rPr>
          <w:lang w:val="uk-UA"/>
        </w:rPr>
        <w:t xml:space="preserve">, які оприлюднені на офіційному сайті </w:t>
      </w:r>
      <w:proofErr w:type="spellStart"/>
      <w:r w:rsidR="00DA5B99" w:rsidRPr="00492A79">
        <w:rPr>
          <w:lang w:val="uk-UA"/>
        </w:rPr>
        <w:t>Фонтанської</w:t>
      </w:r>
      <w:proofErr w:type="spellEnd"/>
      <w:r w:rsidR="00DA5B99" w:rsidRPr="00492A79">
        <w:rPr>
          <w:lang w:val="uk-UA"/>
        </w:rPr>
        <w:t xml:space="preserve"> сільської ради (зі змінами, доповненнями та звітами щодо їх виконання)</w:t>
      </w:r>
      <w:r w:rsidRPr="00492A79">
        <w:rPr>
          <w:lang w:val="uk-UA"/>
        </w:rPr>
        <w:t>:</w:t>
      </w:r>
    </w:p>
    <w:p w14:paraId="776BDE99" w14:textId="35A458E7" w:rsidR="00F00CDF" w:rsidRPr="00492A79" w:rsidRDefault="00F00CDF" w:rsidP="00BE45D5">
      <w:pPr>
        <w:pStyle w:val="a5"/>
        <w:numPr>
          <w:ilvl w:val="0"/>
          <w:numId w:val="32"/>
        </w:numPr>
        <w:shd w:val="clear" w:color="auto" w:fill="FFFFFF"/>
        <w:tabs>
          <w:tab w:val="left" w:pos="190"/>
        </w:tabs>
        <w:ind w:left="0" w:right="-1" w:firstLine="851"/>
        <w:jc w:val="both"/>
        <w:outlineLvl w:val="0"/>
        <w:rPr>
          <w:sz w:val="28"/>
          <w:szCs w:val="28"/>
          <w:lang w:val="uk-UA" w:eastAsia="uk-UA" w:bidi="uk-UA"/>
        </w:rPr>
      </w:pPr>
      <w:r w:rsidRPr="00492A79">
        <w:rPr>
          <w:sz w:val="28"/>
          <w:szCs w:val="28"/>
          <w:lang w:val="uk-UA"/>
        </w:rPr>
        <w:t>З метою соціальної підтримки ВПО</w:t>
      </w:r>
      <w:r w:rsidR="00BE45D5" w:rsidRPr="00492A79">
        <w:rPr>
          <w:sz w:val="28"/>
          <w:szCs w:val="28"/>
          <w:lang w:val="uk-UA"/>
        </w:rPr>
        <w:t xml:space="preserve">, </w:t>
      </w:r>
      <w:r w:rsidRPr="00492A79">
        <w:rPr>
          <w:sz w:val="28"/>
          <w:szCs w:val="28"/>
          <w:lang w:val="uk-UA"/>
        </w:rPr>
        <w:t xml:space="preserve"> діє Програма соціального захисту та підтримки внутрішньо переміщених та/або евакуйованих осіб на території </w:t>
      </w:r>
      <w:proofErr w:type="spellStart"/>
      <w:r w:rsidRPr="00492A79">
        <w:rPr>
          <w:sz w:val="28"/>
          <w:szCs w:val="28"/>
          <w:lang w:val="uk-UA"/>
        </w:rPr>
        <w:t>Фонтанської</w:t>
      </w:r>
      <w:proofErr w:type="spellEnd"/>
      <w:r w:rsidRPr="00492A79">
        <w:rPr>
          <w:sz w:val="28"/>
          <w:szCs w:val="28"/>
          <w:lang w:val="uk-UA"/>
        </w:rPr>
        <w:t xml:space="preserve"> сільської територіальної громади Одеського району Одеської області на 2023-2025 роки, за заходами програми </w:t>
      </w:r>
      <w:r w:rsidR="00684F26">
        <w:rPr>
          <w:sz w:val="28"/>
          <w:szCs w:val="28"/>
          <w:lang w:val="uk-UA"/>
        </w:rPr>
        <w:t>за 2025 рік</w:t>
      </w:r>
      <w:r w:rsidRPr="00492A79">
        <w:rPr>
          <w:sz w:val="28"/>
          <w:szCs w:val="28"/>
          <w:lang w:val="uk-UA"/>
        </w:rPr>
        <w:t xml:space="preserve"> отримано та опрацьовано </w:t>
      </w:r>
      <w:r w:rsidR="00492A79" w:rsidRPr="00492A79">
        <w:rPr>
          <w:sz w:val="28"/>
          <w:szCs w:val="28"/>
          <w:lang w:val="uk-UA"/>
        </w:rPr>
        <w:t>1</w:t>
      </w:r>
      <w:r w:rsidR="00684F26">
        <w:rPr>
          <w:sz w:val="28"/>
          <w:szCs w:val="28"/>
          <w:lang w:val="uk-UA"/>
        </w:rPr>
        <w:t>21</w:t>
      </w:r>
      <w:r w:rsidRPr="00492A79">
        <w:rPr>
          <w:sz w:val="28"/>
          <w:szCs w:val="28"/>
          <w:lang w:val="uk-UA"/>
        </w:rPr>
        <w:t xml:space="preserve"> заяв  внутрішньо переміщених осіб на надання матеріальної допомоги, з доданими до них документами, які підготовлено до розгляду комісії з питань надання матеріальної допомоги, за результатами розгляду підготовлено  </w:t>
      </w:r>
      <w:r w:rsidR="00684F26">
        <w:rPr>
          <w:sz w:val="28"/>
          <w:szCs w:val="28"/>
          <w:lang w:val="uk-UA"/>
        </w:rPr>
        <w:t>1</w:t>
      </w:r>
      <w:r w:rsidR="00A074B1">
        <w:rPr>
          <w:sz w:val="28"/>
          <w:szCs w:val="28"/>
          <w:lang w:val="uk-UA"/>
        </w:rPr>
        <w:t>1</w:t>
      </w:r>
      <w:r w:rsidR="00684F26">
        <w:rPr>
          <w:sz w:val="28"/>
          <w:szCs w:val="28"/>
          <w:lang w:val="uk-UA"/>
        </w:rPr>
        <w:t xml:space="preserve"> </w:t>
      </w:r>
      <w:proofErr w:type="spellStart"/>
      <w:r w:rsidR="00684F26">
        <w:rPr>
          <w:sz w:val="28"/>
          <w:szCs w:val="28"/>
          <w:lang w:val="uk-UA"/>
        </w:rPr>
        <w:t>проєктів</w:t>
      </w:r>
      <w:proofErr w:type="spellEnd"/>
      <w:r w:rsidR="00684F26">
        <w:rPr>
          <w:sz w:val="28"/>
          <w:szCs w:val="28"/>
          <w:lang w:val="uk-UA"/>
        </w:rPr>
        <w:t xml:space="preserve"> ріше</w:t>
      </w:r>
      <w:r w:rsidRPr="00492A79">
        <w:rPr>
          <w:sz w:val="28"/>
          <w:szCs w:val="28"/>
          <w:lang w:val="uk-UA"/>
        </w:rPr>
        <w:t>н</w:t>
      </w:r>
      <w:r w:rsidR="00684F26">
        <w:rPr>
          <w:sz w:val="28"/>
          <w:szCs w:val="28"/>
          <w:lang w:val="uk-UA"/>
        </w:rPr>
        <w:t>ь</w:t>
      </w:r>
      <w:r w:rsidRPr="00492A79">
        <w:rPr>
          <w:sz w:val="28"/>
          <w:szCs w:val="28"/>
          <w:lang w:val="uk-UA"/>
        </w:rPr>
        <w:t xml:space="preserve"> на засідання виконкому, після прийняття рішен</w:t>
      </w:r>
      <w:r w:rsidR="00684F26">
        <w:rPr>
          <w:sz w:val="28"/>
          <w:szCs w:val="28"/>
          <w:lang w:val="uk-UA"/>
        </w:rPr>
        <w:t>ь</w:t>
      </w:r>
      <w:r w:rsidRPr="00492A79">
        <w:rPr>
          <w:sz w:val="28"/>
          <w:szCs w:val="28"/>
          <w:lang w:val="uk-UA"/>
        </w:rPr>
        <w:t xml:space="preserve">  надано матеріальну допомогу </w:t>
      </w:r>
      <w:r w:rsidR="00684F26">
        <w:rPr>
          <w:sz w:val="28"/>
          <w:szCs w:val="28"/>
          <w:lang w:val="uk-UA"/>
        </w:rPr>
        <w:t>121</w:t>
      </w:r>
      <w:r w:rsidRPr="00492A79">
        <w:rPr>
          <w:sz w:val="28"/>
          <w:szCs w:val="28"/>
          <w:lang w:val="uk-UA"/>
        </w:rPr>
        <w:t xml:space="preserve"> особ</w:t>
      </w:r>
      <w:r w:rsidR="00684F26">
        <w:rPr>
          <w:sz w:val="28"/>
          <w:szCs w:val="28"/>
          <w:lang w:val="uk-UA"/>
        </w:rPr>
        <w:t>і</w:t>
      </w:r>
      <w:r w:rsidRPr="00492A79">
        <w:rPr>
          <w:sz w:val="28"/>
          <w:szCs w:val="28"/>
          <w:lang w:val="uk-UA"/>
        </w:rPr>
        <w:t xml:space="preserve"> на  суму </w:t>
      </w:r>
      <w:r w:rsidR="00684F26">
        <w:rPr>
          <w:sz w:val="28"/>
          <w:szCs w:val="28"/>
          <w:lang w:val="uk-UA"/>
        </w:rPr>
        <w:t xml:space="preserve">545 000 </w:t>
      </w:r>
      <w:r w:rsidRPr="00492A79">
        <w:rPr>
          <w:sz w:val="28"/>
          <w:szCs w:val="28"/>
          <w:lang w:val="uk-UA"/>
        </w:rPr>
        <w:t xml:space="preserve">гривень, які було </w:t>
      </w:r>
      <w:proofErr w:type="spellStart"/>
      <w:r w:rsidRPr="00492A79">
        <w:rPr>
          <w:sz w:val="28"/>
          <w:szCs w:val="28"/>
          <w:lang w:val="uk-UA"/>
        </w:rPr>
        <w:t>виплачено</w:t>
      </w:r>
      <w:proofErr w:type="spellEnd"/>
      <w:r w:rsidRPr="00492A79">
        <w:rPr>
          <w:sz w:val="28"/>
          <w:szCs w:val="28"/>
          <w:lang w:val="uk-UA"/>
        </w:rPr>
        <w:t>, згідно підготовлених реєстрів, в повному обсязі на різні установи  банків.</w:t>
      </w:r>
    </w:p>
    <w:p w14:paraId="536D49CA" w14:textId="1165BC02" w:rsidR="00BE45D5" w:rsidRPr="00BD67C3" w:rsidRDefault="00F00CDF" w:rsidP="00492A79">
      <w:pPr>
        <w:pStyle w:val="a5"/>
        <w:numPr>
          <w:ilvl w:val="0"/>
          <w:numId w:val="32"/>
        </w:numPr>
        <w:shd w:val="clear" w:color="auto" w:fill="FFFFFF"/>
        <w:tabs>
          <w:tab w:val="left" w:pos="190"/>
        </w:tabs>
        <w:ind w:left="142" w:right="-1" w:firstLine="709"/>
        <w:jc w:val="both"/>
        <w:outlineLvl w:val="0"/>
        <w:rPr>
          <w:b/>
          <w:sz w:val="28"/>
          <w:szCs w:val="28"/>
          <w:lang w:val="uk-UA" w:eastAsia="uk-UA" w:bidi="uk-UA"/>
        </w:rPr>
      </w:pPr>
      <w:r w:rsidRPr="00492A79">
        <w:rPr>
          <w:sz w:val="28"/>
          <w:szCs w:val="28"/>
          <w:lang w:val="uk-UA"/>
        </w:rPr>
        <w:t xml:space="preserve">З метою здійснення соціального захисту та надання матеріальної підтримки  </w:t>
      </w:r>
      <w:r w:rsidR="00BE45D5" w:rsidRPr="00492A79">
        <w:rPr>
          <w:sz w:val="28"/>
          <w:szCs w:val="28"/>
          <w:lang w:val="uk-UA"/>
        </w:rPr>
        <w:t>громадянам України зареєстрованим та постійно проживаючим на території громади</w:t>
      </w:r>
      <w:r w:rsidRPr="00492A79">
        <w:rPr>
          <w:sz w:val="28"/>
          <w:szCs w:val="28"/>
          <w:lang w:val="uk-UA"/>
        </w:rPr>
        <w:t xml:space="preserve"> розроблено та прийнято Програму соціального захисту населення «Милосердя в дії» </w:t>
      </w:r>
      <w:proofErr w:type="spellStart"/>
      <w:r w:rsidRPr="00492A79">
        <w:rPr>
          <w:sz w:val="28"/>
          <w:szCs w:val="28"/>
          <w:lang w:val="uk-UA"/>
        </w:rPr>
        <w:t>Фонтанської</w:t>
      </w:r>
      <w:proofErr w:type="spellEnd"/>
      <w:r w:rsidRPr="00492A79">
        <w:rPr>
          <w:sz w:val="28"/>
          <w:szCs w:val="28"/>
          <w:lang w:val="uk-UA"/>
        </w:rPr>
        <w:t xml:space="preserve"> сільської ради  Одеського району Одеської області</w:t>
      </w:r>
      <w:r w:rsidR="00BE45D5" w:rsidRPr="00492A79">
        <w:rPr>
          <w:sz w:val="28"/>
          <w:szCs w:val="28"/>
          <w:lang w:val="uk-UA"/>
        </w:rPr>
        <w:t xml:space="preserve"> на 2024-2026 роки</w:t>
      </w:r>
      <w:r w:rsidRPr="00492A79">
        <w:rPr>
          <w:sz w:val="28"/>
          <w:szCs w:val="28"/>
          <w:lang w:val="uk-UA"/>
        </w:rPr>
        <w:t xml:space="preserve">,  </w:t>
      </w:r>
      <w:r w:rsidR="00684F26">
        <w:rPr>
          <w:sz w:val="28"/>
          <w:szCs w:val="28"/>
          <w:lang w:val="uk-UA"/>
        </w:rPr>
        <w:t xml:space="preserve">за </w:t>
      </w:r>
      <w:r w:rsidR="00492A79" w:rsidRPr="00492A79">
        <w:rPr>
          <w:sz w:val="28"/>
          <w:szCs w:val="28"/>
          <w:lang w:val="uk-UA"/>
        </w:rPr>
        <w:t>2025 р</w:t>
      </w:r>
      <w:r w:rsidR="00684F26">
        <w:rPr>
          <w:sz w:val="28"/>
          <w:szCs w:val="28"/>
          <w:lang w:val="uk-UA"/>
        </w:rPr>
        <w:t>ік</w:t>
      </w:r>
      <w:r w:rsidR="00492A79" w:rsidRPr="00492A79">
        <w:rPr>
          <w:sz w:val="28"/>
          <w:szCs w:val="28"/>
          <w:lang w:val="uk-UA"/>
        </w:rPr>
        <w:t xml:space="preserve"> </w:t>
      </w:r>
      <w:r w:rsidRPr="00492A79">
        <w:rPr>
          <w:sz w:val="28"/>
          <w:szCs w:val="28"/>
          <w:lang w:val="uk-UA"/>
        </w:rPr>
        <w:t xml:space="preserve">опрацьовано </w:t>
      </w:r>
      <w:r w:rsidR="00684F26">
        <w:rPr>
          <w:sz w:val="28"/>
          <w:szCs w:val="28"/>
          <w:lang w:val="uk-UA"/>
        </w:rPr>
        <w:t>1613</w:t>
      </w:r>
      <w:r w:rsidRPr="00492A79">
        <w:rPr>
          <w:sz w:val="28"/>
          <w:szCs w:val="28"/>
          <w:lang w:val="uk-UA"/>
        </w:rPr>
        <w:t xml:space="preserve"> заяв жителів та  додані до них документи з питання надання матеріальної допомоги, </w:t>
      </w:r>
      <w:r w:rsidR="00BE45D5" w:rsidRPr="00492A79">
        <w:rPr>
          <w:sz w:val="28"/>
          <w:szCs w:val="28"/>
          <w:lang w:val="uk-UA"/>
        </w:rPr>
        <w:t xml:space="preserve">за напрямами програми, </w:t>
      </w:r>
      <w:r w:rsidRPr="00492A79">
        <w:rPr>
          <w:sz w:val="28"/>
          <w:szCs w:val="28"/>
          <w:lang w:val="uk-UA"/>
        </w:rPr>
        <w:t xml:space="preserve">які узагальнено та підготовлено до розгляду комісії з питань надання матеріальної допомоги деяким категоріям громадян-мешканцям  </w:t>
      </w:r>
      <w:proofErr w:type="spellStart"/>
      <w:r w:rsidRPr="00492A79">
        <w:rPr>
          <w:sz w:val="28"/>
          <w:szCs w:val="28"/>
          <w:lang w:val="uk-UA"/>
        </w:rPr>
        <w:t>Фонтанської</w:t>
      </w:r>
      <w:proofErr w:type="spellEnd"/>
      <w:r w:rsidRPr="00492A79">
        <w:rPr>
          <w:sz w:val="28"/>
          <w:szCs w:val="28"/>
          <w:lang w:val="uk-UA"/>
        </w:rPr>
        <w:t xml:space="preserve"> сільської ради, за результатами розгляду підготовлено </w:t>
      </w:r>
      <w:r w:rsidR="00684F26">
        <w:rPr>
          <w:sz w:val="28"/>
          <w:szCs w:val="28"/>
          <w:lang w:val="uk-UA"/>
        </w:rPr>
        <w:t>12</w:t>
      </w:r>
      <w:r w:rsidR="00A82837">
        <w:rPr>
          <w:sz w:val="28"/>
          <w:szCs w:val="28"/>
          <w:lang w:val="uk-UA"/>
        </w:rPr>
        <w:t xml:space="preserve"> </w:t>
      </w:r>
      <w:r w:rsidRPr="00492A79">
        <w:rPr>
          <w:sz w:val="28"/>
          <w:szCs w:val="28"/>
          <w:lang w:val="uk-UA"/>
        </w:rPr>
        <w:t>проектів рішень на засідання виконкому, після прийняття рішення  надано</w:t>
      </w:r>
      <w:r w:rsidR="00D51C6E" w:rsidRPr="00492A79">
        <w:rPr>
          <w:sz w:val="28"/>
          <w:szCs w:val="28"/>
          <w:lang w:val="uk-UA"/>
        </w:rPr>
        <w:t xml:space="preserve"> матеріальну допомогу </w:t>
      </w:r>
      <w:r w:rsidR="00A82837">
        <w:rPr>
          <w:sz w:val="28"/>
          <w:szCs w:val="28"/>
          <w:lang w:val="uk-UA"/>
        </w:rPr>
        <w:t>15</w:t>
      </w:r>
      <w:r w:rsidR="00684F26">
        <w:rPr>
          <w:sz w:val="28"/>
          <w:szCs w:val="28"/>
          <w:lang w:val="uk-UA"/>
        </w:rPr>
        <w:t>98</w:t>
      </w:r>
      <w:r w:rsidR="00051DA7" w:rsidRPr="00492A79">
        <w:rPr>
          <w:sz w:val="28"/>
          <w:szCs w:val="28"/>
          <w:lang w:val="uk-UA"/>
        </w:rPr>
        <w:t xml:space="preserve"> особі </w:t>
      </w:r>
      <w:r w:rsidR="00D51C6E" w:rsidRPr="00492A79">
        <w:rPr>
          <w:sz w:val="28"/>
          <w:szCs w:val="28"/>
          <w:lang w:val="uk-UA"/>
        </w:rPr>
        <w:t xml:space="preserve"> на загальну суму </w:t>
      </w:r>
      <w:r w:rsidR="00684F26">
        <w:rPr>
          <w:sz w:val="28"/>
          <w:szCs w:val="28"/>
          <w:lang w:val="uk-UA"/>
        </w:rPr>
        <w:t>7</w:t>
      </w:r>
      <w:r w:rsidR="0036478B">
        <w:rPr>
          <w:sz w:val="28"/>
          <w:szCs w:val="28"/>
          <w:lang w:val="uk-UA"/>
        </w:rPr>
        <w:t> </w:t>
      </w:r>
      <w:r w:rsidR="0036478B">
        <w:rPr>
          <w:sz w:val="28"/>
          <w:szCs w:val="28"/>
          <w:lang w:val="en-US"/>
        </w:rPr>
        <w:t>560 000</w:t>
      </w:r>
      <w:r w:rsidRPr="00492A79">
        <w:rPr>
          <w:sz w:val="28"/>
          <w:szCs w:val="28"/>
          <w:lang w:val="uk-UA"/>
        </w:rPr>
        <w:t xml:space="preserve">,00 гривень. Всі суми було </w:t>
      </w:r>
      <w:proofErr w:type="spellStart"/>
      <w:r w:rsidRPr="00492A79">
        <w:rPr>
          <w:sz w:val="28"/>
          <w:szCs w:val="28"/>
          <w:lang w:val="uk-UA"/>
        </w:rPr>
        <w:t>виплачено</w:t>
      </w:r>
      <w:proofErr w:type="spellEnd"/>
      <w:r w:rsidRPr="00492A79">
        <w:rPr>
          <w:sz w:val="28"/>
          <w:szCs w:val="28"/>
          <w:lang w:val="uk-UA"/>
        </w:rPr>
        <w:t xml:space="preserve">, згідно підготовлених  реєстрів, в повному обсязі на </w:t>
      </w:r>
      <w:r w:rsidRPr="00BD67C3">
        <w:rPr>
          <w:sz w:val="28"/>
          <w:szCs w:val="28"/>
          <w:lang w:val="uk-UA"/>
        </w:rPr>
        <w:t xml:space="preserve">різні установи  банків. </w:t>
      </w:r>
    </w:p>
    <w:p w14:paraId="1FD42D63" w14:textId="215436B8" w:rsidR="00BE45D5" w:rsidRPr="00BD67C3" w:rsidRDefault="00F00CDF" w:rsidP="00051DA7">
      <w:pPr>
        <w:pStyle w:val="a5"/>
        <w:numPr>
          <w:ilvl w:val="0"/>
          <w:numId w:val="32"/>
        </w:numPr>
        <w:shd w:val="clear" w:color="auto" w:fill="FFFFFF"/>
        <w:tabs>
          <w:tab w:val="left" w:pos="190"/>
        </w:tabs>
        <w:ind w:left="0" w:right="-1" w:firstLine="851"/>
        <w:jc w:val="both"/>
        <w:outlineLvl w:val="0"/>
        <w:rPr>
          <w:b/>
          <w:sz w:val="28"/>
          <w:szCs w:val="28"/>
          <w:lang w:val="uk-UA" w:eastAsia="uk-UA" w:bidi="uk-UA"/>
        </w:rPr>
      </w:pPr>
      <w:r w:rsidRPr="00BD67C3">
        <w:rPr>
          <w:sz w:val="28"/>
          <w:szCs w:val="28"/>
          <w:lang w:val="uk-UA"/>
        </w:rPr>
        <w:t xml:space="preserve">В межах виконання заходів  Програми </w:t>
      </w:r>
      <w:r w:rsidRPr="00BD67C3">
        <w:rPr>
          <w:bCs/>
          <w:sz w:val="28"/>
          <w:szCs w:val="28"/>
          <w:lang w:val="uk-UA"/>
        </w:rPr>
        <w:t>соціальної підтримки</w:t>
      </w:r>
      <w:bookmarkStart w:id="0" w:name="_GoBack"/>
      <w:bookmarkEnd w:id="0"/>
      <w:r w:rsidRPr="00BD67C3">
        <w:rPr>
          <w:bCs/>
          <w:sz w:val="28"/>
          <w:szCs w:val="28"/>
          <w:lang w:val="uk-UA"/>
        </w:rPr>
        <w:t xml:space="preserve"> ветеранів війни, Захисників та Захисниць України та членів їх сімей «Від серця до серця» </w:t>
      </w:r>
      <w:proofErr w:type="spellStart"/>
      <w:r w:rsidRPr="00BD67C3">
        <w:rPr>
          <w:bCs/>
          <w:sz w:val="28"/>
          <w:szCs w:val="28"/>
          <w:lang w:val="uk-UA"/>
        </w:rPr>
        <w:t>Фонтанської</w:t>
      </w:r>
      <w:proofErr w:type="spellEnd"/>
      <w:r w:rsidRPr="00BD67C3">
        <w:rPr>
          <w:sz w:val="28"/>
          <w:szCs w:val="28"/>
          <w:lang w:val="uk-UA"/>
        </w:rPr>
        <w:t xml:space="preserve"> сільської ради Одеського району Одеської області</w:t>
      </w:r>
      <w:r w:rsidR="00051DA7" w:rsidRPr="00BD67C3">
        <w:rPr>
          <w:sz w:val="28"/>
          <w:szCs w:val="28"/>
          <w:lang w:val="uk-UA"/>
        </w:rPr>
        <w:t xml:space="preserve"> на 2025-2027 роки</w:t>
      </w:r>
      <w:r w:rsidRPr="00BD67C3">
        <w:rPr>
          <w:sz w:val="28"/>
          <w:szCs w:val="28"/>
          <w:lang w:val="uk-UA"/>
        </w:rPr>
        <w:t xml:space="preserve">, опрацьовано </w:t>
      </w:r>
      <w:r w:rsidR="00BD67C3">
        <w:rPr>
          <w:sz w:val="28"/>
          <w:szCs w:val="28"/>
          <w:lang w:val="uk-UA"/>
        </w:rPr>
        <w:t>19</w:t>
      </w:r>
      <w:r w:rsidR="0077024C">
        <w:rPr>
          <w:sz w:val="28"/>
          <w:szCs w:val="28"/>
          <w:lang w:val="uk-UA"/>
        </w:rPr>
        <w:t>59</w:t>
      </w:r>
      <w:r w:rsidRPr="00BD67C3">
        <w:rPr>
          <w:sz w:val="28"/>
          <w:szCs w:val="28"/>
          <w:lang w:val="uk-UA"/>
        </w:rPr>
        <w:t xml:space="preserve"> заяв,  на надання матеріальної допомоги, з доданими до них документами, всі заяви та  клопотання  відділу з питань ветеранської політики </w:t>
      </w:r>
      <w:r w:rsidRPr="00BD67C3">
        <w:rPr>
          <w:sz w:val="28"/>
          <w:szCs w:val="28"/>
          <w:lang w:val="uk-UA"/>
        </w:rPr>
        <w:lastRenderedPageBreak/>
        <w:t xml:space="preserve">підготовлено до розгляду комісії з питань надання матеріальної допомоги деяким категоріям громадян-мешканцям  </w:t>
      </w:r>
      <w:proofErr w:type="spellStart"/>
      <w:r w:rsidRPr="00BD67C3">
        <w:rPr>
          <w:sz w:val="28"/>
          <w:szCs w:val="28"/>
          <w:lang w:val="uk-UA"/>
        </w:rPr>
        <w:t>Фонтанської</w:t>
      </w:r>
      <w:proofErr w:type="spellEnd"/>
      <w:r w:rsidRPr="00BD67C3">
        <w:rPr>
          <w:sz w:val="28"/>
          <w:szCs w:val="28"/>
          <w:lang w:val="uk-UA"/>
        </w:rPr>
        <w:t xml:space="preserve"> сільської ради, за результатами розгляду підготовлено </w:t>
      </w:r>
      <w:r w:rsidR="00A074B1">
        <w:rPr>
          <w:sz w:val="28"/>
          <w:szCs w:val="28"/>
          <w:lang w:val="uk-UA"/>
        </w:rPr>
        <w:t>11</w:t>
      </w:r>
      <w:r w:rsidR="00583F0D" w:rsidRPr="00BD67C3">
        <w:rPr>
          <w:sz w:val="28"/>
          <w:szCs w:val="28"/>
          <w:lang w:val="uk-UA"/>
        </w:rPr>
        <w:t xml:space="preserve"> </w:t>
      </w:r>
      <w:proofErr w:type="spellStart"/>
      <w:r w:rsidRPr="00BD67C3">
        <w:rPr>
          <w:sz w:val="28"/>
          <w:szCs w:val="28"/>
          <w:lang w:val="uk-UA"/>
        </w:rPr>
        <w:t>проєктів</w:t>
      </w:r>
      <w:proofErr w:type="spellEnd"/>
      <w:r w:rsidRPr="00BD67C3">
        <w:rPr>
          <w:sz w:val="28"/>
          <w:szCs w:val="28"/>
          <w:lang w:val="uk-UA"/>
        </w:rPr>
        <w:t xml:space="preserve"> рішень  </w:t>
      </w:r>
      <w:r w:rsidRPr="00C104AF">
        <w:rPr>
          <w:sz w:val="28"/>
          <w:szCs w:val="28"/>
          <w:lang w:val="uk-UA"/>
        </w:rPr>
        <w:t xml:space="preserve">на засідання виконкому, після прийняття рішення  надано матеріальну допомогу </w:t>
      </w:r>
      <w:r w:rsidR="00BD67C3" w:rsidRPr="00C104AF">
        <w:rPr>
          <w:sz w:val="28"/>
          <w:szCs w:val="28"/>
          <w:lang w:val="uk-UA"/>
        </w:rPr>
        <w:t>1 9</w:t>
      </w:r>
      <w:r w:rsidR="00C104AF" w:rsidRPr="00C104AF">
        <w:rPr>
          <w:sz w:val="28"/>
          <w:szCs w:val="28"/>
          <w:lang w:val="uk-UA"/>
        </w:rPr>
        <w:t>59</w:t>
      </w:r>
      <w:r w:rsidRPr="00C104AF">
        <w:rPr>
          <w:sz w:val="28"/>
          <w:szCs w:val="28"/>
          <w:lang w:val="uk-UA"/>
        </w:rPr>
        <w:t xml:space="preserve"> особам на  суму </w:t>
      </w:r>
      <w:r w:rsidR="00BD67C3" w:rsidRPr="00C104AF">
        <w:rPr>
          <w:sz w:val="28"/>
          <w:szCs w:val="28"/>
          <w:lang w:val="uk-UA"/>
        </w:rPr>
        <w:t>3 </w:t>
      </w:r>
      <w:r w:rsidR="00C104AF" w:rsidRPr="00C104AF">
        <w:rPr>
          <w:sz w:val="28"/>
          <w:szCs w:val="28"/>
          <w:lang w:val="uk-UA"/>
        </w:rPr>
        <w:t>83</w:t>
      </w:r>
      <w:r w:rsidR="00BD67C3" w:rsidRPr="00C104AF">
        <w:rPr>
          <w:sz w:val="28"/>
          <w:szCs w:val="28"/>
          <w:lang w:val="uk-UA"/>
        </w:rPr>
        <w:t>2 994,00</w:t>
      </w:r>
      <w:r w:rsidRPr="00C104AF">
        <w:rPr>
          <w:sz w:val="28"/>
          <w:szCs w:val="28"/>
          <w:lang w:val="uk-UA"/>
        </w:rPr>
        <w:t xml:space="preserve"> гривень.</w:t>
      </w:r>
      <w:r w:rsidRPr="00BD67C3">
        <w:rPr>
          <w:sz w:val="28"/>
          <w:szCs w:val="28"/>
          <w:lang w:val="uk-UA"/>
        </w:rPr>
        <w:t xml:space="preserve"> Всі суми було </w:t>
      </w:r>
      <w:proofErr w:type="spellStart"/>
      <w:r w:rsidRPr="00BD67C3">
        <w:rPr>
          <w:sz w:val="28"/>
          <w:szCs w:val="28"/>
          <w:lang w:val="uk-UA"/>
        </w:rPr>
        <w:t>виплачено</w:t>
      </w:r>
      <w:proofErr w:type="spellEnd"/>
      <w:r w:rsidRPr="00BD67C3">
        <w:rPr>
          <w:sz w:val="28"/>
          <w:szCs w:val="28"/>
          <w:lang w:val="uk-UA"/>
        </w:rPr>
        <w:t>, згідно підготовлених</w:t>
      </w:r>
      <w:r w:rsidR="00051DA7" w:rsidRPr="00BD67C3">
        <w:rPr>
          <w:sz w:val="28"/>
          <w:szCs w:val="28"/>
          <w:lang w:val="uk-UA"/>
        </w:rPr>
        <w:t xml:space="preserve"> </w:t>
      </w:r>
      <w:r w:rsidRPr="00BD67C3">
        <w:rPr>
          <w:sz w:val="28"/>
          <w:szCs w:val="28"/>
          <w:lang w:val="uk-UA"/>
        </w:rPr>
        <w:t>реєстрів, в повному обсязі на різні установи  банків.</w:t>
      </w:r>
    </w:p>
    <w:p w14:paraId="5D859B00" w14:textId="05B34F66" w:rsidR="00406648" w:rsidRPr="00A82837" w:rsidRDefault="00F00CDF" w:rsidP="00406648">
      <w:pPr>
        <w:pStyle w:val="a5"/>
        <w:numPr>
          <w:ilvl w:val="0"/>
          <w:numId w:val="32"/>
        </w:numPr>
        <w:shd w:val="clear" w:color="auto" w:fill="FFFFFF"/>
        <w:tabs>
          <w:tab w:val="left" w:pos="190"/>
        </w:tabs>
        <w:ind w:left="0" w:right="-1" w:firstLine="851"/>
        <w:jc w:val="both"/>
        <w:outlineLvl w:val="0"/>
        <w:rPr>
          <w:sz w:val="28"/>
          <w:szCs w:val="28"/>
        </w:rPr>
      </w:pPr>
      <w:r w:rsidRPr="00A82837">
        <w:rPr>
          <w:bCs/>
          <w:color w:val="000000"/>
          <w:sz w:val="28"/>
          <w:szCs w:val="28"/>
          <w:lang w:val="uk-UA" w:eastAsia="ru-RU"/>
        </w:rPr>
        <w:t xml:space="preserve">На виконання </w:t>
      </w:r>
      <w:r w:rsidRPr="00A82837">
        <w:rPr>
          <w:sz w:val="28"/>
          <w:szCs w:val="28"/>
          <w:lang w:val="uk-UA" w:eastAsia="ru-RU"/>
        </w:rPr>
        <w:t xml:space="preserve">постанови Кабінету Міністрів України від 29 січня 2003 року №117 «Про Єдиний Державний автоматизований реєстр осіб, які мають право на пільги» Закону України «Про статус ветеранів війни, гарантії їх соціального захисту», розроблено та прийнято Програму </w:t>
      </w:r>
      <w:r w:rsidRPr="00A82837">
        <w:rPr>
          <w:bCs/>
          <w:color w:val="000000"/>
          <w:sz w:val="28"/>
          <w:szCs w:val="28"/>
          <w:lang w:val="uk-UA" w:eastAsia="ru-RU"/>
        </w:rPr>
        <w:t xml:space="preserve">відшкодування витрат на надання пільг за послуги зв`язку окремих категорій громадян </w:t>
      </w:r>
      <w:proofErr w:type="spellStart"/>
      <w:r w:rsidRPr="00A82837">
        <w:rPr>
          <w:bCs/>
          <w:color w:val="000000"/>
          <w:sz w:val="28"/>
          <w:szCs w:val="28"/>
          <w:lang w:val="uk-UA" w:eastAsia="ru-RU"/>
        </w:rPr>
        <w:t>Фонтанської</w:t>
      </w:r>
      <w:proofErr w:type="spellEnd"/>
      <w:r w:rsidRPr="00A82837">
        <w:rPr>
          <w:bCs/>
          <w:color w:val="000000"/>
          <w:sz w:val="28"/>
          <w:szCs w:val="28"/>
          <w:lang w:val="uk-UA" w:eastAsia="ru-RU"/>
        </w:rPr>
        <w:t xml:space="preserve"> сільської ради на 2024-2026 роки. </w:t>
      </w:r>
      <w:r w:rsidRPr="00A82837">
        <w:rPr>
          <w:sz w:val="28"/>
          <w:szCs w:val="28"/>
          <w:lang w:val="uk-UA" w:eastAsia="ru-RU"/>
        </w:rPr>
        <w:t xml:space="preserve">З метою реалізації Програми укладено договір з </w:t>
      </w:r>
      <w:r w:rsidRPr="00A82837">
        <w:rPr>
          <w:bCs/>
          <w:color w:val="000000"/>
          <w:sz w:val="28"/>
          <w:szCs w:val="28"/>
          <w:lang w:val="uk-UA" w:eastAsia="ru-RU"/>
        </w:rPr>
        <w:t xml:space="preserve">АТ «Укртелеком», та в відповідності до отриманих актів виконаних робіт сплачується пільга за послуги зв’язку так на початок року було 5 пільговиків станом на </w:t>
      </w:r>
      <w:r w:rsidR="00AD712E">
        <w:rPr>
          <w:bCs/>
          <w:color w:val="000000"/>
          <w:sz w:val="28"/>
          <w:szCs w:val="28"/>
          <w:lang w:val="uk-UA" w:eastAsia="ru-RU"/>
        </w:rPr>
        <w:t>31</w:t>
      </w:r>
      <w:r w:rsidR="00A82837" w:rsidRPr="00A82837">
        <w:rPr>
          <w:bCs/>
          <w:color w:val="000000"/>
          <w:sz w:val="28"/>
          <w:szCs w:val="28"/>
          <w:lang w:val="uk-UA" w:eastAsia="ru-RU"/>
        </w:rPr>
        <w:t>.12.2025</w:t>
      </w:r>
      <w:r w:rsidRPr="00A82837">
        <w:rPr>
          <w:bCs/>
          <w:color w:val="000000"/>
          <w:sz w:val="28"/>
          <w:szCs w:val="28"/>
          <w:lang w:val="uk-UA" w:eastAsia="ru-RU"/>
        </w:rPr>
        <w:t xml:space="preserve"> залиши</w:t>
      </w:r>
      <w:r w:rsidR="00051DA7" w:rsidRPr="00A82837">
        <w:rPr>
          <w:bCs/>
          <w:color w:val="000000"/>
          <w:sz w:val="28"/>
          <w:szCs w:val="28"/>
          <w:lang w:val="uk-UA" w:eastAsia="ru-RU"/>
        </w:rPr>
        <w:t>вся</w:t>
      </w:r>
      <w:r w:rsidRPr="00A82837">
        <w:rPr>
          <w:bCs/>
          <w:color w:val="000000"/>
          <w:sz w:val="28"/>
          <w:szCs w:val="28"/>
          <w:lang w:val="uk-UA" w:eastAsia="ru-RU"/>
        </w:rPr>
        <w:t xml:space="preserve"> </w:t>
      </w:r>
      <w:r w:rsidR="00051DA7" w:rsidRPr="00A82837">
        <w:rPr>
          <w:bCs/>
          <w:color w:val="000000"/>
          <w:sz w:val="28"/>
          <w:szCs w:val="28"/>
          <w:lang w:val="uk-UA" w:eastAsia="ru-RU"/>
        </w:rPr>
        <w:t>1</w:t>
      </w:r>
      <w:r w:rsidRPr="00A82837">
        <w:rPr>
          <w:bCs/>
          <w:color w:val="000000"/>
          <w:sz w:val="28"/>
          <w:szCs w:val="28"/>
          <w:lang w:val="uk-UA" w:eastAsia="ru-RU"/>
        </w:rPr>
        <w:t xml:space="preserve"> пільговик, за </w:t>
      </w:r>
      <w:r w:rsidR="00A82837" w:rsidRPr="00A82837">
        <w:rPr>
          <w:bCs/>
          <w:color w:val="000000"/>
          <w:sz w:val="28"/>
          <w:szCs w:val="28"/>
          <w:lang w:val="uk-UA" w:eastAsia="ru-RU"/>
        </w:rPr>
        <w:t>цей</w:t>
      </w:r>
      <w:r w:rsidRPr="00A82837">
        <w:rPr>
          <w:bCs/>
          <w:color w:val="000000"/>
          <w:sz w:val="28"/>
          <w:szCs w:val="28"/>
          <w:lang w:val="uk-UA" w:eastAsia="ru-RU"/>
        </w:rPr>
        <w:t xml:space="preserve"> </w:t>
      </w:r>
      <w:r w:rsidR="00A82837" w:rsidRPr="00A82837">
        <w:rPr>
          <w:bCs/>
          <w:color w:val="000000"/>
          <w:sz w:val="28"/>
          <w:szCs w:val="28"/>
          <w:lang w:val="uk-UA" w:eastAsia="ru-RU"/>
        </w:rPr>
        <w:t>період</w:t>
      </w:r>
      <w:r w:rsidRPr="00A82837">
        <w:rPr>
          <w:bCs/>
          <w:color w:val="000000"/>
          <w:sz w:val="28"/>
          <w:szCs w:val="28"/>
          <w:lang w:val="uk-UA" w:eastAsia="ru-RU"/>
        </w:rPr>
        <w:t xml:space="preserve"> сплачено </w:t>
      </w:r>
      <w:r w:rsidR="00601845">
        <w:rPr>
          <w:bCs/>
          <w:color w:val="000000"/>
          <w:sz w:val="28"/>
          <w:szCs w:val="28"/>
          <w:lang w:val="uk-UA" w:eastAsia="ru-RU"/>
        </w:rPr>
        <w:t>2183,55</w:t>
      </w:r>
      <w:r w:rsidRPr="00A82837">
        <w:rPr>
          <w:bCs/>
          <w:color w:val="000000"/>
          <w:sz w:val="28"/>
          <w:szCs w:val="28"/>
          <w:lang w:val="uk-UA" w:eastAsia="ru-RU"/>
        </w:rPr>
        <w:t xml:space="preserve"> грн.</w:t>
      </w:r>
    </w:p>
    <w:p w14:paraId="3506F8F9" w14:textId="517AA48D" w:rsidR="00406648" w:rsidRPr="00A82837" w:rsidRDefault="00051DA7" w:rsidP="00406648">
      <w:pPr>
        <w:pStyle w:val="a5"/>
        <w:numPr>
          <w:ilvl w:val="0"/>
          <w:numId w:val="32"/>
        </w:numPr>
        <w:shd w:val="clear" w:color="auto" w:fill="FFFFFF"/>
        <w:tabs>
          <w:tab w:val="left" w:pos="190"/>
        </w:tabs>
        <w:ind w:left="0" w:right="-1" w:firstLine="851"/>
        <w:jc w:val="both"/>
        <w:outlineLvl w:val="0"/>
        <w:rPr>
          <w:sz w:val="28"/>
          <w:szCs w:val="28"/>
        </w:rPr>
      </w:pPr>
      <w:r w:rsidRPr="00A82837">
        <w:rPr>
          <w:sz w:val="28"/>
          <w:szCs w:val="28"/>
          <w:lang w:val="uk-UA"/>
        </w:rPr>
        <w:t xml:space="preserve"> На виконання Постанов КМУ №859  та  №1040 (зі змінами) було розроблено та прийнято Програму </w:t>
      </w:r>
      <w:r w:rsidRPr="00A82837">
        <w:rPr>
          <w:bCs/>
          <w:sz w:val="28"/>
          <w:szCs w:val="28"/>
          <w:lang w:val="uk-UA"/>
        </w:rPr>
        <w:t>фінансування</w:t>
      </w:r>
      <w:r w:rsidRPr="00A82837">
        <w:rPr>
          <w:bCs/>
          <w:color w:val="000000"/>
          <w:sz w:val="28"/>
          <w:szCs w:val="28"/>
          <w:lang w:val="uk-UA" w:eastAsia="ru-RU"/>
        </w:rPr>
        <w:t xml:space="preserve"> і виплати компенсацій фізичним особам, які надають соціальні послуги з догляду на непрофесійній/професійній основі, </w:t>
      </w:r>
      <w:r w:rsidRPr="00A82837">
        <w:rPr>
          <w:sz w:val="28"/>
          <w:szCs w:val="28"/>
          <w:lang w:val="uk-UA"/>
        </w:rPr>
        <w:t xml:space="preserve">в якій передбачено виплати компенсацій фізичним особам, які надають соціальні послуги з догляду на непрофесійній/професійній основі на території </w:t>
      </w:r>
      <w:proofErr w:type="spellStart"/>
      <w:r w:rsidRPr="00A82837">
        <w:rPr>
          <w:sz w:val="28"/>
          <w:szCs w:val="28"/>
          <w:lang w:val="uk-UA"/>
        </w:rPr>
        <w:t>Фонтанської</w:t>
      </w:r>
      <w:proofErr w:type="spellEnd"/>
      <w:r w:rsidRPr="00A82837">
        <w:rPr>
          <w:sz w:val="28"/>
          <w:szCs w:val="28"/>
          <w:lang w:val="uk-UA"/>
        </w:rPr>
        <w:t xml:space="preserve"> сільської територіальної громади</w:t>
      </w:r>
      <w:r w:rsidR="005F5606" w:rsidRPr="00A82837">
        <w:rPr>
          <w:sz w:val="28"/>
          <w:szCs w:val="28"/>
          <w:lang w:val="uk-UA"/>
        </w:rPr>
        <w:t xml:space="preserve"> на 2024-2026 роки</w:t>
      </w:r>
      <w:r w:rsidRPr="00A82837">
        <w:rPr>
          <w:sz w:val="28"/>
          <w:szCs w:val="28"/>
          <w:lang w:val="uk-UA"/>
        </w:rPr>
        <w:t xml:space="preserve">. </w:t>
      </w:r>
      <w:r w:rsidR="005F5606" w:rsidRPr="00A82837">
        <w:rPr>
          <w:sz w:val="28"/>
          <w:szCs w:val="28"/>
          <w:lang w:val="uk-UA"/>
        </w:rPr>
        <w:t xml:space="preserve">На початок року на обліку перебувало 23 надавача послуг з догляду  на непрофесійній основі. </w:t>
      </w:r>
      <w:r w:rsidR="0033139E">
        <w:rPr>
          <w:sz w:val="28"/>
          <w:szCs w:val="28"/>
          <w:lang w:val="uk-UA"/>
        </w:rPr>
        <w:t xml:space="preserve">За 2025 рік </w:t>
      </w:r>
      <w:r w:rsidRPr="00A82837">
        <w:rPr>
          <w:sz w:val="28"/>
          <w:szCs w:val="28"/>
          <w:lang w:val="uk-UA"/>
        </w:rPr>
        <w:t>до управління</w:t>
      </w:r>
      <w:r w:rsidRPr="00A82837">
        <w:rPr>
          <w:sz w:val="28"/>
          <w:szCs w:val="28"/>
          <w:lang w:val="uk-UA" w:eastAsia="uk-UA" w:bidi="uk-UA"/>
        </w:rPr>
        <w:t xml:space="preserve"> надійшло для розгляду 1</w:t>
      </w:r>
      <w:r w:rsidR="00A82837">
        <w:rPr>
          <w:sz w:val="28"/>
          <w:szCs w:val="28"/>
          <w:lang w:val="uk-UA" w:eastAsia="uk-UA" w:bidi="uk-UA"/>
        </w:rPr>
        <w:t>5</w:t>
      </w:r>
      <w:r w:rsidRPr="00A82837">
        <w:rPr>
          <w:sz w:val="28"/>
          <w:szCs w:val="28"/>
          <w:lang w:val="uk-UA" w:eastAsia="uk-UA" w:bidi="uk-UA"/>
        </w:rPr>
        <w:t xml:space="preserve"> заяв для оформлення компенсації за надання послуги з догляду на непрофесійній основі, та 1 заява на професійній основі. Спеціалістами Управління сумісно зі спеціалістами ЦНСП та представниками медицини було здійснено виїзди за адресами проживання осіб та проведено анкетування щодо комплексного визначення ступеня індивідуальних потреб осіб, які потребують надання соціальних послуг з догляду,  </w:t>
      </w:r>
      <w:r w:rsidR="005F5606" w:rsidRPr="00A82837">
        <w:rPr>
          <w:sz w:val="28"/>
          <w:szCs w:val="28"/>
          <w:lang w:val="uk-UA" w:eastAsia="uk-UA" w:bidi="uk-UA"/>
        </w:rPr>
        <w:t>зроблено Висновки.</w:t>
      </w:r>
      <w:r w:rsidRPr="00A82837">
        <w:rPr>
          <w:sz w:val="28"/>
          <w:szCs w:val="28"/>
          <w:lang w:val="uk-UA" w:eastAsia="uk-UA" w:bidi="uk-UA"/>
        </w:rPr>
        <w:t xml:space="preserve"> </w:t>
      </w:r>
      <w:r w:rsidR="005F5606" w:rsidRPr="00A82837">
        <w:rPr>
          <w:sz w:val="28"/>
          <w:szCs w:val="28"/>
          <w:lang w:val="uk-UA" w:eastAsia="uk-UA" w:bidi="uk-UA"/>
        </w:rPr>
        <w:t>З</w:t>
      </w:r>
      <w:r w:rsidR="005F5606" w:rsidRPr="00A82837">
        <w:rPr>
          <w:sz w:val="28"/>
          <w:szCs w:val="28"/>
          <w:lang w:val="uk-UA"/>
        </w:rPr>
        <w:t xml:space="preserve"> урахуванням  висновків та </w:t>
      </w:r>
      <w:r w:rsidR="00460CF5" w:rsidRPr="00A82837">
        <w:rPr>
          <w:sz w:val="28"/>
          <w:szCs w:val="28"/>
          <w:lang w:val="uk-UA"/>
        </w:rPr>
        <w:t xml:space="preserve">декларацій про майновий стан заявників, </w:t>
      </w:r>
      <w:r w:rsidRPr="00A82837">
        <w:rPr>
          <w:sz w:val="28"/>
          <w:szCs w:val="28"/>
          <w:lang w:val="uk-UA"/>
        </w:rPr>
        <w:t>прийнято рішення щодо призначення  компенсації 1</w:t>
      </w:r>
      <w:r w:rsidR="00A82837">
        <w:rPr>
          <w:sz w:val="28"/>
          <w:szCs w:val="28"/>
          <w:lang w:val="uk-UA"/>
        </w:rPr>
        <w:t>2</w:t>
      </w:r>
      <w:r w:rsidRPr="00A82837">
        <w:rPr>
          <w:sz w:val="28"/>
          <w:szCs w:val="28"/>
          <w:lang w:val="uk-UA"/>
        </w:rPr>
        <w:t xml:space="preserve"> фізичним особам, які надають соціальні послуги з догляду на непрофесійній основі</w:t>
      </w:r>
      <w:r w:rsidR="00460CF5" w:rsidRPr="00A82837">
        <w:rPr>
          <w:sz w:val="28"/>
          <w:szCs w:val="28"/>
          <w:lang w:val="uk-UA"/>
        </w:rPr>
        <w:t xml:space="preserve"> (3 особам відмовлено із-за перевищення доходів)</w:t>
      </w:r>
      <w:r w:rsidRPr="00A82837">
        <w:rPr>
          <w:sz w:val="28"/>
          <w:szCs w:val="28"/>
          <w:lang w:val="uk-UA"/>
        </w:rPr>
        <w:t xml:space="preserve">, та 1 особі на професійній основі. Всього на обліку </w:t>
      </w:r>
      <w:r w:rsidR="00460CF5" w:rsidRPr="00A82837">
        <w:rPr>
          <w:sz w:val="28"/>
          <w:szCs w:val="28"/>
          <w:lang w:val="uk-UA"/>
        </w:rPr>
        <w:t xml:space="preserve">станом на </w:t>
      </w:r>
      <w:r w:rsidR="0033139E">
        <w:rPr>
          <w:sz w:val="28"/>
          <w:szCs w:val="28"/>
          <w:lang w:val="uk-UA"/>
        </w:rPr>
        <w:t>31</w:t>
      </w:r>
      <w:r w:rsidR="00A82837" w:rsidRPr="00A82837">
        <w:rPr>
          <w:sz w:val="28"/>
          <w:szCs w:val="28"/>
          <w:lang w:val="uk-UA"/>
        </w:rPr>
        <w:t>.12.</w:t>
      </w:r>
      <w:r w:rsidR="00460CF5" w:rsidRPr="00A82837">
        <w:rPr>
          <w:sz w:val="28"/>
          <w:szCs w:val="28"/>
          <w:lang w:val="uk-UA"/>
        </w:rPr>
        <w:t xml:space="preserve">2025 </w:t>
      </w:r>
      <w:r w:rsidRPr="00A82837">
        <w:rPr>
          <w:sz w:val="28"/>
          <w:szCs w:val="28"/>
          <w:lang w:val="uk-UA"/>
        </w:rPr>
        <w:t xml:space="preserve">перебуває </w:t>
      </w:r>
      <w:r w:rsidR="00A82837" w:rsidRPr="00A82837">
        <w:rPr>
          <w:sz w:val="28"/>
          <w:szCs w:val="28"/>
          <w:lang w:val="uk-UA"/>
        </w:rPr>
        <w:t>1</w:t>
      </w:r>
      <w:r w:rsidR="0033139E">
        <w:rPr>
          <w:sz w:val="28"/>
          <w:szCs w:val="28"/>
          <w:lang w:val="uk-UA"/>
        </w:rPr>
        <w:t>8</w:t>
      </w:r>
      <w:r w:rsidRPr="00A82837">
        <w:rPr>
          <w:sz w:val="28"/>
          <w:szCs w:val="28"/>
          <w:lang w:val="uk-UA"/>
        </w:rPr>
        <w:t xml:space="preserve"> надавачів соціальних послуг з догляду,  яким за вказаний період нараховано</w:t>
      </w:r>
      <w:r w:rsidR="0033139E">
        <w:rPr>
          <w:sz w:val="28"/>
          <w:szCs w:val="28"/>
          <w:lang w:val="uk-UA"/>
        </w:rPr>
        <w:t xml:space="preserve"> 576 361,23</w:t>
      </w:r>
      <w:r w:rsidRPr="00A82837">
        <w:rPr>
          <w:sz w:val="28"/>
          <w:szCs w:val="28"/>
          <w:lang w:val="uk-UA"/>
        </w:rPr>
        <w:t xml:space="preserve"> гривень компенсаці</w:t>
      </w:r>
      <w:r w:rsidR="00460CF5" w:rsidRPr="00A82837">
        <w:rPr>
          <w:sz w:val="28"/>
          <w:szCs w:val="28"/>
          <w:lang w:val="uk-UA"/>
        </w:rPr>
        <w:t xml:space="preserve">ї, </w:t>
      </w:r>
      <w:r w:rsidRPr="00A82837">
        <w:rPr>
          <w:sz w:val="28"/>
          <w:szCs w:val="28"/>
          <w:lang w:val="uk-UA"/>
        </w:rPr>
        <w:t xml:space="preserve"> </w:t>
      </w:r>
      <w:proofErr w:type="spellStart"/>
      <w:r w:rsidRPr="00A82837">
        <w:rPr>
          <w:sz w:val="28"/>
          <w:szCs w:val="28"/>
          <w:lang w:val="uk-UA"/>
        </w:rPr>
        <w:t>виплачено</w:t>
      </w:r>
      <w:proofErr w:type="spellEnd"/>
      <w:r w:rsidRPr="00A82837">
        <w:rPr>
          <w:sz w:val="28"/>
          <w:szCs w:val="28"/>
          <w:lang w:val="uk-UA"/>
        </w:rPr>
        <w:t xml:space="preserve"> в повному обсязі.   </w:t>
      </w:r>
    </w:p>
    <w:p w14:paraId="42DB3FF3" w14:textId="33368DA4" w:rsidR="00460CF5" w:rsidRPr="001E1273" w:rsidRDefault="00460CF5" w:rsidP="00406648">
      <w:pPr>
        <w:pStyle w:val="a5"/>
        <w:numPr>
          <w:ilvl w:val="0"/>
          <w:numId w:val="32"/>
        </w:numPr>
        <w:shd w:val="clear" w:color="auto" w:fill="FFFFFF"/>
        <w:tabs>
          <w:tab w:val="left" w:pos="190"/>
        </w:tabs>
        <w:ind w:left="0" w:right="-1" w:firstLine="851"/>
        <w:jc w:val="both"/>
        <w:outlineLvl w:val="0"/>
        <w:rPr>
          <w:sz w:val="28"/>
          <w:szCs w:val="28"/>
        </w:rPr>
      </w:pPr>
      <w:r w:rsidRPr="001E1273">
        <w:rPr>
          <w:sz w:val="28"/>
          <w:szCs w:val="28"/>
        </w:rPr>
        <w:t xml:space="preserve">З метою </w:t>
      </w:r>
      <w:proofErr w:type="spellStart"/>
      <w:r w:rsidRPr="001E1273">
        <w:rPr>
          <w:sz w:val="28"/>
          <w:szCs w:val="28"/>
        </w:rPr>
        <w:t>задоволення</w:t>
      </w:r>
      <w:proofErr w:type="spellEnd"/>
      <w:r w:rsidRPr="001E1273">
        <w:rPr>
          <w:sz w:val="28"/>
          <w:szCs w:val="28"/>
        </w:rPr>
        <w:t xml:space="preserve"> потреб </w:t>
      </w:r>
      <w:proofErr w:type="spellStart"/>
      <w:r w:rsidRPr="001E1273">
        <w:rPr>
          <w:sz w:val="28"/>
          <w:szCs w:val="28"/>
        </w:rPr>
        <w:t>осіб</w:t>
      </w:r>
      <w:proofErr w:type="spellEnd"/>
      <w:r w:rsidRPr="001E1273">
        <w:rPr>
          <w:sz w:val="28"/>
          <w:szCs w:val="28"/>
        </w:rPr>
        <w:t xml:space="preserve"> з </w:t>
      </w:r>
      <w:proofErr w:type="spellStart"/>
      <w:r w:rsidRPr="001E1273">
        <w:rPr>
          <w:sz w:val="28"/>
          <w:szCs w:val="28"/>
        </w:rPr>
        <w:t>обмеженими</w:t>
      </w:r>
      <w:proofErr w:type="spellEnd"/>
      <w:r w:rsidRPr="001E1273">
        <w:rPr>
          <w:sz w:val="28"/>
          <w:szCs w:val="28"/>
        </w:rPr>
        <w:t xml:space="preserve"> </w:t>
      </w:r>
      <w:proofErr w:type="spellStart"/>
      <w:r w:rsidRPr="001E1273">
        <w:rPr>
          <w:sz w:val="28"/>
          <w:szCs w:val="28"/>
        </w:rPr>
        <w:t>фізичними</w:t>
      </w:r>
      <w:proofErr w:type="spellEnd"/>
      <w:r w:rsidRPr="001E1273">
        <w:rPr>
          <w:sz w:val="28"/>
          <w:szCs w:val="28"/>
        </w:rPr>
        <w:t xml:space="preserve"> </w:t>
      </w:r>
      <w:proofErr w:type="spellStart"/>
      <w:r w:rsidRPr="001E1273">
        <w:rPr>
          <w:sz w:val="28"/>
          <w:szCs w:val="28"/>
        </w:rPr>
        <w:t>можливостями</w:t>
      </w:r>
      <w:proofErr w:type="spellEnd"/>
      <w:r w:rsidRPr="001E1273">
        <w:rPr>
          <w:sz w:val="28"/>
          <w:szCs w:val="28"/>
        </w:rPr>
        <w:t xml:space="preserve"> на </w:t>
      </w:r>
      <w:proofErr w:type="spellStart"/>
      <w:r w:rsidRPr="001E1273">
        <w:rPr>
          <w:sz w:val="28"/>
          <w:szCs w:val="28"/>
        </w:rPr>
        <w:t>вільне</w:t>
      </w:r>
      <w:proofErr w:type="spellEnd"/>
      <w:r w:rsidRPr="001E1273">
        <w:rPr>
          <w:sz w:val="28"/>
          <w:szCs w:val="28"/>
        </w:rPr>
        <w:t xml:space="preserve"> та </w:t>
      </w:r>
      <w:proofErr w:type="spellStart"/>
      <w:r w:rsidRPr="001E1273">
        <w:rPr>
          <w:sz w:val="28"/>
          <w:szCs w:val="28"/>
        </w:rPr>
        <w:t>зручне</w:t>
      </w:r>
      <w:proofErr w:type="spellEnd"/>
      <w:r w:rsidRPr="001E1273">
        <w:rPr>
          <w:sz w:val="28"/>
          <w:szCs w:val="28"/>
        </w:rPr>
        <w:t xml:space="preserve"> </w:t>
      </w:r>
      <w:proofErr w:type="spellStart"/>
      <w:r w:rsidRPr="001E1273">
        <w:rPr>
          <w:sz w:val="28"/>
          <w:szCs w:val="28"/>
        </w:rPr>
        <w:t>пересування</w:t>
      </w:r>
      <w:proofErr w:type="spellEnd"/>
      <w:r w:rsidRPr="001E1273">
        <w:rPr>
          <w:sz w:val="28"/>
          <w:szCs w:val="28"/>
        </w:rPr>
        <w:t xml:space="preserve"> </w:t>
      </w:r>
      <w:proofErr w:type="spellStart"/>
      <w:r w:rsidRPr="001E1273">
        <w:rPr>
          <w:sz w:val="28"/>
          <w:szCs w:val="28"/>
        </w:rPr>
        <w:t>спеціалізованим</w:t>
      </w:r>
      <w:proofErr w:type="spellEnd"/>
      <w:r w:rsidRPr="001E1273">
        <w:rPr>
          <w:sz w:val="28"/>
          <w:szCs w:val="28"/>
        </w:rPr>
        <w:t xml:space="preserve"> </w:t>
      </w:r>
      <w:proofErr w:type="spellStart"/>
      <w:r w:rsidRPr="001E1273">
        <w:rPr>
          <w:sz w:val="28"/>
          <w:szCs w:val="28"/>
        </w:rPr>
        <w:t>автомобільним</w:t>
      </w:r>
      <w:proofErr w:type="spellEnd"/>
      <w:r w:rsidRPr="001E1273">
        <w:rPr>
          <w:sz w:val="28"/>
          <w:szCs w:val="28"/>
        </w:rPr>
        <w:t xml:space="preserve"> транспортом для </w:t>
      </w:r>
      <w:proofErr w:type="spellStart"/>
      <w:r w:rsidRPr="001E1273">
        <w:rPr>
          <w:sz w:val="28"/>
          <w:szCs w:val="28"/>
        </w:rPr>
        <w:t>вирішення</w:t>
      </w:r>
      <w:proofErr w:type="spellEnd"/>
      <w:r w:rsidRPr="001E1273">
        <w:rPr>
          <w:sz w:val="28"/>
          <w:szCs w:val="28"/>
        </w:rPr>
        <w:t xml:space="preserve"> </w:t>
      </w:r>
      <w:proofErr w:type="spellStart"/>
      <w:r w:rsidRPr="001E1273">
        <w:rPr>
          <w:sz w:val="28"/>
          <w:szCs w:val="28"/>
        </w:rPr>
        <w:t>різних</w:t>
      </w:r>
      <w:proofErr w:type="spellEnd"/>
      <w:r w:rsidRPr="001E1273">
        <w:rPr>
          <w:sz w:val="28"/>
          <w:szCs w:val="28"/>
        </w:rPr>
        <w:t xml:space="preserve"> </w:t>
      </w:r>
      <w:proofErr w:type="spellStart"/>
      <w:r w:rsidRPr="001E1273">
        <w:rPr>
          <w:sz w:val="28"/>
          <w:szCs w:val="28"/>
        </w:rPr>
        <w:t>нагальних</w:t>
      </w:r>
      <w:proofErr w:type="spellEnd"/>
      <w:r w:rsidRPr="001E1273">
        <w:rPr>
          <w:sz w:val="28"/>
          <w:szCs w:val="28"/>
        </w:rPr>
        <w:t xml:space="preserve"> потреб</w:t>
      </w:r>
      <w:r w:rsidR="00406648" w:rsidRPr="001E1273">
        <w:rPr>
          <w:sz w:val="28"/>
          <w:szCs w:val="28"/>
        </w:rPr>
        <w:t>,</w:t>
      </w:r>
      <w:r w:rsidRPr="001E1273">
        <w:rPr>
          <w:sz w:val="28"/>
          <w:szCs w:val="28"/>
        </w:rPr>
        <w:t xml:space="preserve"> </w:t>
      </w:r>
      <w:proofErr w:type="spellStart"/>
      <w:r w:rsidRPr="001E1273">
        <w:rPr>
          <w:sz w:val="28"/>
          <w:szCs w:val="28"/>
        </w:rPr>
        <w:t>прийнято</w:t>
      </w:r>
      <w:proofErr w:type="spellEnd"/>
      <w:r w:rsidRPr="001E1273">
        <w:rPr>
          <w:sz w:val="28"/>
          <w:szCs w:val="28"/>
        </w:rPr>
        <w:t xml:space="preserve"> </w:t>
      </w:r>
      <w:proofErr w:type="spellStart"/>
      <w:r w:rsidRPr="001E1273">
        <w:rPr>
          <w:sz w:val="28"/>
          <w:szCs w:val="28"/>
        </w:rPr>
        <w:t>місцеву</w:t>
      </w:r>
      <w:proofErr w:type="spellEnd"/>
      <w:r w:rsidRPr="001E1273">
        <w:rPr>
          <w:sz w:val="28"/>
          <w:szCs w:val="28"/>
        </w:rPr>
        <w:t xml:space="preserve"> </w:t>
      </w:r>
      <w:proofErr w:type="spellStart"/>
      <w:r w:rsidRPr="001E1273">
        <w:rPr>
          <w:sz w:val="28"/>
          <w:szCs w:val="28"/>
        </w:rPr>
        <w:t>цільову</w:t>
      </w:r>
      <w:proofErr w:type="spellEnd"/>
      <w:r w:rsidRPr="001E1273">
        <w:rPr>
          <w:sz w:val="28"/>
          <w:szCs w:val="28"/>
        </w:rPr>
        <w:t xml:space="preserve"> </w:t>
      </w:r>
      <w:proofErr w:type="spellStart"/>
      <w:r w:rsidRPr="001E1273">
        <w:rPr>
          <w:sz w:val="28"/>
          <w:szCs w:val="28"/>
        </w:rPr>
        <w:t>програму</w:t>
      </w:r>
      <w:proofErr w:type="spellEnd"/>
      <w:r w:rsidRPr="001E1273">
        <w:rPr>
          <w:sz w:val="28"/>
          <w:szCs w:val="28"/>
        </w:rPr>
        <w:t xml:space="preserve"> «</w:t>
      </w:r>
      <w:proofErr w:type="spellStart"/>
      <w:r w:rsidRPr="001E1273">
        <w:rPr>
          <w:sz w:val="28"/>
          <w:szCs w:val="28"/>
        </w:rPr>
        <w:t>Соціальне</w:t>
      </w:r>
      <w:proofErr w:type="spellEnd"/>
      <w:r w:rsidRPr="001E1273">
        <w:rPr>
          <w:sz w:val="28"/>
          <w:szCs w:val="28"/>
        </w:rPr>
        <w:t xml:space="preserve"> </w:t>
      </w:r>
      <w:proofErr w:type="spellStart"/>
      <w:r w:rsidRPr="001E1273">
        <w:rPr>
          <w:sz w:val="28"/>
          <w:szCs w:val="28"/>
        </w:rPr>
        <w:t>таксі</w:t>
      </w:r>
      <w:proofErr w:type="spellEnd"/>
      <w:r w:rsidRPr="001E1273">
        <w:rPr>
          <w:sz w:val="28"/>
          <w:szCs w:val="28"/>
        </w:rPr>
        <w:t xml:space="preserve">» </w:t>
      </w:r>
      <w:proofErr w:type="spellStart"/>
      <w:r w:rsidR="00780EED" w:rsidRPr="001E1273">
        <w:rPr>
          <w:sz w:val="28"/>
          <w:szCs w:val="28"/>
          <w:lang w:val="uk-UA"/>
        </w:rPr>
        <w:t>Фонтанської</w:t>
      </w:r>
      <w:proofErr w:type="spellEnd"/>
      <w:r w:rsidR="00780EED" w:rsidRPr="001E1273">
        <w:rPr>
          <w:sz w:val="28"/>
          <w:szCs w:val="28"/>
          <w:lang w:val="uk-UA"/>
        </w:rPr>
        <w:t xml:space="preserve"> сільської ради </w:t>
      </w:r>
      <w:r w:rsidRPr="001E1273">
        <w:rPr>
          <w:sz w:val="28"/>
          <w:szCs w:val="28"/>
          <w:lang w:val="uk-UA"/>
        </w:rPr>
        <w:t>Одеського району Одеської області</w:t>
      </w:r>
      <w:r w:rsidRPr="001E1273">
        <w:rPr>
          <w:sz w:val="28"/>
          <w:szCs w:val="28"/>
        </w:rPr>
        <w:t xml:space="preserve"> на 2025</w:t>
      </w:r>
      <w:r w:rsidRPr="001E1273">
        <w:rPr>
          <w:sz w:val="28"/>
          <w:szCs w:val="28"/>
          <w:lang w:val="uk-UA"/>
        </w:rPr>
        <w:t>-202</w:t>
      </w:r>
      <w:r w:rsidRPr="001E1273">
        <w:rPr>
          <w:sz w:val="28"/>
          <w:szCs w:val="28"/>
        </w:rPr>
        <w:t>7</w:t>
      </w:r>
      <w:r w:rsidRPr="001E1273">
        <w:rPr>
          <w:sz w:val="28"/>
          <w:szCs w:val="28"/>
          <w:lang w:val="uk-UA"/>
        </w:rPr>
        <w:t xml:space="preserve"> роки</w:t>
      </w:r>
      <w:r w:rsidRPr="001E1273">
        <w:rPr>
          <w:sz w:val="28"/>
          <w:szCs w:val="28"/>
        </w:rPr>
        <w:t xml:space="preserve">. </w:t>
      </w:r>
      <w:r w:rsidR="00406648" w:rsidRPr="001E1273">
        <w:rPr>
          <w:sz w:val="28"/>
          <w:szCs w:val="28"/>
        </w:rPr>
        <w:t xml:space="preserve"> </w:t>
      </w:r>
      <w:r w:rsidRPr="001E1273">
        <w:rPr>
          <w:sz w:val="28"/>
          <w:szCs w:val="28"/>
        </w:rPr>
        <w:t xml:space="preserve">З метою </w:t>
      </w:r>
      <w:proofErr w:type="spellStart"/>
      <w:r w:rsidRPr="001E1273">
        <w:rPr>
          <w:sz w:val="28"/>
          <w:szCs w:val="28"/>
        </w:rPr>
        <w:t>реалізації</w:t>
      </w:r>
      <w:proofErr w:type="spellEnd"/>
      <w:r w:rsidRPr="001E1273">
        <w:rPr>
          <w:sz w:val="28"/>
          <w:szCs w:val="28"/>
        </w:rPr>
        <w:t xml:space="preserve"> заключено </w:t>
      </w:r>
      <w:proofErr w:type="spellStart"/>
      <w:r w:rsidRPr="001E1273">
        <w:rPr>
          <w:sz w:val="28"/>
          <w:szCs w:val="28"/>
        </w:rPr>
        <w:t>договір</w:t>
      </w:r>
      <w:proofErr w:type="spellEnd"/>
      <w:r w:rsidRPr="001E1273">
        <w:rPr>
          <w:sz w:val="28"/>
          <w:szCs w:val="28"/>
        </w:rPr>
        <w:t xml:space="preserve"> з </w:t>
      </w:r>
      <w:proofErr w:type="spellStart"/>
      <w:r w:rsidRPr="001E1273">
        <w:rPr>
          <w:sz w:val="28"/>
          <w:szCs w:val="28"/>
        </w:rPr>
        <w:t>перевізником</w:t>
      </w:r>
      <w:proofErr w:type="spellEnd"/>
      <w:r w:rsidRPr="001E1273">
        <w:rPr>
          <w:sz w:val="28"/>
          <w:szCs w:val="28"/>
        </w:rPr>
        <w:t xml:space="preserve"> ТОВ «</w:t>
      </w:r>
      <w:proofErr w:type="spellStart"/>
      <w:r w:rsidRPr="001E1273">
        <w:rPr>
          <w:sz w:val="28"/>
          <w:szCs w:val="28"/>
        </w:rPr>
        <w:t>Північ</w:t>
      </w:r>
      <w:proofErr w:type="spellEnd"/>
      <w:r w:rsidRPr="001E1273">
        <w:rPr>
          <w:sz w:val="28"/>
          <w:szCs w:val="28"/>
        </w:rPr>
        <w:t>-Транс»</w:t>
      </w:r>
      <w:r w:rsidR="00406648" w:rsidRPr="001E1273">
        <w:rPr>
          <w:sz w:val="28"/>
          <w:szCs w:val="28"/>
        </w:rPr>
        <w:t xml:space="preserve">, </w:t>
      </w:r>
      <w:proofErr w:type="spellStart"/>
      <w:r w:rsidR="00406648" w:rsidRPr="001E1273">
        <w:rPr>
          <w:sz w:val="28"/>
          <w:szCs w:val="28"/>
        </w:rPr>
        <w:t>розроблено</w:t>
      </w:r>
      <w:proofErr w:type="spellEnd"/>
      <w:r w:rsidR="00406648" w:rsidRPr="001E1273">
        <w:rPr>
          <w:sz w:val="28"/>
          <w:szCs w:val="28"/>
        </w:rPr>
        <w:t xml:space="preserve"> лист – </w:t>
      </w:r>
      <w:proofErr w:type="spellStart"/>
      <w:r w:rsidR="00406648" w:rsidRPr="001E1273">
        <w:rPr>
          <w:sz w:val="28"/>
          <w:szCs w:val="28"/>
        </w:rPr>
        <w:t>замовлення</w:t>
      </w:r>
      <w:proofErr w:type="spellEnd"/>
      <w:r w:rsidR="00406648" w:rsidRPr="001E1273">
        <w:rPr>
          <w:sz w:val="28"/>
          <w:szCs w:val="28"/>
        </w:rPr>
        <w:t xml:space="preserve"> транспорту, </w:t>
      </w:r>
      <w:proofErr w:type="spellStart"/>
      <w:r w:rsidR="00406648" w:rsidRPr="001E1273">
        <w:rPr>
          <w:sz w:val="28"/>
          <w:szCs w:val="28"/>
        </w:rPr>
        <w:t>Інформація</w:t>
      </w:r>
      <w:proofErr w:type="spellEnd"/>
      <w:r w:rsidR="00406648" w:rsidRPr="001E1273">
        <w:rPr>
          <w:sz w:val="28"/>
          <w:szCs w:val="28"/>
        </w:rPr>
        <w:t xml:space="preserve"> про </w:t>
      </w:r>
      <w:proofErr w:type="spellStart"/>
      <w:r w:rsidR="00406648" w:rsidRPr="001E1273">
        <w:rPr>
          <w:sz w:val="28"/>
          <w:szCs w:val="28"/>
        </w:rPr>
        <w:t>наявність</w:t>
      </w:r>
      <w:proofErr w:type="spellEnd"/>
      <w:r w:rsidR="00406648" w:rsidRPr="001E1273">
        <w:rPr>
          <w:sz w:val="28"/>
          <w:szCs w:val="28"/>
        </w:rPr>
        <w:t xml:space="preserve"> </w:t>
      </w:r>
      <w:proofErr w:type="spellStart"/>
      <w:r w:rsidR="00406648" w:rsidRPr="001E1273">
        <w:rPr>
          <w:sz w:val="28"/>
          <w:szCs w:val="28"/>
        </w:rPr>
        <w:t>такої</w:t>
      </w:r>
      <w:proofErr w:type="spellEnd"/>
      <w:r w:rsidR="00406648" w:rsidRPr="001E1273">
        <w:rPr>
          <w:sz w:val="28"/>
          <w:szCs w:val="28"/>
        </w:rPr>
        <w:t xml:space="preserve"> </w:t>
      </w:r>
      <w:proofErr w:type="spellStart"/>
      <w:r w:rsidR="00406648" w:rsidRPr="001E1273">
        <w:rPr>
          <w:sz w:val="28"/>
          <w:szCs w:val="28"/>
        </w:rPr>
        <w:t>послуги</w:t>
      </w:r>
      <w:proofErr w:type="spellEnd"/>
      <w:r w:rsidR="00406648" w:rsidRPr="001E1273">
        <w:rPr>
          <w:sz w:val="28"/>
          <w:szCs w:val="28"/>
        </w:rPr>
        <w:t xml:space="preserve"> в </w:t>
      </w:r>
      <w:proofErr w:type="spellStart"/>
      <w:r w:rsidR="00406648" w:rsidRPr="001E1273">
        <w:rPr>
          <w:sz w:val="28"/>
          <w:szCs w:val="28"/>
        </w:rPr>
        <w:t>громаді</w:t>
      </w:r>
      <w:proofErr w:type="spellEnd"/>
      <w:r w:rsidR="00406648" w:rsidRPr="001E1273">
        <w:rPr>
          <w:sz w:val="28"/>
          <w:szCs w:val="28"/>
        </w:rPr>
        <w:t xml:space="preserve"> </w:t>
      </w:r>
      <w:proofErr w:type="spellStart"/>
      <w:r w:rsidR="00406648" w:rsidRPr="001E1273">
        <w:rPr>
          <w:sz w:val="28"/>
          <w:szCs w:val="28"/>
        </w:rPr>
        <w:t>розміщена</w:t>
      </w:r>
      <w:proofErr w:type="spellEnd"/>
      <w:r w:rsidR="00406648" w:rsidRPr="001E1273">
        <w:rPr>
          <w:sz w:val="28"/>
          <w:szCs w:val="28"/>
        </w:rPr>
        <w:t xml:space="preserve"> на </w:t>
      </w:r>
      <w:proofErr w:type="spellStart"/>
      <w:r w:rsidR="00406648" w:rsidRPr="001E1273">
        <w:rPr>
          <w:sz w:val="28"/>
          <w:szCs w:val="28"/>
        </w:rPr>
        <w:t>всіх</w:t>
      </w:r>
      <w:proofErr w:type="spellEnd"/>
      <w:r w:rsidR="00406648" w:rsidRPr="001E1273">
        <w:rPr>
          <w:sz w:val="28"/>
          <w:szCs w:val="28"/>
        </w:rPr>
        <w:t xml:space="preserve"> </w:t>
      </w:r>
      <w:proofErr w:type="spellStart"/>
      <w:r w:rsidR="00406648" w:rsidRPr="001E1273">
        <w:rPr>
          <w:sz w:val="28"/>
          <w:szCs w:val="28"/>
        </w:rPr>
        <w:t>інформаційних</w:t>
      </w:r>
      <w:proofErr w:type="spellEnd"/>
      <w:r w:rsidR="00406648" w:rsidRPr="001E1273">
        <w:rPr>
          <w:sz w:val="28"/>
          <w:szCs w:val="28"/>
        </w:rPr>
        <w:t xml:space="preserve"> ресурсах </w:t>
      </w:r>
      <w:proofErr w:type="spellStart"/>
      <w:r w:rsidR="00406648" w:rsidRPr="001E1273">
        <w:rPr>
          <w:sz w:val="28"/>
          <w:szCs w:val="28"/>
        </w:rPr>
        <w:t>громади</w:t>
      </w:r>
      <w:proofErr w:type="spellEnd"/>
      <w:r w:rsidR="00406648" w:rsidRPr="001E1273">
        <w:rPr>
          <w:sz w:val="28"/>
          <w:szCs w:val="28"/>
        </w:rPr>
        <w:t xml:space="preserve"> та </w:t>
      </w:r>
      <w:r w:rsidR="00780EED" w:rsidRPr="001E1273">
        <w:rPr>
          <w:sz w:val="28"/>
          <w:szCs w:val="28"/>
        </w:rPr>
        <w:t xml:space="preserve">в </w:t>
      </w:r>
      <w:proofErr w:type="spellStart"/>
      <w:r w:rsidR="00780EED" w:rsidRPr="001E1273">
        <w:rPr>
          <w:sz w:val="28"/>
          <w:szCs w:val="28"/>
        </w:rPr>
        <w:t>старостинських</w:t>
      </w:r>
      <w:proofErr w:type="spellEnd"/>
      <w:r w:rsidR="00780EED" w:rsidRPr="001E1273">
        <w:rPr>
          <w:sz w:val="28"/>
          <w:szCs w:val="28"/>
        </w:rPr>
        <w:t xml:space="preserve"> округах і мед.</w:t>
      </w:r>
      <w:r w:rsidR="00780EED" w:rsidRPr="001E1273">
        <w:rPr>
          <w:sz w:val="28"/>
          <w:szCs w:val="28"/>
          <w:lang w:val="uk-UA"/>
        </w:rPr>
        <w:t xml:space="preserve"> з</w:t>
      </w:r>
      <w:proofErr w:type="spellStart"/>
      <w:r w:rsidR="00406648" w:rsidRPr="001E1273">
        <w:rPr>
          <w:sz w:val="28"/>
          <w:szCs w:val="28"/>
        </w:rPr>
        <w:t>акладах</w:t>
      </w:r>
      <w:proofErr w:type="spellEnd"/>
      <w:r w:rsidR="00406648" w:rsidRPr="001E1273">
        <w:rPr>
          <w:sz w:val="28"/>
          <w:szCs w:val="28"/>
        </w:rPr>
        <w:t xml:space="preserve">. </w:t>
      </w:r>
      <w:r w:rsidR="0033139E">
        <w:rPr>
          <w:sz w:val="28"/>
          <w:szCs w:val="28"/>
          <w:lang w:val="uk-UA"/>
        </w:rPr>
        <w:t xml:space="preserve">За </w:t>
      </w:r>
      <w:r w:rsidR="00406648" w:rsidRPr="001E1273">
        <w:rPr>
          <w:sz w:val="28"/>
          <w:szCs w:val="28"/>
        </w:rPr>
        <w:t>2025 р</w:t>
      </w:r>
      <w:proofErr w:type="spellStart"/>
      <w:r w:rsidR="0033139E">
        <w:rPr>
          <w:sz w:val="28"/>
          <w:szCs w:val="28"/>
          <w:lang w:val="uk-UA"/>
        </w:rPr>
        <w:t>ік</w:t>
      </w:r>
      <w:proofErr w:type="spellEnd"/>
      <w:r w:rsidR="00406648" w:rsidRPr="001E1273">
        <w:rPr>
          <w:sz w:val="28"/>
          <w:szCs w:val="28"/>
        </w:rPr>
        <w:t xml:space="preserve"> </w:t>
      </w:r>
      <w:proofErr w:type="spellStart"/>
      <w:r w:rsidR="00406648" w:rsidRPr="001E1273">
        <w:rPr>
          <w:sz w:val="28"/>
          <w:szCs w:val="28"/>
        </w:rPr>
        <w:t>замовлень</w:t>
      </w:r>
      <w:proofErr w:type="spellEnd"/>
      <w:r w:rsidR="00406648" w:rsidRPr="001E1273">
        <w:rPr>
          <w:sz w:val="28"/>
          <w:szCs w:val="28"/>
        </w:rPr>
        <w:t xml:space="preserve"> на </w:t>
      </w:r>
      <w:proofErr w:type="spellStart"/>
      <w:r w:rsidR="00406648" w:rsidRPr="001E1273">
        <w:rPr>
          <w:sz w:val="28"/>
          <w:szCs w:val="28"/>
        </w:rPr>
        <w:t>перевезення</w:t>
      </w:r>
      <w:proofErr w:type="spellEnd"/>
      <w:r w:rsidR="00406648" w:rsidRPr="001E1273">
        <w:rPr>
          <w:sz w:val="28"/>
          <w:szCs w:val="28"/>
        </w:rPr>
        <w:t xml:space="preserve"> спецтранспортом  не </w:t>
      </w:r>
      <w:proofErr w:type="spellStart"/>
      <w:r w:rsidR="00406648" w:rsidRPr="001E1273">
        <w:rPr>
          <w:sz w:val="28"/>
          <w:szCs w:val="28"/>
        </w:rPr>
        <w:t>надходило</w:t>
      </w:r>
      <w:proofErr w:type="spellEnd"/>
      <w:r w:rsidR="00406648" w:rsidRPr="001E1273">
        <w:rPr>
          <w:sz w:val="28"/>
          <w:szCs w:val="28"/>
        </w:rPr>
        <w:t xml:space="preserve">. В громаді 8 осіб з інвалідністю на візках, з них 7 віком 60+, літні люди які погано почуваються та нікуди не їздять, 1 особа -Захисник віком 26 років, знаходиться на реабілітації (тимчасово не проживає в громаді). Гемодіаліз приймає одна особа, яку возить туди чоловік на особистому транспорті. </w:t>
      </w:r>
      <w:proofErr w:type="spellStart"/>
      <w:r w:rsidR="00406648" w:rsidRPr="001E1273">
        <w:rPr>
          <w:sz w:val="28"/>
          <w:szCs w:val="28"/>
        </w:rPr>
        <w:t>Програма</w:t>
      </w:r>
      <w:proofErr w:type="spellEnd"/>
      <w:r w:rsidR="00406648" w:rsidRPr="001E1273">
        <w:rPr>
          <w:sz w:val="28"/>
          <w:szCs w:val="28"/>
        </w:rPr>
        <w:t xml:space="preserve"> "</w:t>
      </w:r>
      <w:proofErr w:type="spellStart"/>
      <w:r w:rsidR="00406648" w:rsidRPr="001E1273">
        <w:rPr>
          <w:sz w:val="28"/>
          <w:szCs w:val="28"/>
        </w:rPr>
        <w:t>Соціальне</w:t>
      </w:r>
      <w:proofErr w:type="spellEnd"/>
      <w:r w:rsidR="00406648" w:rsidRPr="001E1273">
        <w:rPr>
          <w:sz w:val="28"/>
          <w:szCs w:val="28"/>
        </w:rPr>
        <w:t xml:space="preserve"> </w:t>
      </w:r>
      <w:proofErr w:type="spellStart"/>
      <w:r w:rsidR="00406648" w:rsidRPr="001E1273">
        <w:rPr>
          <w:sz w:val="28"/>
          <w:szCs w:val="28"/>
        </w:rPr>
        <w:t>таксі</w:t>
      </w:r>
      <w:proofErr w:type="spellEnd"/>
      <w:r w:rsidR="00406648" w:rsidRPr="001E1273">
        <w:rPr>
          <w:sz w:val="28"/>
          <w:szCs w:val="28"/>
        </w:rPr>
        <w:t xml:space="preserve">" </w:t>
      </w:r>
      <w:proofErr w:type="spellStart"/>
      <w:r w:rsidR="00406648" w:rsidRPr="001E1273">
        <w:rPr>
          <w:sz w:val="28"/>
          <w:szCs w:val="28"/>
        </w:rPr>
        <w:t>плану</w:t>
      </w:r>
      <w:r w:rsidR="00780EED" w:rsidRPr="001E1273">
        <w:rPr>
          <w:sz w:val="28"/>
          <w:szCs w:val="28"/>
        </w:rPr>
        <w:t>ємо</w:t>
      </w:r>
      <w:proofErr w:type="spellEnd"/>
      <w:r w:rsidR="00780EED" w:rsidRPr="001E1273">
        <w:rPr>
          <w:sz w:val="28"/>
          <w:szCs w:val="28"/>
        </w:rPr>
        <w:t xml:space="preserve"> </w:t>
      </w:r>
      <w:proofErr w:type="spellStart"/>
      <w:r w:rsidR="00780EED" w:rsidRPr="001E1273">
        <w:rPr>
          <w:sz w:val="28"/>
          <w:szCs w:val="28"/>
        </w:rPr>
        <w:t>використати</w:t>
      </w:r>
      <w:proofErr w:type="spellEnd"/>
      <w:r w:rsidR="00780EED" w:rsidRPr="001E1273">
        <w:rPr>
          <w:sz w:val="28"/>
          <w:szCs w:val="28"/>
        </w:rPr>
        <w:t xml:space="preserve"> для </w:t>
      </w:r>
      <w:proofErr w:type="spellStart"/>
      <w:r w:rsidR="00780EED" w:rsidRPr="001E1273">
        <w:rPr>
          <w:sz w:val="28"/>
          <w:szCs w:val="28"/>
        </w:rPr>
        <w:t>жителів</w:t>
      </w:r>
      <w:proofErr w:type="spellEnd"/>
      <w:r w:rsidR="00780EED" w:rsidRPr="001E1273">
        <w:rPr>
          <w:sz w:val="28"/>
          <w:szCs w:val="28"/>
        </w:rPr>
        <w:t xml:space="preserve"> та </w:t>
      </w:r>
      <w:proofErr w:type="spellStart"/>
      <w:r w:rsidR="00406648" w:rsidRPr="001E1273">
        <w:rPr>
          <w:sz w:val="28"/>
          <w:szCs w:val="28"/>
        </w:rPr>
        <w:t>Захисників</w:t>
      </w:r>
      <w:proofErr w:type="spellEnd"/>
      <w:r w:rsidR="00406648" w:rsidRPr="001E1273">
        <w:rPr>
          <w:sz w:val="28"/>
          <w:szCs w:val="28"/>
        </w:rPr>
        <w:t xml:space="preserve">, </w:t>
      </w:r>
      <w:proofErr w:type="spellStart"/>
      <w:r w:rsidR="00406648" w:rsidRPr="001E1273">
        <w:rPr>
          <w:sz w:val="28"/>
          <w:szCs w:val="28"/>
        </w:rPr>
        <w:t>які</w:t>
      </w:r>
      <w:proofErr w:type="spellEnd"/>
      <w:r w:rsidR="00406648" w:rsidRPr="001E1273">
        <w:rPr>
          <w:sz w:val="28"/>
          <w:szCs w:val="28"/>
        </w:rPr>
        <w:t xml:space="preserve"> </w:t>
      </w:r>
      <w:proofErr w:type="spellStart"/>
      <w:r w:rsidR="00406648" w:rsidRPr="001E1273">
        <w:rPr>
          <w:sz w:val="28"/>
          <w:szCs w:val="28"/>
        </w:rPr>
        <w:t>будуть</w:t>
      </w:r>
      <w:proofErr w:type="spellEnd"/>
      <w:r w:rsidR="00406648" w:rsidRPr="001E1273">
        <w:rPr>
          <w:sz w:val="28"/>
          <w:szCs w:val="28"/>
        </w:rPr>
        <w:t xml:space="preserve"> </w:t>
      </w:r>
      <w:proofErr w:type="spellStart"/>
      <w:r w:rsidR="00406648" w:rsidRPr="001E1273">
        <w:rPr>
          <w:sz w:val="28"/>
          <w:szCs w:val="28"/>
        </w:rPr>
        <w:t>цього</w:t>
      </w:r>
      <w:proofErr w:type="spellEnd"/>
      <w:r w:rsidR="00406648" w:rsidRPr="001E1273">
        <w:rPr>
          <w:sz w:val="28"/>
          <w:szCs w:val="28"/>
        </w:rPr>
        <w:t xml:space="preserve"> </w:t>
      </w:r>
      <w:proofErr w:type="spellStart"/>
      <w:r w:rsidR="00406648" w:rsidRPr="001E1273">
        <w:rPr>
          <w:sz w:val="28"/>
          <w:szCs w:val="28"/>
        </w:rPr>
        <w:t>потребувати</w:t>
      </w:r>
      <w:proofErr w:type="spellEnd"/>
      <w:r w:rsidR="00406648" w:rsidRPr="001E1273">
        <w:rPr>
          <w:sz w:val="28"/>
          <w:szCs w:val="28"/>
        </w:rPr>
        <w:t xml:space="preserve">. </w:t>
      </w:r>
    </w:p>
    <w:p w14:paraId="1FCF3939" w14:textId="77777777" w:rsidR="00460CF5" w:rsidRPr="00492A79" w:rsidRDefault="00460CF5" w:rsidP="00406648">
      <w:pPr>
        <w:pStyle w:val="a5"/>
        <w:shd w:val="clear" w:color="auto" w:fill="FFFFFF"/>
        <w:tabs>
          <w:tab w:val="left" w:pos="190"/>
        </w:tabs>
        <w:ind w:left="851" w:right="-1" w:firstLine="0"/>
        <w:jc w:val="both"/>
        <w:outlineLvl w:val="0"/>
        <w:rPr>
          <w:sz w:val="28"/>
          <w:szCs w:val="28"/>
          <w:highlight w:val="yellow"/>
          <w:lang w:val="uk-UA"/>
        </w:rPr>
      </w:pPr>
    </w:p>
    <w:p w14:paraId="0D5B3F61" w14:textId="6D806E14" w:rsidR="00F17E21" w:rsidRPr="001E1273" w:rsidRDefault="007C7E90" w:rsidP="007C59BB">
      <w:pPr>
        <w:pStyle w:val="10"/>
        <w:spacing w:after="0" w:line="240" w:lineRule="auto"/>
        <w:ind w:firstLine="567"/>
        <w:jc w:val="both"/>
        <w:rPr>
          <w:lang w:val="uk-UA"/>
        </w:rPr>
      </w:pPr>
      <w:r w:rsidRPr="001E1273">
        <w:rPr>
          <w:lang w:val="uk-UA"/>
        </w:rPr>
        <w:lastRenderedPageBreak/>
        <w:t xml:space="preserve">  </w:t>
      </w:r>
      <w:r w:rsidR="0015404E" w:rsidRPr="001E1273">
        <w:rPr>
          <w:bCs/>
          <w:lang w:val="uk-UA"/>
        </w:rPr>
        <w:t>В відповідності «Порядку оформлення і видачі довідки про взяття на облік внутрішньо переміщеним о</w:t>
      </w:r>
      <w:r w:rsidR="00890EB6" w:rsidRPr="001E1273">
        <w:rPr>
          <w:bCs/>
          <w:lang w:val="uk-UA"/>
        </w:rPr>
        <w:t xml:space="preserve">собам» </w:t>
      </w:r>
      <w:r w:rsidR="00542EB5" w:rsidRPr="001E1273">
        <w:rPr>
          <w:bCs/>
          <w:lang w:val="uk-UA"/>
        </w:rPr>
        <w:t xml:space="preserve">за перше півріччя </w:t>
      </w:r>
      <w:r w:rsidR="00890EB6" w:rsidRPr="001E1273">
        <w:rPr>
          <w:bCs/>
          <w:lang w:val="uk-UA"/>
        </w:rPr>
        <w:t>зд</w:t>
      </w:r>
      <w:r w:rsidR="00542EB5" w:rsidRPr="001E1273">
        <w:rPr>
          <w:bCs/>
          <w:lang w:val="uk-UA"/>
        </w:rPr>
        <w:t xml:space="preserve">ійснено перевірку </w:t>
      </w:r>
      <w:r w:rsidR="008A5AF6" w:rsidRPr="001E1273">
        <w:rPr>
          <w:bCs/>
          <w:lang w:val="uk-UA"/>
        </w:rPr>
        <w:t>заяв</w:t>
      </w:r>
      <w:r w:rsidR="00511AFF" w:rsidRPr="001E1273">
        <w:rPr>
          <w:bCs/>
          <w:lang w:val="uk-UA"/>
        </w:rPr>
        <w:t xml:space="preserve"> </w:t>
      </w:r>
      <w:r w:rsidR="0015404E" w:rsidRPr="001E1273">
        <w:rPr>
          <w:bCs/>
          <w:lang w:val="uk-UA"/>
        </w:rPr>
        <w:t xml:space="preserve">про взяття на облік внутрішньо переміщених осіб  введених за допомогою програмного комплексу </w:t>
      </w:r>
      <w:r w:rsidR="0015404E" w:rsidRPr="001E1273">
        <w:rPr>
          <w:lang w:val="uk-UA"/>
        </w:rPr>
        <w:t xml:space="preserve">«Інтегрована інформаційна система «Соціальна громада» та видано </w:t>
      </w:r>
      <w:r w:rsidR="001E1273" w:rsidRPr="001E1273">
        <w:rPr>
          <w:lang w:val="uk-UA"/>
        </w:rPr>
        <w:t>7</w:t>
      </w:r>
      <w:r w:rsidR="0033139E">
        <w:rPr>
          <w:lang w:val="uk-UA"/>
        </w:rPr>
        <w:t>41</w:t>
      </w:r>
      <w:r w:rsidR="00E63969" w:rsidRPr="001E1273">
        <w:rPr>
          <w:lang w:val="uk-UA"/>
        </w:rPr>
        <w:t xml:space="preserve"> паперових д</w:t>
      </w:r>
      <w:r w:rsidR="009A58DE" w:rsidRPr="001E1273">
        <w:rPr>
          <w:lang w:val="uk-UA"/>
        </w:rPr>
        <w:t>овід</w:t>
      </w:r>
      <w:r w:rsidR="00B8174B" w:rsidRPr="001E1273">
        <w:rPr>
          <w:lang w:val="uk-UA"/>
        </w:rPr>
        <w:t>о</w:t>
      </w:r>
      <w:r w:rsidR="009A58DE" w:rsidRPr="001E1273">
        <w:rPr>
          <w:lang w:val="uk-UA"/>
        </w:rPr>
        <w:t>к</w:t>
      </w:r>
      <w:r w:rsidR="00B8174B" w:rsidRPr="001E1273">
        <w:rPr>
          <w:lang w:val="uk-UA"/>
        </w:rPr>
        <w:t xml:space="preserve"> «П</w:t>
      </w:r>
      <w:r w:rsidR="0015404E" w:rsidRPr="001E1273">
        <w:rPr>
          <w:lang w:val="uk-UA"/>
        </w:rPr>
        <w:t xml:space="preserve">ро взяття на облік внутрішньо переміщеної особи».  </w:t>
      </w:r>
    </w:p>
    <w:p w14:paraId="15B0FA38" w14:textId="0ED96077" w:rsidR="00B8174B" w:rsidRPr="00583F0D" w:rsidRDefault="0015404E" w:rsidP="007C59BB">
      <w:pPr>
        <w:pStyle w:val="10"/>
        <w:spacing w:after="0" w:line="240" w:lineRule="auto"/>
        <w:ind w:firstLine="567"/>
        <w:jc w:val="both"/>
        <w:rPr>
          <w:lang w:val="uk-UA"/>
        </w:rPr>
      </w:pPr>
      <w:r w:rsidRPr="00583F0D">
        <w:rPr>
          <w:lang w:val="uk-UA"/>
        </w:rPr>
        <w:t xml:space="preserve">В відповідності до виданих довідок ведеться електронний </w:t>
      </w:r>
      <w:r w:rsidR="008A5AF6" w:rsidRPr="00583F0D">
        <w:rPr>
          <w:lang w:val="uk-UA"/>
        </w:rPr>
        <w:t>облік ВПО</w:t>
      </w:r>
      <w:r w:rsidR="009A58DE" w:rsidRPr="00583F0D">
        <w:rPr>
          <w:lang w:val="uk-UA"/>
        </w:rPr>
        <w:t>.</w:t>
      </w:r>
      <w:r w:rsidRPr="00583F0D">
        <w:rPr>
          <w:lang w:val="uk-UA"/>
        </w:rPr>
        <w:t xml:space="preserve"> </w:t>
      </w:r>
      <w:r w:rsidR="00D80E94" w:rsidRPr="00583F0D">
        <w:rPr>
          <w:lang w:val="uk-UA"/>
        </w:rPr>
        <w:t>Всього на території громади</w:t>
      </w:r>
      <w:r w:rsidR="00F17E21" w:rsidRPr="00583F0D">
        <w:rPr>
          <w:lang w:val="uk-UA"/>
        </w:rPr>
        <w:t xml:space="preserve"> станом на </w:t>
      </w:r>
      <w:r w:rsidR="0033139E">
        <w:rPr>
          <w:lang w:val="uk-UA"/>
        </w:rPr>
        <w:t>31</w:t>
      </w:r>
      <w:r w:rsidR="001E1273" w:rsidRPr="00583F0D">
        <w:rPr>
          <w:lang w:val="uk-UA"/>
        </w:rPr>
        <w:t>.12</w:t>
      </w:r>
      <w:r w:rsidR="00F17E21" w:rsidRPr="00583F0D">
        <w:rPr>
          <w:lang w:val="uk-UA"/>
        </w:rPr>
        <w:t>.2025</w:t>
      </w:r>
      <w:r w:rsidR="0033139E">
        <w:rPr>
          <w:lang w:val="uk-UA"/>
        </w:rPr>
        <w:t xml:space="preserve"> </w:t>
      </w:r>
      <w:r w:rsidR="00F17E21" w:rsidRPr="00583F0D">
        <w:rPr>
          <w:lang w:val="uk-UA"/>
        </w:rPr>
        <w:t>року</w:t>
      </w:r>
      <w:r w:rsidR="00D80E94" w:rsidRPr="00583F0D">
        <w:rPr>
          <w:lang w:val="uk-UA"/>
        </w:rPr>
        <w:t xml:space="preserve"> перебув</w:t>
      </w:r>
      <w:r w:rsidR="0033139E">
        <w:rPr>
          <w:lang w:val="uk-UA"/>
        </w:rPr>
        <w:t>ає 6579</w:t>
      </w:r>
      <w:r w:rsidR="00611B87" w:rsidRPr="00583F0D">
        <w:rPr>
          <w:lang w:val="uk-UA"/>
        </w:rPr>
        <w:t xml:space="preserve"> ВПО, які  перемістились</w:t>
      </w:r>
      <w:r w:rsidR="00D80E94" w:rsidRPr="00583F0D">
        <w:rPr>
          <w:lang w:val="uk-UA"/>
        </w:rPr>
        <w:t xml:space="preserve"> з</w:t>
      </w:r>
      <w:r w:rsidR="00A240F7" w:rsidRPr="00583F0D">
        <w:t>:</w:t>
      </w:r>
      <w:r w:rsidR="00D80E94" w:rsidRPr="00583F0D">
        <w:rPr>
          <w:lang w:val="uk-UA"/>
        </w:rPr>
        <w:t xml:space="preserve"> Херсонської області (2</w:t>
      </w:r>
      <w:r w:rsidR="00583F0D" w:rsidRPr="00583F0D">
        <w:rPr>
          <w:lang w:val="uk-UA"/>
        </w:rPr>
        <w:t>1</w:t>
      </w:r>
      <w:r w:rsidR="0033139E">
        <w:rPr>
          <w:lang w:val="uk-UA"/>
        </w:rPr>
        <w:t>3</w:t>
      </w:r>
      <w:r w:rsidR="00583F0D" w:rsidRPr="00583F0D">
        <w:rPr>
          <w:lang w:val="uk-UA"/>
        </w:rPr>
        <w:t>7</w:t>
      </w:r>
      <w:r w:rsidR="00611B87" w:rsidRPr="00583F0D">
        <w:rPr>
          <w:lang w:val="uk-UA"/>
        </w:rPr>
        <w:t>-32,6%</w:t>
      </w:r>
      <w:r w:rsidR="00D80E94" w:rsidRPr="00583F0D">
        <w:rPr>
          <w:lang w:val="uk-UA"/>
        </w:rPr>
        <w:t>), Миколаївської області (16</w:t>
      </w:r>
      <w:r w:rsidR="0033139E">
        <w:rPr>
          <w:lang w:val="uk-UA"/>
        </w:rPr>
        <w:t>24</w:t>
      </w:r>
      <w:r w:rsidR="00611B87" w:rsidRPr="00583F0D">
        <w:rPr>
          <w:lang w:val="uk-UA"/>
        </w:rPr>
        <w:t>-25,76%</w:t>
      </w:r>
      <w:r w:rsidR="00D80E94" w:rsidRPr="00583F0D">
        <w:rPr>
          <w:lang w:val="uk-UA"/>
        </w:rPr>
        <w:t>) та Донецької області (</w:t>
      </w:r>
      <w:r w:rsidR="00583F0D" w:rsidRPr="00583F0D">
        <w:rPr>
          <w:lang w:val="uk-UA"/>
        </w:rPr>
        <w:t>1408</w:t>
      </w:r>
      <w:r w:rsidR="00611B87" w:rsidRPr="00583F0D">
        <w:rPr>
          <w:lang w:val="uk-UA"/>
        </w:rPr>
        <w:t>-20,11%</w:t>
      </w:r>
      <w:r w:rsidR="00D80E94" w:rsidRPr="00583F0D">
        <w:rPr>
          <w:lang w:val="uk-UA"/>
        </w:rPr>
        <w:t>)</w:t>
      </w:r>
      <w:r w:rsidR="00611B87" w:rsidRPr="00583F0D">
        <w:rPr>
          <w:lang w:val="uk-UA"/>
        </w:rPr>
        <w:t xml:space="preserve">, </w:t>
      </w:r>
      <w:r w:rsidR="00676A11" w:rsidRPr="00583F0D">
        <w:rPr>
          <w:lang w:val="uk-UA"/>
        </w:rPr>
        <w:t>Запорізька область (3</w:t>
      </w:r>
      <w:r w:rsidR="00583F0D" w:rsidRPr="00583F0D">
        <w:rPr>
          <w:lang w:val="uk-UA"/>
        </w:rPr>
        <w:t>19</w:t>
      </w:r>
      <w:r w:rsidR="00676A11" w:rsidRPr="00583F0D">
        <w:rPr>
          <w:lang w:val="uk-UA"/>
        </w:rPr>
        <w:t>-4,93%), Харківська область (29</w:t>
      </w:r>
      <w:r w:rsidR="00583F0D" w:rsidRPr="00583F0D">
        <w:rPr>
          <w:lang w:val="uk-UA"/>
        </w:rPr>
        <w:t>4</w:t>
      </w:r>
      <w:r w:rsidR="00676A11" w:rsidRPr="00583F0D">
        <w:rPr>
          <w:lang w:val="uk-UA"/>
        </w:rPr>
        <w:t>-4,67%), Одеська область (</w:t>
      </w:r>
      <w:r w:rsidR="00583F0D" w:rsidRPr="00583F0D">
        <w:rPr>
          <w:lang w:val="uk-UA"/>
        </w:rPr>
        <w:t>308</w:t>
      </w:r>
      <w:r w:rsidR="00676A11" w:rsidRPr="00583F0D">
        <w:rPr>
          <w:lang w:val="uk-UA"/>
        </w:rPr>
        <w:t>–4,59%), Луганська область (2</w:t>
      </w:r>
      <w:r w:rsidR="00583F0D" w:rsidRPr="00583F0D">
        <w:rPr>
          <w:lang w:val="uk-UA"/>
        </w:rPr>
        <w:t xml:space="preserve">33 </w:t>
      </w:r>
      <w:r w:rsidR="00676A11" w:rsidRPr="00583F0D">
        <w:rPr>
          <w:lang w:val="uk-UA"/>
        </w:rPr>
        <w:t>- 3,53%), Дніпропетровська область (</w:t>
      </w:r>
      <w:r w:rsidR="00583F0D" w:rsidRPr="00583F0D">
        <w:rPr>
          <w:lang w:val="uk-UA"/>
        </w:rPr>
        <w:t xml:space="preserve">90 </w:t>
      </w:r>
      <w:r w:rsidR="00676A11" w:rsidRPr="00583F0D">
        <w:rPr>
          <w:lang w:val="uk-UA"/>
        </w:rPr>
        <w:t>- 1,34%), АР Крим (40-0,64%), Чернігівська область (3</w:t>
      </w:r>
      <w:r w:rsidR="00583F0D" w:rsidRPr="00583F0D">
        <w:rPr>
          <w:lang w:val="uk-UA"/>
        </w:rPr>
        <w:t>7</w:t>
      </w:r>
      <w:r w:rsidR="00676A11" w:rsidRPr="00583F0D">
        <w:rPr>
          <w:lang w:val="uk-UA"/>
        </w:rPr>
        <w:t>-0,51%), Київ (</w:t>
      </w:r>
      <w:r w:rsidR="00583F0D" w:rsidRPr="00583F0D">
        <w:rPr>
          <w:lang w:val="uk-UA"/>
        </w:rPr>
        <w:t>30</w:t>
      </w:r>
      <w:r w:rsidR="00676A11" w:rsidRPr="00583F0D">
        <w:rPr>
          <w:lang w:val="uk-UA"/>
        </w:rPr>
        <w:t>- 0,46%), Київська область (21-0,33%), Сумська область (</w:t>
      </w:r>
      <w:r w:rsidR="00583F0D" w:rsidRPr="00583F0D">
        <w:rPr>
          <w:lang w:val="uk-UA"/>
        </w:rPr>
        <w:t xml:space="preserve">34 </w:t>
      </w:r>
      <w:r w:rsidR="00676A11" w:rsidRPr="00583F0D">
        <w:rPr>
          <w:lang w:val="uk-UA"/>
        </w:rPr>
        <w:t>-0,45%), Житомирська область (3-0,04%), Волинська область (1-0,01%).</w:t>
      </w:r>
    </w:p>
    <w:p w14:paraId="19D7EC47" w14:textId="77777777" w:rsidR="007C59BB" w:rsidRPr="00895410" w:rsidRDefault="007C59BB" w:rsidP="00E63969">
      <w:pPr>
        <w:pStyle w:val="a8"/>
        <w:ind w:left="786"/>
        <w:rPr>
          <w:rFonts w:ascii="Times New Roman" w:hAnsi="Times New Roman" w:cs="Times New Roman"/>
          <w:b/>
          <w:sz w:val="28"/>
          <w:highlight w:val="yellow"/>
        </w:rPr>
      </w:pPr>
    </w:p>
    <w:p w14:paraId="153986CE" w14:textId="29C30842" w:rsidR="00E63969" w:rsidRPr="00895410" w:rsidRDefault="00E63969" w:rsidP="00E63969">
      <w:pPr>
        <w:pStyle w:val="a8"/>
        <w:ind w:left="786"/>
        <w:rPr>
          <w:rFonts w:ascii="Times New Roman" w:hAnsi="Times New Roman" w:cs="Times New Roman"/>
          <w:b/>
          <w:sz w:val="28"/>
        </w:rPr>
      </w:pPr>
      <w:r w:rsidRPr="00895410">
        <w:rPr>
          <w:rFonts w:ascii="Times New Roman" w:hAnsi="Times New Roman" w:cs="Times New Roman"/>
          <w:b/>
          <w:sz w:val="28"/>
        </w:rPr>
        <w:t>ЧИСЛЕННІСТЬ</w:t>
      </w:r>
      <w:r w:rsidRPr="00895410">
        <w:rPr>
          <w:rFonts w:ascii="Times New Roman" w:hAnsi="Times New Roman" w:cs="Times New Roman"/>
          <w:b/>
          <w:spacing w:val="-8"/>
          <w:sz w:val="28"/>
        </w:rPr>
        <w:t xml:space="preserve"> </w:t>
      </w:r>
      <w:r w:rsidRPr="00895410">
        <w:rPr>
          <w:rFonts w:ascii="Times New Roman" w:hAnsi="Times New Roman" w:cs="Times New Roman"/>
          <w:b/>
          <w:sz w:val="28"/>
        </w:rPr>
        <w:t>ВПО</w:t>
      </w:r>
      <w:r w:rsidRPr="00895410">
        <w:rPr>
          <w:rFonts w:ascii="Times New Roman" w:hAnsi="Times New Roman" w:cs="Times New Roman"/>
          <w:b/>
          <w:spacing w:val="-6"/>
          <w:sz w:val="28"/>
        </w:rPr>
        <w:t xml:space="preserve"> </w:t>
      </w:r>
      <w:r w:rsidRPr="00895410">
        <w:rPr>
          <w:rFonts w:ascii="Times New Roman" w:hAnsi="Times New Roman" w:cs="Times New Roman"/>
          <w:b/>
          <w:sz w:val="28"/>
        </w:rPr>
        <w:t>СТАНОМ</w:t>
      </w:r>
      <w:r w:rsidRPr="00895410">
        <w:rPr>
          <w:rFonts w:ascii="Times New Roman" w:hAnsi="Times New Roman" w:cs="Times New Roman"/>
          <w:b/>
          <w:spacing w:val="-5"/>
          <w:sz w:val="28"/>
        </w:rPr>
        <w:t xml:space="preserve"> </w:t>
      </w:r>
      <w:r w:rsidRPr="00895410">
        <w:rPr>
          <w:rFonts w:ascii="Times New Roman" w:hAnsi="Times New Roman" w:cs="Times New Roman"/>
          <w:b/>
          <w:sz w:val="28"/>
        </w:rPr>
        <w:t>НА</w:t>
      </w:r>
      <w:r w:rsidRPr="00895410">
        <w:rPr>
          <w:rFonts w:ascii="Times New Roman" w:hAnsi="Times New Roman" w:cs="Times New Roman"/>
          <w:b/>
          <w:spacing w:val="-7"/>
          <w:sz w:val="28"/>
        </w:rPr>
        <w:t xml:space="preserve"> </w:t>
      </w:r>
      <w:r w:rsidR="00AD712E">
        <w:rPr>
          <w:rFonts w:ascii="Times New Roman" w:hAnsi="Times New Roman" w:cs="Times New Roman"/>
          <w:b/>
          <w:spacing w:val="-2"/>
          <w:sz w:val="28"/>
          <w:lang w:val="uk-UA"/>
        </w:rPr>
        <w:t>31</w:t>
      </w:r>
      <w:r w:rsidR="00583F0D" w:rsidRPr="00895410">
        <w:rPr>
          <w:rFonts w:ascii="Times New Roman" w:hAnsi="Times New Roman" w:cs="Times New Roman"/>
          <w:b/>
          <w:spacing w:val="-2"/>
          <w:sz w:val="28"/>
          <w:lang w:val="uk-UA"/>
        </w:rPr>
        <w:t>.12.</w:t>
      </w:r>
      <w:r w:rsidRPr="00895410">
        <w:rPr>
          <w:rFonts w:ascii="Times New Roman" w:hAnsi="Times New Roman" w:cs="Times New Roman"/>
          <w:b/>
          <w:spacing w:val="-2"/>
          <w:sz w:val="28"/>
        </w:rPr>
        <w:t>202</w:t>
      </w:r>
      <w:r w:rsidRPr="00895410">
        <w:rPr>
          <w:rFonts w:ascii="Times New Roman" w:hAnsi="Times New Roman" w:cs="Times New Roman"/>
          <w:b/>
          <w:spacing w:val="-2"/>
          <w:sz w:val="28"/>
          <w:lang w:val="en-US"/>
        </w:rPr>
        <w:t>5</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3"/>
        <w:gridCol w:w="2280"/>
      </w:tblGrid>
      <w:tr w:rsidR="00E63969" w:rsidRPr="00492A79" w14:paraId="7EF32CFE" w14:textId="77777777" w:rsidTr="00CE785A">
        <w:trPr>
          <w:trHeight w:val="643"/>
        </w:trPr>
        <w:tc>
          <w:tcPr>
            <w:tcW w:w="6933" w:type="dxa"/>
            <w:shd w:val="clear" w:color="auto" w:fill="FFFF00"/>
          </w:tcPr>
          <w:p w14:paraId="5AF54C13" w14:textId="77777777" w:rsidR="00E63969" w:rsidRPr="00492A79" w:rsidRDefault="00E63969" w:rsidP="00CE785A">
            <w:pPr>
              <w:pStyle w:val="TableParagraph"/>
              <w:spacing w:line="315" w:lineRule="exact"/>
              <w:ind w:left="8"/>
              <w:jc w:val="center"/>
              <w:rPr>
                <w:b/>
                <w:sz w:val="28"/>
                <w:highlight w:val="yellow"/>
              </w:rPr>
            </w:pPr>
            <w:r w:rsidRPr="00492A79">
              <w:rPr>
                <w:b/>
                <w:sz w:val="28"/>
                <w:highlight w:val="yellow"/>
              </w:rPr>
              <w:t>Населений</w:t>
            </w:r>
            <w:r w:rsidRPr="00492A79">
              <w:rPr>
                <w:b/>
                <w:spacing w:val="-9"/>
                <w:sz w:val="28"/>
                <w:highlight w:val="yellow"/>
              </w:rPr>
              <w:t xml:space="preserve"> </w:t>
            </w:r>
            <w:r w:rsidRPr="00492A79">
              <w:rPr>
                <w:b/>
                <w:spacing w:val="-4"/>
                <w:sz w:val="28"/>
                <w:highlight w:val="yellow"/>
              </w:rPr>
              <w:t>пункт</w:t>
            </w:r>
          </w:p>
        </w:tc>
        <w:tc>
          <w:tcPr>
            <w:tcW w:w="2280" w:type="dxa"/>
            <w:shd w:val="clear" w:color="auto" w:fill="FFFF00"/>
          </w:tcPr>
          <w:p w14:paraId="0F745A6F" w14:textId="77777777" w:rsidR="00E63969" w:rsidRPr="00492A79" w:rsidRDefault="00E63969" w:rsidP="00CE785A">
            <w:pPr>
              <w:pStyle w:val="TableParagraph"/>
              <w:spacing w:line="315" w:lineRule="exact"/>
              <w:ind w:left="282"/>
              <w:rPr>
                <w:b/>
                <w:sz w:val="28"/>
                <w:highlight w:val="yellow"/>
              </w:rPr>
            </w:pPr>
            <w:r w:rsidRPr="00492A79">
              <w:rPr>
                <w:b/>
                <w:spacing w:val="-2"/>
                <w:sz w:val="28"/>
                <w:highlight w:val="yellow"/>
              </w:rPr>
              <w:t>Кількість</w:t>
            </w:r>
          </w:p>
          <w:p w14:paraId="7DBE0C84" w14:textId="77777777" w:rsidR="00E63969" w:rsidRPr="00492A79" w:rsidRDefault="00E63969" w:rsidP="00CE785A">
            <w:pPr>
              <w:pStyle w:val="TableParagraph"/>
              <w:spacing w:line="308" w:lineRule="exact"/>
              <w:ind w:left="201"/>
              <w:rPr>
                <w:b/>
                <w:sz w:val="28"/>
                <w:highlight w:val="yellow"/>
              </w:rPr>
            </w:pPr>
            <w:r w:rsidRPr="00492A79">
              <w:rPr>
                <w:b/>
                <w:spacing w:val="-2"/>
                <w:sz w:val="28"/>
                <w:highlight w:val="yellow"/>
              </w:rPr>
              <w:t>мешканців</w:t>
            </w:r>
          </w:p>
        </w:tc>
      </w:tr>
      <w:tr w:rsidR="00E63969" w:rsidRPr="00492A79" w14:paraId="659A7211" w14:textId="77777777" w:rsidTr="00CE785A">
        <w:trPr>
          <w:trHeight w:val="321"/>
        </w:trPr>
        <w:tc>
          <w:tcPr>
            <w:tcW w:w="6933" w:type="dxa"/>
          </w:tcPr>
          <w:p w14:paraId="52121504" w14:textId="77777777" w:rsidR="00E63969" w:rsidRPr="00583F0D" w:rsidRDefault="00E63969" w:rsidP="00CE785A">
            <w:pPr>
              <w:pStyle w:val="TableParagraph"/>
              <w:spacing w:line="301" w:lineRule="exact"/>
              <w:ind w:left="467"/>
              <w:rPr>
                <w:sz w:val="28"/>
              </w:rPr>
            </w:pPr>
            <w:r w:rsidRPr="00583F0D">
              <w:rPr>
                <w:sz w:val="28"/>
              </w:rPr>
              <w:t>1.</w:t>
            </w:r>
            <w:r w:rsidRPr="00583F0D">
              <w:rPr>
                <w:spacing w:val="78"/>
                <w:sz w:val="28"/>
              </w:rPr>
              <w:t xml:space="preserve"> </w:t>
            </w:r>
            <w:r w:rsidRPr="00583F0D">
              <w:rPr>
                <w:sz w:val="28"/>
              </w:rPr>
              <w:t>село</w:t>
            </w:r>
            <w:r w:rsidRPr="00583F0D">
              <w:rPr>
                <w:spacing w:val="1"/>
                <w:sz w:val="28"/>
              </w:rPr>
              <w:t xml:space="preserve"> </w:t>
            </w:r>
            <w:proofErr w:type="spellStart"/>
            <w:r w:rsidRPr="00583F0D">
              <w:rPr>
                <w:spacing w:val="-2"/>
                <w:sz w:val="28"/>
              </w:rPr>
              <w:t>Фонтанка</w:t>
            </w:r>
            <w:proofErr w:type="spellEnd"/>
          </w:p>
        </w:tc>
        <w:tc>
          <w:tcPr>
            <w:tcW w:w="2280" w:type="dxa"/>
          </w:tcPr>
          <w:p w14:paraId="1ABD2754" w14:textId="08356C14" w:rsidR="00E63969" w:rsidRPr="00583F0D" w:rsidRDefault="00583F0D" w:rsidP="0033139E">
            <w:pPr>
              <w:pStyle w:val="TableParagraph"/>
              <w:spacing w:line="301" w:lineRule="exact"/>
              <w:ind w:left="3" w:right="1"/>
              <w:jc w:val="center"/>
              <w:rPr>
                <w:sz w:val="28"/>
                <w:lang w:val="ru-RU"/>
              </w:rPr>
            </w:pPr>
            <w:r w:rsidRPr="00583F0D">
              <w:rPr>
                <w:sz w:val="28"/>
                <w:lang w:val="ru-RU"/>
              </w:rPr>
              <w:t>20</w:t>
            </w:r>
            <w:r w:rsidR="0033139E">
              <w:rPr>
                <w:sz w:val="28"/>
                <w:lang w:val="ru-RU"/>
              </w:rPr>
              <w:t>89</w:t>
            </w:r>
          </w:p>
        </w:tc>
      </w:tr>
      <w:tr w:rsidR="00E63969" w:rsidRPr="00492A79" w14:paraId="5251BCCD" w14:textId="77777777" w:rsidTr="00CE785A">
        <w:trPr>
          <w:trHeight w:val="323"/>
        </w:trPr>
        <w:tc>
          <w:tcPr>
            <w:tcW w:w="6933" w:type="dxa"/>
          </w:tcPr>
          <w:p w14:paraId="7116EAFC" w14:textId="77777777" w:rsidR="00E63969" w:rsidRPr="00583F0D" w:rsidRDefault="00E63969" w:rsidP="00CE785A">
            <w:pPr>
              <w:pStyle w:val="TableParagraph"/>
              <w:spacing w:line="304" w:lineRule="exact"/>
              <w:ind w:left="467"/>
              <w:rPr>
                <w:sz w:val="28"/>
              </w:rPr>
            </w:pPr>
            <w:r w:rsidRPr="00583F0D">
              <w:rPr>
                <w:sz w:val="28"/>
              </w:rPr>
              <w:t>2.</w:t>
            </w:r>
            <w:r w:rsidRPr="00583F0D">
              <w:rPr>
                <w:spacing w:val="78"/>
                <w:sz w:val="28"/>
              </w:rPr>
              <w:t xml:space="preserve"> </w:t>
            </w:r>
            <w:r w:rsidRPr="00583F0D">
              <w:rPr>
                <w:sz w:val="28"/>
              </w:rPr>
              <w:t>село</w:t>
            </w:r>
            <w:r w:rsidRPr="00583F0D">
              <w:rPr>
                <w:spacing w:val="1"/>
                <w:sz w:val="28"/>
              </w:rPr>
              <w:t xml:space="preserve"> </w:t>
            </w:r>
            <w:proofErr w:type="spellStart"/>
            <w:r w:rsidRPr="00583F0D">
              <w:rPr>
                <w:spacing w:val="-2"/>
                <w:sz w:val="28"/>
              </w:rPr>
              <w:t>Крижанівка</w:t>
            </w:r>
            <w:proofErr w:type="spellEnd"/>
          </w:p>
        </w:tc>
        <w:tc>
          <w:tcPr>
            <w:tcW w:w="2280" w:type="dxa"/>
          </w:tcPr>
          <w:p w14:paraId="1741CC92" w14:textId="3CF1C166" w:rsidR="00E63969" w:rsidRPr="00583F0D" w:rsidRDefault="00FF1D01" w:rsidP="0033139E">
            <w:pPr>
              <w:pStyle w:val="TableParagraph"/>
              <w:spacing w:line="304" w:lineRule="exact"/>
              <w:ind w:left="3" w:right="1"/>
              <w:jc w:val="center"/>
              <w:rPr>
                <w:sz w:val="28"/>
                <w:lang w:val="ru-RU"/>
              </w:rPr>
            </w:pPr>
            <w:r w:rsidRPr="00583F0D">
              <w:rPr>
                <w:sz w:val="28"/>
                <w:lang w:val="ru-RU"/>
              </w:rPr>
              <w:t>3</w:t>
            </w:r>
            <w:r w:rsidR="00583F0D" w:rsidRPr="00583F0D">
              <w:rPr>
                <w:sz w:val="28"/>
                <w:lang w:val="ru-RU"/>
              </w:rPr>
              <w:t>4</w:t>
            </w:r>
            <w:r w:rsidR="0033139E">
              <w:rPr>
                <w:sz w:val="28"/>
                <w:lang w:val="ru-RU"/>
              </w:rPr>
              <w:t>67</w:t>
            </w:r>
          </w:p>
        </w:tc>
      </w:tr>
      <w:tr w:rsidR="00E63969" w:rsidRPr="00492A79" w14:paraId="0D5C2F6F" w14:textId="77777777" w:rsidTr="00CE785A">
        <w:trPr>
          <w:trHeight w:val="321"/>
        </w:trPr>
        <w:tc>
          <w:tcPr>
            <w:tcW w:w="6933" w:type="dxa"/>
          </w:tcPr>
          <w:p w14:paraId="24C4F46B" w14:textId="77777777" w:rsidR="00E63969" w:rsidRPr="00583F0D" w:rsidRDefault="00E63969" w:rsidP="00CE785A">
            <w:pPr>
              <w:pStyle w:val="TableParagraph"/>
              <w:spacing w:line="301" w:lineRule="exact"/>
              <w:ind w:left="467"/>
              <w:rPr>
                <w:sz w:val="28"/>
              </w:rPr>
            </w:pPr>
            <w:r w:rsidRPr="00583F0D">
              <w:rPr>
                <w:sz w:val="28"/>
              </w:rPr>
              <w:t>3.</w:t>
            </w:r>
            <w:r w:rsidRPr="00583F0D">
              <w:rPr>
                <w:spacing w:val="77"/>
                <w:sz w:val="28"/>
              </w:rPr>
              <w:t xml:space="preserve"> </w:t>
            </w:r>
            <w:r w:rsidRPr="00583F0D">
              <w:rPr>
                <w:sz w:val="28"/>
              </w:rPr>
              <w:t>село Нова</w:t>
            </w:r>
            <w:r w:rsidRPr="00583F0D">
              <w:rPr>
                <w:spacing w:val="-1"/>
                <w:sz w:val="28"/>
              </w:rPr>
              <w:t xml:space="preserve"> </w:t>
            </w:r>
            <w:proofErr w:type="spellStart"/>
            <w:r w:rsidRPr="00583F0D">
              <w:rPr>
                <w:spacing w:val="-2"/>
                <w:sz w:val="28"/>
              </w:rPr>
              <w:t>Дофінівка</w:t>
            </w:r>
            <w:proofErr w:type="spellEnd"/>
          </w:p>
        </w:tc>
        <w:tc>
          <w:tcPr>
            <w:tcW w:w="2280" w:type="dxa"/>
          </w:tcPr>
          <w:p w14:paraId="32E16E96" w14:textId="22CEB49E" w:rsidR="00E63969" w:rsidRPr="00583F0D" w:rsidRDefault="00583F0D" w:rsidP="00CE785A">
            <w:pPr>
              <w:pStyle w:val="TableParagraph"/>
              <w:spacing w:line="301" w:lineRule="exact"/>
              <w:ind w:left="3"/>
              <w:jc w:val="center"/>
              <w:rPr>
                <w:sz w:val="28"/>
                <w:lang w:val="ru-RU"/>
              </w:rPr>
            </w:pPr>
            <w:r w:rsidRPr="00583F0D">
              <w:rPr>
                <w:sz w:val="28"/>
                <w:lang w:val="ru-RU"/>
              </w:rPr>
              <w:t>184</w:t>
            </w:r>
          </w:p>
        </w:tc>
      </w:tr>
      <w:tr w:rsidR="00E63969" w:rsidRPr="00492A79" w14:paraId="53179E77" w14:textId="77777777" w:rsidTr="00CE785A">
        <w:trPr>
          <w:trHeight w:val="321"/>
        </w:trPr>
        <w:tc>
          <w:tcPr>
            <w:tcW w:w="6933" w:type="dxa"/>
          </w:tcPr>
          <w:p w14:paraId="24947EFB" w14:textId="77777777" w:rsidR="00E63969" w:rsidRPr="00583F0D" w:rsidRDefault="00E63969" w:rsidP="00CE785A">
            <w:pPr>
              <w:pStyle w:val="TableParagraph"/>
              <w:spacing w:line="301" w:lineRule="exact"/>
              <w:ind w:left="467"/>
              <w:rPr>
                <w:sz w:val="28"/>
              </w:rPr>
            </w:pPr>
            <w:r w:rsidRPr="00583F0D">
              <w:rPr>
                <w:sz w:val="28"/>
              </w:rPr>
              <w:t>4.</w:t>
            </w:r>
            <w:r w:rsidRPr="00583F0D">
              <w:rPr>
                <w:spacing w:val="78"/>
                <w:sz w:val="28"/>
              </w:rPr>
              <w:t xml:space="preserve"> </w:t>
            </w:r>
            <w:r w:rsidRPr="00583F0D">
              <w:rPr>
                <w:sz w:val="28"/>
              </w:rPr>
              <w:t>село</w:t>
            </w:r>
            <w:r w:rsidRPr="00583F0D">
              <w:rPr>
                <w:spacing w:val="1"/>
                <w:sz w:val="28"/>
              </w:rPr>
              <w:t xml:space="preserve"> </w:t>
            </w:r>
            <w:r w:rsidRPr="00583F0D">
              <w:rPr>
                <w:spacing w:val="-2"/>
                <w:sz w:val="28"/>
              </w:rPr>
              <w:t>Вапнярка</w:t>
            </w:r>
          </w:p>
        </w:tc>
        <w:tc>
          <w:tcPr>
            <w:tcW w:w="2280" w:type="dxa"/>
          </w:tcPr>
          <w:p w14:paraId="6FD82BDD" w14:textId="25FFEA9C" w:rsidR="00E63969" w:rsidRPr="00583F0D" w:rsidRDefault="00FF1D01" w:rsidP="00583F0D">
            <w:pPr>
              <w:pStyle w:val="TableParagraph"/>
              <w:spacing w:line="301" w:lineRule="exact"/>
              <w:ind w:left="3"/>
              <w:jc w:val="center"/>
              <w:rPr>
                <w:sz w:val="28"/>
                <w:lang w:val="ru-RU"/>
              </w:rPr>
            </w:pPr>
            <w:r w:rsidRPr="00583F0D">
              <w:rPr>
                <w:sz w:val="28"/>
                <w:lang w:val="ru-RU"/>
              </w:rPr>
              <w:t>1</w:t>
            </w:r>
            <w:r w:rsidR="00583F0D" w:rsidRPr="00583F0D">
              <w:rPr>
                <w:sz w:val="28"/>
                <w:lang w:val="ru-RU"/>
              </w:rPr>
              <w:t>39</w:t>
            </w:r>
          </w:p>
        </w:tc>
      </w:tr>
      <w:tr w:rsidR="00E63969" w:rsidRPr="00492A79" w14:paraId="24914CFD" w14:textId="77777777" w:rsidTr="00CE785A">
        <w:trPr>
          <w:trHeight w:val="323"/>
        </w:trPr>
        <w:tc>
          <w:tcPr>
            <w:tcW w:w="6933" w:type="dxa"/>
          </w:tcPr>
          <w:p w14:paraId="4C272BB3" w14:textId="77777777" w:rsidR="00E63969" w:rsidRPr="00583F0D" w:rsidRDefault="00E63969" w:rsidP="00CE785A">
            <w:pPr>
              <w:pStyle w:val="TableParagraph"/>
              <w:spacing w:line="304" w:lineRule="exact"/>
              <w:ind w:left="467"/>
              <w:rPr>
                <w:sz w:val="28"/>
              </w:rPr>
            </w:pPr>
            <w:r w:rsidRPr="00583F0D">
              <w:rPr>
                <w:sz w:val="28"/>
              </w:rPr>
              <w:t>5.</w:t>
            </w:r>
            <w:r w:rsidRPr="00583F0D">
              <w:rPr>
                <w:spacing w:val="78"/>
                <w:sz w:val="28"/>
              </w:rPr>
              <w:t xml:space="preserve"> </w:t>
            </w:r>
            <w:r w:rsidRPr="00583F0D">
              <w:rPr>
                <w:sz w:val="28"/>
              </w:rPr>
              <w:t>село</w:t>
            </w:r>
            <w:r w:rsidRPr="00583F0D">
              <w:rPr>
                <w:spacing w:val="1"/>
                <w:sz w:val="28"/>
              </w:rPr>
              <w:t xml:space="preserve"> </w:t>
            </w:r>
            <w:r w:rsidRPr="00583F0D">
              <w:rPr>
                <w:spacing w:val="-2"/>
                <w:sz w:val="28"/>
              </w:rPr>
              <w:t>Олександрівка</w:t>
            </w:r>
          </w:p>
        </w:tc>
        <w:tc>
          <w:tcPr>
            <w:tcW w:w="2280" w:type="dxa"/>
          </w:tcPr>
          <w:p w14:paraId="15C43E28" w14:textId="7459B607" w:rsidR="00E63969" w:rsidRPr="00583F0D" w:rsidRDefault="00FF1D01" w:rsidP="0033139E">
            <w:pPr>
              <w:pStyle w:val="TableParagraph"/>
              <w:spacing w:line="304" w:lineRule="exact"/>
              <w:ind w:left="3" w:right="1"/>
              <w:jc w:val="center"/>
              <w:rPr>
                <w:sz w:val="28"/>
                <w:lang w:val="ru-RU"/>
              </w:rPr>
            </w:pPr>
            <w:r w:rsidRPr="00583F0D">
              <w:rPr>
                <w:sz w:val="28"/>
                <w:lang w:val="ru-RU"/>
              </w:rPr>
              <w:t>3</w:t>
            </w:r>
            <w:r w:rsidR="00583F0D" w:rsidRPr="00583F0D">
              <w:rPr>
                <w:sz w:val="28"/>
                <w:lang w:val="ru-RU"/>
              </w:rPr>
              <w:t>2</w:t>
            </w:r>
            <w:r w:rsidR="0033139E">
              <w:rPr>
                <w:sz w:val="28"/>
                <w:lang w:val="ru-RU"/>
              </w:rPr>
              <w:t>6</w:t>
            </w:r>
          </w:p>
        </w:tc>
      </w:tr>
      <w:tr w:rsidR="00E63969" w:rsidRPr="00492A79" w14:paraId="5DE29C7D" w14:textId="77777777" w:rsidTr="00CE785A">
        <w:trPr>
          <w:trHeight w:val="321"/>
        </w:trPr>
        <w:tc>
          <w:tcPr>
            <w:tcW w:w="6933" w:type="dxa"/>
          </w:tcPr>
          <w:p w14:paraId="7543522F" w14:textId="77777777" w:rsidR="00E63969" w:rsidRPr="00583F0D" w:rsidRDefault="00E63969" w:rsidP="00CE785A">
            <w:pPr>
              <w:pStyle w:val="TableParagraph"/>
              <w:spacing w:line="301" w:lineRule="exact"/>
              <w:ind w:left="467"/>
              <w:rPr>
                <w:sz w:val="28"/>
              </w:rPr>
            </w:pPr>
            <w:r w:rsidRPr="00583F0D">
              <w:rPr>
                <w:sz w:val="28"/>
              </w:rPr>
              <w:t>6.</w:t>
            </w:r>
            <w:r w:rsidRPr="00583F0D">
              <w:rPr>
                <w:spacing w:val="76"/>
                <w:sz w:val="28"/>
              </w:rPr>
              <w:t xml:space="preserve"> </w:t>
            </w:r>
            <w:r w:rsidRPr="00583F0D">
              <w:rPr>
                <w:sz w:val="28"/>
              </w:rPr>
              <w:t>селище</w:t>
            </w:r>
            <w:r w:rsidRPr="00583F0D">
              <w:rPr>
                <w:spacing w:val="1"/>
                <w:sz w:val="28"/>
              </w:rPr>
              <w:t xml:space="preserve"> </w:t>
            </w:r>
            <w:r w:rsidRPr="00583F0D">
              <w:rPr>
                <w:spacing w:val="-4"/>
                <w:sz w:val="28"/>
              </w:rPr>
              <w:t>Ліски</w:t>
            </w:r>
          </w:p>
        </w:tc>
        <w:tc>
          <w:tcPr>
            <w:tcW w:w="2280" w:type="dxa"/>
          </w:tcPr>
          <w:p w14:paraId="32B4D1D5" w14:textId="6873324B" w:rsidR="00E63969" w:rsidRPr="00583F0D" w:rsidRDefault="00FF1D01" w:rsidP="00583F0D">
            <w:pPr>
              <w:pStyle w:val="TableParagraph"/>
              <w:spacing w:line="301" w:lineRule="exact"/>
              <w:ind w:left="3" w:right="1"/>
              <w:jc w:val="center"/>
              <w:rPr>
                <w:sz w:val="28"/>
                <w:lang w:val="ru-RU"/>
              </w:rPr>
            </w:pPr>
            <w:r w:rsidRPr="00583F0D">
              <w:rPr>
                <w:sz w:val="28"/>
                <w:lang w:val="ru-RU"/>
              </w:rPr>
              <w:t>2</w:t>
            </w:r>
            <w:r w:rsidR="00583F0D" w:rsidRPr="00583F0D">
              <w:rPr>
                <w:sz w:val="28"/>
                <w:lang w:val="ru-RU"/>
              </w:rPr>
              <w:t>31</w:t>
            </w:r>
          </w:p>
        </w:tc>
      </w:tr>
      <w:tr w:rsidR="00E63969" w:rsidRPr="00492A79" w14:paraId="0E8B9BE5" w14:textId="77777777" w:rsidTr="00CE785A">
        <w:trPr>
          <w:trHeight w:val="321"/>
        </w:trPr>
        <w:tc>
          <w:tcPr>
            <w:tcW w:w="6933" w:type="dxa"/>
          </w:tcPr>
          <w:p w14:paraId="599A4585" w14:textId="77777777" w:rsidR="00E63969" w:rsidRPr="00583F0D" w:rsidRDefault="00E63969" w:rsidP="00CE785A">
            <w:pPr>
              <w:pStyle w:val="TableParagraph"/>
              <w:spacing w:line="301" w:lineRule="exact"/>
              <w:ind w:left="467"/>
              <w:rPr>
                <w:sz w:val="28"/>
              </w:rPr>
            </w:pPr>
            <w:r w:rsidRPr="00583F0D">
              <w:rPr>
                <w:sz w:val="28"/>
              </w:rPr>
              <w:t>7.</w:t>
            </w:r>
            <w:r w:rsidRPr="00583F0D">
              <w:rPr>
                <w:spacing w:val="78"/>
                <w:sz w:val="28"/>
              </w:rPr>
              <w:t xml:space="preserve"> </w:t>
            </w:r>
            <w:r w:rsidRPr="00583F0D">
              <w:rPr>
                <w:sz w:val="28"/>
              </w:rPr>
              <w:t>селище</w:t>
            </w:r>
            <w:r w:rsidRPr="00583F0D">
              <w:rPr>
                <w:spacing w:val="1"/>
                <w:sz w:val="28"/>
              </w:rPr>
              <w:t xml:space="preserve"> </w:t>
            </w:r>
            <w:r w:rsidRPr="00583F0D">
              <w:rPr>
                <w:spacing w:val="-2"/>
                <w:sz w:val="28"/>
              </w:rPr>
              <w:t>Світле</w:t>
            </w:r>
          </w:p>
        </w:tc>
        <w:tc>
          <w:tcPr>
            <w:tcW w:w="2280" w:type="dxa"/>
          </w:tcPr>
          <w:p w14:paraId="0E69DE8E" w14:textId="2550091E" w:rsidR="00E63969" w:rsidRPr="00583F0D" w:rsidRDefault="00FF1D01" w:rsidP="00583F0D">
            <w:pPr>
              <w:pStyle w:val="TableParagraph"/>
              <w:spacing w:line="301" w:lineRule="exact"/>
              <w:ind w:left="3"/>
              <w:jc w:val="center"/>
              <w:rPr>
                <w:sz w:val="28"/>
                <w:lang w:val="ru-RU"/>
              </w:rPr>
            </w:pPr>
            <w:r w:rsidRPr="00583F0D">
              <w:rPr>
                <w:sz w:val="28"/>
                <w:lang w:val="ru-RU"/>
              </w:rPr>
              <w:t>1</w:t>
            </w:r>
            <w:r w:rsidR="00583F0D" w:rsidRPr="00583F0D">
              <w:rPr>
                <w:sz w:val="28"/>
                <w:lang w:val="ru-RU"/>
              </w:rPr>
              <w:t>43</w:t>
            </w:r>
          </w:p>
        </w:tc>
      </w:tr>
      <w:tr w:rsidR="00E63969" w:rsidRPr="00492A79" w14:paraId="515A42EC" w14:textId="77777777" w:rsidTr="00CE785A">
        <w:trPr>
          <w:trHeight w:val="323"/>
        </w:trPr>
        <w:tc>
          <w:tcPr>
            <w:tcW w:w="6933" w:type="dxa"/>
            <w:shd w:val="clear" w:color="auto" w:fill="BEBEBE"/>
          </w:tcPr>
          <w:p w14:paraId="1CE85D69" w14:textId="77777777" w:rsidR="00E63969" w:rsidRPr="00583F0D" w:rsidRDefault="00E63969" w:rsidP="00CE785A">
            <w:pPr>
              <w:pStyle w:val="TableParagraph"/>
              <w:spacing w:line="304" w:lineRule="exact"/>
              <w:ind w:left="827"/>
              <w:rPr>
                <w:b/>
                <w:sz w:val="28"/>
                <w:highlight w:val="darkGray"/>
              </w:rPr>
            </w:pPr>
            <w:r w:rsidRPr="00583F0D">
              <w:rPr>
                <w:b/>
                <w:sz w:val="28"/>
                <w:highlight w:val="darkGray"/>
              </w:rPr>
              <w:t>Загальна</w:t>
            </w:r>
            <w:r w:rsidRPr="00583F0D">
              <w:rPr>
                <w:b/>
                <w:spacing w:val="-8"/>
                <w:sz w:val="28"/>
                <w:highlight w:val="darkGray"/>
              </w:rPr>
              <w:t xml:space="preserve"> </w:t>
            </w:r>
            <w:r w:rsidRPr="00583F0D">
              <w:rPr>
                <w:b/>
                <w:sz w:val="28"/>
                <w:highlight w:val="darkGray"/>
              </w:rPr>
              <w:t>численність</w:t>
            </w:r>
            <w:r w:rsidRPr="00583F0D">
              <w:rPr>
                <w:b/>
                <w:spacing w:val="-6"/>
                <w:sz w:val="28"/>
                <w:highlight w:val="darkGray"/>
              </w:rPr>
              <w:t xml:space="preserve"> </w:t>
            </w:r>
            <w:r w:rsidRPr="00583F0D">
              <w:rPr>
                <w:b/>
                <w:spacing w:val="-5"/>
                <w:sz w:val="28"/>
                <w:highlight w:val="darkGray"/>
              </w:rPr>
              <w:t>ВПО</w:t>
            </w:r>
          </w:p>
        </w:tc>
        <w:tc>
          <w:tcPr>
            <w:tcW w:w="2280" w:type="dxa"/>
            <w:shd w:val="clear" w:color="auto" w:fill="BEBEBE"/>
          </w:tcPr>
          <w:p w14:paraId="195447FC" w14:textId="42797288" w:rsidR="00E63969" w:rsidRPr="00583F0D" w:rsidRDefault="00FF1D01" w:rsidP="0033139E">
            <w:pPr>
              <w:pStyle w:val="TableParagraph"/>
              <w:spacing w:line="304" w:lineRule="exact"/>
              <w:ind w:left="3" w:right="1"/>
              <w:jc w:val="center"/>
              <w:rPr>
                <w:b/>
                <w:sz w:val="28"/>
                <w:highlight w:val="darkGray"/>
                <w:lang w:val="ru-RU"/>
              </w:rPr>
            </w:pPr>
            <w:r w:rsidRPr="00583F0D">
              <w:rPr>
                <w:b/>
                <w:sz w:val="28"/>
                <w:highlight w:val="darkGray"/>
                <w:lang w:val="ru-RU"/>
              </w:rPr>
              <w:t>6</w:t>
            </w:r>
            <w:r w:rsidR="00583F0D" w:rsidRPr="00583F0D">
              <w:rPr>
                <w:b/>
                <w:sz w:val="28"/>
                <w:highlight w:val="darkGray"/>
                <w:lang w:val="ru-RU"/>
              </w:rPr>
              <w:t>5</w:t>
            </w:r>
            <w:r w:rsidR="0033139E">
              <w:rPr>
                <w:b/>
                <w:sz w:val="28"/>
                <w:highlight w:val="darkGray"/>
                <w:lang w:val="ru-RU"/>
              </w:rPr>
              <w:t>79</w:t>
            </w:r>
          </w:p>
        </w:tc>
      </w:tr>
      <w:tr w:rsidR="00E63969" w:rsidRPr="00492A79" w14:paraId="6437C845" w14:textId="77777777" w:rsidTr="00CE785A">
        <w:trPr>
          <w:trHeight w:val="323"/>
        </w:trPr>
        <w:tc>
          <w:tcPr>
            <w:tcW w:w="9213" w:type="dxa"/>
            <w:gridSpan w:val="2"/>
            <w:shd w:val="clear" w:color="auto" w:fill="FFFFFF" w:themeFill="background1"/>
          </w:tcPr>
          <w:p w14:paraId="0EC6304E" w14:textId="77777777" w:rsidR="00E63969" w:rsidRPr="00492A79" w:rsidRDefault="00E63969" w:rsidP="00CE785A">
            <w:pPr>
              <w:pStyle w:val="TableParagraph"/>
              <w:spacing w:line="304" w:lineRule="exact"/>
              <w:ind w:left="3" w:right="1"/>
              <w:jc w:val="center"/>
              <w:rPr>
                <w:b/>
                <w:sz w:val="28"/>
                <w:highlight w:val="yellow"/>
                <w:lang w:val="ru-RU"/>
              </w:rPr>
            </w:pPr>
            <w:r w:rsidRPr="00492A79">
              <w:rPr>
                <w:b/>
                <w:sz w:val="28"/>
                <w:highlight w:val="yellow"/>
                <w:lang w:val="ru-RU"/>
              </w:rPr>
              <w:t xml:space="preserve"> З них </w:t>
            </w:r>
            <w:proofErr w:type="spellStart"/>
            <w:r w:rsidRPr="00492A79">
              <w:rPr>
                <w:b/>
                <w:sz w:val="28"/>
                <w:highlight w:val="yellow"/>
                <w:lang w:val="ru-RU"/>
              </w:rPr>
              <w:t>пільгові</w:t>
            </w:r>
            <w:proofErr w:type="spellEnd"/>
            <w:r w:rsidRPr="00492A79">
              <w:rPr>
                <w:b/>
                <w:sz w:val="28"/>
                <w:highlight w:val="yellow"/>
                <w:lang w:val="ru-RU"/>
              </w:rPr>
              <w:t xml:space="preserve"> </w:t>
            </w:r>
            <w:proofErr w:type="spellStart"/>
            <w:r w:rsidRPr="00492A79">
              <w:rPr>
                <w:b/>
                <w:sz w:val="28"/>
                <w:highlight w:val="yellow"/>
                <w:lang w:val="ru-RU"/>
              </w:rPr>
              <w:t>категорії</w:t>
            </w:r>
            <w:proofErr w:type="spellEnd"/>
            <w:r w:rsidRPr="00492A79">
              <w:rPr>
                <w:b/>
                <w:sz w:val="28"/>
                <w:highlight w:val="yellow"/>
                <w:lang w:val="ru-RU"/>
              </w:rPr>
              <w:t xml:space="preserve"> </w:t>
            </w:r>
            <w:proofErr w:type="spellStart"/>
            <w:r w:rsidRPr="00492A79">
              <w:rPr>
                <w:b/>
                <w:sz w:val="28"/>
                <w:highlight w:val="yellow"/>
                <w:lang w:val="ru-RU"/>
              </w:rPr>
              <w:t>населення</w:t>
            </w:r>
            <w:proofErr w:type="spellEnd"/>
          </w:p>
        </w:tc>
      </w:tr>
      <w:tr w:rsidR="00E63969" w:rsidRPr="00492A79" w14:paraId="41469F70" w14:textId="77777777" w:rsidTr="00CE785A">
        <w:trPr>
          <w:trHeight w:val="323"/>
        </w:trPr>
        <w:tc>
          <w:tcPr>
            <w:tcW w:w="6933" w:type="dxa"/>
            <w:shd w:val="clear" w:color="auto" w:fill="FFFFFF" w:themeFill="background1"/>
          </w:tcPr>
          <w:p w14:paraId="4B0AF826" w14:textId="77777777" w:rsidR="00E63969" w:rsidRPr="00583F0D" w:rsidRDefault="00E63969" w:rsidP="00CE785A">
            <w:pPr>
              <w:pStyle w:val="TableParagraph"/>
              <w:spacing w:line="304" w:lineRule="exact"/>
              <w:ind w:left="147"/>
              <w:rPr>
                <w:sz w:val="28"/>
              </w:rPr>
            </w:pPr>
            <w:r w:rsidRPr="00583F0D">
              <w:rPr>
                <w:sz w:val="28"/>
              </w:rPr>
              <w:t>Особи пенсійного віку</w:t>
            </w:r>
          </w:p>
        </w:tc>
        <w:tc>
          <w:tcPr>
            <w:tcW w:w="2280" w:type="dxa"/>
            <w:shd w:val="clear" w:color="auto" w:fill="FFFFFF" w:themeFill="background1"/>
          </w:tcPr>
          <w:p w14:paraId="7EDEB805" w14:textId="4C27824D" w:rsidR="00E63969" w:rsidRPr="00583F0D" w:rsidRDefault="00FF1D01" w:rsidP="0033139E">
            <w:pPr>
              <w:pStyle w:val="TableParagraph"/>
              <w:spacing w:line="304" w:lineRule="exact"/>
              <w:ind w:left="3" w:right="1"/>
              <w:jc w:val="center"/>
              <w:rPr>
                <w:sz w:val="28"/>
                <w:lang w:val="ru-RU"/>
              </w:rPr>
            </w:pPr>
            <w:r w:rsidRPr="00583F0D">
              <w:rPr>
                <w:sz w:val="28"/>
                <w:lang w:val="ru-RU"/>
              </w:rPr>
              <w:t>1</w:t>
            </w:r>
            <w:r w:rsidR="00583F0D" w:rsidRPr="00583F0D">
              <w:rPr>
                <w:sz w:val="28"/>
                <w:lang w:val="ru-RU"/>
              </w:rPr>
              <w:t>3</w:t>
            </w:r>
            <w:r w:rsidR="0033139E">
              <w:rPr>
                <w:sz w:val="28"/>
                <w:lang w:val="ru-RU"/>
              </w:rPr>
              <w:t>3</w:t>
            </w:r>
            <w:r w:rsidR="00583F0D" w:rsidRPr="00583F0D">
              <w:rPr>
                <w:sz w:val="28"/>
                <w:lang w:val="ru-RU"/>
              </w:rPr>
              <w:t>7</w:t>
            </w:r>
          </w:p>
        </w:tc>
      </w:tr>
      <w:tr w:rsidR="00E63969" w:rsidRPr="00492A79" w14:paraId="6E80F38D" w14:textId="77777777" w:rsidTr="00CE785A">
        <w:trPr>
          <w:trHeight w:val="323"/>
        </w:trPr>
        <w:tc>
          <w:tcPr>
            <w:tcW w:w="6933" w:type="dxa"/>
            <w:shd w:val="clear" w:color="auto" w:fill="FFFFFF" w:themeFill="background1"/>
          </w:tcPr>
          <w:p w14:paraId="4D5F5CD6" w14:textId="77777777" w:rsidR="00E63969" w:rsidRPr="00583F0D" w:rsidRDefault="00E63969" w:rsidP="00CE785A">
            <w:pPr>
              <w:pStyle w:val="TableParagraph"/>
              <w:spacing w:line="304" w:lineRule="exact"/>
              <w:ind w:left="147"/>
              <w:rPr>
                <w:sz w:val="28"/>
                <w:lang w:val="ru-RU"/>
              </w:rPr>
            </w:pPr>
            <w:r w:rsidRPr="00583F0D">
              <w:rPr>
                <w:sz w:val="28"/>
                <w:lang w:val="ru-RU"/>
              </w:rPr>
              <w:t xml:space="preserve">Особи з </w:t>
            </w:r>
            <w:proofErr w:type="spellStart"/>
            <w:r w:rsidRPr="00583F0D">
              <w:rPr>
                <w:sz w:val="28"/>
                <w:lang w:val="ru-RU"/>
              </w:rPr>
              <w:t>інвалідністю</w:t>
            </w:r>
            <w:proofErr w:type="spellEnd"/>
          </w:p>
        </w:tc>
        <w:tc>
          <w:tcPr>
            <w:tcW w:w="2280" w:type="dxa"/>
            <w:shd w:val="clear" w:color="auto" w:fill="FFFFFF" w:themeFill="background1"/>
          </w:tcPr>
          <w:p w14:paraId="5E794CB7" w14:textId="0711F6B8" w:rsidR="00E63969" w:rsidRPr="00583F0D" w:rsidRDefault="00FF1D01" w:rsidP="0033139E">
            <w:pPr>
              <w:pStyle w:val="TableParagraph"/>
              <w:spacing w:line="304" w:lineRule="exact"/>
              <w:ind w:left="3" w:right="1"/>
              <w:jc w:val="center"/>
              <w:rPr>
                <w:sz w:val="28"/>
                <w:lang w:val="ru-RU"/>
              </w:rPr>
            </w:pPr>
            <w:r w:rsidRPr="00583F0D">
              <w:rPr>
                <w:sz w:val="28"/>
                <w:lang w:val="ru-RU"/>
              </w:rPr>
              <w:t>3</w:t>
            </w:r>
            <w:r w:rsidR="00583F0D" w:rsidRPr="00583F0D">
              <w:rPr>
                <w:sz w:val="28"/>
                <w:lang w:val="ru-RU"/>
              </w:rPr>
              <w:t>8</w:t>
            </w:r>
            <w:r w:rsidR="0033139E">
              <w:rPr>
                <w:sz w:val="28"/>
                <w:lang w:val="ru-RU"/>
              </w:rPr>
              <w:t>5</w:t>
            </w:r>
          </w:p>
        </w:tc>
      </w:tr>
      <w:tr w:rsidR="00E63969" w:rsidRPr="00492A79" w14:paraId="07A7C5D7" w14:textId="77777777" w:rsidTr="00CE785A">
        <w:trPr>
          <w:trHeight w:val="323"/>
        </w:trPr>
        <w:tc>
          <w:tcPr>
            <w:tcW w:w="6933" w:type="dxa"/>
            <w:shd w:val="clear" w:color="auto" w:fill="FFFFFF" w:themeFill="background1"/>
          </w:tcPr>
          <w:p w14:paraId="640C57B7" w14:textId="77777777" w:rsidR="00E63969" w:rsidRPr="00583F0D" w:rsidRDefault="00E63969" w:rsidP="00CE785A">
            <w:pPr>
              <w:pStyle w:val="TableParagraph"/>
              <w:spacing w:line="304" w:lineRule="exact"/>
              <w:ind w:left="147"/>
              <w:rPr>
                <w:sz w:val="28"/>
                <w:lang w:val="ru-RU"/>
              </w:rPr>
            </w:pPr>
            <w:proofErr w:type="spellStart"/>
            <w:r w:rsidRPr="00583F0D">
              <w:rPr>
                <w:sz w:val="28"/>
                <w:lang w:val="ru-RU"/>
              </w:rPr>
              <w:t>Діти</w:t>
            </w:r>
            <w:proofErr w:type="spellEnd"/>
          </w:p>
        </w:tc>
        <w:tc>
          <w:tcPr>
            <w:tcW w:w="2280" w:type="dxa"/>
            <w:shd w:val="clear" w:color="auto" w:fill="FFFFFF" w:themeFill="background1"/>
          </w:tcPr>
          <w:p w14:paraId="488DEC1C" w14:textId="6CD6C9CA" w:rsidR="00E63969" w:rsidRPr="00583F0D" w:rsidRDefault="00FF1D01" w:rsidP="0033139E">
            <w:pPr>
              <w:pStyle w:val="TableParagraph"/>
              <w:spacing w:line="304" w:lineRule="exact"/>
              <w:ind w:left="3" w:right="1"/>
              <w:jc w:val="center"/>
              <w:rPr>
                <w:sz w:val="28"/>
                <w:lang w:val="ru-RU"/>
              </w:rPr>
            </w:pPr>
            <w:r w:rsidRPr="00583F0D">
              <w:rPr>
                <w:sz w:val="28"/>
                <w:lang w:val="ru-RU"/>
              </w:rPr>
              <w:t>1</w:t>
            </w:r>
            <w:r w:rsidR="00583F0D" w:rsidRPr="00583F0D">
              <w:rPr>
                <w:sz w:val="28"/>
                <w:lang w:val="ru-RU"/>
              </w:rPr>
              <w:t>6</w:t>
            </w:r>
            <w:r w:rsidR="0033139E">
              <w:rPr>
                <w:sz w:val="28"/>
                <w:lang w:val="ru-RU"/>
              </w:rPr>
              <w:t>11</w:t>
            </w:r>
          </w:p>
        </w:tc>
      </w:tr>
      <w:tr w:rsidR="00E63969" w:rsidRPr="00492A79" w14:paraId="2F8A65C8" w14:textId="77777777" w:rsidTr="00CE785A">
        <w:trPr>
          <w:trHeight w:val="323"/>
        </w:trPr>
        <w:tc>
          <w:tcPr>
            <w:tcW w:w="6933" w:type="dxa"/>
            <w:shd w:val="clear" w:color="auto" w:fill="FFFFFF" w:themeFill="background1"/>
          </w:tcPr>
          <w:p w14:paraId="4A5D9083" w14:textId="77777777" w:rsidR="00E63969" w:rsidRPr="00583F0D" w:rsidRDefault="00E63969" w:rsidP="00CE785A">
            <w:pPr>
              <w:pStyle w:val="TableParagraph"/>
              <w:spacing w:line="304" w:lineRule="exact"/>
              <w:ind w:left="147"/>
              <w:rPr>
                <w:sz w:val="28"/>
                <w:lang w:val="ru-RU"/>
              </w:rPr>
            </w:pPr>
            <w:proofErr w:type="spellStart"/>
            <w:r w:rsidRPr="00583F0D">
              <w:rPr>
                <w:sz w:val="28"/>
                <w:lang w:val="ru-RU"/>
              </w:rPr>
              <w:t>Діти</w:t>
            </w:r>
            <w:proofErr w:type="spellEnd"/>
            <w:r w:rsidRPr="00583F0D">
              <w:rPr>
                <w:sz w:val="28"/>
                <w:lang w:val="ru-RU"/>
              </w:rPr>
              <w:t xml:space="preserve"> з </w:t>
            </w:r>
            <w:proofErr w:type="spellStart"/>
            <w:r w:rsidRPr="00583F0D">
              <w:rPr>
                <w:sz w:val="28"/>
                <w:lang w:val="ru-RU"/>
              </w:rPr>
              <w:t>інвалідністю</w:t>
            </w:r>
            <w:proofErr w:type="spellEnd"/>
          </w:p>
        </w:tc>
        <w:tc>
          <w:tcPr>
            <w:tcW w:w="2280" w:type="dxa"/>
            <w:shd w:val="clear" w:color="auto" w:fill="FFFFFF" w:themeFill="background1"/>
          </w:tcPr>
          <w:p w14:paraId="027DCF67" w14:textId="4B05605F" w:rsidR="00E63969" w:rsidRPr="00583F0D" w:rsidRDefault="00583F0D" w:rsidP="00CE785A">
            <w:pPr>
              <w:pStyle w:val="TableParagraph"/>
              <w:spacing w:line="304" w:lineRule="exact"/>
              <w:ind w:left="3" w:right="1"/>
              <w:jc w:val="center"/>
              <w:rPr>
                <w:sz w:val="28"/>
                <w:lang w:val="ru-RU"/>
              </w:rPr>
            </w:pPr>
            <w:r w:rsidRPr="00583F0D">
              <w:rPr>
                <w:sz w:val="28"/>
                <w:lang w:val="ru-RU"/>
              </w:rPr>
              <w:t>31</w:t>
            </w:r>
          </w:p>
        </w:tc>
      </w:tr>
      <w:tr w:rsidR="00E63969" w:rsidRPr="00492A79" w14:paraId="1D5FB45C" w14:textId="77777777" w:rsidTr="00FF1D01">
        <w:trPr>
          <w:trHeight w:val="266"/>
        </w:trPr>
        <w:tc>
          <w:tcPr>
            <w:tcW w:w="6933" w:type="dxa"/>
            <w:shd w:val="clear" w:color="auto" w:fill="FFFFFF" w:themeFill="background1"/>
          </w:tcPr>
          <w:p w14:paraId="6B6F6872" w14:textId="77777777" w:rsidR="00E63969" w:rsidRPr="00583F0D" w:rsidRDefault="00E63969" w:rsidP="00CE785A">
            <w:pPr>
              <w:pStyle w:val="a8"/>
              <w:tabs>
                <w:tab w:val="left" w:pos="1287"/>
              </w:tabs>
              <w:ind w:left="147"/>
              <w:rPr>
                <w:rFonts w:ascii="Times New Roman" w:hAnsi="Times New Roman" w:cs="Times New Roman"/>
                <w:sz w:val="28"/>
              </w:rPr>
            </w:pPr>
            <w:proofErr w:type="spellStart"/>
            <w:r w:rsidRPr="00583F0D">
              <w:rPr>
                <w:rFonts w:ascii="Times New Roman" w:hAnsi="Times New Roman" w:cs="Times New Roman"/>
                <w:sz w:val="28"/>
              </w:rPr>
              <w:t>Багатодітних</w:t>
            </w:r>
            <w:proofErr w:type="spellEnd"/>
            <w:r w:rsidRPr="00583F0D">
              <w:rPr>
                <w:rFonts w:ascii="Times New Roman" w:hAnsi="Times New Roman" w:cs="Times New Roman"/>
                <w:sz w:val="28"/>
              </w:rPr>
              <w:t xml:space="preserve"> </w:t>
            </w:r>
            <w:proofErr w:type="spellStart"/>
            <w:r w:rsidRPr="00583F0D">
              <w:rPr>
                <w:rFonts w:ascii="Times New Roman" w:hAnsi="Times New Roman" w:cs="Times New Roman"/>
                <w:sz w:val="28"/>
              </w:rPr>
              <w:t>сімей</w:t>
            </w:r>
            <w:proofErr w:type="spellEnd"/>
          </w:p>
        </w:tc>
        <w:tc>
          <w:tcPr>
            <w:tcW w:w="2280" w:type="dxa"/>
            <w:shd w:val="clear" w:color="auto" w:fill="FFFFFF" w:themeFill="background1"/>
          </w:tcPr>
          <w:p w14:paraId="2C06D680" w14:textId="58831563" w:rsidR="00E63969" w:rsidRPr="00583F0D" w:rsidRDefault="00583F0D" w:rsidP="00CE785A">
            <w:pPr>
              <w:pStyle w:val="TableParagraph"/>
              <w:spacing w:line="304" w:lineRule="exact"/>
              <w:ind w:left="3" w:right="1"/>
              <w:jc w:val="center"/>
              <w:rPr>
                <w:sz w:val="28"/>
                <w:lang w:val="ru-RU"/>
              </w:rPr>
            </w:pPr>
            <w:r w:rsidRPr="00583F0D">
              <w:rPr>
                <w:sz w:val="28"/>
                <w:lang w:val="ru-RU"/>
              </w:rPr>
              <w:t>48</w:t>
            </w:r>
          </w:p>
        </w:tc>
      </w:tr>
      <w:tr w:rsidR="00E63969" w:rsidRPr="00492A79" w14:paraId="3229E2B6" w14:textId="77777777" w:rsidTr="00CE785A">
        <w:trPr>
          <w:trHeight w:val="323"/>
        </w:trPr>
        <w:tc>
          <w:tcPr>
            <w:tcW w:w="6933" w:type="dxa"/>
            <w:shd w:val="clear" w:color="auto" w:fill="FFFFFF" w:themeFill="background1"/>
          </w:tcPr>
          <w:p w14:paraId="7B96E850" w14:textId="77777777" w:rsidR="00E63969" w:rsidRPr="00583F0D" w:rsidRDefault="00E63969" w:rsidP="00CE785A">
            <w:pPr>
              <w:pStyle w:val="a8"/>
              <w:tabs>
                <w:tab w:val="left" w:pos="1287"/>
              </w:tabs>
              <w:ind w:left="147"/>
              <w:rPr>
                <w:rFonts w:ascii="Times New Roman" w:hAnsi="Times New Roman" w:cs="Times New Roman"/>
                <w:sz w:val="28"/>
                <w:lang w:val="ru-RU"/>
              </w:rPr>
            </w:pPr>
            <w:proofErr w:type="spellStart"/>
            <w:r w:rsidRPr="00583F0D">
              <w:rPr>
                <w:rFonts w:ascii="Times New Roman" w:hAnsi="Times New Roman" w:cs="Times New Roman"/>
                <w:sz w:val="28"/>
                <w:lang w:val="ru-RU"/>
              </w:rPr>
              <w:t>Дітей</w:t>
            </w:r>
            <w:proofErr w:type="spellEnd"/>
            <w:r w:rsidRPr="00583F0D">
              <w:rPr>
                <w:rFonts w:ascii="Times New Roman" w:hAnsi="Times New Roman" w:cs="Times New Roman"/>
                <w:sz w:val="28"/>
                <w:lang w:val="ru-RU"/>
              </w:rPr>
              <w:t xml:space="preserve"> </w:t>
            </w:r>
            <w:proofErr w:type="spellStart"/>
            <w:r w:rsidRPr="00583F0D">
              <w:rPr>
                <w:rFonts w:ascii="Times New Roman" w:hAnsi="Times New Roman" w:cs="Times New Roman"/>
                <w:sz w:val="28"/>
                <w:lang w:val="ru-RU"/>
              </w:rPr>
              <w:t>що</w:t>
            </w:r>
            <w:proofErr w:type="spellEnd"/>
            <w:r w:rsidRPr="00583F0D">
              <w:rPr>
                <w:rFonts w:ascii="Times New Roman" w:hAnsi="Times New Roman" w:cs="Times New Roman"/>
                <w:sz w:val="28"/>
                <w:lang w:val="ru-RU"/>
              </w:rPr>
              <w:t xml:space="preserve"> </w:t>
            </w:r>
            <w:proofErr w:type="spellStart"/>
            <w:r w:rsidRPr="00583F0D">
              <w:rPr>
                <w:rFonts w:ascii="Times New Roman" w:hAnsi="Times New Roman" w:cs="Times New Roman"/>
                <w:sz w:val="28"/>
                <w:lang w:val="ru-RU"/>
              </w:rPr>
              <w:t>виховуються</w:t>
            </w:r>
            <w:proofErr w:type="spellEnd"/>
            <w:r w:rsidRPr="00583F0D">
              <w:rPr>
                <w:rFonts w:ascii="Times New Roman" w:hAnsi="Times New Roman" w:cs="Times New Roman"/>
                <w:sz w:val="28"/>
                <w:lang w:val="ru-RU"/>
              </w:rPr>
              <w:t xml:space="preserve"> в </w:t>
            </w:r>
            <w:proofErr w:type="spellStart"/>
            <w:r w:rsidRPr="00583F0D">
              <w:rPr>
                <w:rFonts w:ascii="Times New Roman" w:hAnsi="Times New Roman" w:cs="Times New Roman"/>
                <w:sz w:val="28"/>
                <w:lang w:val="ru-RU"/>
              </w:rPr>
              <w:t>багатодітних</w:t>
            </w:r>
            <w:proofErr w:type="spellEnd"/>
            <w:r w:rsidRPr="00583F0D">
              <w:rPr>
                <w:rFonts w:ascii="Times New Roman" w:hAnsi="Times New Roman" w:cs="Times New Roman"/>
                <w:sz w:val="28"/>
                <w:lang w:val="ru-RU"/>
              </w:rPr>
              <w:t xml:space="preserve"> </w:t>
            </w:r>
            <w:proofErr w:type="spellStart"/>
            <w:r w:rsidRPr="00583F0D">
              <w:rPr>
                <w:rFonts w:ascii="Times New Roman" w:hAnsi="Times New Roman" w:cs="Times New Roman"/>
                <w:sz w:val="28"/>
                <w:lang w:val="ru-RU"/>
              </w:rPr>
              <w:t>сім’ях</w:t>
            </w:r>
            <w:proofErr w:type="spellEnd"/>
          </w:p>
        </w:tc>
        <w:tc>
          <w:tcPr>
            <w:tcW w:w="2280" w:type="dxa"/>
            <w:shd w:val="clear" w:color="auto" w:fill="FFFFFF" w:themeFill="background1"/>
          </w:tcPr>
          <w:p w14:paraId="675B3C6C" w14:textId="5721EAAF" w:rsidR="00E63969" w:rsidRPr="00583F0D" w:rsidRDefault="00FF1D01" w:rsidP="00583F0D">
            <w:pPr>
              <w:pStyle w:val="TableParagraph"/>
              <w:spacing w:line="304" w:lineRule="exact"/>
              <w:ind w:left="3" w:right="1"/>
              <w:jc w:val="center"/>
              <w:rPr>
                <w:sz w:val="28"/>
                <w:lang w:val="ru-RU"/>
              </w:rPr>
            </w:pPr>
            <w:r w:rsidRPr="00583F0D">
              <w:rPr>
                <w:sz w:val="28"/>
                <w:lang w:val="ru-RU"/>
              </w:rPr>
              <w:t>1</w:t>
            </w:r>
            <w:r w:rsidR="00583F0D" w:rsidRPr="00583F0D">
              <w:rPr>
                <w:sz w:val="28"/>
                <w:lang w:val="ru-RU"/>
              </w:rPr>
              <w:t>44</w:t>
            </w:r>
          </w:p>
        </w:tc>
      </w:tr>
      <w:tr w:rsidR="00E63969" w:rsidRPr="00492A79" w14:paraId="136F055F" w14:textId="77777777" w:rsidTr="00CE785A">
        <w:trPr>
          <w:trHeight w:val="323"/>
        </w:trPr>
        <w:tc>
          <w:tcPr>
            <w:tcW w:w="6933" w:type="dxa"/>
            <w:shd w:val="clear" w:color="auto" w:fill="FFFFFF" w:themeFill="background1"/>
          </w:tcPr>
          <w:p w14:paraId="0BEB340A" w14:textId="77777777" w:rsidR="00E63969" w:rsidRPr="00583F0D" w:rsidRDefault="00E63969" w:rsidP="00CE785A">
            <w:pPr>
              <w:pStyle w:val="a8"/>
              <w:tabs>
                <w:tab w:val="left" w:pos="1287"/>
              </w:tabs>
              <w:ind w:left="147"/>
              <w:rPr>
                <w:rFonts w:ascii="Times New Roman" w:hAnsi="Times New Roman" w:cs="Times New Roman"/>
                <w:sz w:val="28"/>
                <w:lang w:val="ru-RU"/>
              </w:rPr>
            </w:pPr>
            <w:r w:rsidRPr="00583F0D">
              <w:rPr>
                <w:rFonts w:ascii="Times New Roman" w:hAnsi="Times New Roman" w:cs="Times New Roman"/>
                <w:sz w:val="28"/>
                <w:lang w:val="ru-RU"/>
              </w:rPr>
              <w:t xml:space="preserve">Дитячий </w:t>
            </w:r>
            <w:proofErr w:type="spellStart"/>
            <w:r w:rsidRPr="00583F0D">
              <w:rPr>
                <w:rFonts w:ascii="Times New Roman" w:hAnsi="Times New Roman" w:cs="Times New Roman"/>
                <w:sz w:val="28"/>
                <w:lang w:val="ru-RU"/>
              </w:rPr>
              <w:t>будинок</w:t>
            </w:r>
            <w:proofErr w:type="spellEnd"/>
            <w:r w:rsidRPr="00583F0D">
              <w:rPr>
                <w:rFonts w:ascii="Times New Roman" w:hAnsi="Times New Roman" w:cs="Times New Roman"/>
                <w:sz w:val="28"/>
                <w:lang w:val="ru-RU"/>
              </w:rPr>
              <w:t xml:space="preserve"> </w:t>
            </w:r>
            <w:proofErr w:type="spellStart"/>
            <w:r w:rsidRPr="00583F0D">
              <w:rPr>
                <w:rFonts w:ascii="Times New Roman" w:hAnsi="Times New Roman" w:cs="Times New Roman"/>
                <w:sz w:val="28"/>
                <w:lang w:val="ru-RU"/>
              </w:rPr>
              <w:t>сімейного</w:t>
            </w:r>
            <w:proofErr w:type="spellEnd"/>
            <w:r w:rsidRPr="00583F0D">
              <w:rPr>
                <w:rFonts w:ascii="Times New Roman" w:hAnsi="Times New Roman" w:cs="Times New Roman"/>
                <w:sz w:val="28"/>
                <w:lang w:val="ru-RU"/>
              </w:rPr>
              <w:t xml:space="preserve"> типу (ДБСТ)</w:t>
            </w:r>
          </w:p>
        </w:tc>
        <w:tc>
          <w:tcPr>
            <w:tcW w:w="2280" w:type="dxa"/>
            <w:shd w:val="clear" w:color="auto" w:fill="FFFFFF" w:themeFill="background1"/>
          </w:tcPr>
          <w:p w14:paraId="593827E4" w14:textId="77777777" w:rsidR="00E63969" w:rsidRPr="00583F0D" w:rsidRDefault="00E63969" w:rsidP="00CE785A">
            <w:pPr>
              <w:pStyle w:val="TableParagraph"/>
              <w:spacing w:line="304" w:lineRule="exact"/>
              <w:ind w:left="3" w:right="1"/>
              <w:jc w:val="center"/>
              <w:rPr>
                <w:sz w:val="28"/>
                <w:lang w:val="ru-RU"/>
              </w:rPr>
            </w:pPr>
          </w:p>
          <w:p w14:paraId="5A5F41E0" w14:textId="256A689C" w:rsidR="00E63969" w:rsidRPr="00583F0D" w:rsidRDefault="00E63969" w:rsidP="00CE785A">
            <w:pPr>
              <w:pStyle w:val="TableParagraph"/>
              <w:spacing w:line="304" w:lineRule="exact"/>
              <w:ind w:left="3" w:right="1"/>
              <w:jc w:val="center"/>
              <w:rPr>
                <w:sz w:val="28"/>
                <w:lang w:val="ru-RU"/>
              </w:rPr>
            </w:pPr>
            <w:r w:rsidRPr="00583F0D">
              <w:rPr>
                <w:sz w:val="28"/>
                <w:lang w:val="ru-RU"/>
              </w:rPr>
              <w:t>2</w:t>
            </w:r>
            <w:r w:rsidR="00FF1D01" w:rsidRPr="00583F0D">
              <w:rPr>
                <w:sz w:val="28"/>
                <w:lang w:val="ru-RU"/>
              </w:rPr>
              <w:t xml:space="preserve"> (19</w:t>
            </w:r>
            <w:r w:rsidRPr="00583F0D">
              <w:rPr>
                <w:sz w:val="28"/>
                <w:lang w:val="ru-RU"/>
              </w:rPr>
              <w:t xml:space="preserve"> </w:t>
            </w:r>
            <w:proofErr w:type="spellStart"/>
            <w:r w:rsidRPr="00583F0D">
              <w:rPr>
                <w:sz w:val="28"/>
                <w:lang w:val="ru-RU"/>
              </w:rPr>
              <w:t>дітей</w:t>
            </w:r>
            <w:proofErr w:type="spellEnd"/>
            <w:r w:rsidRPr="00583F0D">
              <w:rPr>
                <w:sz w:val="28"/>
                <w:lang w:val="ru-RU"/>
              </w:rPr>
              <w:t>)</w:t>
            </w:r>
          </w:p>
        </w:tc>
      </w:tr>
    </w:tbl>
    <w:p w14:paraId="4DDC3DBE" w14:textId="77777777" w:rsidR="00E63969" w:rsidRPr="00492A79" w:rsidRDefault="00E63969" w:rsidP="00114B89">
      <w:pPr>
        <w:pStyle w:val="a8"/>
        <w:shd w:val="clear" w:color="auto" w:fill="FFFFFF" w:themeFill="background1"/>
        <w:spacing w:after="0" w:line="240" w:lineRule="auto"/>
        <w:ind w:left="786"/>
        <w:jc w:val="both"/>
        <w:rPr>
          <w:rFonts w:ascii="Times New Roman" w:hAnsi="Times New Roman" w:cs="Times New Roman"/>
          <w:sz w:val="28"/>
          <w:szCs w:val="28"/>
          <w:highlight w:val="yellow"/>
          <w:lang w:val="uk-UA"/>
        </w:rPr>
      </w:pPr>
    </w:p>
    <w:p w14:paraId="0D0FCFC8" w14:textId="066D2A6D" w:rsidR="00114B89" w:rsidRPr="00583F0D" w:rsidRDefault="00AF014D" w:rsidP="00780EED">
      <w:pPr>
        <w:pStyle w:val="a8"/>
        <w:numPr>
          <w:ilvl w:val="0"/>
          <w:numId w:val="25"/>
        </w:numPr>
        <w:spacing w:after="0" w:line="240" w:lineRule="auto"/>
        <w:ind w:left="0" w:firstLine="851"/>
        <w:jc w:val="both"/>
        <w:rPr>
          <w:rFonts w:ascii="Times New Roman" w:hAnsi="Times New Roman" w:cs="Times New Roman"/>
          <w:sz w:val="28"/>
          <w:szCs w:val="28"/>
          <w:lang w:val="uk-UA"/>
        </w:rPr>
      </w:pPr>
      <w:r w:rsidRPr="00583F0D">
        <w:rPr>
          <w:rFonts w:ascii="Times New Roman" w:hAnsi="Times New Roman" w:cs="Times New Roman"/>
          <w:sz w:val="28"/>
          <w:szCs w:val="28"/>
          <w:lang w:val="uk-UA"/>
        </w:rPr>
        <w:t>В січні місяці</w:t>
      </w:r>
      <w:r w:rsidR="00010057" w:rsidRPr="00583F0D">
        <w:rPr>
          <w:rFonts w:ascii="Times New Roman" w:hAnsi="Times New Roman" w:cs="Times New Roman"/>
          <w:sz w:val="28"/>
          <w:szCs w:val="28"/>
          <w:lang w:val="uk-UA"/>
        </w:rPr>
        <w:t xml:space="preserve"> зі стратегічного запасу та матеріального резерву </w:t>
      </w:r>
      <w:r w:rsidRPr="00583F0D">
        <w:rPr>
          <w:rFonts w:ascii="Times New Roman" w:hAnsi="Times New Roman" w:cs="Times New Roman"/>
          <w:sz w:val="28"/>
          <w:szCs w:val="28"/>
          <w:lang w:val="uk-UA"/>
        </w:rPr>
        <w:t>видано</w:t>
      </w:r>
      <w:r w:rsidR="00114B89" w:rsidRPr="00583F0D">
        <w:rPr>
          <w:rFonts w:ascii="Times New Roman" w:hAnsi="Times New Roman" w:cs="Times New Roman"/>
          <w:sz w:val="28"/>
          <w:szCs w:val="28"/>
          <w:lang w:val="uk-UA"/>
        </w:rPr>
        <w:t xml:space="preserve"> внутрішньо переміщеним особам:</w:t>
      </w:r>
      <w:r w:rsidRPr="00583F0D">
        <w:rPr>
          <w:rFonts w:ascii="Times New Roman" w:hAnsi="Times New Roman" w:cs="Times New Roman"/>
          <w:sz w:val="28"/>
          <w:szCs w:val="28"/>
          <w:lang w:val="uk-UA"/>
        </w:rPr>
        <w:t xml:space="preserve"> 1190</w:t>
      </w:r>
      <w:r w:rsidR="00010057" w:rsidRPr="00583F0D">
        <w:rPr>
          <w:rFonts w:ascii="Times New Roman" w:hAnsi="Times New Roman" w:cs="Times New Roman"/>
          <w:sz w:val="28"/>
          <w:szCs w:val="28"/>
          <w:lang w:val="uk-UA"/>
        </w:rPr>
        <w:t xml:space="preserve"> одиниць</w:t>
      </w:r>
      <w:r w:rsidRPr="00583F0D">
        <w:rPr>
          <w:rFonts w:ascii="Times New Roman" w:hAnsi="Times New Roman" w:cs="Times New Roman"/>
          <w:sz w:val="28"/>
          <w:szCs w:val="28"/>
          <w:lang w:val="uk-UA"/>
        </w:rPr>
        <w:t xml:space="preserve"> продукт</w:t>
      </w:r>
      <w:r w:rsidR="00114B89" w:rsidRPr="00583F0D">
        <w:rPr>
          <w:rFonts w:ascii="Times New Roman" w:hAnsi="Times New Roman" w:cs="Times New Roman"/>
          <w:sz w:val="28"/>
          <w:szCs w:val="28"/>
          <w:lang w:val="uk-UA"/>
        </w:rPr>
        <w:t>і</w:t>
      </w:r>
      <w:r w:rsidRPr="00583F0D">
        <w:rPr>
          <w:rFonts w:ascii="Times New Roman" w:hAnsi="Times New Roman" w:cs="Times New Roman"/>
          <w:sz w:val="28"/>
          <w:szCs w:val="28"/>
          <w:lang w:val="uk-UA"/>
        </w:rPr>
        <w:t>в харчування на суму -</w:t>
      </w:r>
      <w:r w:rsidR="00010057" w:rsidRPr="00583F0D">
        <w:rPr>
          <w:rFonts w:ascii="Times New Roman" w:hAnsi="Times New Roman" w:cs="Times New Roman"/>
          <w:sz w:val="28"/>
          <w:szCs w:val="28"/>
          <w:lang w:val="uk-UA"/>
        </w:rPr>
        <w:t xml:space="preserve"> </w:t>
      </w:r>
      <w:r w:rsidR="007C7DA5">
        <w:rPr>
          <w:rFonts w:ascii="Times New Roman" w:hAnsi="Times New Roman" w:cs="Times New Roman"/>
          <w:sz w:val="28"/>
          <w:szCs w:val="28"/>
          <w:lang w:val="uk-UA"/>
        </w:rPr>
        <w:t xml:space="preserve">              </w:t>
      </w:r>
      <w:r w:rsidRPr="00583F0D">
        <w:rPr>
          <w:rFonts w:ascii="Times New Roman" w:hAnsi="Times New Roman" w:cs="Times New Roman"/>
          <w:sz w:val="28"/>
          <w:szCs w:val="28"/>
          <w:lang w:val="uk-UA"/>
        </w:rPr>
        <w:t>57</w:t>
      </w:r>
      <w:r w:rsidR="00114B89" w:rsidRPr="00583F0D">
        <w:rPr>
          <w:rFonts w:ascii="Times New Roman" w:hAnsi="Times New Roman" w:cs="Times New Roman"/>
          <w:sz w:val="28"/>
          <w:szCs w:val="28"/>
          <w:lang w:val="uk-UA"/>
        </w:rPr>
        <w:t xml:space="preserve"> </w:t>
      </w:r>
      <w:r w:rsidRPr="00583F0D">
        <w:rPr>
          <w:rFonts w:ascii="Times New Roman" w:hAnsi="Times New Roman" w:cs="Times New Roman"/>
          <w:sz w:val="28"/>
          <w:szCs w:val="28"/>
          <w:lang w:val="uk-UA"/>
        </w:rPr>
        <w:t xml:space="preserve">622,68 грн., </w:t>
      </w:r>
      <w:r w:rsidR="00114B89" w:rsidRPr="00583F0D">
        <w:rPr>
          <w:rFonts w:ascii="Times New Roman" w:hAnsi="Times New Roman" w:cs="Times New Roman"/>
          <w:sz w:val="28"/>
          <w:szCs w:val="28"/>
          <w:lang w:val="uk-UA"/>
        </w:rPr>
        <w:t>1105</w:t>
      </w:r>
      <w:r w:rsidR="00010057" w:rsidRPr="00583F0D">
        <w:rPr>
          <w:rFonts w:ascii="Times New Roman" w:hAnsi="Times New Roman" w:cs="Times New Roman"/>
          <w:sz w:val="28"/>
          <w:szCs w:val="28"/>
          <w:lang w:val="uk-UA"/>
        </w:rPr>
        <w:t xml:space="preserve"> одиниць </w:t>
      </w:r>
      <w:r w:rsidR="00114B89" w:rsidRPr="00583F0D">
        <w:rPr>
          <w:rFonts w:ascii="Times New Roman" w:hAnsi="Times New Roman" w:cs="Times New Roman"/>
          <w:sz w:val="28"/>
          <w:szCs w:val="28"/>
          <w:lang w:val="uk-UA"/>
        </w:rPr>
        <w:t xml:space="preserve"> промтоварів на суму 10 257,35 грн.  </w:t>
      </w:r>
    </w:p>
    <w:p w14:paraId="212B4285" w14:textId="228BAA1D" w:rsidR="00114B89" w:rsidRPr="00583F0D" w:rsidRDefault="00114B89" w:rsidP="00780EED">
      <w:pPr>
        <w:pStyle w:val="a8"/>
        <w:spacing w:after="0" w:line="240" w:lineRule="auto"/>
        <w:ind w:left="0" w:firstLine="851"/>
        <w:jc w:val="both"/>
        <w:rPr>
          <w:rFonts w:ascii="Times New Roman" w:hAnsi="Times New Roman" w:cs="Times New Roman"/>
          <w:sz w:val="28"/>
          <w:szCs w:val="28"/>
          <w:lang w:val="uk-UA"/>
        </w:rPr>
      </w:pPr>
      <w:r w:rsidRPr="00583F0D">
        <w:rPr>
          <w:rFonts w:ascii="Times New Roman" w:hAnsi="Times New Roman" w:cs="Times New Roman"/>
          <w:sz w:val="28"/>
          <w:szCs w:val="28"/>
          <w:lang w:val="uk-UA"/>
        </w:rPr>
        <w:t>На запит В/ч</w:t>
      </w:r>
      <w:r w:rsidR="00010057" w:rsidRPr="00583F0D">
        <w:rPr>
          <w:rFonts w:ascii="Times New Roman" w:hAnsi="Times New Roman" w:cs="Times New Roman"/>
          <w:sz w:val="28"/>
          <w:szCs w:val="28"/>
          <w:lang w:val="uk-UA"/>
        </w:rPr>
        <w:t xml:space="preserve"> 3014 </w:t>
      </w:r>
      <w:r w:rsidRPr="00583F0D">
        <w:rPr>
          <w:rFonts w:ascii="Times New Roman" w:hAnsi="Times New Roman" w:cs="Times New Roman"/>
          <w:sz w:val="28"/>
          <w:szCs w:val="28"/>
          <w:lang w:val="uk-UA"/>
        </w:rPr>
        <w:t xml:space="preserve"> надано </w:t>
      </w:r>
      <w:r w:rsidR="00AF014D" w:rsidRPr="00583F0D">
        <w:rPr>
          <w:rFonts w:ascii="Times New Roman" w:hAnsi="Times New Roman" w:cs="Times New Roman"/>
          <w:sz w:val="28"/>
          <w:szCs w:val="28"/>
          <w:lang w:val="uk-UA"/>
        </w:rPr>
        <w:t>будма</w:t>
      </w:r>
      <w:r w:rsidRPr="00583F0D">
        <w:rPr>
          <w:rFonts w:ascii="Times New Roman" w:hAnsi="Times New Roman" w:cs="Times New Roman"/>
          <w:sz w:val="28"/>
          <w:szCs w:val="28"/>
          <w:lang w:val="uk-UA"/>
        </w:rPr>
        <w:t>теріалів 2253</w:t>
      </w:r>
      <w:r w:rsidR="00010057" w:rsidRPr="00583F0D">
        <w:rPr>
          <w:rFonts w:ascii="Times New Roman" w:hAnsi="Times New Roman" w:cs="Times New Roman"/>
          <w:sz w:val="28"/>
          <w:szCs w:val="28"/>
          <w:lang w:val="uk-UA"/>
        </w:rPr>
        <w:t xml:space="preserve"> одиниць </w:t>
      </w:r>
      <w:r w:rsidRPr="00583F0D">
        <w:rPr>
          <w:rFonts w:ascii="Times New Roman" w:hAnsi="Times New Roman" w:cs="Times New Roman"/>
          <w:sz w:val="28"/>
          <w:szCs w:val="28"/>
          <w:lang w:val="uk-UA"/>
        </w:rPr>
        <w:t xml:space="preserve"> на </w:t>
      </w:r>
      <w:r w:rsidR="00010057" w:rsidRPr="00583F0D">
        <w:rPr>
          <w:rFonts w:ascii="Times New Roman" w:hAnsi="Times New Roman" w:cs="Times New Roman"/>
          <w:sz w:val="28"/>
          <w:szCs w:val="28"/>
          <w:lang w:val="uk-UA"/>
        </w:rPr>
        <w:t xml:space="preserve"> суму </w:t>
      </w:r>
      <w:r w:rsidRPr="00583F0D">
        <w:rPr>
          <w:rFonts w:ascii="Times New Roman" w:hAnsi="Times New Roman" w:cs="Times New Roman"/>
          <w:sz w:val="28"/>
          <w:szCs w:val="28"/>
          <w:lang w:val="uk-UA"/>
        </w:rPr>
        <w:t>260</w:t>
      </w:r>
      <w:r w:rsidR="00010057" w:rsidRPr="00583F0D">
        <w:rPr>
          <w:rFonts w:ascii="Times New Roman" w:hAnsi="Times New Roman" w:cs="Times New Roman"/>
          <w:sz w:val="28"/>
          <w:szCs w:val="28"/>
          <w:lang w:val="uk-UA"/>
        </w:rPr>
        <w:t xml:space="preserve"> </w:t>
      </w:r>
      <w:r w:rsidRPr="00583F0D">
        <w:rPr>
          <w:rFonts w:ascii="Times New Roman" w:hAnsi="Times New Roman" w:cs="Times New Roman"/>
          <w:sz w:val="28"/>
          <w:szCs w:val="28"/>
          <w:lang w:val="uk-UA"/>
        </w:rPr>
        <w:t>466,59 грн.</w:t>
      </w:r>
    </w:p>
    <w:p w14:paraId="34A59D8E" w14:textId="7A6949C4" w:rsidR="00AF014D" w:rsidRDefault="00AF014D" w:rsidP="00780EED">
      <w:pPr>
        <w:pStyle w:val="a8"/>
        <w:spacing w:after="0" w:line="240" w:lineRule="auto"/>
        <w:ind w:left="0" w:firstLine="851"/>
        <w:jc w:val="both"/>
        <w:rPr>
          <w:rFonts w:ascii="Times New Roman" w:hAnsi="Times New Roman" w:cs="Times New Roman"/>
          <w:sz w:val="28"/>
          <w:szCs w:val="28"/>
          <w:lang w:val="uk-UA"/>
        </w:rPr>
      </w:pPr>
      <w:r w:rsidRPr="00583F0D">
        <w:rPr>
          <w:rFonts w:ascii="Times New Roman" w:hAnsi="Times New Roman" w:cs="Times New Roman"/>
          <w:sz w:val="28"/>
          <w:szCs w:val="28"/>
          <w:lang w:val="uk-UA"/>
        </w:rPr>
        <w:t xml:space="preserve"> В квітні проведено інвентаризацію </w:t>
      </w:r>
      <w:r w:rsidR="00010057" w:rsidRPr="00583F0D">
        <w:rPr>
          <w:rFonts w:ascii="Times New Roman" w:hAnsi="Times New Roman" w:cs="Times New Roman"/>
          <w:sz w:val="28"/>
          <w:szCs w:val="28"/>
          <w:lang w:val="uk-UA"/>
        </w:rPr>
        <w:t>матеріального резерву</w:t>
      </w:r>
      <w:r w:rsidRPr="00583F0D">
        <w:rPr>
          <w:rFonts w:ascii="Times New Roman" w:hAnsi="Times New Roman" w:cs="Times New Roman"/>
          <w:sz w:val="28"/>
          <w:szCs w:val="28"/>
          <w:lang w:val="uk-UA"/>
        </w:rPr>
        <w:t xml:space="preserve"> з метою передачі залишків відповідальній особі сільської ради, про що складено звіт та АКТ прийому- передачі.</w:t>
      </w:r>
    </w:p>
    <w:p w14:paraId="343FD60F" w14:textId="77777777" w:rsidR="00AD712E" w:rsidRPr="00583F0D" w:rsidRDefault="00AD712E" w:rsidP="00780EED">
      <w:pPr>
        <w:pStyle w:val="a8"/>
        <w:spacing w:after="0" w:line="240" w:lineRule="auto"/>
        <w:ind w:left="0" w:firstLine="851"/>
        <w:jc w:val="both"/>
        <w:rPr>
          <w:rFonts w:ascii="Times New Roman" w:hAnsi="Times New Roman" w:cs="Times New Roman"/>
          <w:sz w:val="28"/>
          <w:szCs w:val="28"/>
          <w:lang w:val="uk-UA"/>
        </w:rPr>
      </w:pPr>
    </w:p>
    <w:p w14:paraId="1D665F57" w14:textId="731598D2" w:rsidR="00AF014D" w:rsidRPr="00B90737" w:rsidRDefault="00B8174B" w:rsidP="00780EED">
      <w:pPr>
        <w:pStyle w:val="a8"/>
        <w:numPr>
          <w:ilvl w:val="0"/>
          <w:numId w:val="4"/>
        </w:numPr>
        <w:spacing w:after="0" w:line="240" w:lineRule="auto"/>
        <w:ind w:left="0" w:firstLine="851"/>
        <w:jc w:val="both"/>
        <w:rPr>
          <w:rFonts w:ascii="Times New Roman" w:hAnsi="Times New Roman" w:cs="Times New Roman"/>
          <w:sz w:val="28"/>
          <w:szCs w:val="28"/>
          <w:lang w:val="uk-UA"/>
        </w:rPr>
      </w:pPr>
      <w:r w:rsidRPr="00B90737">
        <w:rPr>
          <w:rFonts w:ascii="Times New Roman" w:hAnsi="Times New Roman" w:cs="Times New Roman"/>
          <w:sz w:val="28"/>
          <w:szCs w:val="28"/>
          <w:lang w:val="uk-UA"/>
        </w:rPr>
        <w:lastRenderedPageBreak/>
        <w:t>Здійснюється с</w:t>
      </w:r>
      <w:r w:rsidR="00511AFF" w:rsidRPr="00B90737">
        <w:rPr>
          <w:rFonts w:ascii="Times New Roman" w:hAnsi="Times New Roman" w:cs="Times New Roman"/>
          <w:sz w:val="28"/>
          <w:szCs w:val="28"/>
          <w:lang w:val="uk-UA"/>
        </w:rPr>
        <w:t xml:space="preserve">півпраця з </w:t>
      </w:r>
      <w:r w:rsidR="00511AFF" w:rsidRPr="00B90737">
        <w:rPr>
          <w:rFonts w:ascii="Times New Roman" w:hAnsi="Times New Roman"/>
          <w:sz w:val="28"/>
          <w:szCs w:val="28"/>
          <w:bdr w:val="none" w:sz="0" w:space="0" w:color="auto" w:frame="1"/>
          <w:lang w:val="uk-UA"/>
        </w:rPr>
        <w:t>4 відділом Одеського РТЦК та СП</w:t>
      </w:r>
      <w:r w:rsidR="00511AFF" w:rsidRPr="00B90737">
        <w:rPr>
          <w:rFonts w:ascii="Times New Roman" w:hAnsi="Times New Roman" w:cs="Times New Roman"/>
          <w:sz w:val="28"/>
          <w:szCs w:val="28"/>
          <w:lang w:val="uk-UA"/>
        </w:rPr>
        <w:t xml:space="preserve"> </w:t>
      </w:r>
      <w:r w:rsidRPr="00B90737">
        <w:rPr>
          <w:rFonts w:ascii="Times New Roman" w:hAnsi="Times New Roman" w:cs="Times New Roman"/>
          <w:sz w:val="28"/>
          <w:szCs w:val="28"/>
          <w:lang w:val="uk-UA"/>
        </w:rPr>
        <w:t xml:space="preserve">з інформування щодо військовозобов’язаних </w:t>
      </w:r>
      <w:r w:rsidRPr="00B90737">
        <w:rPr>
          <w:rFonts w:ascii="Times New Roman" w:hAnsi="Times New Roman" w:cs="Times New Roman"/>
          <w:bCs/>
          <w:sz w:val="28"/>
          <w:szCs w:val="28"/>
          <w:lang w:val="uk-UA"/>
        </w:rPr>
        <w:t xml:space="preserve">внутрішньо переміщених осіб (ВПО), </w:t>
      </w:r>
      <w:r w:rsidR="00AF014D" w:rsidRPr="00B90737">
        <w:rPr>
          <w:rFonts w:ascii="Times New Roman" w:hAnsi="Times New Roman" w:cs="Times New Roman"/>
          <w:bCs/>
          <w:sz w:val="28"/>
          <w:szCs w:val="28"/>
          <w:lang w:val="uk-UA"/>
        </w:rPr>
        <w:t xml:space="preserve">а саме щотижнева та щомісячна звітність </w:t>
      </w:r>
      <w:r w:rsidRPr="00B90737">
        <w:rPr>
          <w:rFonts w:ascii="Times New Roman" w:hAnsi="Times New Roman" w:cs="Times New Roman"/>
          <w:bCs/>
          <w:sz w:val="28"/>
          <w:szCs w:val="28"/>
          <w:lang w:val="uk-UA"/>
        </w:rPr>
        <w:t xml:space="preserve">так за </w:t>
      </w:r>
      <w:r w:rsidR="00C104AF">
        <w:rPr>
          <w:rFonts w:ascii="Times New Roman" w:hAnsi="Times New Roman" w:cs="Times New Roman"/>
          <w:bCs/>
          <w:sz w:val="28"/>
          <w:szCs w:val="28"/>
          <w:lang w:val="uk-UA"/>
        </w:rPr>
        <w:t>2025 рік</w:t>
      </w:r>
      <w:r w:rsidRPr="00B90737">
        <w:rPr>
          <w:rFonts w:ascii="Times New Roman" w:hAnsi="Times New Roman" w:cs="Times New Roman"/>
          <w:bCs/>
          <w:sz w:val="28"/>
          <w:szCs w:val="28"/>
          <w:lang w:val="uk-UA"/>
        </w:rPr>
        <w:t xml:space="preserve"> надано </w:t>
      </w:r>
      <w:r w:rsidR="00114B89" w:rsidRPr="00B90737">
        <w:rPr>
          <w:rFonts w:ascii="Times New Roman" w:hAnsi="Times New Roman" w:cs="Times New Roman"/>
          <w:bCs/>
          <w:sz w:val="28"/>
          <w:szCs w:val="28"/>
          <w:lang w:val="uk-UA"/>
        </w:rPr>
        <w:t xml:space="preserve">інформацію щодо </w:t>
      </w:r>
      <w:r w:rsidR="00B90737" w:rsidRPr="00B90737">
        <w:rPr>
          <w:rFonts w:ascii="Times New Roman" w:hAnsi="Times New Roman" w:cs="Times New Roman"/>
          <w:bCs/>
          <w:sz w:val="28"/>
          <w:szCs w:val="28"/>
          <w:lang w:val="uk-UA"/>
        </w:rPr>
        <w:t>13</w:t>
      </w:r>
      <w:r w:rsidR="00C104AF">
        <w:rPr>
          <w:rFonts w:ascii="Times New Roman" w:hAnsi="Times New Roman" w:cs="Times New Roman"/>
          <w:bCs/>
          <w:sz w:val="28"/>
          <w:szCs w:val="28"/>
          <w:lang w:val="uk-UA"/>
        </w:rPr>
        <w:t>7</w:t>
      </w:r>
      <w:r w:rsidR="00AB2188" w:rsidRPr="00B90737">
        <w:rPr>
          <w:rFonts w:ascii="Times New Roman" w:hAnsi="Times New Roman" w:cs="Times New Roman"/>
          <w:bCs/>
          <w:sz w:val="28"/>
          <w:szCs w:val="28"/>
          <w:lang w:val="uk-UA"/>
        </w:rPr>
        <w:t xml:space="preserve"> </w:t>
      </w:r>
      <w:r w:rsidR="00AF014D" w:rsidRPr="00B90737">
        <w:rPr>
          <w:rFonts w:ascii="Times New Roman" w:hAnsi="Times New Roman" w:cs="Times New Roman"/>
          <w:bCs/>
          <w:sz w:val="28"/>
          <w:szCs w:val="28"/>
          <w:lang w:val="uk-UA"/>
        </w:rPr>
        <w:t xml:space="preserve">військовозобов’язаних ВПО, з початку </w:t>
      </w:r>
      <w:proofErr w:type="spellStart"/>
      <w:r w:rsidR="00AF014D" w:rsidRPr="00B90737">
        <w:rPr>
          <w:rFonts w:ascii="Times New Roman" w:hAnsi="Times New Roman" w:cs="Times New Roman"/>
          <w:bCs/>
          <w:sz w:val="28"/>
          <w:szCs w:val="28"/>
          <w:lang w:val="uk-UA"/>
        </w:rPr>
        <w:t>повномаштабного</w:t>
      </w:r>
      <w:proofErr w:type="spellEnd"/>
      <w:r w:rsidR="00AF014D" w:rsidRPr="00B90737">
        <w:rPr>
          <w:rFonts w:ascii="Times New Roman" w:hAnsi="Times New Roman" w:cs="Times New Roman"/>
          <w:bCs/>
          <w:sz w:val="28"/>
          <w:szCs w:val="28"/>
          <w:lang w:val="uk-UA"/>
        </w:rPr>
        <w:t xml:space="preserve"> вторгнення РФ  всього надано інформацію щодо 1</w:t>
      </w:r>
      <w:r w:rsidR="00C104AF">
        <w:rPr>
          <w:rFonts w:ascii="Times New Roman" w:hAnsi="Times New Roman" w:cs="Times New Roman"/>
          <w:bCs/>
          <w:sz w:val="28"/>
          <w:szCs w:val="28"/>
          <w:lang w:val="uk-UA"/>
        </w:rPr>
        <w:t>305</w:t>
      </w:r>
      <w:r w:rsidR="00AF014D" w:rsidRPr="00B90737">
        <w:rPr>
          <w:rFonts w:ascii="Times New Roman" w:hAnsi="Times New Roman" w:cs="Times New Roman"/>
          <w:bCs/>
          <w:sz w:val="28"/>
          <w:szCs w:val="28"/>
          <w:lang w:val="uk-UA"/>
        </w:rPr>
        <w:t xml:space="preserve"> військовозобов’язаних ВПО. </w:t>
      </w:r>
    </w:p>
    <w:p w14:paraId="27FAB5DD" w14:textId="0BE09C38" w:rsidR="001B135E" w:rsidRPr="00B90737" w:rsidRDefault="001B135E" w:rsidP="00780EED">
      <w:pPr>
        <w:pStyle w:val="a8"/>
        <w:numPr>
          <w:ilvl w:val="0"/>
          <w:numId w:val="4"/>
        </w:numPr>
        <w:spacing w:after="0" w:line="240" w:lineRule="auto"/>
        <w:ind w:left="0" w:firstLine="851"/>
        <w:jc w:val="both"/>
        <w:rPr>
          <w:rFonts w:ascii="Times New Roman" w:hAnsi="Times New Roman" w:cs="Times New Roman"/>
          <w:sz w:val="28"/>
          <w:szCs w:val="28"/>
          <w:lang w:val="uk-UA"/>
        </w:rPr>
      </w:pPr>
      <w:r w:rsidRPr="00B90737">
        <w:rPr>
          <w:rFonts w:ascii="Times New Roman" w:hAnsi="Times New Roman" w:cs="Times New Roman"/>
          <w:sz w:val="28"/>
          <w:szCs w:val="28"/>
          <w:lang w:val="uk-UA"/>
        </w:rPr>
        <w:t xml:space="preserve">Проведено </w:t>
      </w:r>
      <w:r w:rsidR="00B90737" w:rsidRPr="00B90737">
        <w:rPr>
          <w:rFonts w:ascii="Times New Roman" w:hAnsi="Times New Roman" w:cs="Times New Roman"/>
          <w:sz w:val="28"/>
          <w:szCs w:val="28"/>
          <w:lang w:val="uk-UA"/>
        </w:rPr>
        <w:t>4</w:t>
      </w:r>
      <w:r w:rsidRPr="00B90737">
        <w:rPr>
          <w:rFonts w:ascii="Times New Roman" w:hAnsi="Times New Roman" w:cs="Times New Roman"/>
          <w:sz w:val="28"/>
          <w:szCs w:val="28"/>
          <w:lang w:val="uk-UA"/>
        </w:rPr>
        <w:t xml:space="preserve"> засідання Опікунської ради з питань забезпечення прав повнолітніх осіб, які потребують опіки (піклування).</w:t>
      </w:r>
    </w:p>
    <w:p w14:paraId="581F9A41" w14:textId="4F64B09D" w:rsidR="001B135E" w:rsidRPr="00B90737" w:rsidRDefault="001B135E" w:rsidP="00780EED">
      <w:pPr>
        <w:pStyle w:val="a8"/>
        <w:spacing w:after="0" w:line="240" w:lineRule="auto"/>
        <w:ind w:left="0" w:firstLine="851"/>
        <w:jc w:val="both"/>
        <w:rPr>
          <w:rFonts w:ascii="Times New Roman" w:hAnsi="Times New Roman" w:cs="Times New Roman"/>
          <w:sz w:val="28"/>
          <w:szCs w:val="28"/>
          <w:lang w:val="uk-UA"/>
        </w:rPr>
      </w:pPr>
      <w:r w:rsidRPr="00B90737">
        <w:rPr>
          <w:rFonts w:ascii="Times New Roman" w:hAnsi="Times New Roman" w:cs="Times New Roman"/>
          <w:sz w:val="28"/>
          <w:szCs w:val="28"/>
          <w:lang w:val="uk-UA"/>
        </w:rPr>
        <w:t xml:space="preserve">На якому було розглянуто </w:t>
      </w:r>
      <w:r w:rsidR="00C104AF">
        <w:rPr>
          <w:rFonts w:ascii="Times New Roman" w:hAnsi="Times New Roman" w:cs="Times New Roman"/>
          <w:sz w:val="28"/>
          <w:szCs w:val="28"/>
          <w:lang w:val="uk-UA"/>
        </w:rPr>
        <w:t>5 питань</w:t>
      </w:r>
      <w:r w:rsidRPr="00B90737">
        <w:rPr>
          <w:rFonts w:ascii="Times New Roman" w:hAnsi="Times New Roman" w:cs="Times New Roman"/>
          <w:sz w:val="28"/>
          <w:szCs w:val="28"/>
          <w:lang w:val="uk-UA"/>
        </w:rPr>
        <w:t>, щодо доцільності/недоцільності призначення опікуна,</w:t>
      </w:r>
      <w:r w:rsidR="00406648" w:rsidRPr="00B90737">
        <w:rPr>
          <w:rFonts w:ascii="Times New Roman" w:hAnsi="Times New Roman" w:cs="Times New Roman"/>
          <w:sz w:val="28"/>
          <w:szCs w:val="28"/>
          <w:lang w:val="uk-UA"/>
        </w:rPr>
        <w:t xml:space="preserve"> зміни опікуна, </w:t>
      </w:r>
      <w:r w:rsidRPr="00B90737">
        <w:rPr>
          <w:rFonts w:ascii="Times New Roman" w:hAnsi="Times New Roman" w:cs="Times New Roman"/>
          <w:sz w:val="28"/>
          <w:szCs w:val="28"/>
          <w:lang w:val="uk-UA"/>
        </w:rPr>
        <w:t xml:space="preserve"> надано позитивні висновки, про що складено протоко</w:t>
      </w:r>
      <w:r w:rsidR="00406648" w:rsidRPr="00B90737">
        <w:rPr>
          <w:rFonts w:ascii="Times New Roman" w:hAnsi="Times New Roman" w:cs="Times New Roman"/>
          <w:sz w:val="28"/>
          <w:szCs w:val="28"/>
          <w:lang w:val="uk-UA"/>
        </w:rPr>
        <w:t xml:space="preserve">л та підготовлено </w:t>
      </w:r>
      <w:r w:rsidR="00B90737" w:rsidRPr="00B90737">
        <w:rPr>
          <w:rFonts w:ascii="Times New Roman" w:hAnsi="Times New Roman" w:cs="Times New Roman"/>
          <w:sz w:val="28"/>
          <w:szCs w:val="28"/>
          <w:lang w:val="uk-UA"/>
        </w:rPr>
        <w:t>5</w:t>
      </w:r>
      <w:r w:rsidR="00970953" w:rsidRPr="00B90737">
        <w:rPr>
          <w:rFonts w:ascii="Times New Roman" w:hAnsi="Times New Roman" w:cs="Times New Roman"/>
          <w:sz w:val="28"/>
          <w:szCs w:val="28"/>
          <w:lang w:val="uk-UA"/>
        </w:rPr>
        <w:t xml:space="preserve"> </w:t>
      </w:r>
      <w:proofErr w:type="spellStart"/>
      <w:r w:rsidR="00970953" w:rsidRPr="00B90737">
        <w:rPr>
          <w:rFonts w:ascii="Times New Roman" w:hAnsi="Times New Roman" w:cs="Times New Roman"/>
          <w:sz w:val="28"/>
          <w:szCs w:val="28"/>
          <w:lang w:val="uk-UA"/>
        </w:rPr>
        <w:t>проєкт</w:t>
      </w:r>
      <w:r w:rsidR="00B90737" w:rsidRPr="00B90737">
        <w:rPr>
          <w:rFonts w:ascii="Times New Roman" w:hAnsi="Times New Roman" w:cs="Times New Roman"/>
          <w:sz w:val="28"/>
          <w:szCs w:val="28"/>
          <w:lang w:val="uk-UA"/>
        </w:rPr>
        <w:t>ів</w:t>
      </w:r>
      <w:proofErr w:type="spellEnd"/>
      <w:r w:rsidR="00970953" w:rsidRPr="00B90737">
        <w:rPr>
          <w:rFonts w:ascii="Times New Roman" w:hAnsi="Times New Roman" w:cs="Times New Roman"/>
          <w:sz w:val="28"/>
          <w:szCs w:val="28"/>
          <w:lang w:val="uk-UA"/>
        </w:rPr>
        <w:t xml:space="preserve"> рішен</w:t>
      </w:r>
      <w:r w:rsidRPr="00B90737">
        <w:rPr>
          <w:rFonts w:ascii="Times New Roman" w:hAnsi="Times New Roman" w:cs="Times New Roman"/>
          <w:sz w:val="28"/>
          <w:szCs w:val="28"/>
          <w:lang w:val="uk-UA"/>
        </w:rPr>
        <w:t xml:space="preserve">ь до розгляду виконавчим комітетом </w:t>
      </w:r>
      <w:proofErr w:type="spellStart"/>
      <w:r w:rsidRPr="00B90737">
        <w:rPr>
          <w:rFonts w:ascii="Times New Roman" w:hAnsi="Times New Roman" w:cs="Times New Roman"/>
          <w:sz w:val="28"/>
          <w:szCs w:val="28"/>
          <w:lang w:val="uk-UA"/>
        </w:rPr>
        <w:t>Фонтанської</w:t>
      </w:r>
      <w:proofErr w:type="spellEnd"/>
      <w:r w:rsidRPr="00B90737">
        <w:rPr>
          <w:rFonts w:ascii="Times New Roman" w:hAnsi="Times New Roman" w:cs="Times New Roman"/>
          <w:sz w:val="28"/>
          <w:szCs w:val="28"/>
          <w:lang w:val="uk-UA"/>
        </w:rPr>
        <w:t xml:space="preserve"> сільської ради, який було затверджено, та передано для подальшого опрацювання до Комінтернівського районного суду Одеської області.</w:t>
      </w:r>
    </w:p>
    <w:p w14:paraId="4F6D8794" w14:textId="0408CAFD" w:rsidR="001B135E" w:rsidRPr="00B90737" w:rsidRDefault="00406648" w:rsidP="00780EED">
      <w:pPr>
        <w:pStyle w:val="a8"/>
        <w:spacing w:after="0" w:line="240" w:lineRule="auto"/>
        <w:ind w:left="0" w:firstLine="851"/>
        <w:jc w:val="both"/>
        <w:rPr>
          <w:rFonts w:ascii="Times New Roman" w:hAnsi="Times New Roman" w:cs="Times New Roman"/>
          <w:sz w:val="28"/>
          <w:szCs w:val="28"/>
          <w:lang w:val="uk-UA"/>
        </w:rPr>
      </w:pPr>
      <w:r w:rsidRPr="00B90737">
        <w:rPr>
          <w:rFonts w:ascii="Times New Roman" w:hAnsi="Times New Roman" w:cs="Times New Roman"/>
          <w:sz w:val="28"/>
          <w:szCs w:val="28"/>
          <w:lang w:val="uk-UA"/>
        </w:rPr>
        <w:t xml:space="preserve"> Станом на </w:t>
      </w:r>
      <w:r w:rsidR="00C104AF">
        <w:rPr>
          <w:rFonts w:ascii="Times New Roman" w:hAnsi="Times New Roman" w:cs="Times New Roman"/>
          <w:sz w:val="28"/>
          <w:szCs w:val="28"/>
          <w:lang w:val="uk-UA"/>
        </w:rPr>
        <w:t>31</w:t>
      </w:r>
      <w:r w:rsidR="00B90737" w:rsidRPr="00B90737">
        <w:rPr>
          <w:rFonts w:ascii="Times New Roman" w:hAnsi="Times New Roman" w:cs="Times New Roman"/>
          <w:sz w:val="28"/>
          <w:szCs w:val="28"/>
          <w:lang w:val="uk-UA"/>
        </w:rPr>
        <w:t>.12</w:t>
      </w:r>
      <w:r w:rsidRPr="00B90737">
        <w:rPr>
          <w:rFonts w:ascii="Times New Roman" w:hAnsi="Times New Roman" w:cs="Times New Roman"/>
          <w:sz w:val="28"/>
          <w:szCs w:val="28"/>
          <w:lang w:val="uk-UA"/>
        </w:rPr>
        <w:t>.2025 н</w:t>
      </w:r>
      <w:r w:rsidR="001B135E" w:rsidRPr="00B90737">
        <w:rPr>
          <w:rFonts w:ascii="Times New Roman" w:hAnsi="Times New Roman" w:cs="Times New Roman"/>
          <w:sz w:val="28"/>
          <w:szCs w:val="28"/>
          <w:lang w:val="uk-UA"/>
        </w:rPr>
        <w:t xml:space="preserve">а обліку перебуває: </w:t>
      </w:r>
      <w:r w:rsidR="00B90737" w:rsidRPr="00B90737">
        <w:rPr>
          <w:rFonts w:ascii="Times New Roman" w:hAnsi="Times New Roman" w:cs="Times New Roman"/>
          <w:sz w:val="28"/>
          <w:szCs w:val="28"/>
          <w:lang w:val="uk-UA"/>
        </w:rPr>
        <w:t>9</w:t>
      </w:r>
      <w:r w:rsidR="001B135E" w:rsidRPr="00B90737">
        <w:rPr>
          <w:rFonts w:ascii="Times New Roman" w:hAnsi="Times New Roman" w:cs="Times New Roman"/>
          <w:sz w:val="28"/>
          <w:szCs w:val="28"/>
          <w:lang w:val="uk-UA"/>
        </w:rPr>
        <w:t xml:space="preserve"> опікунів що опікуються </w:t>
      </w:r>
      <w:r w:rsidR="00B90737" w:rsidRPr="00B90737">
        <w:rPr>
          <w:rFonts w:ascii="Times New Roman" w:hAnsi="Times New Roman" w:cs="Times New Roman"/>
          <w:sz w:val="28"/>
          <w:szCs w:val="28"/>
          <w:lang w:val="uk-UA"/>
        </w:rPr>
        <w:t>9</w:t>
      </w:r>
      <w:r w:rsidR="001B135E" w:rsidRPr="00B90737">
        <w:rPr>
          <w:rFonts w:ascii="Times New Roman" w:hAnsi="Times New Roman" w:cs="Times New Roman"/>
          <w:sz w:val="28"/>
          <w:szCs w:val="28"/>
          <w:lang w:val="uk-UA"/>
        </w:rPr>
        <w:t xml:space="preserve"> недієздатними особам</w:t>
      </w:r>
      <w:r w:rsidR="002D6EA1" w:rsidRPr="00B90737">
        <w:rPr>
          <w:rFonts w:ascii="Times New Roman" w:hAnsi="Times New Roman" w:cs="Times New Roman"/>
          <w:sz w:val="28"/>
          <w:szCs w:val="28"/>
          <w:lang w:val="uk-UA"/>
        </w:rPr>
        <w:t xml:space="preserve">и; </w:t>
      </w:r>
      <w:r w:rsidR="001B135E" w:rsidRPr="00B90737">
        <w:rPr>
          <w:rFonts w:ascii="Times New Roman" w:hAnsi="Times New Roman" w:cs="Times New Roman"/>
          <w:sz w:val="28"/>
          <w:szCs w:val="28"/>
          <w:lang w:val="uk-UA"/>
        </w:rPr>
        <w:t>3 помічника дієздатних осіб, які надають допомогу в фінансових питаннях та представництві інтересів в органах влади</w:t>
      </w:r>
      <w:r w:rsidR="002D6EA1" w:rsidRPr="00B90737">
        <w:rPr>
          <w:rFonts w:ascii="Times New Roman" w:hAnsi="Times New Roman" w:cs="Times New Roman"/>
          <w:sz w:val="28"/>
          <w:szCs w:val="28"/>
          <w:lang w:val="uk-UA"/>
        </w:rPr>
        <w:t xml:space="preserve">, </w:t>
      </w:r>
      <w:r w:rsidR="001B135E" w:rsidRPr="00B90737">
        <w:rPr>
          <w:rFonts w:ascii="Times New Roman" w:hAnsi="Times New Roman" w:cs="Times New Roman"/>
          <w:sz w:val="28"/>
          <w:szCs w:val="28"/>
          <w:lang w:val="uk-UA"/>
        </w:rPr>
        <w:t xml:space="preserve">3 особам похилого віку. </w:t>
      </w:r>
    </w:p>
    <w:p w14:paraId="37F71C0C" w14:textId="2DFAC3A1" w:rsidR="001B135E" w:rsidRPr="00B90737" w:rsidRDefault="001B135E" w:rsidP="00780EED">
      <w:pPr>
        <w:pStyle w:val="a8"/>
        <w:numPr>
          <w:ilvl w:val="0"/>
          <w:numId w:val="4"/>
        </w:numPr>
        <w:spacing w:after="0" w:line="240" w:lineRule="auto"/>
        <w:ind w:left="0" w:firstLine="851"/>
        <w:jc w:val="both"/>
        <w:rPr>
          <w:rFonts w:ascii="Times New Roman" w:hAnsi="Times New Roman" w:cs="Times New Roman"/>
          <w:sz w:val="28"/>
          <w:szCs w:val="28"/>
          <w:lang w:val="uk-UA"/>
        </w:rPr>
      </w:pPr>
      <w:r w:rsidRPr="00B90737">
        <w:rPr>
          <w:rFonts w:ascii="Times New Roman" w:hAnsi="Times New Roman" w:cs="Times New Roman"/>
          <w:sz w:val="28"/>
          <w:szCs w:val="28"/>
          <w:lang w:val="uk-UA"/>
        </w:rPr>
        <w:t xml:space="preserve">Організовано та проведено </w:t>
      </w:r>
      <w:r w:rsidR="00B90737" w:rsidRPr="00B90737">
        <w:rPr>
          <w:rFonts w:ascii="Times New Roman" w:hAnsi="Times New Roman" w:cs="Times New Roman"/>
          <w:sz w:val="28"/>
          <w:szCs w:val="28"/>
          <w:lang w:val="uk-UA"/>
        </w:rPr>
        <w:t>4</w:t>
      </w:r>
      <w:r w:rsidRPr="00B90737">
        <w:rPr>
          <w:rFonts w:ascii="Times New Roman" w:hAnsi="Times New Roman" w:cs="Times New Roman"/>
          <w:sz w:val="28"/>
          <w:szCs w:val="28"/>
          <w:lang w:val="uk-UA"/>
        </w:rPr>
        <w:t xml:space="preserve"> засідання координаційної ради з питань сім’ї, гендерної рівності, демографічного розвитку, запобігання та протидії домашньому насильству та протидії торгівлі людьми, в відповідності до затверджено виконкомом плану. </w:t>
      </w:r>
      <w:r w:rsidR="002D6EA1" w:rsidRPr="00B90737">
        <w:rPr>
          <w:rFonts w:ascii="Times New Roman" w:hAnsi="Times New Roman" w:cs="Times New Roman"/>
          <w:sz w:val="28"/>
          <w:szCs w:val="28"/>
          <w:lang w:val="uk-UA"/>
        </w:rPr>
        <w:t>Розглянуто повідомлення про випадки насилля, та їх відпрацювання, визначено дії що сприятимуть їх запобіганню, також розглянуто питання взаємодії суб’єктів, що здійснюють заходи у сфері запобігання та протидії домашньому насильству.</w:t>
      </w:r>
      <w:r w:rsidR="00780EED" w:rsidRPr="00B90737">
        <w:rPr>
          <w:rFonts w:ascii="Times New Roman" w:hAnsi="Times New Roman" w:cs="Times New Roman"/>
          <w:sz w:val="28"/>
          <w:szCs w:val="28"/>
          <w:lang w:val="uk-UA"/>
        </w:rPr>
        <w:t xml:space="preserve"> Інформація з питань запобігання та протидії домашньому насильству та торгівлі людьми, розміщено на офіційному сайті в закладці Управління соціального захисту населення.</w:t>
      </w:r>
    </w:p>
    <w:p w14:paraId="1EE61643" w14:textId="7685FE0D" w:rsidR="001B135E" w:rsidRPr="0077024C" w:rsidRDefault="001B135E" w:rsidP="00780EED">
      <w:pPr>
        <w:pStyle w:val="a5"/>
        <w:numPr>
          <w:ilvl w:val="0"/>
          <w:numId w:val="4"/>
        </w:numPr>
        <w:tabs>
          <w:tab w:val="left" w:pos="190"/>
        </w:tabs>
        <w:ind w:left="0" w:firstLine="851"/>
        <w:jc w:val="both"/>
        <w:rPr>
          <w:bCs/>
          <w:sz w:val="28"/>
          <w:szCs w:val="28"/>
          <w:lang w:val="uk-UA"/>
        </w:rPr>
      </w:pPr>
      <w:r w:rsidRPr="0077024C">
        <w:rPr>
          <w:bCs/>
          <w:sz w:val="28"/>
          <w:szCs w:val="28"/>
          <w:lang w:val="uk-UA"/>
        </w:rPr>
        <w:t xml:space="preserve">Ведеться облік багатодітних сімей, станом на </w:t>
      </w:r>
      <w:r w:rsidR="00C104AF" w:rsidRPr="0077024C">
        <w:rPr>
          <w:bCs/>
          <w:sz w:val="28"/>
          <w:szCs w:val="28"/>
          <w:lang w:val="uk-UA"/>
        </w:rPr>
        <w:t>31</w:t>
      </w:r>
      <w:r w:rsidR="00B90737" w:rsidRPr="0077024C">
        <w:rPr>
          <w:bCs/>
          <w:sz w:val="28"/>
          <w:szCs w:val="28"/>
          <w:lang w:val="uk-UA"/>
        </w:rPr>
        <w:t>.12</w:t>
      </w:r>
      <w:r w:rsidRPr="0077024C">
        <w:rPr>
          <w:bCs/>
          <w:sz w:val="28"/>
          <w:szCs w:val="28"/>
          <w:lang w:val="uk-UA"/>
        </w:rPr>
        <w:t>.2025 обліковується  2</w:t>
      </w:r>
      <w:r w:rsidR="00A034DB" w:rsidRPr="0077024C">
        <w:rPr>
          <w:bCs/>
          <w:sz w:val="28"/>
          <w:szCs w:val="28"/>
          <w:lang w:val="uk-UA"/>
        </w:rPr>
        <w:t>66</w:t>
      </w:r>
      <w:r w:rsidRPr="0077024C">
        <w:rPr>
          <w:bCs/>
          <w:sz w:val="28"/>
          <w:szCs w:val="28"/>
          <w:lang w:val="uk-UA"/>
        </w:rPr>
        <w:t xml:space="preserve"> багатодітних сімей в яких виховується </w:t>
      </w:r>
      <w:r w:rsidR="00A034DB" w:rsidRPr="0077024C">
        <w:rPr>
          <w:bCs/>
          <w:sz w:val="28"/>
          <w:szCs w:val="28"/>
          <w:lang w:val="uk-UA"/>
        </w:rPr>
        <w:t>929</w:t>
      </w:r>
      <w:r w:rsidR="00B90737" w:rsidRPr="0077024C">
        <w:rPr>
          <w:bCs/>
          <w:sz w:val="28"/>
          <w:szCs w:val="28"/>
          <w:lang w:val="uk-UA"/>
        </w:rPr>
        <w:t xml:space="preserve"> </w:t>
      </w:r>
      <w:r w:rsidRPr="0077024C">
        <w:rPr>
          <w:bCs/>
          <w:sz w:val="28"/>
          <w:szCs w:val="28"/>
          <w:lang w:val="uk-UA"/>
        </w:rPr>
        <w:t>дітей</w:t>
      </w:r>
      <w:r w:rsidR="00AE207B" w:rsidRPr="0077024C">
        <w:rPr>
          <w:bCs/>
          <w:sz w:val="28"/>
          <w:szCs w:val="28"/>
          <w:lang w:val="uk-UA"/>
        </w:rPr>
        <w:t>,</w:t>
      </w:r>
      <w:r w:rsidRPr="0077024C">
        <w:rPr>
          <w:bCs/>
          <w:sz w:val="28"/>
          <w:szCs w:val="28"/>
          <w:lang w:val="uk-UA"/>
        </w:rPr>
        <w:t xml:space="preserve"> </w:t>
      </w:r>
      <w:r w:rsidR="00FB3DA4" w:rsidRPr="0077024C">
        <w:rPr>
          <w:bCs/>
          <w:sz w:val="28"/>
          <w:szCs w:val="28"/>
          <w:lang w:val="uk-UA"/>
        </w:rPr>
        <w:t>з них 2</w:t>
      </w:r>
      <w:r w:rsidR="00A034DB" w:rsidRPr="0077024C">
        <w:rPr>
          <w:bCs/>
          <w:sz w:val="28"/>
          <w:szCs w:val="28"/>
          <w:lang w:val="uk-UA"/>
        </w:rPr>
        <w:t>5</w:t>
      </w:r>
      <w:r w:rsidR="00FB3DA4" w:rsidRPr="0077024C">
        <w:rPr>
          <w:bCs/>
          <w:sz w:val="28"/>
          <w:szCs w:val="28"/>
          <w:lang w:val="uk-UA"/>
        </w:rPr>
        <w:t xml:space="preserve"> молоді сім’ї отримали статус в багатодітної. Д</w:t>
      </w:r>
      <w:r w:rsidRPr="0077024C">
        <w:rPr>
          <w:bCs/>
          <w:sz w:val="28"/>
          <w:szCs w:val="28"/>
          <w:lang w:val="uk-UA"/>
        </w:rPr>
        <w:t xml:space="preserve">о  </w:t>
      </w:r>
      <w:r w:rsidR="00AE207B" w:rsidRPr="0077024C">
        <w:rPr>
          <w:bCs/>
          <w:sz w:val="28"/>
          <w:szCs w:val="28"/>
          <w:lang w:val="uk-UA"/>
        </w:rPr>
        <w:t>«</w:t>
      </w:r>
      <w:r w:rsidRPr="0077024C">
        <w:rPr>
          <w:bCs/>
          <w:sz w:val="28"/>
          <w:szCs w:val="28"/>
          <w:lang w:val="uk-UA"/>
        </w:rPr>
        <w:t>Державного електронного реєстру</w:t>
      </w:r>
      <w:r w:rsidR="00AE207B" w:rsidRPr="0077024C">
        <w:rPr>
          <w:bCs/>
          <w:sz w:val="28"/>
          <w:szCs w:val="28"/>
          <w:lang w:val="uk-UA"/>
        </w:rPr>
        <w:t xml:space="preserve"> посвідчень багатодітних сімей» введено </w:t>
      </w:r>
      <w:r w:rsidRPr="0077024C">
        <w:rPr>
          <w:bCs/>
          <w:sz w:val="28"/>
          <w:szCs w:val="28"/>
          <w:lang w:val="uk-UA"/>
        </w:rPr>
        <w:t xml:space="preserve"> 100% справ багатодітних родин. </w:t>
      </w:r>
      <w:r w:rsidR="00970953" w:rsidRPr="0077024C">
        <w:rPr>
          <w:bCs/>
          <w:sz w:val="28"/>
          <w:szCs w:val="28"/>
          <w:lang w:val="uk-UA"/>
        </w:rPr>
        <w:t xml:space="preserve"> </w:t>
      </w:r>
      <w:r w:rsidR="00A034DB" w:rsidRPr="0077024C">
        <w:rPr>
          <w:bCs/>
          <w:sz w:val="28"/>
          <w:szCs w:val="28"/>
          <w:lang w:val="uk-UA"/>
        </w:rPr>
        <w:t>За 2025 рік</w:t>
      </w:r>
      <w:r w:rsidR="00B90737" w:rsidRPr="0077024C">
        <w:rPr>
          <w:bCs/>
          <w:sz w:val="28"/>
          <w:szCs w:val="28"/>
          <w:lang w:val="uk-UA"/>
        </w:rPr>
        <w:t xml:space="preserve"> </w:t>
      </w:r>
      <w:r w:rsidR="00970953" w:rsidRPr="0077024C">
        <w:rPr>
          <w:bCs/>
          <w:sz w:val="28"/>
          <w:szCs w:val="28"/>
          <w:lang w:val="uk-UA"/>
        </w:rPr>
        <w:t>р</w:t>
      </w:r>
      <w:r w:rsidRPr="0077024C">
        <w:rPr>
          <w:bCs/>
          <w:sz w:val="28"/>
          <w:szCs w:val="28"/>
          <w:lang w:val="uk-UA"/>
        </w:rPr>
        <w:t xml:space="preserve">озглянуто </w:t>
      </w:r>
      <w:r w:rsidR="00BA7491" w:rsidRPr="0077024C">
        <w:rPr>
          <w:bCs/>
          <w:sz w:val="28"/>
          <w:szCs w:val="28"/>
          <w:lang w:val="uk-UA"/>
        </w:rPr>
        <w:t>2</w:t>
      </w:r>
      <w:r w:rsidR="00A034DB" w:rsidRPr="0077024C">
        <w:rPr>
          <w:bCs/>
          <w:sz w:val="28"/>
          <w:szCs w:val="28"/>
          <w:lang w:val="uk-UA"/>
        </w:rPr>
        <w:t>97</w:t>
      </w:r>
      <w:r w:rsidRPr="0077024C">
        <w:rPr>
          <w:bCs/>
          <w:sz w:val="28"/>
          <w:szCs w:val="28"/>
          <w:lang w:val="uk-UA"/>
        </w:rPr>
        <w:t xml:space="preserve"> заяв стосовно отримання адміністративної послуги «Установлення статусу, видача посвідчення батьків багатодітної сім’ї та дитини з багатодітної сім’ї»</w:t>
      </w:r>
      <w:r w:rsidR="00AE207B" w:rsidRPr="0077024C">
        <w:rPr>
          <w:bCs/>
          <w:sz w:val="28"/>
          <w:szCs w:val="28"/>
          <w:lang w:val="uk-UA"/>
        </w:rPr>
        <w:t xml:space="preserve">, за результатами розгляду: </w:t>
      </w:r>
    </w:p>
    <w:p w14:paraId="7BF0DC2E" w14:textId="07E45446" w:rsidR="001B135E" w:rsidRPr="0077024C" w:rsidRDefault="001B135E" w:rsidP="00780EED">
      <w:pPr>
        <w:pStyle w:val="a5"/>
        <w:numPr>
          <w:ilvl w:val="0"/>
          <w:numId w:val="11"/>
        </w:numPr>
        <w:tabs>
          <w:tab w:val="left" w:pos="190"/>
        </w:tabs>
        <w:ind w:left="0" w:firstLine="851"/>
        <w:jc w:val="both"/>
        <w:rPr>
          <w:sz w:val="28"/>
          <w:szCs w:val="28"/>
          <w:lang w:val="uk-UA"/>
        </w:rPr>
      </w:pPr>
      <w:r w:rsidRPr="0077024C">
        <w:rPr>
          <w:sz w:val="28"/>
          <w:szCs w:val="28"/>
          <w:lang w:val="uk-UA"/>
        </w:rPr>
        <w:t xml:space="preserve">Видано </w:t>
      </w:r>
      <w:r w:rsidR="00A01B39" w:rsidRPr="0077024C">
        <w:rPr>
          <w:sz w:val="28"/>
          <w:szCs w:val="28"/>
          <w:lang w:val="uk-UA"/>
        </w:rPr>
        <w:t>-</w:t>
      </w:r>
      <w:r w:rsidR="00BA7491" w:rsidRPr="0077024C">
        <w:rPr>
          <w:sz w:val="28"/>
          <w:szCs w:val="28"/>
          <w:lang w:val="uk-UA"/>
        </w:rPr>
        <w:t>13</w:t>
      </w:r>
      <w:r w:rsidR="00A034DB" w:rsidRPr="0077024C">
        <w:rPr>
          <w:sz w:val="28"/>
          <w:szCs w:val="28"/>
          <w:lang w:val="uk-UA"/>
        </w:rPr>
        <w:t>8</w:t>
      </w:r>
      <w:r w:rsidR="00BA7491" w:rsidRPr="0077024C">
        <w:rPr>
          <w:sz w:val="28"/>
          <w:szCs w:val="28"/>
          <w:lang w:val="uk-UA"/>
        </w:rPr>
        <w:t xml:space="preserve"> </w:t>
      </w:r>
      <w:r w:rsidRPr="0077024C">
        <w:rPr>
          <w:sz w:val="28"/>
          <w:szCs w:val="28"/>
          <w:lang w:val="uk-UA"/>
        </w:rPr>
        <w:t>посвідчен</w:t>
      </w:r>
      <w:r w:rsidR="00BA7491" w:rsidRPr="0077024C">
        <w:rPr>
          <w:sz w:val="28"/>
          <w:szCs w:val="28"/>
          <w:lang w:val="uk-UA"/>
        </w:rPr>
        <w:t>ня та 16 довідок</w:t>
      </w:r>
      <w:r w:rsidRPr="0077024C">
        <w:rPr>
          <w:sz w:val="28"/>
          <w:szCs w:val="28"/>
          <w:lang w:val="uk-UA"/>
        </w:rPr>
        <w:t>;</w:t>
      </w:r>
    </w:p>
    <w:p w14:paraId="623BDABA" w14:textId="5D81BCB2" w:rsidR="001B135E" w:rsidRPr="0077024C" w:rsidRDefault="00AE207B" w:rsidP="00780EED">
      <w:pPr>
        <w:pStyle w:val="a5"/>
        <w:numPr>
          <w:ilvl w:val="0"/>
          <w:numId w:val="11"/>
        </w:numPr>
        <w:tabs>
          <w:tab w:val="left" w:pos="190"/>
        </w:tabs>
        <w:ind w:left="0" w:firstLine="851"/>
        <w:jc w:val="both"/>
        <w:rPr>
          <w:sz w:val="28"/>
          <w:szCs w:val="28"/>
          <w:lang w:val="uk-UA"/>
        </w:rPr>
      </w:pPr>
      <w:r w:rsidRPr="0077024C">
        <w:rPr>
          <w:sz w:val="28"/>
          <w:szCs w:val="28"/>
          <w:lang w:val="uk-UA"/>
        </w:rPr>
        <w:t>Подовжено</w:t>
      </w:r>
      <w:r w:rsidR="001B135E" w:rsidRPr="0077024C">
        <w:rPr>
          <w:sz w:val="28"/>
          <w:szCs w:val="28"/>
          <w:lang w:val="uk-UA"/>
        </w:rPr>
        <w:t xml:space="preserve"> - </w:t>
      </w:r>
      <w:r w:rsidR="00A034DB" w:rsidRPr="0077024C">
        <w:rPr>
          <w:sz w:val="28"/>
          <w:szCs w:val="28"/>
          <w:lang w:val="uk-UA"/>
        </w:rPr>
        <w:t>1</w:t>
      </w:r>
      <w:r w:rsidR="00BA7491" w:rsidRPr="0077024C">
        <w:rPr>
          <w:sz w:val="28"/>
          <w:szCs w:val="28"/>
          <w:lang w:val="uk-UA"/>
        </w:rPr>
        <w:t>8 довідок</w:t>
      </w:r>
      <w:r w:rsidR="001B135E" w:rsidRPr="0077024C">
        <w:rPr>
          <w:sz w:val="28"/>
          <w:szCs w:val="28"/>
          <w:lang w:val="uk-UA"/>
        </w:rPr>
        <w:t>;</w:t>
      </w:r>
    </w:p>
    <w:p w14:paraId="6ABC804A" w14:textId="50EDE3A9" w:rsidR="00BA7491" w:rsidRPr="0077024C" w:rsidRDefault="00A01B39" w:rsidP="00BA7491">
      <w:pPr>
        <w:pStyle w:val="a5"/>
        <w:numPr>
          <w:ilvl w:val="0"/>
          <w:numId w:val="11"/>
        </w:numPr>
        <w:tabs>
          <w:tab w:val="left" w:pos="190"/>
        </w:tabs>
        <w:ind w:left="0" w:right="-1" w:firstLine="851"/>
        <w:jc w:val="both"/>
        <w:outlineLvl w:val="0"/>
        <w:rPr>
          <w:sz w:val="28"/>
          <w:szCs w:val="28"/>
          <w:lang w:val="uk-UA" w:eastAsia="uk-UA" w:bidi="uk-UA"/>
        </w:rPr>
      </w:pPr>
      <w:r w:rsidRPr="0077024C">
        <w:rPr>
          <w:sz w:val="28"/>
          <w:szCs w:val="28"/>
          <w:lang w:val="uk-UA"/>
        </w:rPr>
        <w:t xml:space="preserve">Продовжено - </w:t>
      </w:r>
      <w:r w:rsidR="00BA7491" w:rsidRPr="0077024C">
        <w:rPr>
          <w:sz w:val="28"/>
          <w:szCs w:val="28"/>
          <w:lang w:val="uk-UA"/>
        </w:rPr>
        <w:t>1</w:t>
      </w:r>
      <w:r w:rsidR="00A034DB" w:rsidRPr="0077024C">
        <w:rPr>
          <w:sz w:val="28"/>
          <w:szCs w:val="28"/>
          <w:lang w:val="uk-UA"/>
        </w:rPr>
        <w:t>2</w:t>
      </w:r>
      <w:r w:rsidR="00BA7491" w:rsidRPr="0077024C">
        <w:rPr>
          <w:sz w:val="28"/>
          <w:szCs w:val="28"/>
          <w:lang w:val="uk-UA"/>
        </w:rPr>
        <w:t>5</w:t>
      </w:r>
      <w:r w:rsidR="001B135E" w:rsidRPr="0077024C">
        <w:rPr>
          <w:sz w:val="28"/>
          <w:szCs w:val="28"/>
          <w:lang w:val="uk-UA"/>
        </w:rPr>
        <w:t xml:space="preserve"> посвідчень.</w:t>
      </w:r>
      <w:r w:rsidRPr="0077024C">
        <w:rPr>
          <w:sz w:val="28"/>
          <w:szCs w:val="28"/>
          <w:lang w:val="uk-UA"/>
        </w:rPr>
        <w:t xml:space="preserve"> </w:t>
      </w:r>
    </w:p>
    <w:p w14:paraId="3CAAD4F8" w14:textId="3BD4ED0B" w:rsidR="00D53963" w:rsidRPr="00BE38D5" w:rsidRDefault="00536549" w:rsidP="00FB3DA4">
      <w:pPr>
        <w:pStyle w:val="a8"/>
        <w:numPr>
          <w:ilvl w:val="0"/>
          <w:numId w:val="4"/>
        </w:numPr>
        <w:shd w:val="clear" w:color="auto" w:fill="FFFFFF"/>
        <w:tabs>
          <w:tab w:val="left" w:pos="190"/>
        </w:tabs>
        <w:spacing w:after="0"/>
        <w:ind w:left="0" w:firstLine="851"/>
        <w:jc w:val="both"/>
        <w:outlineLvl w:val="0"/>
        <w:rPr>
          <w:rFonts w:ascii="Times New Roman" w:hAnsi="Times New Roman" w:cs="Times New Roman"/>
          <w:sz w:val="28"/>
          <w:szCs w:val="28"/>
          <w:lang w:val="uk-UA" w:eastAsia="uk-UA" w:bidi="uk-UA"/>
        </w:rPr>
      </w:pPr>
      <w:r w:rsidRPr="00BE38D5">
        <w:rPr>
          <w:rFonts w:ascii="Times New Roman" w:hAnsi="Times New Roman" w:cs="Times New Roman"/>
          <w:sz w:val="28"/>
          <w:szCs w:val="28"/>
          <w:lang w:val="uk-UA" w:eastAsia="uk-UA" w:bidi="uk-UA"/>
        </w:rPr>
        <w:t>У грудні 2024 року відповідно до постанови Кабінету Міністрів України від 18.04.2018 № 280 "Питання забезпечення житлом внутрішньо переміщених осіб, які захищали незалежність, суверенітет та територіальну цілісність України" отримано субвенцію з державного бюджету місцевим бюджетам на виплату грошової компенсації за належні для отримання жилі приміщення для двох внутрішньо переміщених осіб, які захищали незалежність, суверенітет та територіальну цілісність України</w:t>
      </w:r>
      <w:r w:rsidR="00970953" w:rsidRPr="00BE38D5">
        <w:rPr>
          <w:rFonts w:ascii="Times New Roman" w:hAnsi="Times New Roman" w:cs="Times New Roman"/>
          <w:sz w:val="28"/>
          <w:szCs w:val="28"/>
          <w:lang w:val="uk-UA" w:eastAsia="uk-UA" w:bidi="uk-UA"/>
        </w:rPr>
        <w:t>.</w:t>
      </w:r>
      <w:r w:rsidRPr="00BE38D5">
        <w:rPr>
          <w:rFonts w:ascii="Times New Roman" w:hAnsi="Times New Roman" w:cs="Times New Roman"/>
          <w:sz w:val="28"/>
          <w:szCs w:val="28"/>
          <w:lang w:val="uk-UA" w:eastAsia="uk-UA" w:bidi="uk-UA"/>
        </w:rPr>
        <w:t xml:space="preserve"> </w:t>
      </w:r>
      <w:r w:rsidR="00D53963" w:rsidRPr="00BE38D5">
        <w:rPr>
          <w:rFonts w:ascii="Times New Roman" w:hAnsi="Times New Roman" w:cs="Times New Roman"/>
          <w:sz w:val="28"/>
          <w:szCs w:val="28"/>
          <w:lang w:val="uk-UA" w:eastAsia="uk-UA" w:bidi="uk-UA"/>
        </w:rPr>
        <w:t xml:space="preserve">Загальна сума грошової компенсації склала 3 987 568,75 гривень. Обидва отримувача компенсації використали своє право та </w:t>
      </w:r>
      <w:r w:rsidR="00970953" w:rsidRPr="00BE38D5">
        <w:rPr>
          <w:rFonts w:ascii="Times New Roman" w:hAnsi="Times New Roman" w:cs="Times New Roman"/>
          <w:sz w:val="28"/>
          <w:szCs w:val="28"/>
          <w:lang w:val="uk-UA" w:eastAsia="uk-UA" w:bidi="uk-UA"/>
        </w:rPr>
        <w:t>придбали</w:t>
      </w:r>
      <w:r w:rsidR="00D53963" w:rsidRPr="00BE38D5">
        <w:rPr>
          <w:rFonts w:ascii="Times New Roman" w:hAnsi="Times New Roman" w:cs="Times New Roman"/>
          <w:sz w:val="28"/>
          <w:szCs w:val="28"/>
          <w:lang w:val="uk-UA" w:eastAsia="uk-UA" w:bidi="uk-UA"/>
        </w:rPr>
        <w:t xml:space="preserve"> житло</w:t>
      </w:r>
      <w:r w:rsidR="00A01B39" w:rsidRPr="00BE38D5">
        <w:rPr>
          <w:rFonts w:ascii="Times New Roman" w:hAnsi="Times New Roman" w:cs="Times New Roman"/>
          <w:sz w:val="28"/>
          <w:szCs w:val="28"/>
          <w:lang w:val="uk-UA" w:eastAsia="uk-UA" w:bidi="uk-UA"/>
        </w:rPr>
        <w:t xml:space="preserve"> в 2025 році</w:t>
      </w:r>
      <w:r w:rsidR="00D53963" w:rsidRPr="00BE38D5">
        <w:rPr>
          <w:rFonts w:ascii="Times New Roman" w:hAnsi="Times New Roman" w:cs="Times New Roman"/>
          <w:sz w:val="28"/>
          <w:szCs w:val="28"/>
          <w:lang w:val="uk-UA" w:eastAsia="uk-UA" w:bidi="uk-UA"/>
        </w:rPr>
        <w:t>:</w:t>
      </w:r>
    </w:p>
    <w:p w14:paraId="41DED750" w14:textId="4432597B" w:rsidR="001A6593" w:rsidRPr="00BE38D5" w:rsidRDefault="00895410" w:rsidP="00FB3DA4">
      <w:pPr>
        <w:pStyle w:val="a5"/>
        <w:shd w:val="clear" w:color="auto" w:fill="FFFFFF"/>
        <w:tabs>
          <w:tab w:val="left" w:pos="190"/>
        </w:tabs>
        <w:ind w:firstLine="851"/>
        <w:jc w:val="both"/>
        <w:outlineLvl w:val="0"/>
        <w:rPr>
          <w:sz w:val="28"/>
          <w:szCs w:val="28"/>
          <w:lang w:val="uk-UA" w:eastAsia="uk-UA" w:bidi="uk-UA"/>
        </w:rPr>
      </w:pPr>
      <w:r>
        <w:rPr>
          <w:sz w:val="28"/>
          <w:szCs w:val="28"/>
          <w:lang w:val="uk-UA" w:eastAsia="uk-UA" w:bidi="uk-UA"/>
        </w:rPr>
        <w:t xml:space="preserve">           </w:t>
      </w:r>
      <w:r w:rsidR="00D53963" w:rsidRPr="00BE38D5">
        <w:rPr>
          <w:sz w:val="28"/>
          <w:szCs w:val="28"/>
          <w:lang w:val="uk-UA" w:eastAsia="uk-UA" w:bidi="uk-UA"/>
        </w:rPr>
        <w:t>Особа 1 (склад сім’ї  3 особи)- отримала</w:t>
      </w:r>
      <w:r w:rsidR="001A6593" w:rsidRPr="00BE38D5">
        <w:rPr>
          <w:sz w:val="28"/>
          <w:szCs w:val="28"/>
          <w:lang w:val="uk-UA" w:eastAsia="uk-UA" w:bidi="uk-UA"/>
        </w:rPr>
        <w:t xml:space="preserve"> грошову компенсацію у розмірі </w:t>
      </w:r>
      <w:r w:rsidR="00D53963" w:rsidRPr="00BE38D5">
        <w:rPr>
          <w:sz w:val="28"/>
          <w:szCs w:val="28"/>
          <w:lang w:val="uk-UA" w:eastAsia="uk-UA" w:bidi="uk-UA"/>
        </w:rPr>
        <w:t xml:space="preserve">  </w:t>
      </w:r>
      <w:r w:rsidR="001A6593" w:rsidRPr="00BE38D5">
        <w:rPr>
          <w:sz w:val="28"/>
          <w:szCs w:val="28"/>
          <w:lang w:val="uk-UA" w:eastAsia="uk-UA" w:bidi="uk-UA"/>
        </w:rPr>
        <w:t>2 429 087, 58 грн та 19.02.2025 року ним було придбан</w:t>
      </w:r>
      <w:r w:rsidR="00D53963" w:rsidRPr="00BE38D5">
        <w:rPr>
          <w:sz w:val="28"/>
          <w:szCs w:val="28"/>
          <w:lang w:val="uk-UA" w:eastAsia="uk-UA" w:bidi="uk-UA"/>
        </w:rPr>
        <w:t>о квартиру загальною площею 87,</w:t>
      </w:r>
      <w:r w:rsidR="001A6593" w:rsidRPr="00BE38D5">
        <w:rPr>
          <w:sz w:val="28"/>
          <w:szCs w:val="28"/>
          <w:lang w:val="uk-UA" w:eastAsia="uk-UA" w:bidi="uk-UA"/>
        </w:rPr>
        <w:t xml:space="preserve">5 </w:t>
      </w:r>
      <w:proofErr w:type="spellStart"/>
      <w:r w:rsidR="001A6593" w:rsidRPr="00BE38D5">
        <w:rPr>
          <w:sz w:val="28"/>
          <w:szCs w:val="28"/>
          <w:lang w:val="uk-UA" w:eastAsia="uk-UA" w:bidi="uk-UA"/>
        </w:rPr>
        <w:t>кв.м</w:t>
      </w:r>
      <w:proofErr w:type="spellEnd"/>
      <w:r w:rsidR="00D53963" w:rsidRPr="00BE38D5">
        <w:rPr>
          <w:sz w:val="28"/>
          <w:szCs w:val="28"/>
          <w:lang w:val="uk-UA" w:eastAsia="uk-UA" w:bidi="uk-UA"/>
        </w:rPr>
        <w:t>., житловою 44,</w:t>
      </w:r>
      <w:r w:rsidR="001A6593" w:rsidRPr="00BE38D5">
        <w:rPr>
          <w:sz w:val="28"/>
          <w:szCs w:val="28"/>
          <w:lang w:val="uk-UA" w:eastAsia="uk-UA" w:bidi="uk-UA"/>
        </w:rPr>
        <w:t xml:space="preserve">7 </w:t>
      </w:r>
      <w:proofErr w:type="spellStart"/>
      <w:r w:rsidR="001A6593" w:rsidRPr="00BE38D5">
        <w:rPr>
          <w:sz w:val="28"/>
          <w:szCs w:val="28"/>
          <w:lang w:val="uk-UA" w:eastAsia="uk-UA" w:bidi="uk-UA"/>
        </w:rPr>
        <w:t>кв.м</w:t>
      </w:r>
      <w:proofErr w:type="spellEnd"/>
      <w:r w:rsidR="001A6593" w:rsidRPr="00BE38D5">
        <w:rPr>
          <w:sz w:val="28"/>
          <w:szCs w:val="28"/>
          <w:lang w:val="uk-UA" w:eastAsia="uk-UA" w:bidi="uk-UA"/>
        </w:rPr>
        <w:t>., загальна сума з урахуванням ціни продажу та витрат на посвідчення догов</w:t>
      </w:r>
      <w:r w:rsidR="00D53963" w:rsidRPr="00BE38D5">
        <w:rPr>
          <w:sz w:val="28"/>
          <w:szCs w:val="28"/>
          <w:lang w:val="uk-UA" w:eastAsia="uk-UA" w:bidi="uk-UA"/>
        </w:rPr>
        <w:t>ору становила 2 381 709, 68 грн, залишок коштів  47 377,90 грн повернуто до бюджету.</w:t>
      </w:r>
    </w:p>
    <w:p w14:paraId="3F4D4C8F" w14:textId="415AB0C5" w:rsidR="00D53963" w:rsidRDefault="00D53963" w:rsidP="001C5F57">
      <w:pPr>
        <w:pStyle w:val="a5"/>
        <w:shd w:val="clear" w:color="auto" w:fill="FFFFFF"/>
        <w:tabs>
          <w:tab w:val="left" w:pos="190"/>
        </w:tabs>
        <w:ind w:right="-1" w:firstLine="851"/>
        <w:jc w:val="both"/>
        <w:outlineLvl w:val="0"/>
        <w:rPr>
          <w:sz w:val="28"/>
          <w:szCs w:val="28"/>
          <w:lang w:val="uk-UA" w:eastAsia="uk-UA" w:bidi="uk-UA"/>
        </w:rPr>
      </w:pPr>
      <w:r w:rsidRPr="00BE38D5">
        <w:rPr>
          <w:sz w:val="28"/>
          <w:szCs w:val="28"/>
          <w:lang w:val="uk-UA" w:eastAsia="uk-UA" w:bidi="uk-UA"/>
        </w:rPr>
        <w:lastRenderedPageBreak/>
        <w:t>Особа 2 (склад сім’ї 1 особа)- отримала</w:t>
      </w:r>
      <w:r w:rsidR="00536549" w:rsidRPr="00BE38D5">
        <w:rPr>
          <w:sz w:val="28"/>
          <w:szCs w:val="28"/>
          <w:lang w:val="uk-UA" w:eastAsia="uk-UA" w:bidi="uk-UA"/>
        </w:rPr>
        <w:t xml:space="preserve"> грошову компенсацію у розмірі </w:t>
      </w:r>
      <w:r w:rsidRPr="00BE38D5">
        <w:rPr>
          <w:sz w:val="28"/>
          <w:szCs w:val="28"/>
          <w:lang w:val="uk-UA" w:eastAsia="uk-UA" w:bidi="uk-UA"/>
        </w:rPr>
        <w:t xml:space="preserve">    </w:t>
      </w:r>
      <w:r w:rsidR="001C5F57">
        <w:rPr>
          <w:sz w:val="28"/>
          <w:szCs w:val="28"/>
          <w:lang w:val="uk-UA" w:eastAsia="uk-UA" w:bidi="uk-UA"/>
        </w:rPr>
        <w:t xml:space="preserve">                 </w:t>
      </w:r>
      <w:r w:rsidRPr="00BE38D5">
        <w:rPr>
          <w:sz w:val="28"/>
          <w:szCs w:val="28"/>
          <w:lang w:val="uk-UA" w:eastAsia="uk-UA" w:bidi="uk-UA"/>
        </w:rPr>
        <w:t xml:space="preserve">  </w:t>
      </w:r>
      <w:r w:rsidR="00536549" w:rsidRPr="00BE38D5">
        <w:rPr>
          <w:sz w:val="28"/>
          <w:szCs w:val="28"/>
          <w:lang w:val="uk-UA" w:eastAsia="uk-UA" w:bidi="uk-UA"/>
        </w:rPr>
        <w:t>1</w:t>
      </w:r>
      <w:r w:rsidR="00C07951" w:rsidRPr="00BE38D5">
        <w:rPr>
          <w:sz w:val="28"/>
          <w:szCs w:val="28"/>
          <w:lang w:val="uk-UA" w:eastAsia="uk-UA" w:bidi="uk-UA"/>
        </w:rPr>
        <w:t> </w:t>
      </w:r>
      <w:r w:rsidR="00536549" w:rsidRPr="00BE38D5">
        <w:rPr>
          <w:sz w:val="28"/>
          <w:szCs w:val="28"/>
          <w:lang w:val="uk-UA" w:eastAsia="uk-UA" w:bidi="uk-UA"/>
        </w:rPr>
        <w:t xml:space="preserve">558 481, 17 грн та 08.05.2025 року ним було придбано квартиру загальною площею 56,3 </w:t>
      </w:r>
      <w:proofErr w:type="spellStart"/>
      <w:r w:rsidR="00536549" w:rsidRPr="00BE38D5">
        <w:rPr>
          <w:sz w:val="28"/>
          <w:szCs w:val="28"/>
          <w:lang w:val="uk-UA" w:eastAsia="uk-UA" w:bidi="uk-UA"/>
        </w:rPr>
        <w:t>кв.м</w:t>
      </w:r>
      <w:proofErr w:type="spellEnd"/>
      <w:r w:rsidR="00536549" w:rsidRPr="00BE38D5">
        <w:rPr>
          <w:sz w:val="28"/>
          <w:szCs w:val="28"/>
          <w:lang w:val="uk-UA" w:eastAsia="uk-UA" w:bidi="uk-UA"/>
        </w:rPr>
        <w:t xml:space="preserve">., житловою 40,5 </w:t>
      </w:r>
      <w:proofErr w:type="spellStart"/>
      <w:r w:rsidR="00536549" w:rsidRPr="00BE38D5">
        <w:rPr>
          <w:sz w:val="28"/>
          <w:szCs w:val="28"/>
          <w:lang w:val="uk-UA" w:eastAsia="uk-UA" w:bidi="uk-UA"/>
        </w:rPr>
        <w:t>кв.м</w:t>
      </w:r>
      <w:proofErr w:type="spellEnd"/>
      <w:r w:rsidR="00536549" w:rsidRPr="00BE38D5">
        <w:rPr>
          <w:sz w:val="28"/>
          <w:szCs w:val="28"/>
          <w:lang w:val="uk-UA" w:eastAsia="uk-UA" w:bidi="uk-UA"/>
        </w:rPr>
        <w:t xml:space="preserve">., загальна сума з урахуванням ціни продажу та витрат на </w:t>
      </w:r>
      <w:r w:rsidR="00536549" w:rsidRPr="001C5F57">
        <w:rPr>
          <w:sz w:val="28"/>
          <w:szCs w:val="28"/>
          <w:lang w:val="uk-UA" w:eastAsia="uk-UA" w:bidi="uk-UA"/>
        </w:rPr>
        <w:t>посвідчення договору становила 1 528 130,00 грн</w:t>
      </w:r>
      <w:r w:rsidRPr="001C5F57">
        <w:rPr>
          <w:sz w:val="28"/>
          <w:szCs w:val="28"/>
          <w:lang w:val="uk-UA" w:eastAsia="uk-UA" w:bidi="uk-UA"/>
        </w:rPr>
        <w:t xml:space="preserve"> залишок коштів  30 351,17 грн повернуто до бюджету.</w:t>
      </w:r>
    </w:p>
    <w:p w14:paraId="4F3C3FF8" w14:textId="47D756F1" w:rsidR="001C5F57" w:rsidRPr="001C5F57" w:rsidRDefault="001C5F57" w:rsidP="001C5F57">
      <w:pPr>
        <w:pStyle w:val="a5"/>
        <w:shd w:val="clear" w:color="auto" w:fill="FFFFFF"/>
        <w:tabs>
          <w:tab w:val="left" w:pos="190"/>
        </w:tabs>
        <w:ind w:right="-1" w:firstLine="851"/>
        <w:jc w:val="both"/>
        <w:outlineLvl w:val="0"/>
        <w:rPr>
          <w:sz w:val="28"/>
          <w:szCs w:val="28"/>
          <w:lang w:val="uk-UA" w:eastAsia="uk-UA" w:bidi="uk-UA"/>
        </w:rPr>
      </w:pPr>
      <w:r>
        <w:rPr>
          <w:sz w:val="28"/>
          <w:szCs w:val="28"/>
          <w:lang w:val="uk-UA" w:eastAsia="uk-UA" w:bidi="uk-UA"/>
        </w:rPr>
        <w:t xml:space="preserve">Відповідно до постанови </w:t>
      </w:r>
      <w:r w:rsidRPr="001C5F57">
        <w:rPr>
          <w:sz w:val="28"/>
          <w:szCs w:val="28"/>
          <w:lang w:val="uk-UA" w:eastAsia="uk-UA" w:bidi="uk-UA"/>
        </w:rPr>
        <w:t>КМУ від 19.10.2016 №719</w:t>
      </w:r>
      <w:r w:rsidRPr="001C5F57">
        <w:t xml:space="preserve"> </w:t>
      </w:r>
      <w:r w:rsidR="0051468E">
        <w:rPr>
          <w:lang w:val="uk-UA"/>
        </w:rPr>
        <w:t>«</w:t>
      </w:r>
      <w:proofErr w:type="spellStart"/>
      <w:r w:rsidR="0051468E" w:rsidRPr="0051468E">
        <w:rPr>
          <w:sz w:val="28"/>
          <w:szCs w:val="28"/>
        </w:rPr>
        <w:t>Питання</w:t>
      </w:r>
      <w:proofErr w:type="spellEnd"/>
      <w:r w:rsidR="0051468E" w:rsidRPr="0051468E">
        <w:rPr>
          <w:sz w:val="28"/>
          <w:szCs w:val="28"/>
        </w:rPr>
        <w:t xml:space="preserve"> </w:t>
      </w:r>
      <w:proofErr w:type="spellStart"/>
      <w:r w:rsidR="0051468E" w:rsidRPr="0051468E">
        <w:rPr>
          <w:sz w:val="28"/>
          <w:szCs w:val="28"/>
        </w:rPr>
        <w:t>забезпечення</w:t>
      </w:r>
      <w:proofErr w:type="spellEnd"/>
      <w:r w:rsidR="0051468E" w:rsidRPr="0051468E">
        <w:rPr>
          <w:sz w:val="28"/>
          <w:szCs w:val="28"/>
        </w:rPr>
        <w:t xml:space="preserve"> </w:t>
      </w:r>
      <w:proofErr w:type="spellStart"/>
      <w:r w:rsidR="0051468E" w:rsidRPr="0051468E">
        <w:rPr>
          <w:sz w:val="28"/>
          <w:szCs w:val="28"/>
        </w:rPr>
        <w:t>житлом</w:t>
      </w:r>
      <w:proofErr w:type="spellEnd"/>
      <w:r w:rsidR="0051468E" w:rsidRPr="0051468E">
        <w:rPr>
          <w:sz w:val="28"/>
          <w:szCs w:val="28"/>
        </w:rPr>
        <w:t xml:space="preserve"> </w:t>
      </w:r>
      <w:proofErr w:type="spellStart"/>
      <w:r w:rsidR="0051468E" w:rsidRPr="0051468E">
        <w:rPr>
          <w:sz w:val="28"/>
          <w:szCs w:val="28"/>
        </w:rPr>
        <w:t>деяких</w:t>
      </w:r>
      <w:proofErr w:type="spellEnd"/>
      <w:r w:rsidR="0051468E" w:rsidRPr="0051468E">
        <w:rPr>
          <w:sz w:val="28"/>
          <w:szCs w:val="28"/>
        </w:rPr>
        <w:t xml:space="preserve"> </w:t>
      </w:r>
      <w:proofErr w:type="spellStart"/>
      <w:r w:rsidR="0051468E" w:rsidRPr="0051468E">
        <w:rPr>
          <w:sz w:val="28"/>
          <w:szCs w:val="28"/>
        </w:rPr>
        <w:t>категорій</w:t>
      </w:r>
      <w:proofErr w:type="spellEnd"/>
      <w:r w:rsidR="0051468E" w:rsidRPr="0051468E">
        <w:rPr>
          <w:sz w:val="28"/>
          <w:szCs w:val="28"/>
        </w:rPr>
        <w:t xml:space="preserve"> </w:t>
      </w:r>
      <w:proofErr w:type="spellStart"/>
      <w:r w:rsidR="0051468E" w:rsidRPr="0051468E">
        <w:rPr>
          <w:sz w:val="28"/>
          <w:szCs w:val="28"/>
        </w:rPr>
        <w:t>осіб</w:t>
      </w:r>
      <w:proofErr w:type="spellEnd"/>
      <w:r w:rsidR="0051468E" w:rsidRPr="0051468E">
        <w:rPr>
          <w:sz w:val="28"/>
          <w:szCs w:val="28"/>
        </w:rPr>
        <w:t xml:space="preserve">, </w:t>
      </w:r>
      <w:proofErr w:type="spellStart"/>
      <w:r w:rsidR="0051468E" w:rsidRPr="0051468E">
        <w:rPr>
          <w:sz w:val="28"/>
          <w:szCs w:val="28"/>
        </w:rPr>
        <w:t>які</w:t>
      </w:r>
      <w:proofErr w:type="spellEnd"/>
      <w:r w:rsidR="0051468E" w:rsidRPr="0051468E">
        <w:rPr>
          <w:sz w:val="28"/>
          <w:szCs w:val="28"/>
        </w:rPr>
        <w:t xml:space="preserve"> </w:t>
      </w:r>
      <w:proofErr w:type="spellStart"/>
      <w:r w:rsidR="0051468E" w:rsidRPr="0051468E">
        <w:rPr>
          <w:sz w:val="28"/>
          <w:szCs w:val="28"/>
        </w:rPr>
        <w:t>захищали</w:t>
      </w:r>
      <w:proofErr w:type="spellEnd"/>
      <w:r w:rsidR="0051468E" w:rsidRPr="0051468E">
        <w:rPr>
          <w:sz w:val="28"/>
          <w:szCs w:val="28"/>
        </w:rPr>
        <w:t xml:space="preserve"> </w:t>
      </w:r>
      <w:proofErr w:type="spellStart"/>
      <w:r w:rsidR="0051468E" w:rsidRPr="0051468E">
        <w:rPr>
          <w:sz w:val="28"/>
          <w:szCs w:val="28"/>
        </w:rPr>
        <w:t>незалежність</w:t>
      </w:r>
      <w:proofErr w:type="spellEnd"/>
      <w:r w:rsidR="0051468E" w:rsidRPr="0051468E">
        <w:rPr>
          <w:sz w:val="28"/>
          <w:szCs w:val="28"/>
        </w:rPr>
        <w:t xml:space="preserve">, </w:t>
      </w:r>
      <w:proofErr w:type="spellStart"/>
      <w:r w:rsidR="0051468E" w:rsidRPr="0051468E">
        <w:rPr>
          <w:sz w:val="28"/>
          <w:szCs w:val="28"/>
        </w:rPr>
        <w:t>суверенітет</w:t>
      </w:r>
      <w:proofErr w:type="spellEnd"/>
      <w:r w:rsidR="0051468E" w:rsidRPr="0051468E">
        <w:rPr>
          <w:sz w:val="28"/>
          <w:szCs w:val="28"/>
        </w:rPr>
        <w:t xml:space="preserve"> та </w:t>
      </w:r>
      <w:proofErr w:type="spellStart"/>
      <w:r w:rsidR="0051468E" w:rsidRPr="0051468E">
        <w:rPr>
          <w:sz w:val="28"/>
          <w:szCs w:val="28"/>
        </w:rPr>
        <w:t>територіальну</w:t>
      </w:r>
      <w:proofErr w:type="spellEnd"/>
      <w:r w:rsidR="0051468E" w:rsidRPr="0051468E">
        <w:rPr>
          <w:sz w:val="28"/>
          <w:szCs w:val="28"/>
        </w:rPr>
        <w:t xml:space="preserve"> </w:t>
      </w:r>
      <w:proofErr w:type="spellStart"/>
      <w:r w:rsidR="0051468E" w:rsidRPr="0051468E">
        <w:rPr>
          <w:sz w:val="28"/>
          <w:szCs w:val="28"/>
        </w:rPr>
        <w:t>цілісність</w:t>
      </w:r>
      <w:proofErr w:type="spellEnd"/>
      <w:r w:rsidR="0051468E" w:rsidRPr="0051468E">
        <w:rPr>
          <w:sz w:val="28"/>
          <w:szCs w:val="28"/>
        </w:rPr>
        <w:t xml:space="preserve"> </w:t>
      </w:r>
      <w:proofErr w:type="spellStart"/>
      <w:r w:rsidR="0051468E" w:rsidRPr="0051468E">
        <w:rPr>
          <w:sz w:val="28"/>
          <w:szCs w:val="28"/>
        </w:rPr>
        <w:t>України</w:t>
      </w:r>
      <w:proofErr w:type="spellEnd"/>
      <w:r w:rsidR="0051468E" w:rsidRPr="0051468E">
        <w:rPr>
          <w:sz w:val="28"/>
          <w:szCs w:val="28"/>
        </w:rPr>
        <w:t xml:space="preserve">, а </w:t>
      </w:r>
      <w:proofErr w:type="spellStart"/>
      <w:r w:rsidR="0051468E" w:rsidRPr="0051468E">
        <w:rPr>
          <w:sz w:val="28"/>
          <w:szCs w:val="28"/>
        </w:rPr>
        <w:t>також</w:t>
      </w:r>
      <w:proofErr w:type="spellEnd"/>
      <w:r w:rsidR="0051468E" w:rsidRPr="0051468E">
        <w:rPr>
          <w:sz w:val="28"/>
          <w:szCs w:val="28"/>
        </w:rPr>
        <w:t xml:space="preserve"> </w:t>
      </w:r>
      <w:proofErr w:type="spellStart"/>
      <w:r w:rsidR="0051468E" w:rsidRPr="0051468E">
        <w:rPr>
          <w:sz w:val="28"/>
          <w:szCs w:val="28"/>
        </w:rPr>
        <w:t>членів</w:t>
      </w:r>
      <w:proofErr w:type="spellEnd"/>
      <w:r w:rsidR="0051468E" w:rsidRPr="0051468E">
        <w:rPr>
          <w:sz w:val="28"/>
          <w:szCs w:val="28"/>
        </w:rPr>
        <w:t xml:space="preserve"> </w:t>
      </w:r>
      <w:proofErr w:type="spellStart"/>
      <w:r w:rsidR="0051468E" w:rsidRPr="0051468E">
        <w:rPr>
          <w:sz w:val="28"/>
          <w:szCs w:val="28"/>
        </w:rPr>
        <w:t>їх</w:t>
      </w:r>
      <w:proofErr w:type="spellEnd"/>
      <w:r w:rsidR="0051468E" w:rsidRPr="0051468E">
        <w:rPr>
          <w:sz w:val="28"/>
          <w:szCs w:val="28"/>
        </w:rPr>
        <w:t xml:space="preserve"> </w:t>
      </w:r>
      <w:proofErr w:type="spellStart"/>
      <w:r w:rsidR="0051468E" w:rsidRPr="0051468E">
        <w:rPr>
          <w:sz w:val="28"/>
          <w:szCs w:val="28"/>
        </w:rPr>
        <w:t>сімей</w:t>
      </w:r>
      <w:proofErr w:type="spellEnd"/>
      <w:r w:rsidR="0051468E">
        <w:rPr>
          <w:sz w:val="28"/>
          <w:szCs w:val="28"/>
          <w:lang w:val="uk-UA"/>
        </w:rPr>
        <w:t xml:space="preserve">» </w:t>
      </w:r>
      <w:r w:rsidR="0051468E" w:rsidRPr="0051468E">
        <w:t xml:space="preserve"> </w:t>
      </w:r>
      <w:r w:rsidRPr="001C5F57">
        <w:rPr>
          <w:sz w:val="28"/>
          <w:szCs w:val="28"/>
          <w:lang w:val="uk-UA" w:eastAsia="uk-UA" w:bidi="uk-UA"/>
        </w:rPr>
        <w:t xml:space="preserve">отримано субвенцію з державного бюджету місцевим бюджетам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Загальна сума грошової компенсації склала </w:t>
      </w:r>
      <w:r w:rsidR="0051468E">
        <w:rPr>
          <w:sz w:val="28"/>
          <w:szCs w:val="28"/>
          <w:lang w:val="uk-UA" w:eastAsia="uk-UA" w:bidi="uk-UA"/>
        </w:rPr>
        <w:t xml:space="preserve">                2 077 392, 79 грн</w:t>
      </w:r>
      <w:r w:rsidRPr="001C5F57">
        <w:rPr>
          <w:sz w:val="28"/>
          <w:szCs w:val="28"/>
          <w:lang w:val="uk-UA" w:eastAsia="uk-UA" w:bidi="uk-UA"/>
        </w:rPr>
        <w:t xml:space="preserve">. </w:t>
      </w:r>
      <w:r>
        <w:rPr>
          <w:sz w:val="28"/>
          <w:szCs w:val="28"/>
          <w:lang w:val="uk-UA" w:eastAsia="uk-UA" w:bidi="uk-UA"/>
        </w:rPr>
        <w:t>Отримувач</w:t>
      </w:r>
      <w:r w:rsidRPr="001C5F57">
        <w:rPr>
          <w:sz w:val="28"/>
          <w:szCs w:val="28"/>
          <w:lang w:val="uk-UA" w:eastAsia="uk-UA" w:bidi="uk-UA"/>
        </w:rPr>
        <w:t xml:space="preserve"> компенсації використа</w:t>
      </w:r>
      <w:r>
        <w:rPr>
          <w:sz w:val="28"/>
          <w:szCs w:val="28"/>
          <w:lang w:val="uk-UA" w:eastAsia="uk-UA" w:bidi="uk-UA"/>
        </w:rPr>
        <w:t>в</w:t>
      </w:r>
      <w:r w:rsidRPr="001C5F57">
        <w:rPr>
          <w:sz w:val="28"/>
          <w:szCs w:val="28"/>
          <w:lang w:val="uk-UA" w:eastAsia="uk-UA" w:bidi="uk-UA"/>
        </w:rPr>
        <w:t xml:space="preserve"> своє право та придба</w:t>
      </w:r>
      <w:r>
        <w:rPr>
          <w:sz w:val="28"/>
          <w:szCs w:val="28"/>
          <w:lang w:val="uk-UA" w:eastAsia="uk-UA" w:bidi="uk-UA"/>
        </w:rPr>
        <w:t>в</w:t>
      </w:r>
      <w:r w:rsidRPr="001C5F57">
        <w:rPr>
          <w:sz w:val="28"/>
          <w:szCs w:val="28"/>
          <w:lang w:val="uk-UA" w:eastAsia="uk-UA" w:bidi="uk-UA"/>
        </w:rPr>
        <w:t xml:space="preserve"> житло в 2025 році</w:t>
      </w:r>
      <w:r w:rsidR="0051468E">
        <w:rPr>
          <w:sz w:val="28"/>
          <w:szCs w:val="28"/>
          <w:lang w:val="uk-UA" w:eastAsia="uk-UA" w:bidi="uk-UA"/>
        </w:rPr>
        <w:t>.</w:t>
      </w:r>
    </w:p>
    <w:p w14:paraId="041EC638" w14:textId="339F338D" w:rsidR="00C07951" w:rsidRPr="00492A79" w:rsidRDefault="00E31653" w:rsidP="00F47534">
      <w:pPr>
        <w:spacing w:after="0"/>
        <w:ind w:firstLine="851"/>
        <w:jc w:val="both"/>
        <w:rPr>
          <w:rFonts w:ascii="Times New Roman" w:hAnsi="Times New Roman" w:cs="Times New Roman"/>
          <w:color w:val="000000"/>
          <w:sz w:val="28"/>
          <w:szCs w:val="28"/>
          <w:highlight w:val="yellow"/>
          <w:lang w:val="uk-UA"/>
        </w:rPr>
      </w:pPr>
      <w:r w:rsidRPr="0051468E">
        <w:rPr>
          <w:rFonts w:ascii="Times New Roman" w:hAnsi="Times New Roman" w:cs="Times New Roman"/>
          <w:sz w:val="28"/>
          <w:szCs w:val="28"/>
          <w:lang w:val="uk-UA" w:eastAsia="uk-UA" w:bidi="uk-UA"/>
        </w:rPr>
        <w:t xml:space="preserve"> Станом на </w:t>
      </w:r>
      <w:r w:rsidR="00AD712E">
        <w:rPr>
          <w:rFonts w:ascii="Times New Roman" w:hAnsi="Times New Roman" w:cs="Times New Roman"/>
          <w:sz w:val="28"/>
          <w:szCs w:val="28"/>
          <w:lang w:val="uk-UA" w:eastAsia="uk-UA" w:bidi="uk-UA"/>
        </w:rPr>
        <w:t>31</w:t>
      </w:r>
      <w:r w:rsidR="001C5F57" w:rsidRPr="0051468E">
        <w:rPr>
          <w:rFonts w:ascii="Times New Roman" w:hAnsi="Times New Roman" w:cs="Times New Roman"/>
          <w:sz w:val="28"/>
          <w:szCs w:val="28"/>
          <w:lang w:val="uk-UA" w:eastAsia="uk-UA" w:bidi="uk-UA"/>
        </w:rPr>
        <w:t>.12</w:t>
      </w:r>
      <w:r w:rsidRPr="0051468E">
        <w:rPr>
          <w:rFonts w:ascii="Times New Roman" w:hAnsi="Times New Roman" w:cs="Times New Roman"/>
          <w:sz w:val="28"/>
          <w:szCs w:val="28"/>
          <w:lang w:val="uk-UA" w:eastAsia="uk-UA" w:bidi="uk-UA"/>
        </w:rPr>
        <w:t>.2025 року н</w:t>
      </w:r>
      <w:r w:rsidR="00D53963" w:rsidRPr="0051468E">
        <w:rPr>
          <w:rFonts w:ascii="Times New Roman" w:hAnsi="Times New Roman" w:cs="Times New Roman"/>
          <w:sz w:val="28"/>
          <w:szCs w:val="28"/>
          <w:lang w:val="uk-UA" w:eastAsia="uk-UA" w:bidi="uk-UA"/>
        </w:rPr>
        <w:t xml:space="preserve">а обліку </w:t>
      </w:r>
      <w:r w:rsidR="00B3392A" w:rsidRPr="0051468E">
        <w:rPr>
          <w:rFonts w:ascii="Times New Roman" w:hAnsi="Times New Roman" w:cs="Times New Roman"/>
          <w:sz w:val="28"/>
          <w:szCs w:val="28"/>
          <w:lang w:val="uk-UA" w:eastAsia="uk-UA" w:bidi="uk-UA"/>
        </w:rPr>
        <w:t xml:space="preserve">для отримання </w:t>
      </w:r>
      <w:r w:rsidR="00B3392A" w:rsidRPr="0051468E">
        <w:rPr>
          <w:rFonts w:ascii="Times New Roman" w:hAnsi="Times New Roman" w:cs="Times New Roman"/>
          <w:sz w:val="28"/>
          <w:szCs w:val="28"/>
          <w:lang w:val="uk-UA"/>
        </w:rPr>
        <w:t xml:space="preserve">грошової компенсації для забезпечення житлом деяких категорій осіб, які захищали незалежність, суверенітет та територіальну цілісність України, а також членів їх сімей,  згідно вимог постанови КМУ від 19.10.2016 №719  перебуває </w:t>
      </w:r>
      <w:r w:rsidR="0051468E" w:rsidRPr="0051468E">
        <w:rPr>
          <w:rFonts w:ascii="Times New Roman" w:hAnsi="Times New Roman" w:cs="Times New Roman"/>
          <w:sz w:val="28"/>
          <w:szCs w:val="28"/>
          <w:lang w:val="uk-UA"/>
        </w:rPr>
        <w:t xml:space="preserve">ще </w:t>
      </w:r>
      <w:r w:rsidR="001C5F57" w:rsidRPr="0051468E">
        <w:rPr>
          <w:rFonts w:ascii="Times New Roman" w:hAnsi="Times New Roman" w:cs="Times New Roman"/>
          <w:sz w:val="28"/>
          <w:szCs w:val="28"/>
          <w:lang w:val="uk-UA"/>
        </w:rPr>
        <w:t>3</w:t>
      </w:r>
      <w:r w:rsidR="00B3392A" w:rsidRPr="0051468E">
        <w:rPr>
          <w:rFonts w:ascii="Times New Roman" w:hAnsi="Times New Roman" w:cs="Times New Roman"/>
          <w:sz w:val="28"/>
          <w:szCs w:val="28"/>
          <w:lang w:val="uk-UA"/>
        </w:rPr>
        <w:t xml:space="preserve"> особ</w:t>
      </w:r>
      <w:r w:rsidR="001C5F57" w:rsidRPr="0051468E">
        <w:rPr>
          <w:rFonts w:ascii="Times New Roman" w:hAnsi="Times New Roman" w:cs="Times New Roman"/>
          <w:sz w:val="28"/>
          <w:szCs w:val="28"/>
          <w:lang w:val="uk-UA"/>
        </w:rPr>
        <w:t>и,</w:t>
      </w:r>
      <w:r w:rsidR="0051468E" w:rsidRPr="0051468E">
        <w:rPr>
          <w:rFonts w:ascii="Times New Roman" w:hAnsi="Times New Roman" w:cs="Times New Roman"/>
          <w:sz w:val="28"/>
          <w:szCs w:val="28"/>
          <w:lang w:val="uk-UA"/>
        </w:rPr>
        <w:t xml:space="preserve"> загальний</w:t>
      </w:r>
      <w:r w:rsidR="00B3392A" w:rsidRPr="0051468E">
        <w:rPr>
          <w:rFonts w:ascii="Times New Roman" w:hAnsi="Times New Roman" w:cs="Times New Roman"/>
          <w:sz w:val="28"/>
          <w:szCs w:val="28"/>
          <w:lang w:val="uk-UA"/>
        </w:rPr>
        <w:t xml:space="preserve"> розмір  грошової компенсації визначений комісі</w:t>
      </w:r>
      <w:r w:rsidR="00970953" w:rsidRPr="0051468E">
        <w:rPr>
          <w:rFonts w:ascii="Times New Roman" w:hAnsi="Times New Roman" w:cs="Times New Roman"/>
          <w:sz w:val="28"/>
          <w:szCs w:val="28"/>
          <w:lang w:val="uk-UA"/>
        </w:rPr>
        <w:t>єю</w:t>
      </w:r>
      <w:r w:rsidR="00B3392A" w:rsidRPr="0051468E">
        <w:rPr>
          <w:rFonts w:ascii="Times New Roman" w:hAnsi="Times New Roman" w:cs="Times New Roman"/>
          <w:sz w:val="28"/>
          <w:szCs w:val="28"/>
          <w:lang w:val="uk-UA"/>
        </w:rPr>
        <w:t xml:space="preserve"> </w:t>
      </w:r>
      <w:r w:rsidR="00970953" w:rsidRPr="00F47534">
        <w:rPr>
          <w:rFonts w:ascii="Times New Roman" w:hAnsi="Times New Roman" w:cs="Times New Roman"/>
          <w:sz w:val="28"/>
          <w:szCs w:val="28"/>
          <w:lang w:val="uk-UA"/>
        </w:rPr>
        <w:t>складає</w:t>
      </w:r>
      <w:r w:rsidR="00065339" w:rsidRPr="00F47534">
        <w:rPr>
          <w:rFonts w:ascii="Times New Roman" w:hAnsi="Times New Roman" w:cs="Times New Roman"/>
          <w:sz w:val="28"/>
          <w:szCs w:val="28"/>
          <w:lang w:val="uk-UA"/>
        </w:rPr>
        <w:t xml:space="preserve"> </w:t>
      </w:r>
      <w:r w:rsidR="00F47534" w:rsidRPr="00F47534">
        <w:rPr>
          <w:rFonts w:ascii="Times New Roman" w:hAnsi="Times New Roman" w:cs="Times New Roman"/>
          <w:sz w:val="28"/>
          <w:szCs w:val="28"/>
          <w:lang w:val="uk-UA"/>
        </w:rPr>
        <w:t xml:space="preserve">7 326 178,00 </w:t>
      </w:r>
      <w:r w:rsidR="00065339" w:rsidRPr="00F47534">
        <w:rPr>
          <w:rFonts w:ascii="Times New Roman" w:hAnsi="Times New Roman" w:cs="Times New Roman"/>
          <w:sz w:val="28"/>
          <w:szCs w:val="28"/>
          <w:lang w:val="uk-UA"/>
        </w:rPr>
        <w:t>грн</w:t>
      </w:r>
      <w:r w:rsidR="00F47534" w:rsidRPr="00F47534">
        <w:rPr>
          <w:rFonts w:ascii="Times New Roman" w:hAnsi="Times New Roman" w:cs="Times New Roman"/>
          <w:sz w:val="28"/>
          <w:szCs w:val="28"/>
          <w:lang w:val="uk-UA"/>
        </w:rPr>
        <w:t>.</w:t>
      </w:r>
      <w:r w:rsidR="00065339" w:rsidRPr="00492A79">
        <w:rPr>
          <w:rFonts w:ascii="Times New Roman" w:hAnsi="Times New Roman" w:cs="Times New Roman"/>
          <w:color w:val="000000"/>
          <w:sz w:val="28"/>
          <w:szCs w:val="28"/>
          <w:highlight w:val="yellow"/>
          <w:lang w:val="uk-UA"/>
        </w:rPr>
        <w:t xml:space="preserve"> </w:t>
      </w:r>
    </w:p>
    <w:p w14:paraId="4B94E6C0" w14:textId="74F85E04" w:rsidR="00E31653" w:rsidRPr="00BD67C3" w:rsidRDefault="00E31653" w:rsidP="00A01B39">
      <w:pPr>
        <w:pStyle w:val="a5"/>
        <w:numPr>
          <w:ilvl w:val="0"/>
          <w:numId w:val="7"/>
        </w:numPr>
        <w:tabs>
          <w:tab w:val="left" w:pos="190"/>
        </w:tabs>
        <w:ind w:left="0" w:right="-1" w:firstLine="851"/>
        <w:jc w:val="both"/>
        <w:outlineLvl w:val="0"/>
        <w:rPr>
          <w:sz w:val="28"/>
          <w:szCs w:val="28"/>
          <w:lang w:val="uk-UA" w:eastAsia="uk-UA" w:bidi="uk-UA"/>
        </w:rPr>
      </w:pPr>
      <w:r w:rsidRPr="00BD67C3">
        <w:rPr>
          <w:sz w:val="28"/>
          <w:szCs w:val="28"/>
          <w:lang w:val="uk-UA"/>
        </w:rPr>
        <w:t>З</w:t>
      </w:r>
      <w:r w:rsidR="00AE1FBA" w:rsidRPr="00BD67C3">
        <w:rPr>
          <w:sz w:val="28"/>
          <w:szCs w:val="28"/>
          <w:lang w:val="uk-UA"/>
        </w:rPr>
        <w:t>дійснено</w:t>
      </w:r>
      <w:r w:rsidRPr="00BD67C3">
        <w:rPr>
          <w:sz w:val="28"/>
          <w:szCs w:val="28"/>
          <w:lang w:val="uk-UA"/>
        </w:rPr>
        <w:t xml:space="preserve"> обстеження</w:t>
      </w:r>
      <w:r w:rsidR="00970953" w:rsidRPr="00BD67C3">
        <w:rPr>
          <w:sz w:val="28"/>
          <w:szCs w:val="28"/>
          <w:lang w:val="uk-UA"/>
        </w:rPr>
        <w:t>, за місцем проживання заявників,</w:t>
      </w:r>
      <w:r w:rsidRPr="00BD67C3">
        <w:rPr>
          <w:sz w:val="28"/>
          <w:szCs w:val="28"/>
          <w:lang w:val="uk-UA"/>
        </w:rPr>
        <w:t xml:space="preserve"> та </w:t>
      </w:r>
      <w:r w:rsidR="00AE1FBA" w:rsidRPr="00BD67C3">
        <w:rPr>
          <w:sz w:val="28"/>
          <w:szCs w:val="28"/>
          <w:lang w:val="uk-UA"/>
        </w:rPr>
        <w:t xml:space="preserve"> складено</w:t>
      </w:r>
      <w:r w:rsidR="009767D9" w:rsidRPr="00BD67C3">
        <w:rPr>
          <w:sz w:val="28"/>
          <w:szCs w:val="28"/>
          <w:lang w:val="uk-UA"/>
        </w:rPr>
        <w:t xml:space="preserve">: </w:t>
      </w:r>
    </w:p>
    <w:p w14:paraId="76E492CF" w14:textId="52798D10" w:rsidR="00E31653" w:rsidRPr="00C104AF" w:rsidRDefault="00C104AF" w:rsidP="00A01B39">
      <w:pPr>
        <w:pStyle w:val="a5"/>
        <w:numPr>
          <w:ilvl w:val="0"/>
          <w:numId w:val="29"/>
        </w:numPr>
        <w:tabs>
          <w:tab w:val="left" w:pos="190"/>
        </w:tabs>
        <w:ind w:left="0" w:right="-1" w:firstLine="851"/>
        <w:jc w:val="both"/>
        <w:outlineLvl w:val="0"/>
        <w:rPr>
          <w:sz w:val="28"/>
          <w:szCs w:val="28"/>
          <w:lang w:val="uk-UA"/>
        </w:rPr>
      </w:pPr>
      <w:r w:rsidRPr="00C104AF">
        <w:rPr>
          <w:sz w:val="28"/>
          <w:szCs w:val="28"/>
          <w:lang w:val="uk-UA"/>
        </w:rPr>
        <w:t xml:space="preserve">297 </w:t>
      </w:r>
      <w:r w:rsidR="009767D9" w:rsidRPr="00C104AF">
        <w:rPr>
          <w:sz w:val="28"/>
          <w:szCs w:val="28"/>
          <w:lang w:val="uk-UA"/>
        </w:rPr>
        <w:t>актів</w:t>
      </w:r>
      <w:r w:rsidR="00265BB0" w:rsidRPr="00C104AF">
        <w:rPr>
          <w:sz w:val="28"/>
          <w:szCs w:val="28"/>
          <w:lang w:val="uk-UA"/>
        </w:rPr>
        <w:t xml:space="preserve"> згідно Наказу Міністерства соціальної політики Укра</w:t>
      </w:r>
      <w:r w:rsidR="009767D9" w:rsidRPr="00C104AF">
        <w:rPr>
          <w:sz w:val="28"/>
          <w:szCs w:val="28"/>
          <w:lang w:val="uk-UA"/>
        </w:rPr>
        <w:t>їни від 04 липня 2022 року №190</w:t>
      </w:r>
      <w:r w:rsidR="005775BA" w:rsidRPr="00C104AF">
        <w:rPr>
          <w:sz w:val="28"/>
          <w:szCs w:val="28"/>
          <w:lang w:val="uk-UA"/>
        </w:rPr>
        <w:t xml:space="preserve"> </w:t>
      </w:r>
      <w:r w:rsidR="003877A8" w:rsidRPr="00C104AF">
        <w:rPr>
          <w:sz w:val="28"/>
          <w:szCs w:val="28"/>
          <w:lang w:val="uk-UA"/>
        </w:rPr>
        <w:t>(для оформлення пільг, субсидій)</w:t>
      </w:r>
      <w:r w:rsidR="009767D9" w:rsidRPr="00C104AF">
        <w:rPr>
          <w:sz w:val="28"/>
          <w:szCs w:val="28"/>
          <w:lang w:val="uk-UA"/>
        </w:rPr>
        <w:t>;</w:t>
      </w:r>
      <w:r w:rsidR="004F1FF8" w:rsidRPr="00C104AF">
        <w:rPr>
          <w:sz w:val="28"/>
          <w:szCs w:val="28"/>
          <w:lang w:val="uk-UA"/>
        </w:rPr>
        <w:t xml:space="preserve"> </w:t>
      </w:r>
    </w:p>
    <w:p w14:paraId="567A25EA" w14:textId="54AD52D1" w:rsidR="00E31653" w:rsidRPr="00C104AF" w:rsidRDefault="00BD67C3" w:rsidP="00A01B39">
      <w:pPr>
        <w:pStyle w:val="a5"/>
        <w:numPr>
          <w:ilvl w:val="0"/>
          <w:numId w:val="29"/>
        </w:numPr>
        <w:tabs>
          <w:tab w:val="left" w:pos="190"/>
        </w:tabs>
        <w:ind w:left="0" w:right="-1" w:firstLine="851"/>
        <w:jc w:val="both"/>
        <w:outlineLvl w:val="0"/>
        <w:rPr>
          <w:sz w:val="28"/>
          <w:szCs w:val="28"/>
          <w:lang w:val="uk-UA" w:eastAsia="uk-UA" w:bidi="uk-UA"/>
        </w:rPr>
      </w:pPr>
      <w:r w:rsidRPr="00C104AF">
        <w:rPr>
          <w:sz w:val="28"/>
          <w:szCs w:val="28"/>
          <w:lang w:val="uk-UA"/>
        </w:rPr>
        <w:t>3</w:t>
      </w:r>
      <w:r w:rsidR="00C104AF">
        <w:rPr>
          <w:sz w:val="28"/>
          <w:szCs w:val="28"/>
          <w:lang w:val="uk-UA"/>
        </w:rPr>
        <w:t>14</w:t>
      </w:r>
      <w:r w:rsidR="007234D9" w:rsidRPr="00C104AF">
        <w:rPr>
          <w:sz w:val="28"/>
          <w:szCs w:val="28"/>
          <w:lang w:val="uk-UA"/>
        </w:rPr>
        <w:t xml:space="preserve"> акт</w:t>
      </w:r>
      <w:r w:rsidR="00872EAD" w:rsidRPr="00C104AF">
        <w:rPr>
          <w:sz w:val="28"/>
          <w:szCs w:val="28"/>
          <w:lang w:val="uk-UA"/>
        </w:rPr>
        <w:t>ів</w:t>
      </w:r>
      <w:r w:rsidR="0049308C" w:rsidRPr="00C104AF">
        <w:rPr>
          <w:sz w:val="28"/>
          <w:szCs w:val="28"/>
          <w:lang w:val="uk-UA"/>
        </w:rPr>
        <w:t>,</w:t>
      </w:r>
      <w:r w:rsidR="00265BB0" w:rsidRPr="00C104AF">
        <w:rPr>
          <w:sz w:val="28"/>
          <w:szCs w:val="28"/>
          <w:lang w:val="uk-UA"/>
        </w:rPr>
        <w:t xml:space="preserve"> щодо </w:t>
      </w:r>
      <w:r w:rsidR="007234D9" w:rsidRPr="00C104AF">
        <w:rPr>
          <w:sz w:val="28"/>
          <w:szCs w:val="28"/>
          <w:lang w:val="uk-UA"/>
        </w:rPr>
        <w:t xml:space="preserve">встановлення факту проживання/ не проживання на території Фонтанської сільської територіальної громади </w:t>
      </w:r>
      <w:r w:rsidR="00265BB0" w:rsidRPr="00C104AF">
        <w:rPr>
          <w:sz w:val="28"/>
          <w:szCs w:val="28"/>
          <w:lang w:val="uk-UA"/>
        </w:rPr>
        <w:t>(за заявами громадян)</w:t>
      </w:r>
      <w:r w:rsidR="009767D9" w:rsidRPr="00C104AF">
        <w:rPr>
          <w:sz w:val="28"/>
          <w:szCs w:val="28"/>
          <w:lang w:val="uk-UA"/>
        </w:rPr>
        <w:t xml:space="preserve">; </w:t>
      </w:r>
    </w:p>
    <w:p w14:paraId="4C23F869" w14:textId="4B2C314A" w:rsidR="001C5EBF" w:rsidRPr="001C5F57" w:rsidRDefault="004F1FF8" w:rsidP="00A01B39">
      <w:pPr>
        <w:pStyle w:val="a5"/>
        <w:numPr>
          <w:ilvl w:val="0"/>
          <w:numId w:val="29"/>
        </w:numPr>
        <w:tabs>
          <w:tab w:val="left" w:pos="190"/>
        </w:tabs>
        <w:ind w:left="0" w:right="-1" w:firstLine="851"/>
        <w:jc w:val="both"/>
        <w:outlineLvl w:val="0"/>
        <w:rPr>
          <w:sz w:val="28"/>
          <w:szCs w:val="28"/>
          <w:lang w:val="uk-UA" w:eastAsia="uk-UA" w:bidi="uk-UA"/>
        </w:rPr>
      </w:pPr>
      <w:r w:rsidRPr="001C5F57">
        <w:rPr>
          <w:sz w:val="28"/>
          <w:szCs w:val="28"/>
          <w:lang w:val="uk-UA"/>
        </w:rPr>
        <w:t xml:space="preserve"> </w:t>
      </w:r>
      <w:r w:rsidR="001C5F57">
        <w:rPr>
          <w:sz w:val="28"/>
          <w:szCs w:val="28"/>
          <w:lang w:val="uk-UA"/>
        </w:rPr>
        <w:t>21</w:t>
      </w:r>
      <w:r w:rsidR="00536549" w:rsidRPr="001C5F57">
        <w:rPr>
          <w:sz w:val="28"/>
          <w:szCs w:val="28"/>
          <w:lang w:val="uk-UA"/>
        </w:rPr>
        <w:t xml:space="preserve"> акт</w:t>
      </w:r>
      <w:r w:rsidR="00E31653" w:rsidRPr="001C5F57">
        <w:rPr>
          <w:sz w:val="28"/>
          <w:szCs w:val="28"/>
          <w:lang w:val="uk-UA"/>
        </w:rPr>
        <w:t>ів</w:t>
      </w:r>
      <w:r w:rsidR="009767D9" w:rsidRPr="001C5F57">
        <w:rPr>
          <w:sz w:val="28"/>
          <w:szCs w:val="28"/>
          <w:lang w:val="uk-UA"/>
        </w:rPr>
        <w:t xml:space="preserve"> </w:t>
      </w:r>
      <w:r w:rsidR="003877A8" w:rsidRPr="001C5F57">
        <w:rPr>
          <w:sz w:val="28"/>
          <w:szCs w:val="28"/>
          <w:lang w:val="uk-UA"/>
        </w:rPr>
        <w:t xml:space="preserve">проведення обстеження сім’ї, </w:t>
      </w:r>
      <w:r w:rsidR="009767D9" w:rsidRPr="001C5F57">
        <w:rPr>
          <w:sz w:val="28"/>
          <w:szCs w:val="28"/>
          <w:lang w:val="uk-UA"/>
        </w:rPr>
        <w:t xml:space="preserve">згідно Наказу Міністерства соціальної політики України від 29.01.2021 </w:t>
      </w:r>
      <w:r w:rsidR="003877A8" w:rsidRPr="001C5F57">
        <w:rPr>
          <w:sz w:val="28"/>
          <w:szCs w:val="28"/>
          <w:lang w:val="uk-UA"/>
        </w:rPr>
        <w:t>№37, для</w:t>
      </w:r>
      <w:r w:rsidR="00780EED" w:rsidRPr="001C5F57">
        <w:rPr>
          <w:sz w:val="28"/>
          <w:szCs w:val="28"/>
          <w:lang w:val="uk-UA"/>
        </w:rPr>
        <w:t xml:space="preserve"> встановлення здійснення догляду</w:t>
      </w:r>
      <w:r w:rsidR="003877A8" w:rsidRPr="001C5F57">
        <w:rPr>
          <w:sz w:val="28"/>
          <w:szCs w:val="28"/>
          <w:lang w:val="uk-UA"/>
        </w:rPr>
        <w:t>;</w:t>
      </w:r>
    </w:p>
    <w:p w14:paraId="4C2A8583" w14:textId="660C2E74" w:rsidR="003877A8" w:rsidRPr="001C5F57" w:rsidRDefault="001C5F57" w:rsidP="00A01B39">
      <w:pPr>
        <w:pStyle w:val="a5"/>
        <w:numPr>
          <w:ilvl w:val="0"/>
          <w:numId w:val="29"/>
        </w:numPr>
        <w:tabs>
          <w:tab w:val="left" w:pos="190"/>
        </w:tabs>
        <w:ind w:left="0" w:right="-1" w:firstLine="851"/>
        <w:jc w:val="both"/>
        <w:outlineLvl w:val="0"/>
        <w:rPr>
          <w:sz w:val="28"/>
          <w:szCs w:val="28"/>
          <w:lang w:val="uk-UA" w:eastAsia="uk-UA" w:bidi="uk-UA"/>
        </w:rPr>
      </w:pPr>
      <w:r w:rsidRPr="001C5F57">
        <w:rPr>
          <w:sz w:val="28"/>
          <w:szCs w:val="28"/>
          <w:lang w:val="uk-UA"/>
        </w:rPr>
        <w:t>4</w:t>
      </w:r>
      <w:r w:rsidR="003877A8" w:rsidRPr="001C5F57">
        <w:rPr>
          <w:sz w:val="28"/>
          <w:szCs w:val="28"/>
          <w:lang w:val="uk-UA"/>
        </w:rPr>
        <w:t xml:space="preserve"> акти встановлення факту здійснення догляду (для перетину кордону) в відповідності до правил перетину кордону (за заявами громадян).</w:t>
      </w:r>
    </w:p>
    <w:p w14:paraId="5C95DBA7" w14:textId="44D0E012" w:rsidR="00111F9D" w:rsidRPr="001C5F57" w:rsidRDefault="00111F9D" w:rsidP="00A01B39">
      <w:pPr>
        <w:pStyle w:val="a8"/>
        <w:numPr>
          <w:ilvl w:val="0"/>
          <w:numId w:val="7"/>
        </w:numPr>
        <w:spacing w:after="0"/>
        <w:ind w:left="0" w:firstLine="851"/>
        <w:jc w:val="both"/>
        <w:rPr>
          <w:rFonts w:ascii="Times New Roman" w:hAnsi="Times New Roman" w:cs="Times New Roman"/>
          <w:sz w:val="28"/>
          <w:szCs w:val="28"/>
        </w:rPr>
      </w:pPr>
      <w:r w:rsidRPr="001C5F57">
        <w:rPr>
          <w:rFonts w:ascii="Times New Roman" w:hAnsi="Times New Roman" w:cs="Times New Roman"/>
          <w:bCs/>
          <w:sz w:val="28"/>
          <w:szCs w:val="28"/>
          <w:lang w:val="uk-UA"/>
        </w:rPr>
        <w:t xml:space="preserve">Розроблено та розміщено на сайті </w:t>
      </w:r>
      <w:proofErr w:type="spellStart"/>
      <w:r w:rsidRPr="001C5F57">
        <w:rPr>
          <w:rFonts w:ascii="Times New Roman" w:hAnsi="Times New Roman" w:cs="Times New Roman"/>
          <w:bCs/>
          <w:sz w:val="28"/>
          <w:szCs w:val="28"/>
          <w:lang w:val="uk-UA"/>
        </w:rPr>
        <w:t>Фонтанської</w:t>
      </w:r>
      <w:proofErr w:type="spellEnd"/>
      <w:r w:rsidRPr="001C5F57">
        <w:rPr>
          <w:rFonts w:ascii="Times New Roman" w:hAnsi="Times New Roman" w:cs="Times New Roman"/>
          <w:bCs/>
          <w:sz w:val="28"/>
          <w:szCs w:val="28"/>
          <w:lang w:val="uk-UA"/>
        </w:rPr>
        <w:t xml:space="preserve"> сільської ради </w:t>
      </w:r>
      <w:r w:rsidRPr="001C5F57">
        <w:rPr>
          <w:rFonts w:ascii="Times New Roman" w:hAnsi="Times New Roman" w:cs="Times New Roman"/>
          <w:bCs/>
          <w:sz w:val="28"/>
          <w:szCs w:val="28"/>
        </w:rPr>
        <w:t>Анкет</w:t>
      </w:r>
      <w:r w:rsidRPr="001C5F57">
        <w:rPr>
          <w:rFonts w:ascii="Times New Roman" w:hAnsi="Times New Roman" w:cs="Times New Roman"/>
          <w:bCs/>
          <w:sz w:val="28"/>
          <w:szCs w:val="28"/>
          <w:lang w:val="uk-UA"/>
        </w:rPr>
        <w:t>у</w:t>
      </w:r>
      <w:r w:rsidRPr="001C5F57">
        <w:rPr>
          <w:rFonts w:ascii="Times New Roman" w:hAnsi="Times New Roman" w:cs="Times New Roman"/>
          <w:bCs/>
          <w:sz w:val="28"/>
          <w:szCs w:val="28"/>
        </w:rPr>
        <w:t xml:space="preserve"> для </w:t>
      </w:r>
      <w:proofErr w:type="spellStart"/>
      <w:r w:rsidRPr="001C5F57">
        <w:rPr>
          <w:rFonts w:ascii="Times New Roman" w:hAnsi="Times New Roman" w:cs="Times New Roman"/>
          <w:bCs/>
          <w:sz w:val="28"/>
          <w:szCs w:val="28"/>
        </w:rPr>
        <w:t>визначення</w:t>
      </w:r>
      <w:proofErr w:type="spellEnd"/>
      <w:r w:rsidRPr="001C5F57">
        <w:rPr>
          <w:rFonts w:ascii="Times New Roman" w:hAnsi="Times New Roman" w:cs="Times New Roman"/>
          <w:bCs/>
          <w:sz w:val="28"/>
          <w:szCs w:val="28"/>
        </w:rPr>
        <w:t xml:space="preserve"> потреб </w:t>
      </w:r>
      <w:proofErr w:type="spellStart"/>
      <w:r w:rsidRPr="001C5F57">
        <w:rPr>
          <w:rFonts w:ascii="Times New Roman" w:hAnsi="Times New Roman" w:cs="Times New Roman"/>
          <w:bCs/>
          <w:sz w:val="28"/>
          <w:szCs w:val="28"/>
        </w:rPr>
        <w:t>ветеранів</w:t>
      </w:r>
      <w:proofErr w:type="spellEnd"/>
      <w:r w:rsidRPr="001C5F57">
        <w:rPr>
          <w:rFonts w:ascii="Times New Roman" w:hAnsi="Times New Roman" w:cs="Times New Roman"/>
          <w:bCs/>
          <w:sz w:val="28"/>
          <w:szCs w:val="28"/>
        </w:rPr>
        <w:t xml:space="preserve"> в </w:t>
      </w:r>
      <w:proofErr w:type="spellStart"/>
      <w:r w:rsidRPr="001C5F57">
        <w:rPr>
          <w:rFonts w:ascii="Times New Roman" w:hAnsi="Times New Roman" w:cs="Times New Roman"/>
          <w:bCs/>
          <w:sz w:val="28"/>
          <w:szCs w:val="28"/>
        </w:rPr>
        <w:t>працевлаштуванні</w:t>
      </w:r>
      <w:proofErr w:type="spellEnd"/>
      <w:r w:rsidRPr="001C5F57">
        <w:rPr>
          <w:rFonts w:ascii="Times New Roman" w:hAnsi="Times New Roman" w:cs="Times New Roman"/>
          <w:bCs/>
          <w:sz w:val="28"/>
          <w:szCs w:val="28"/>
        </w:rPr>
        <w:t xml:space="preserve">, </w:t>
      </w:r>
      <w:proofErr w:type="spellStart"/>
      <w:r w:rsidRPr="001C5F57">
        <w:rPr>
          <w:rFonts w:ascii="Times New Roman" w:hAnsi="Times New Roman" w:cs="Times New Roman"/>
          <w:bCs/>
          <w:sz w:val="28"/>
          <w:szCs w:val="28"/>
        </w:rPr>
        <w:t>освіті</w:t>
      </w:r>
      <w:proofErr w:type="spellEnd"/>
      <w:r w:rsidRPr="001C5F57">
        <w:rPr>
          <w:rFonts w:ascii="Times New Roman" w:hAnsi="Times New Roman" w:cs="Times New Roman"/>
          <w:bCs/>
          <w:sz w:val="28"/>
          <w:szCs w:val="28"/>
        </w:rPr>
        <w:t xml:space="preserve">, </w:t>
      </w:r>
      <w:proofErr w:type="spellStart"/>
      <w:r w:rsidRPr="001C5F57">
        <w:rPr>
          <w:rFonts w:ascii="Times New Roman" w:hAnsi="Times New Roman" w:cs="Times New Roman"/>
          <w:bCs/>
          <w:sz w:val="28"/>
          <w:szCs w:val="28"/>
        </w:rPr>
        <w:t>послугах</w:t>
      </w:r>
      <w:proofErr w:type="spellEnd"/>
      <w:r w:rsidRPr="001C5F57">
        <w:rPr>
          <w:rFonts w:ascii="Times New Roman" w:hAnsi="Times New Roman" w:cs="Times New Roman"/>
          <w:sz w:val="28"/>
          <w:szCs w:val="28"/>
          <w:lang w:val="uk-UA"/>
        </w:rPr>
        <w:t xml:space="preserve">. </w:t>
      </w:r>
      <w:r w:rsidRPr="001C5F57">
        <w:rPr>
          <w:rFonts w:ascii="Times New Roman" w:hAnsi="Times New Roman" w:cs="Times New Roman"/>
          <w:sz w:val="28"/>
          <w:szCs w:val="28"/>
        </w:rPr>
        <w:t xml:space="preserve">Мета </w:t>
      </w:r>
      <w:proofErr w:type="spellStart"/>
      <w:r w:rsidRPr="001C5F57">
        <w:rPr>
          <w:rFonts w:ascii="Times New Roman" w:hAnsi="Times New Roman" w:cs="Times New Roman"/>
          <w:sz w:val="28"/>
          <w:szCs w:val="28"/>
        </w:rPr>
        <w:t>анкети</w:t>
      </w:r>
      <w:proofErr w:type="spellEnd"/>
      <w:r w:rsidRPr="001C5F57">
        <w:rPr>
          <w:rFonts w:ascii="Times New Roman" w:hAnsi="Times New Roman" w:cs="Times New Roman"/>
          <w:sz w:val="28"/>
          <w:szCs w:val="28"/>
        </w:rPr>
        <w:t xml:space="preserve"> – </w:t>
      </w:r>
      <w:proofErr w:type="spellStart"/>
      <w:r w:rsidRPr="001C5F57">
        <w:rPr>
          <w:rFonts w:ascii="Times New Roman" w:hAnsi="Times New Roman" w:cs="Times New Roman"/>
          <w:sz w:val="28"/>
          <w:szCs w:val="28"/>
        </w:rPr>
        <w:t>з’ясувати</w:t>
      </w:r>
      <w:proofErr w:type="spellEnd"/>
      <w:r w:rsidRPr="001C5F57">
        <w:rPr>
          <w:rFonts w:ascii="Times New Roman" w:hAnsi="Times New Roman" w:cs="Times New Roman"/>
          <w:sz w:val="28"/>
          <w:szCs w:val="28"/>
        </w:rPr>
        <w:t xml:space="preserve"> потреби та </w:t>
      </w:r>
      <w:proofErr w:type="spellStart"/>
      <w:r w:rsidRPr="001C5F57">
        <w:rPr>
          <w:rFonts w:ascii="Times New Roman" w:hAnsi="Times New Roman" w:cs="Times New Roman"/>
          <w:sz w:val="28"/>
          <w:szCs w:val="28"/>
        </w:rPr>
        <w:t>інтереси</w:t>
      </w:r>
      <w:proofErr w:type="spellEnd"/>
      <w:r w:rsidRPr="001C5F57">
        <w:rPr>
          <w:rFonts w:ascii="Times New Roman" w:hAnsi="Times New Roman" w:cs="Times New Roman"/>
          <w:sz w:val="28"/>
          <w:szCs w:val="28"/>
        </w:rPr>
        <w:t xml:space="preserve"> для </w:t>
      </w:r>
      <w:r w:rsidRPr="001C5F57">
        <w:rPr>
          <w:rFonts w:ascii="Times New Roman" w:hAnsi="Times New Roman" w:cs="Times New Roman"/>
          <w:sz w:val="28"/>
          <w:szCs w:val="28"/>
          <w:lang w:val="uk-UA"/>
        </w:rPr>
        <w:t>створення</w:t>
      </w:r>
      <w:r w:rsidRPr="001C5F57">
        <w:rPr>
          <w:rFonts w:ascii="Times New Roman" w:hAnsi="Times New Roman" w:cs="Times New Roman"/>
          <w:sz w:val="28"/>
          <w:szCs w:val="28"/>
        </w:rPr>
        <w:t xml:space="preserve"> </w:t>
      </w:r>
      <w:proofErr w:type="spellStart"/>
      <w:r w:rsidRPr="001C5F57">
        <w:rPr>
          <w:rFonts w:ascii="Times New Roman" w:hAnsi="Times New Roman" w:cs="Times New Roman"/>
          <w:sz w:val="28"/>
          <w:szCs w:val="28"/>
        </w:rPr>
        <w:t>програм</w:t>
      </w:r>
      <w:proofErr w:type="spellEnd"/>
      <w:r w:rsidRPr="001C5F57">
        <w:rPr>
          <w:rFonts w:ascii="Times New Roman" w:hAnsi="Times New Roman" w:cs="Times New Roman"/>
          <w:sz w:val="28"/>
          <w:szCs w:val="28"/>
        </w:rPr>
        <w:t xml:space="preserve">, </w:t>
      </w:r>
      <w:proofErr w:type="spellStart"/>
      <w:r w:rsidRPr="001C5F57">
        <w:rPr>
          <w:rFonts w:ascii="Times New Roman" w:hAnsi="Times New Roman" w:cs="Times New Roman"/>
          <w:sz w:val="28"/>
          <w:szCs w:val="28"/>
        </w:rPr>
        <w:t>які</w:t>
      </w:r>
      <w:proofErr w:type="spellEnd"/>
      <w:r w:rsidRPr="001C5F57">
        <w:rPr>
          <w:rFonts w:ascii="Times New Roman" w:hAnsi="Times New Roman" w:cs="Times New Roman"/>
          <w:sz w:val="28"/>
          <w:szCs w:val="28"/>
        </w:rPr>
        <w:t xml:space="preserve"> </w:t>
      </w:r>
      <w:proofErr w:type="spellStart"/>
      <w:r w:rsidRPr="001C5F57">
        <w:rPr>
          <w:rFonts w:ascii="Times New Roman" w:hAnsi="Times New Roman" w:cs="Times New Roman"/>
          <w:sz w:val="28"/>
          <w:szCs w:val="28"/>
        </w:rPr>
        <w:t>сприятимуть</w:t>
      </w:r>
      <w:proofErr w:type="spellEnd"/>
      <w:r w:rsidRPr="001C5F57">
        <w:rPr>
          <w:rFonts w:ascii="Times New Roman" w:hAnsi="Times New Roman" w:cs="Times New Roman"/>
          <w:sz w:val="28"/>
          <w:szCs w:val="28"/>
        </w:rPr>
        <w:t xml:space="preserve"> </w:t>
      </w:r>
      <w:proofErr w:type="spellStart"/>
      <w:r w:rsidRPr="001C5F57">
        <w:rPr>
          <w:rFonts w:ascii="Times New Roman" w:hAnsi="Times New Roman" w:cs="Times New Roman"/>
          <w:sz w:val="28"/>
          <w:szCs w:val="28"/>
        </w:rPr>
        <w:t>фізичному</w:t>
      </w:r>
      <w:proofErr w:type="spellEnd"/>
      <w:r w:rsidRPr="001C5F57">
        <w:rPr>
          <w:rFonts w:ascii="Times New Roman" w:hAnsi="Times New Roman" w:cs="Times New Roman"/>
          <w:sz w:val="28"/>
          <w:szCs w:val="28"/>
        </w:rPr>
        <w:t xml:space="preserve">, </w:t>
      </w:r>
      <w:proofErr w:type="spellStart"/>
      <w:r w:rsidRPr="001C5F57">
        <w:rPr>
          <w:rFonts w:ascii="Times New Roman" w:hAnsi="Times New Roman" w:cs="Times New Roman"/>
          <w:sz w:val="28"/>
          <w:szCs w:val="28"/>
        </w:rPr>
        <w:t>емоційному</w:t>
      </w:r>
      <w:proofErr w:type="spellEnd"/>
      <w:r w:rsidRPr="001C5F57">
        <w:rPr>
          <w:rFonts w:ascii="Times New Roman" w:hAnsi="Times New Roman" w:cs="Times New Roman"/>
          <w:sz w:val="28"/>
          <w:szCs w:val="28"/>
        </w:rPr>
        <w:t xml:space="preserve"> та культурному </w:t>
      </w:r>
      <w:proofErr w:type="spellStart"/>
      <w:r w:rsidRPr="001C5F57">
        <w:rPr>
          <w:rFonts w:ascii="Times New Roman" w:hAnsi="Times New Roman" w:cs="Times New Roman"/>
          <w:sz w:val="28"/>
          <w:szCs w:val="28"/>
        </w:rPr>
        <w:t>розвитку</w:t>
      </w:r>
      <w:proofErr w:type="spellEnd"/>
      <w:r w:rsidRPr="001C5F57">
        <w:rPr>
          <w:rFonts w:ascii="Times New Roman" w:hAnsi="Times New Roman" w:cs="Times New Roman"/>
          <w:sz w:val="28"/>
          <w:szCs w:val="28"/>
        </w:rPr>
        <w:t xml:space="preserve">. </w:t>
      </w:r>
      <w:r w:rsidRPr="001C5F57">
        <w:rPr>
          <w:rFonts w:ascii="Times New Roman" w:hAnsi="Times New Roman" w:cs="Times New Roman"/>
          <w:sz w:val="28"/>
          <w:szCs w:val="28"/>
          <w:lang w:val="uk-UA"/>
        </w:rPr>
        <w:t xml:space="preserve">Відповіді анонімні, вони </w:t>
      </w:r>
      <w:r w:rsidRPr="001C5F57">
        <w:rPr>
          <w:rFonts w:ascii="Times New Roman" w:hAnsi="Times New Roman" w:cs="Times New Roman"/>
          <w:sz w:val="28"/>
          <w:szCs w:val="28"/>
        </w:rPr>
        <w:t xml:space="preserve"> </w:t>
      </w:r>
      <w:proofErr w:type="spellStart"/>
      <w:r w:rsidRPr="001C5F57">
        <w:rPr>
          <w:rFonts w:ascii="Times New Roman" w:hAnsi="Times New Roman" w:cs="Times New Roman"/>
          <w:sz w:val="28"/>
          <w:szCs w:val="28"/>
        </w:rPr>
        <w:t>допоможуть</w:t>
      </w:r>
      <w:proofErr w:type="spellEnd"/>
      <w:r w:rsidRPr="001C5F57">
        <w:rPr>
          <w:rFonts w:ascii="Times New Roman" w:hAnsi="Times New Roman" w:cs="Times New Roman"/>
          <w:sz w:val="28"/>
          <w:szCs w:val="28"/>
        </w:rPr>
        <w:t xml:space="preserve"> нам </w:t>
      </w:r>
      <w:proofErr w:type="spellStart"/>
      <w:r w:rsidRPr="001C5F57">
        <w:rPr>
          <w:rFonts w:ascii="Times New Roman" w:hAnsi="Times New Roman" w:cs="Times New Roman"/>
          <w:sz w:val="28"/>
          <w:szCs w:val="28"/>
        </w:rPr>
        <w:t>розробити</w:t>
      </w:r>
      <w:proofErr w:type="spellEnd"/>
      <w:r w:rsidRPr="001C5F57">
        <w:rPr>
          <w:rFonts w:ascii="Times New Roman" w:hAnsi="Times New Roman" w:cs="Times New Roman"/>
          <w:sz w:val="28"/>
          <w:szCs w:val="28"/>
        </w:rPr>
        <w:t xml:space="preserve"> </w:t>
      </w:r>
      <w:proofErr w:type="spellStart"/>
      <w:r w:rsidRPr="001C5F57">
        <w:rPr>
          <w:rFonts w:ascii="Times New Roman" w:hAnsi="Times New Roman" w:cs="Times New Roman"/>
          <w:sz w:val="28"/>
          <w:szCs w:val="28"/>
        </w:rPr>
        <w:t>корисні</w:t>
      </w:r>
      <w:proofErr w:type="spellEnd"/>
      <w:r w:rsidRPr="001C5F57">
        <w:rPr>
          <w:rFonts w:ascii="Times New Roman" w:hAnsi="Times New Roman" w:cs="Times New Roman"/>
          <w:sz w:val="28"/>
          <w:szCs w:val="28"/>
        </w:rPr>
        <w:t xml:space="preserve"> та </w:t>
      </w:r>
      <w:proofErr w:type="spellStart"/>
      <w:r w:rsidRPr="001C5F57">
        <w:rPr>
          <w:rFonts w:ascii="Times New Roman" w:hAnsi="Times New Roman" w:cs="Times New Roman"/>
          <w:sz w:val="28"/>
          <w:szCs w:val="28"/>
        </w:rPr>
        <w:t>цікаві</w:t>
      </w:r>
      <w:proofErr w:type="spellEnd"/>
      <w:r w:rsidRPr="001C5F57">
        <w:rPr>
          <w:rFonts w:ascii="Times New Roman" w:hAnsi="Times New Roman" w:cs="Times New Roman"/>
          <w:sz w:val="28"/>
          <w:szCs w:val="28"/>
        </w:rPr>
        <w:t xml:space="preserve"> </w:t>
      </w:r>
      <w:proofErr w:type="spellStart"/>
      <w:r w:rsidRPr="001C5F57">
        <w:rPr>
          <w:rFonts w:ascii="Times New Roman" w:hAnsi="Times New Roman" w:cs="Times New Roman"/>
          <w:sz w:val="28"/>
          <w:szCs w:val="28"/>
        </w:rPr>
        <w:t>послуги</w:t>
      </w:r>
      <w:proofErr w:type="spellEnd"/>
      <w:r w:rsidRPr="001C5F57">
        <w:rPr>
          <w:rFonts w:ascii="Times New Roman" w:hAnsi="Times New Roman" w:cs="Times New Roman"/>
          <w:sz w:val="28"/>
          <w:szCs w:val="28"/>
        </w:rPr>
        <w:t>.</w:t>
      </w:r>
    </w:p>
    <w:p w14:paraId="343C7E8F" w14:textId="77777777" w:rsidR="00970953" w:rsidRPr="004B2EEC" w:rsidRDefault="00111F9D" w:rsidP="00A01B39">
      <w:pPr>
        <w:pStyle w:val="a5"/>
        <w:numPr>
          <w:ilvl w:val="0"/>
          <w:numId w:val="7"/>
        </w:numPr>
        <w:shd w:val="clear" w:color="auto" w:fill="FFFFFF"/>
        <w:tabs>
          <w:tab w:val="left" w:pos="190"/>
        </w:tabs>
        <w:ind w:left="0" w:right="-1" w:firstLine="851"/>
        <w:jc w:val="both"/>
        <w:outlineLvl w:val="0"/>
        <w:rPr>
          <w:color w:val="000000"/>
          <w:sz w:val="28"/>
          <w:szCs w:val="28"/>
          <w:lang w:val="uk-UA"/>
        </w:rPr>
      </w:pPr>
      <w:r w:rsidRPr="001C5F57">
        <w:rPr>
          <w:sz w:val="28"/>
          <w:szCs w:val="28"/>
          <w:lang w:val="uk-UA" w:eastAsia="uk-UA" w:bidi="uk-UA"/>
        </w:rPr>
        <w:t xml:space="preserve">Створено  </w:t>
      </w:r>
      <w:proofErr w:type="spellStart"/>
      <w:r w:rsidRPr="001C5F57">
        <w:rPr>
          <w:sz w:val="28"/>
          <w:szCs w:val="28"/>
          <w:lang w:val="en-US" w:eastAsia="uk-UA" w:bidi="uk-UA"/>
        </w:rPr>
        <w:t>viber</w:t>
      </w:r>
      <w:proofErr w:type="spellEnd"/>
      <w:r w:rsidRPr="001C5F57">
        <w:rPr>
          <w:sz w:val="28"/>
          <w:szCs w:val="28"/>
          <w:lang w:val="uk-UA" w:eastAsia="uk-UA" w:bidi="uk-UA"/>
        </w:rPr>
        <w:t xml:space="preserve"> групу “Захисники </w:t>
      </w:r>
      <w:proofErr w:type="spellStart"/>
      <w:r w:rsidRPr="001C5F57">
        <w:rPr>
          <w:sz w:val="28"/>
          <w:szCs w:val="28"/>
          <w:lang w:val="uk-UA" w:eastAsia="uk-UA" w:bidi="uk-UA"/>
        </w:rPr>
        <w:t>Фонтанської</w:t>
      </w:r>
      <w:proofErr w:type="spellEnd"/>
      <w:r w:rsidRPr="001C5F57">
        <w:rPr>
          <w:sz w:val="28"/>
          <w:szCs w:val="28"/>
          <w:lang w:val="uk-UA" w:eastAsia="uk-UA" w:bidi="uk-UA"/>
        </w:rPr>
        <w:t xml:space="preserve"> ТГ”, можна  отримати  консультаційну підтримку з питань  соціальних, комунальних, освітніх, реабілітаційних </w:t>
      </w:r>
      <w:r w:rsidRPr="004B2EEC">
        <w:rPr>
          <w:sz w:val="28"/>
          <w:szCs w:val="28"/>
          <w:lang w:val="uk-UA" w:eastAsia="uk-UA" w:bidi="uk-UA"/>
        </w:rPr>
        <w:t>та психологічних послуг. Також публікується корисна інформацію про можливості навчання та працевлаштування, відпочинку, реабілітації та інше. Разом с фахівцем із супроводу ветеранів ми створюємо простір для взаємодопомоги, обміну досвідом та важливих рішень.</w:t>
      </w:r>
    </w:p>
    <w:p w14:paraId="601D7018" w14:textId="58DE28F5" w:rsidR="0049308C" w:rsidRPr="00854CA3" w:rsidRDefault="004B2EEC" w:rsidP="004B2EEC">
      <w:pPr>
        <w:pStyle w:val="a5"/>
        <w:tabs>
          <w:tab w:val="left" w:pos="190"/>
        </w:tabs>
        <w:ind w:right="-1" w:firstLine="0"/>
        <w:jc w:val="both"/>
        <w:outlineLvl w:val="0"/>
        <w:rPr>
          <w:sz w:val="28"/>
          <w:szCs w:val="28"/>
          <w:lang w:val="uk-UA"/>
        </w:rPr>
      </w:pPr>
      <w:r>
        <w:rPr>
          <w:sz w:val="28"/>
          <w:szCs w:val="28"/>
          <w:lang w:val="uk-UA"/>
        </w:rPr>
        <w:t xml:space="preserve">           </w:t>
      </w:r>
      <w:r w:rsidR="001853B2" w:rsidRPr="004B2EEC">
        <w:rPr>
          <w:sz w:val="28"/>
          <w:szCs w:val="28"/>
          <w:lang w:val="uk-UA"/>
        </w:rPr>
        <w:t xml:space="preserve"> </w:t>
      </w:r>
      <w:r>
        <w:rPr>
          <w:sz w:val="28"/>
          <w:szCs w:val="28"/>
          <w:lang w:val="uk-UA"/>
        </w:rPr>
        <w:t xml:space="preserve">        </w:t>
      </w:r>
      <w:r w:rsidR="00977745" w:rsidRPr="004B2EEC">
        <w:rPr>
          <w:sz w:val="28"/>
          <w:szCs w:val="28"/>
          <w:lang w:val="uk-UA"/>
        </w:rPr>
        <w:t xml:space="preserve"> </w:t>
      </w:r>
      <w:r>
        <w:rPr>
          <w:sz w:val="28"/>
          <w:szCs w:val="28"/>
          <w:lang w:val="uk-UA"/>
        </w:rPr>
        <w:t xml:space="preserve"> </w:t>
      </w:r>
      <w:r w:rsidR="00A01B39" w:rsidRPr="00854CA3">
        <w:rPr>
          <w:sz w:val="28"/>
          <w:szCs w:val="28"/>
          <w:lang w:val="uk-UA"/>
        </w:rPr>
        <w:t>Управлінням надаються</w:t>
      </w:r>
      <w:r w:rsidR="00284841" w:rsidRPr="00854CA3">
        <w:rPr>
          <w:sz w:val="28"/>
          <w:szCs w:val="28"/>
          <w:lang w:val="uk-UA"/>
        </w:rPr>
        <w:t xml:space="preserve"> </w:t>
      </w:r>
      <w:r w:rsidR="00A01B39" w:rsidRPr="00854CA3">
        <w:rPr>
          <w:sz w:val="28"/>
          <w:szCs w:val="28"/>
          <w:lang w:val="uk-UA"/>
        </w:rPr>
        <w:t>квартальні,</w:t>
      </w:r>
      <w:r w:rsidR="00284841" w:rsidRPr="00854CA3">
        <w:rPr>
          <w:sz w:val="28"/>
          <w:szCs w:val="28"/>
          <w:lang w:val="uk-UA"/>
        </w:rPr>
        <w:t xml:space="preserve"> щомісячні, щотижневі та поточні звіти</w:t>
      </w:r>
      <w:r w:rsidR="00510D33" w:rsidRPr="00854CA3">
        <w:rPr>
          <w:sz w:val="28"/>
          <w:szCs w:val="28"/>
          <w:lang w:val="uk-UA"/>
        </w:rPr>
        <w:t xml:space="preserve"> (інформацію)</w:t>
      </w:r>
      <w:r w:rsidR="00284841" w:rsidRPr="00854CA3">
        <w:rPr>
          <w:sz w:val="28"/>
          <w:szCs w:val="28"/>
          <w:lang w:val="uk-UA"/>
        </w:rPr>
        <w:t xml:space="preserve">.  Приймається участь у роботі </w:t>
      </w:r>
      <w:r w:rsidR="00F70605" w:rsidRPr="00854CA3">
        <w:rPr>
          <w:sz w:val="28"/>
          <w:szCs w:val="28"/>
          <w:lang w:val="uk-UA"/>
        </w:rPr>
        <w:t>12</w:t>
      </w:r>
      <w:r w:rsidR="00BA4B40" w:rsidRPr="00854CA3">
        <w:rPr>
          <w:sz w:val="28"/>
          <w:szCs w:val="28"/>
          <w:lang w:val="uk-UA"/>
        </w:rPr>
        <w:t xml:space="preserve"> </w:t>
      </w:r>
      <w:r w:rsidR="00284841" w:rsidRPr="00854CA3">
        <w:rPr>
          <w:sz w:val="28"/>
          <w:szCs w:val="28"/>
          <w:lang w:val="uk-UA"/>
        </w:rPr>
        <w:t xml:space="preserve">комісій </w:t>
      </w:r>
      <w:proofErr w:type="spellStart"/>
      <w:r w:rsidR="00284841" w:rsidRPr="00854CA3">
        <w:rPr>
          <w:sz w:val="28"/>
          <w:szCs w:val="28"/>
          <w:lang w:val="uk-UA"/>
        </w:rPr>
        <w:t>Фонтансько</w:t>
      </w:r>
      <w:r w:rsidR="0049308C" w:rsidRPr="00854CA3">
        <w:rPr>
          <w:sz w:val="28"/>
          <w:szCs w:val="28"/>
          <w:lang w:val="uk-UA"/>
        </w:rPr>
        <w:t>ї</w:t>
      </w:r>
      <w:proofErr w:type="spellEnd"/>
      <w:r w:rsidR="0049308C" w:rsidRPr="00854CA3">
        <w:rPr>
          <w:sz w:val="28"/>
          <w:szCs w:val="28"/>
          <w:lang w:val="uk-UA"/>
        </w:rPr>
        <w:t xml:space="preserve"> </w:t>
      </w:r>
      <w:r w:rsidR="005775BA" w:rsidRPr="00854CA3">
        <w:rPr>
          <w:sz w:val="28"/>
          <w:szCs w:val="28"/>
          <w:lang w:val="uk-UA"/>
        </w:rPr>
        <w:t xml:space="preserve">сільської ради. Опрацьовано </w:t>
      </w:r>
      <w:r w:rsidR="00AD712E">
        <w:rPr>
          <w:sz w:val="28"/>
          <w:szCs w:val="28"/>
          <w:lang w:val="uk-UA"/>
        </w:rPr>
        <w:t>401</w:t>
      </w:r>
      <w:r w:rsidR="005775BA" w:rsidRPr="00854CA3">
        <w:rPr>
          <w:sz w:val="28"/>
          <w:szCs w:val="28"/>
          <w:lang w:val="uk-UA"/>
        </w:rPr>
        <w:t xml:space="preserve"> </w:t>
      </w:r>
      <w:r w:rsidR="00284841" w:rsidRPr="00854CA3">
        <w:rPr>
          <w:sz w:val="28"/>
          <w:szCs w:val="28"/>
          <w:lang w:val="uk-UA"/>
        </w:rPr>
        <w:t xml:space="preserve">вхідної кореспонденції. Написано </w:t>
      </w:r>
      <w:r w:rsidR="001C5F57" w:rsidRPr="00854CA3">
        <w:rPr>
          <w:sz w:val="28"/>
          <w:szCs w:val="28"/>
          <w:lang w:val="uk-UA"/>
        </w:rPr>
        <w:t>4</w:t>
      </w:r>
      <w:r w:rsidR="00AD712E">
        <w:rPr>
          <w:sz w:val="28"/>
          <w:szCs w:val="28"/>
          <w:lang w:val="uk-UA"/>
        </w:rPr>
        <w:t>90</w:t>
      </w:r>
      <w:r w:rsidR="00284841" w:rsidRPr="00854CA3">
        <w:rPr>
          <w:sz w:val="28"/>
          <w:szCs w:val="28"/>
          <w:lang w:val="uk-UA"/>
        </w:rPr>
        <w:t xml:space="preserve"> вихідних листів, щодо </w:t>
      </w:r>
      <w:r w:rsidR="00872EAD" w:rsidRPr="00854CA3">
        <w:rPr>
          <w:sz w:val="28"/>
          <w:szCs w:val="28"/>
          <w:lang w:val="uk-UA"/>
        </w:rPr>
        <w:t xml:space="preserve">діяльності управління. </w:t>
      </w:r>
      <w:r w:rsidR="00872EAD" w:rsidRPr="00C104AF">
        <w:rPr>
          <w:sz w:val="28"/>
          <w:szCs w:val="28"/>
          <w:lang w:val="uk-UA"/>
        </w:rPr>
        <w:t xml:space="preserve">Видано </w:t>
      </w:r>
      <w:r w:rsidR="00C104AF" w:rsidRPr="00C104AF">
        <w:rPr>
          <w:sz w:val="28"/>
          <w:szCs w:val="28"/>
          <w:lang w:val="uk-UA"/>
        </w:rPr>
        <w:t>100</w:t>
      </w:r>
      <w:r w:rsidRPr="00C104AF">
        <w:rPr>
          <w:sz w:val="28"/>
          <w:szCs w:val="28"/>
          <w:lang w:val="uk-UA"/>
        </w:rPr>
        <w:t xml:space="preserve"> </w:t>
      </w:r>
      <w:r w:rsidR="00284841" w:rsidRPr="00C104AF">
        <w:rPr>
          <w:sz w:val="28"/>
          <w:szCs w:val="28"/>
          <w:lang w:val="uk-UA"/>
        </w:rPr>
        <w:t>наказів  з кадрових питань та ос</w:t>
      </w:r>
      <w:r w:rsidR="0049308C" w:rsidRPr="00C104AF">
        <w:rPr>
          <w:sz w:val="28"/>
          <w:szCs w:val="28"/>
          <w:lang w:val="uk-UA"/>
        </w:rPr>
        <w:t>новної діяльності</w:t>
      </w:r>
      <w:r w:rsidRPr="00C104AF">
        <w:rPr>
          <w:sz w:val="28"/>
          <w:szCs w:val="28"/>
          <w:lang w:val="uk-UA"/>
        </w:rPr>
        <w:t>.</w:t>
      </w:r>
      <w:r w:rsidR="0049308C" w:rsidRPr="00C104AF">
        <w:rPr>
          <w:sz w:val="28"/>
          <w:szCs w:val="28"/>
          <w:lang w:val="uk-UA"/>
        </w:rPr>
        <w:t xml:space="preserve"> </w:t>
      </w:r>
      <w:r w:rsidR="00BC14B2" w:rsidRPr="007C7D53">
        <w:rPr>
          <w:sz w:val="28"/>
          <w:szCs w:val="28"/>
          <w:lang w:val="uk-UA"/>
        </w:rPr>
        <w:t xml:space="preserve">Підготовлено </w:t>
      </w:r>
      <w:r w:rsidR="00854CA3" w:rsidRPr="007C7D53">
        <w:rPr>
          <w:sz w:val="28"/>
          <w:szCs w:val="28"/>
          <w:lang w:val="uk-UA"/>
        </w:rPr>
        <w:t>6</w:t>
      </w:r>
      <w:r w:rsidR="007C7D53" w:rsidRPr="007C7D53">
        <w:rPr>
          <w:sz w:val="28"/>
          <w:szCs w:val="28"/>
          <w:lang w:val="uk-UA"/>
        </w:rPr>
        <w:t xml:space="preserve">3 </w:t>
      </w:r>
      <w:proofErr w:type="spellStart"/>
      <w:r w:rsidR="00284841" w:rsidRPr="007C7D53">
        <w:rPr>
          <w:sz w:val="28"/>
          <w:szCs w:val="28"/>
          <w:lang w:val="uk-UA"/>
        </w:rPr>
        <w:t>проєкт</w:t>
      </w:r>
      <w:r w:rsidR="00510D33" w:rsidRPr="007C7D53">
        <w:rPr>
          <w:sz w:val="28"/>
          <w:szCs w:val="28"/>
          <w:lang w:val="uk-UA"/>
        </w:rPr>
        <w:t>ів</w:t>
      </w:r>
      <w:proofErr w:type="spellEnd"/>
      <w:r w:rsidR="00284841" w:rsidRPr="007C7D53">
        <w:rPr>
          <w:sz w:val="28"/>
          <w:szCs w:val="28"/>
          <w:lang w:val="uk-UA"/>
        </w:rPr>
        <w:t xml:space="preserve"> на розгляд виконавчого комітету, </w:t>
      </w:r>
      <w:r w:rsidR="00BC14B2" w:rsidRPr="007C7D53">
        <w:rPr>
          <w:sz w:val="28"/>
          <w:szCs w:val="28"/>
          <w:lang w:val="uk-UA"/>
        </w:rPr>
        <w:t xml:space="preserve">та </w:t>
      </w:r>
      <w:r w:rsidR="00854CA3" w:rsidRPr="007C7D53">
        <w:rPr>
          <w:sz w:val="28"/>
          <w:szCs w:val="28"/>
          <w:lang w:val="uk-UA"/>
        </w:rPr>
        <w:t>4</w:t>
      </w:r>
      <w:r w:rsidR="007C7D53" w:rsidRPr="007C7D53">
        <w:rPr>
          <w:sz w:val="28"/>
          <w:szCs w:val="28"/>
          <w:lang w:val="uk-UA"/>
        </w:rPr>
        <w:t>6</w:t>
      </w:r>
      <w:r w:rsidR="00854CA3" w:rsidRPr="007C7D53">
        <w:rPr>
          <w:sz w:val="28"/>
          <w:szCs w:val="28"/>
          <w:lang w:val="uk-UA"/>
        </w:rPr>
        <w:t xml:space="preserve"> </w:t>
      </w:r>
      <w:proofErr w:type="spellStart"/>
      <w:r w:rsidR="0049308C" w:rsidRPr="007C7D53">
        <w:rPr>
          <w:sz w:val="28"/>
          <w:szCs w:val="28"/>
          <w:lang w:val="uk-UA"/>
        </w:rPr>
        <w:t>проєктів</w:t>
      </w:r>
      <w:proofErr w:type="spellEnd"/>
      <w:r w:rsidR="0049308C" w:rsidRPr="007C7D53">
        <w:rPr>
          <w:sz w:val="28"/>
          <w:szCs w:val="28"/>
          <w:lang w:val="uk-UA"/>
        </w:rPr>
        <w:t xml:space="preserve"> на розгляд сесії </w:t>
      </w:r>
      <w:proofErr w:type="spellStart"/>
      <w:r w:rsidR="0049308C" w:rsidRPr="007C7D53">
        <w:rPr>
          <w:sz w:val="28"/>
          <w:szCs w:val="28"/>
          <w:lang w:val="uk-UA"/>
        </w:rPr>
        <w:t>Фонтанської</w:t>
      </w:r>
      <w:proofErr w:type="spellEnd"/>
      <w:r w:rsidR="0049308C" w:rsidRPr="007C7D53">
        <w:rPr>
          <w:sz w:val="28"/>
          <w:szCs w:val="28"/>
          <w:lang w:val="uk-UA"/>
        </w:rPr>
        <w:t xml:space="preserve"> сільської ради.</w:t>
      </w:r>
    </w:p>
    <w:p w14:paraId="718C9586" w14:textId="77777777" w:rsidR="00C07951" w:rsidRPr="00854CA3" w:rsidRDefault="00C07951" w:rsidP="0049308C">
      <w:pPr>
        <w:pStyle w:val="a8"/>
        <w:ind w:left="885"/>
        <w:jc w:val="both"/>
        <w:rPr>
          <w:rFonts w:ascii="Times New Roman" w:hAnsi="Times New Roman" w:cs="Times New Roman"/>
          <w:sz w:val="28"/>
          <w:szCs w:val="28"/>
          <w:lang w:val="uk-UA"/>
        </w:rPr>
      </w:pPr>
    </w:p>
    <w:p w14:paraId="27481046" w14:textId="65C3F160" w:rsidR="00E91E91" w:rsidRPr="00854CA3" w:rsidRDefault="0049308C" w:rsidP="00854CA3">
      <w:pPr>
        <w:jc w:val="both"/>
        <w:rPr>
          <w:rFonts w:ascii="Times New Roman" w:hAnsi="Times New Roman" w:cs="Times New Roman"/>
          <w:sz w:val="28"/>
          <w:szCs w:val="28"/>
          <w:lang w:val="uk-UA"/>
        </w:rPr>
      </w:pPr>
      <w:r w:rsidRPr="00854CA3">
        <w:rPr>
          <w:rFonts w:ascii="Times New Roman" w:hAnsi="Times New Roman" w:cs="Times New Roman"/>
          <w:sz w:val="28"/>
          <w:szCs w:val="28"/>
          <w:lang w:val="uk-UA"/>
        </w:rPr>
        <w:lastRenderedPageBreak/>
        <w:t xml:space="preserve"> </w:t>
      </w:r>
      <w:r w:rsidR="00E91E91" w:rsidRPr="00854CA3">
        <w:rPr>
          <w:rFonts w:ascii="Times New Roman" w:hAnsi="Times New Roman" w:cs="Times New Roman"/>
          <w:sz w:val="28"/>
          <w:szCs w:val="28"/>
          <w:lang w:val="uk-UA"/>
        </w:rPr>
        <w:t xml:space="preserve">Станом на </w:t>
      </w:r>
      <w:r w:rsidR="00AD712E">
        <w:rPr>
          <w:rFonts w:ascii="Times New Roman" w:hAnsi="Times New Roman" w:cs="Times New Roman"/>
          <w:sz w:val="28"/>
          <w:szCs w:val="28"/>
          <w:lang w:val="uk-UA"/>
        </w:rPr>
        <w:t>31</w:t>
      </w:r>
      <w:r w:rsidR="00BE38D5" w:rsidRPr="00854CA3">
        <w:rPr>
          <w:rFonts w:ascii="Times New Roman" w:hAnsi="Times New Roman" w:cs="Times New Roman"/>
          <w:sz w:val="28"/>
          <w:szCs w:val="28"/>
          <w:lang w:val="en-US"/>
        </w:rPr>
        <w:t>.12.</w:t>
      </w:r>
      <w:r w:rsidR="00E91E91" w:rsidRPr="00854CA3">
        <w:rPr>
          <w:rFonts w:ascii="Times New Roman" w:hAnsi="Times New Roman" w:cs="Times New Roman"/>
          <w:sz w:val="28"/>
          <w:szCs w:val="28"/>
          <w:lang w:val="uk-UA"/>
        </w:rPr>
        <w:t>2025 року управлінням соціального захисту населення обліковуються  наступні пільгові категорії:</w:t>
      </w:r>
    </w:p>
    <w:tbl>
      <w:tblPr>
        <w:tblStyle w:val="ad"/>
        <w:tblW w:w="0" w:type="auto"/>
        <w:tblInd w:w="421" w:type="dxa"/>
        <w:tblLook w:val="04A0" w:firstRow="1" w:lastRow="0" w:firstColumn="1" w:lastColumn="0" w:noHBand="0" w:noVBand="1"/>
      </w:tblPr>
      <w:tblGrid>
        <w:gridCol w:w="8320"/>
        <w:gridCol w:w="1715"/>
      </w:tblGrid>
      <w:tr w:rsidR="00E63969" w:rsidRPr="00BE38D5" w14:paraId="1712BAE4" w14:textId="77777777" w:rsidTr="00B816E5">
        <w:tc>
          <w:tcPr>
            <w:tcW w:w="8320" w:type="dxa"/>
            <w:shd w:val="clear" w:color="auto" w:fill="FFFF00"/>
          </w:tcPr>
          <w:p w14:paraId="44751AB2" w14:textId="77777777" w:rsidR="00E63969" w:rsidRPr="00BE38D5" w:rsidRDefault="00E63969" w:rsidP="00CE785A">
            <w:pPr>
              <w:pStyle w:val="a8"/>
              <w:tabs>
                <w:tab w:val="left" w:pos="1287"/>
              </w:tabs>
              <w:ind w:left="0"/>
              <w:jc w:val="center"/>
              <w:rPr>
                <w:rFonts w:ascii="Times New Roman" w:hAnsi="Times New Roman" w:cs="Times New Roman"/>
                <w:b/>
                <w:sz w:val="28"/>
              </w:rPr>
            </w:pPr>
            <w:proofErr w:type="spellStart"/>
            <w:r w:rsidRPr="00BE38D5">
              <w:rPr>
                <w:rFonts w:ascii="Times New Roman" w:hAnsi="Times New Roman" w:cs="Times New Roman"/>
                <w:b/>
                <w:sz w:val="28"/>
              </w:rPr>
              <w:t>Пільгова</w:t>
            </w:r>
            <w:proofErr w:type="spellEnd"/>
            <w:r w:rsidRPr="00BE38D5">
              <w:rPr>
                <w:rFonts w:ascii="Times New Roman" w:hAnsi="Times New Roman" w:cs="Times New Roman"/>
                <w:b/>
                <w:sz w:val="28"/>
              </w:rPr>
              <w:t xml:space="preserve"> </w:t>
            </w:r>
            <w:proofErr w:type="spellStart"/>
            <w:r w:rsidRPr="00BE38D5">
              <w:rPr>
                <w:rFonts w:ascii="Times New Roman" w:hAnsi="Times New Roman" w:cs="Times New Roman"/>
                <w:b/>
                <w:sz w:val="28"/>
              </w:rPr>
              <w:t>категорія</w:t>
            </w:r>
            <w:proofErr w:type="spellEnd"/>
          </w:p>
        </w:tc>
        <w:tc>
          <w:tcPr>
            <w:tcW w:w="1715" w:type="dxa"/>
            <w:shd w:val="clear" w:color="auto" w:fill="FFFF00"/>
          </w:tcPr>
          <w:p w14:paraId="5B8E0923" w14:textId="77777777" w:rsidR="00E63969" w:rsidRPr="00BE38D5" w:rsidRDefault="00E63969" w:rsidP="00CE785A">
            <w:pPr>
              <w:pStyle w:val="TableParagraph"/>
              <w:spacing w:line="315" w:lineRule="exact"/>
              <w:ind w:left="282"/>
              <w:jc w:val="center"/>
              <w:rPr>
                <w:b/>
                <w:sz w:val="28"/>
              </w:rPr>
            </w:pPr>
            <w:r w:rsidRPr="00BE38D5">
              <w:rPr>
                <w:b/>
                <w:spacing w:val="-2"/>
                <w:sz w:val="28"/>
              </w:rPr>
              <w:t>Кількість</w:t>
            </w:r>
          </w:p>
          <w:p w14:paraId="730161D2" w14:textId="77777777" w:rsidR="00E63969" w:rsidRPr="00BE38D5" w:rsidRDefault="00E63969" w:rsidP="00CE785A">
            <w:pPr>
              <w:pStyle w:val="a8"/>
              <w:tabs>
                <w:tab w:val="left" w:pos="1287"/>
              </w:tabs>
              <w:ind w:left="0"/>
              <w:jc w:val="center"/>
              <w:rPr>
                <w:rFonts w:ascii="Times New Roman" w:hAnsi="Times New Roman" w:cs="Times New Roman"/>
                <w:b/>
                <w:sz w:val="28"/>
              </w:rPr>
            </w:pPr>
            <w:proofErr w:type="spellStart"/>
            <w:r w:rsidRPr="00BE38D5">
              <w:rPr>
                <w:rFonts w:ascii="Times New Roman" w:hAnsi="Times New Roman" w:cs="Times New Roman"/>
                <w:b/>
                <w:spacing w:val="-2"/>
                <w:sz w:val="28"/>
              </w:rPr>
              <w:t>мешканців</w:t>
            </w:r>
            <w:proofErr w:type="spellEnd"/>
          </w:p>
        </w:tc>
      </w:tr>
      <w:tr w:rsidR="00E63969" w:rsidRPr="00BE38D5" w14:paraId="41EC2F8D" w14:textId="77777777" w:rsidTr="00B816E5">
        <w:trPr>
          <w:trHeight w:val="345"/>
        </w:trPr>
        <w:tc>
          <w:tcPr>
            <w:tcW w:w="8320" w:type="dxa"/>
          </w:tcPr>
          <w:p w14:paraId="44986B35"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Діти</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війни</w:t>
            </w:r>
            <w:proofErr w:type="spellEnd"/>
          </w:p>
        </w:tc>
        <w:tc>
          <w:tcPr>
            <w:tcW w:w="1715" w:type="dxa"/>
          </w:tcPr>
          <w:p w14:paraId="2655BACE" w14:textId="48B5088D" w:rsidR="00E63969" w:rsidRPr="00BE38D5" w:rsidRDefault="00D406BA" w:rsidP="00CE785A">
            <w:pPr>
              <w:pStyle w:val="a8"/>
              <w:tabs>
                <w:tab w:val="left" w:pos="1287"/>
              </w:tabs>
              <w:ind w:left="0"/>
              <w:jc w:val="center"/>
              <w:rPr>
                <w:rFonts w:ascii="Times New Roman" w:hAnsi="Times New Roman" w:cs="Times New Roman"/>
                <w:sz w:val="28"/>
                <w:lang w:val="uk-UA"/>
              </w:rPr>
            </w:pPr>
            <w:r w:rsidRPr="00BE38D5">
              <w:rPr>
                <w:rFonts w:ascii="Times New Roman" w:hAnsi="Times New Roman" w:cs="Times New Roman"/>
                <w:sz w:val="28"/>
                <w:lang w:val="uk-UA"/>
              </w:rPr>
              <w:t>509</w:t>
            </w:r>
          </w:p>
        </w:tc>
      </w:tr>
      <w:tr w:rsidR="00E63969" w:rsidRPr="00BE38D5" w14:paraId="38CF6F94" w14:textId="77777777" w:rsidTr="00B816E5">
        <w:trPr>
          <w:trHeight w:val="446"/>
        </w:trPr>
        <w:tc>
          <w:tcPr>
            <w:tcW w:w="8320" w:type="dxa"/>
          </w:tcPr>
          <w:p w14:paraId="1CE90F57"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Учасники</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бойових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дій</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українсько-російської</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війни</w:t>
            </w:r>
            <w:proofErr w:type="spellEnd"/>
          </w:p>
        </w:tc>
        <w:tc>
          <w:tcPr>
            <w:tcW w:w="1715" w:type="dxa"/>
          </w:tcPr>
          <w:p w14:paraId="33FE2B49" w14:textId="77777777" w:rsidR="00E63969" w:rsidRPr="00BE38D5" w:rsidRDefault="00E63969" w:rsidP="00CE785A">
            <w:pPr>
              <w:pStyle w:val="a8"/>
              <w:tabs>
                <w:tab w:val="left" w:pos="1287"/>
              </w:tabs>
              <w:ind w:left="0"/>
              <w:jc w:val="center"/>
              <w:rPr>
                <w:rFonts w:ascii="Times New Roman" w:hAnsi="Times New Roman" w:cs="Times New Roman"/>
                <w:sz w:val="28"/>
                <w:lang w:val="en-US"/>
              </w:rPr>
            </w:pPr>
            <w:r w:rsidRPr="00BE38D5">
              <w:rPr>
                <w:rFonts w:ascii="Times New Roman" w:hAnsi="Times New Roman" w:cs="Times New Roman"/>
                <w:sz w:val="28"/>
                <w:lang w:val="en-US"/>
              </w:rPr>
              <w:t>402</w:t>
            </w:r>
          </w:p>
        </w:tc>
      </w:tr>
      <w:tr w:rsidR="00E63969" w:rsidRPr="00BE38D5" w14:paraId="351C2B3A" w14:textId="77777777" w:rsidTr="00B816E5">
        <w:tc>
          <w:tcPr>
            <w:tcW w:w="8320" w:type="dxa"/>
          </w:tcPr>
          <w:p w14:paraId="08F8555D"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Учасники</w:t>
            </w:r>
            <w:proofErr w:type="spellEnd"/>
            <w:r w:rsidRPr="00BE38D5">
              <w:rPr>
                <w:rFonts w:ascii="Times New Roman" w:hAnsi="Times New Roman" w:cs="Times New Roman"/>
                <w:spacing w:val="-4"/>
                <w:sz w:val="28"/>
                <w:szCs w:val="28"/>
              </w:rPr>
              <w:t xml:space="preserve"> </w:t>
            </w:r>
            <w:proofErr w:type="spellStart"/>
            <w:r w:rsidRPr="00BE38D5">
              <w:rPr>
                <w:rFonts w:ascii="Times New Roman" w:hAnsi="Times New Roman" w:cs="Times New Roman"/>
                <w:sz w:val="28"/>
                <w:szCs w:val="28"/>
              </w:rPr>
              <w:t>бойових</w:t>
            </w:r>
            <w:proofErr w:type="spellEnd"/>
            <w:r w:rsidRPr="00BE38D5">
              <w:rPr>
                <w:rFonts w:ascii="Times New Roman" w:hAnsi="Times New Roman" w:cs="Times New Roman"/>
                <w:spacing w:val="-2"/>
                <w:sz w:val="28"/>
                <w:szCs w:val="28"/>
              </w:rPr>
              <w:t xml:space="preserve"> </w:t>
            </w:r>
            <w:proofErr w:type="spellStart"/>
            <w:r w:rsidRPr="00BE38D5">
              <w:rPr>
                <w:rFonts w:ascii="Times New Roman" w:hAnsi="Times New Roman" w:cs="Times New Roman"/>
                <w:sz w:val="28"/>
                <w:szCs w:val="28"/>
              </w:rPr>
              <w:t>дій</w:t>
            </w:r>
            <w:proofErr w:type="spellEnd"/>
            <w:r w:rsidRPr="00BE38D5">
              <w:rPr>
                <w:rFonts w:ascii="Times New Roman" w:hAnsi="Times New Roman" w:cs="Times New Roman"/>
                <w:spacing w:val="-5"/>
                <w:sz w:val="28"/>
                <w:szCs w:val="28"/>
              </w:rPr>
              <w:t xml:space="preserve"> </w:t>
            </w:r>
            <w:r w:rsidRPr="00BE38D5">
              <w:rPr>
                <w:rFonts w:ascii="Times New Roman" w:hAnsi="Times New Roman" w:cs="Times New Roman"/>
                <w:sz w:val="28"/>
                <w:szCs w:val="28"/>
              </w:rPr>
              <w:t>в</w:t>
            </w:r>
            <w:r w:rsidRPr="00BE38D5">
              <w:rPr>
                <w:rFonts w:ascii="Times New Roman" w:hAnsi="Times New Roman" w:cs="Times New Roman"/>
                <w:spacing w:val="-4"/>
                <w:sz w:val="28"/>
                <w:szCs w:val="28"/>
              </w:rPr>
              <w:t xml:space="preserve"> </w:t>
            </w:r>
            <w:r w:rsidRPr="00BE38D5">
              <w:rPr>
                <w:rFonts w:ascii="Times New Roman" w:hAnsi="Times New Roman" w:cs="Times New Roman"/>
                <w:sz w:val="28"/>
                <w:szCs w:val="28"/>
              </w:rPr>
              <w:t>АТО/</w:t>
            </w:r>
            <w:r w:rsidRPr="00BE38D5">
              <w:rPr>
                <w:rFonts w:ascii="Times New Roman" w:hAnsi="Times New Roman" w:cs="Times New Roman"/>
                <w:spacing w:val="-4"/>
                <w:sz w:val="28"/>
                <w:szCs w:val="28"/>
              </w:rPr>
              <w:t xml:space="preserve"> </w:t>
            </w:r>
            <w:r w:rsidRPr="00BE38D5">
              <w:rPr>
                <w:rFonts w:ascii="Times New Roman" w:hAnsi="Times New Roman" w:cs="Times New Roman"/>
                <w:sz w:val="28"/>
                <w:szCs w:val="28"/>
              </w:rPr>
              <w:t>ООС</w:t>
            </w:r>
          </w:p>
        </w:tc>
        <w:tc>
          <w:tcPr>
            <w:tcW w:w="1715" w:type="dxa"/>
          </w:tcPr>
          <w:p w14:paraId="39EF8709" w14:textId="77777777" w:rsidR="00E63969" w:rsidRPr="00BE38D5" w:rsidRDefault="00E63969" w:rsidP="00CE785A">
            <w:pPr>
              <w:pStyle w:val="a8"/>
              <w:tabs>
                <w:tab w:val="left" w:pos="1287"/>
              </w:tabs>
              <w:ind w:left="0"/>
              <w:jc w:val="center"/>
              <w:rPr>
                <w:rFonts w:ascii="Times New Roman" w:hAnsi="Times New Roman" w:cs="Times New Roman"/>
                <w:sz w:val="28"/>
                <w:lang w:val="en-US"/>
              </w:rPr>
            </w:pPr>
            <w:r w:rsidRPr="00BE38D5">
              <w:rPr>
                <w:rFonts w:ascii="Times New Roman" w:hAnsi="Times New Roman" w:cs="Times New Roman"/>
                <w:sz w:val="28"/>
                <w:lang w:val="en-US"/>
              </w:rPr>
              <w:t>144</w:t>
            </w:r>
          </w:p>
        </w:tc>
      </w:tr>
      <w:tr w:rsidR="00E63969" w:rsidRPr="00BE38D5" w14:paraId="32355F0D" w14:textId="77777777" w:rsidTr="00B816E5">
        <w:trPr>
          <w:trHeight w:val="446"/>
        </w:trPr>
        <w:tc>
          <w:tcPr>
            <w:tcW w:w="8320" w:type="dxa"/>
          </w:tcPr>
          <w:p w14:paraId="14B32A70"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Учасники</w:t>
            </w:r>
            <w:proofErr w:type="spellEnd"/>
            <w:r w:rsidRPr="00BE38D5">
              <w:rPr>
                <w:rFonts w:ascii="Times New Roman" w:hAnsi="Times New Roman" w:cs="Times New Roman"/>
                <w:spacing w:val="-4"/>
                <w:sz w:val="28"/>
                <w:szCs w:val="28"/>
              </w:rPr>
              <w:t xml:space="preserve"> </w:t>
            </w:r>
            <w:proofErr w:type="spellStart"/>
            <w:r w:rsidRPr="00BE38D5">
              <w:rPr>
                <w:rFonts w:ascii="Times New Roman" w:hAnsi="Times New Roman" w:cs="Times New Roman"/>
                <w:sz w:val="28"/>
                <w:szCs w:val="28"/>
              </w:rPr>
              <w:t>бойових</w:t>
            </w:r>
            <w:proofErr w:type="spellEnd"/>
            <w:r w:rsidRPr="00BE38D5">
              <w:rPr>
                <w:rFonts w:ascii="Times New Roman" w:hAnsi="Times New Roman" w:cs="Times New Roman"/>
                <w:spacing w:val="-2"/>
                <w:sz w:val="28"/>
                <w:szCs w:val="28"/>
              </w:rPr>
              <w:t xml:space="preserve"> </w:t>
            </w:r>
            <w:proofErr w:type="spellStart"/>
            <w:r w:rsidRPr="00BE38D5">
              <w:rPr>
                <w:rFonts w:ascii="Times New Roman" w:hAnsi="Times New Roman" w:cs="Times New Roman"/>
                <w:sz w:val="28"/>
                <w:szCs w:val="28"/>
              </w:rPr>
              <w:t>дій</w:t>
            </w:r>
            <w:proofErr w:type="spellEnd"/>
            <w:r w:rsidRPr="00BE38D5">
              <w:rPr>
                <w:rFonts w:ascii="Times New Roman" w:hAnsi="Times New Roman" w:cs="Times New Roman"/>
                <w:spacing w:val="-6"/>
                <w:sz w:val="28"/>
                <w:szCs w:val="28"/>
              </w:rPr>
              <w:t xml:space="preserve"> </w:t>
            </w:r>
            <w:r w:rsidRPr="00BE38D5">
              <w:rPr>
                <w:rFonts w:ascii="Times New Roman" w:hAnsi="Times New Roman" w:cs="Times New Roman"/>
                <w:sz w:val="28"/>
                <w:szCs w:val="28"/>
              </w:rPr>
              <w:t>в</w:t>
            </w:r>
            <w:r w:rsidRPr="00BE38D5">
              <w:rPr>
                <w:rFonts w:ascii="Times New Roman" w:hAnsi="Times New Roman" w:cs="Times New Roman"/>
                <w:spacing w:val="-5"/>
                <w:sz w:val="28"/>
                <w:szCs w:val="28"/>
              </w:rPr>
              <w:t xml:space="preserve"> </w:t>
            </w:r>
            <w:proofErr w:type="spellStart"/>
            <w:r w:rsidRPr="00BE38D5">
              <w:rPr>
                <w:rFonts w:ascii="Times New Roman" w:hAnsi="Times New Roman" w:cs="Times New Roman"/>
                <w:sz w:val="28"/>
                <w:szCs w:val="28"/>
              </w:rPr>
              <w:t>Афганістані</w:t>
            </w:r>
            <w:proofErr w:type="spellEnd"/>
          </w:p>
        </w:tc>
        <w:tc>
          <w:tcPr>
            <w:tcW w:w="1715" w:type="dxa"/>
          </w:tcPr>
          <w:p w14:paraId="386FC069" w14:textId="77777777" w:rsidR="00E63969" w:rsidRPr="00BE38D5" w:rsidRDefault="00E63969" w:rsidP="00CE785A">
            <w:pPr>
              <w:pStyle w:val="a8"/>
              <w:tabs>
                <w:tab w:val="left" w:pos="1287"/>
              </w:tabs>
              <w:ind w:left="0"/>
              <w:jc w:val="center"/>
              <w:rPr>
                <w:rFonts w:ascii="Times New Roman" w:hAnsi="Times New Roman" w:cs="Times New Roman"/>
                <w:sz w:val="28"/>
                <w:lang w:val="en-US"/>
              </w:rPr>
            </w:pPr>
            <w:r w:rsidRPr="00BE38D5">
              <w:rPr>
                <w:rFonts w:ascii="Times New Roman" w:hAnsi="Times New Roman" w:cs="Times New Roman"/>
                <w:sz w:val="28"/>
                <w:lang w:val="en-US"/>
              </w:rPr>
              <w:t>40</w:t>
            </w:r>
          </w:p>
        </w:tc>
      </w:tr>
      <w:tr w:rsidR="00E63969" w:rsidRPr="00BE38D5" w14:paraId="3A2AB20F" w14:textId="77777777" w:rsidTr="00B816E5">
        <w:tc>
          <w:tcPr>
            <w:tcW w:w="8320" w:type="dxa"/>
          </w:tcPr>
          <w:p w14:paraId="448C4692"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Учасники</w:t>
            </w:r>
            <w:proofErr w:type="spellEnd"/>
            <w:r w:rsidRPr="00BE38D5">
              <w:rPr>
                <w:rFonts w:ascii="Times New Roman" w:hAnsi="Times New Roman" w:cs="Times New Roman"/>
                <w:spacing w:val="-5"/>
                <w:sz w:val="28"/>
                <w:szCs w:val="28"/>
              </w:rPr>
              <w:t xml:space="preserve"> </w:t>
            </w:r>
            <w:proofErr w:type="spellStart"/>
            <w:r w:rsidRPr="00BE38D5">
              <w:rPr>
                <w:rFonts w:ascii="Times New Roman" w:hAnsi="Times New Roman" w:cs="Times New Roman"/>
                <w:sz w:val="28"/>
                <w:szCs w:val="28"/>
              </w:rPr>
              <w:t>бойових</w:t>
            </w:r>
            <w:proofErr w:type="spellEnd"/>
            <w:r w:rsidRPr="00BE38D5">
              <w:rPr>
                <w:rFonts w:ascii="Times New Roman" w:hAnsi="Times New Roman" w:cs="Times New Roman"/>
                <w:spacing w:val="-3"/>
                <w:sz w:val="28"/>
                <w:szCs w:val="28"/>
              </w:rPr>
              <w:t xml:space="preserve"> </w:t>
            </w:r>
            <w:proofErr w:type="spellStart"/>
            <w:r w:rsidRPr="00BE38D5">
              <w:rPr>
                <w:rFonts w:ascii="Times New Roman" w:hAnsi="Times New Roman" w:cs="Times New Roman"/>
                <w:sz w:val="28"/>
                <w:szCs w:val="28"/>
              </w:rPr>
              <w:t>дій</w:t>
            </w:r>
            <w:proofErr w:type="spellEnd"/>
            <w:r w:rsidRPr="00BE38D5">
              <w:rPr>
                <w:rFonts w:ascii="Times New Roman" w:hAnsi="Times New Roman" w:cs="Times New Roman"/>
                <w:spacing w:val="40"/>
                <w:sz w:val="28"/>
                <w:szCs w:val="28"/>
              </w:rPr>
              <w:t xml:space="preserve"> -</w:t>
            </w:r>
            <w:proofErr w:type="spellStart"/>
            <w:r w:rsidRPr="00BE38D5">
              <w:rPr>
                <w:rFonts w:ascii="Times New Roman" w:hAnsi="Times New Roman" w:cs="Times New Roman"/>
                <w:sz w:val="28"/>
                <w:szCs w:val="28"/>
              </w:rPr>
              <w:t>воїни</w:t>
            </w:r>
            <w:proofErr w:type="spellEnd"/>
            <w:r w:rsidRPr="00BE38D5">
              <w:rPr>
                <w:rFonts w:ascii="Times New Roman" w:hAnsi="Times New Roman" w:cs="Times New Roman"/>
                <w:spacing w:val="-5"/>
                <w:sz w:val="28"/>
                <w:szCs w:val="28"/>
              </w:rPr>
              <w:t xml:space="preserve"> </w:t>
            </w:r>
            <w:proofErr w:type="spellStart"/>
            <w:r w:rsidRPr="00BE38D5">
              <w:rPr>
                <w:rFonts w:ascii="Times New Roman" w:hAnsi="Times New Roman" w:cs="Times New Roman"/>
                <w:sz w:val="28"/>
                <w:szCs w:val="28"/>
              </w:rPr>
              <w:t>інтернаціоналісти</w:t>
            </w:r>
            <w:proofErr w:type="spellEnd"/>
          </w:p>
        </w:tc>
        <w:tc>
          <w:tcPr>
            <w:tcW w:w="1715" w:type="dxa"/>
          </w:tcPr>
          <w:p w14:paraId="547C2881" w14:textId="77777777" w:rsidR="00E63969" w:rsidRPr="00BE38D5" w:rsidRDefault="00E63969" w:rsidP="00CE785A">
            <w:pPr>
              <w:pStyle w:val="a8"/>
              <w:tabs>
                <w:tab w:val="left" w:pos="1287"/>
              </w:tabs>
              <w:ind w:left="0"/>
              <w:jc w:val="center"/>
              <w:rPr>
                <w:rFonts w:ascii="Times New Roman" w:hAnsi="Times New Roman" w:cs="Times New Roman"/>
                <w:sz w:val="28"/>
                <w:lang w:val="en-US"/>
              </w:rPr>
            </w:pPr>
            <w:r w:rsidRPr="00BE38D5">
              <w:rPr>
                <w:rFonts w:ascii="Times New Roman" w:hAnsi="Times New Roman" w:cs="Times New Roman"/>
                <w:sz w:val="28"/>
                <w:lang w:val="en-US"/>
              </w:rPr>
              <w:t>50</w:t>
            </w:r>
          </w:p>
        </w:tc>
      </w:tr>
      <w:tr w:rsidR="00E63969" w:rsidRPr="00BE38D5" w14:paraId="11A0008C" w14:textId="77777777" w:rsidTr="00B816E5">
        <w:tc>
          <w:tcPr>
            <w:tcW w:w="8320" w:type="dxa"/>
          </w:tcPr>
          <w:p w14:paraId="12FDB115" w14:textId="77777777" w:rsidR="00E63969" w:rsidRPr="00BE38D5" w:rsidRDefault="00E63969" w:rsidP="00CE785A">
            <w:pPr>
              <w:pStyle w:val="a8"/>
              <w:tabs>
                <w:tab w:val="left" w:pos="1287"/>
              </w:tabs>
              <w:ind w:left="0"/>
              <w:rPr>
                <w:rFonts w:ascii="Times New Roman" w:hAnsi="Times New Roman" w:cs="Times New Roman"/>
                <w:sz w:val="28"/>
                <w:szCs w:val="28"/>
              </w:rPr>
            </w:pPr>
            <w:r w:rsidRPr="00BE38D5">
              <w:rPr>
                <w:rFonts w:ascii="Times New Roman" w:hAnsi="Times New Roman" w:cs="Times New Roman"/>
                <w:sz w:val="28"/>
                <w:szCs w:val="28"/>
              </w:rPr>
              <w:t xml:space="preserve">Члени </w:t>
            </w:r>
            <w:proofErr w:type="spellStart"/>
            <w:r w:rsidRPr="00BE38D5">
              <w:rPr>
                <w:rFonts w:ascii="Times New Roman" w:hAnsi="Times New Roman" w:cs="Times New Roman"/>
                <w:sz w:val="28"/>
                <w:szCs w:val="28"/>
              </w:rPr>
              <w:t>сімей</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загиблих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померлих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військових</w:t>
            </w:r>
            <w:proofErr w:type="spellEnd"/>
            <w:r w:rsidRPr="00BE38D5">
              <w:rPr>
                <w:rFonts w:ascii="Times New Roman" w:hAnsi="Times New Roman" w:cs="Times New Roman"/>
                <w:sz w:val="28"/>
                <w:szCs w:val="28"/>
              </w:rPr>
              <w:t xml:space="preserve"> , </w:t>
            </w:r>
            <w:proofErr w:type="spellStart"/>
            <w:r w:rsidRPr="00BE38D5">
              <w:rPr>
                <w:rFonts w:ascii="Times New Roman" w:hAnsi="Times New Roman" w:cs="Times New Roman"/>
                <w:sz w:val="28"/>
                <w:szCs w:val="28"/>
              </w:rPr>
              <w:t>які</w:t>
            </w:r>
            <w:proofErr w:type="spellEnd"/>
            <w:r w:rsidRPr="00BE38D5">
              <w:rPr>
                <w:rFonts w:ascii="Times New Roman" w:hAnsi="Times New Roman" w:cs="Times New Roman"/>
                <w:sz w:val="28"/>
                <w:szCs w:val="28"/>
              </w:rPr>
              <w:t xml:space="preserve"> брали участь  у </w:t>
            </w:r>
            <w:proofErr w:type="spellStart"/>
            <w:r w:rsidRPr="00BE38D5">
              <w:rPr>
                <w:rFonts w:ascii="Times New Roman" w:hAnsi="Times New Roman" w:cs="Times New Roman"/>
                <w:sz w:val="28"/>
                <w:szCs w:val="28"/>
              </w:rPr>
              <w:t>бойових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діях</w:t>
            </w:r>
            <w:proofErr w:type="spellEnd"/>
            <w:r w:rsidRPr="00BE38D5">
              <w:rPr>
                <w:rFonts w:ascii="Times New Roman" w:hAnsi="Times New Roman" w:cs="Times New Roman"/>
                <w:sz w:val="28"/>
                <w:szCs w:val="28"/>
              </w:rPr>
              <w:t xml:space="preserve"> у </w:t>
            </w:r>
            <w:proofErr w:type="spellStart"/>
            <w:r w:rsidRPr="00BE38D5">
              <w:rPr>
                <w:rFonts w:ascii="Times New Roman" w:hAnsi="Times New Roman" w:cs="Times New Roman"/>
                <w:sz w:val="28"/>
                <w:szCs w:val="28"/>
              </w:rPr>
              <w:t>Республіці</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Афганістан</w:t>
            </w:r>
            <w:proofErr w:type="spellEnd"/>
            <w:r w:rsidRPr="00BE38D5">
              <w:rPr>
                <w:rFonts w:ascii="Times New Roman" w:hAnsi="Times New Roman" w:cs="Times New Roman"/>
                <w:sz w:val="28"/>
                <w:szCs w:val="28"/>
              </w:rPr>
              <w:t xml:space="preserve"> та на </w:t>
            </w:r>
            <w:proofErr w:type="spellStart"/>
            <w:r w:rsidRPr="00BE38D5">
              <w:rPr>
                <w:rFonts w:ascii="Times New Roman" w:hAnsi="Times New Roman" w:cs="Times New Roman"/>
                <w:sz w:val="28"/>
                <w:szCs w:val="28"/>
              </w:rPr>
              <w:t>території</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інших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країн</w:t>
            </w:r>
            <w:proofErr w:type="spellEnd"/>
          </w:p>
        </w:tc>
        <w:tc>
          <w:tcPr>
            <w:tcW w:w="1715" w:type="dxa"/>
          </w:tcPr>
          <w:p w14:paraId="297F3EFC" w14:textId="77777777" w:rsidR="00E63969" w:rsidRPr="00BE38D5" w:rsidRDefault="00E63969" w:rsidP="00CE785A">
            <w:pPr>
              <w:pStyle w:val="a8"/>
              <w:tabs>
                <w:tab w:val="left" w:pos="1287"/>
              </w:tabs>
              <w:ind w:left="0"/>
              <w:jc w:val="center"/>
              <w:rPr>
                <w:rFonts w:ascii="Times New Roman" w:hAnsi="Times New Roman" w:cs="Times New Roman"/>
                <w:sz w:val="28"/>
              </w:rPr>
            </w:pPr>
            <w:r w:rsidRPr="00BE38D5">
              <w:rPr>
                <w:rFonts w:ascii="Times New Roman" w:hAnsi="Times New Roman" w:cs="Times New Roman"/>
                <w:sz w:val="28"/>
              </w:rPr>
              <w:t>2</w:t>
            </w:r>
          </w:p>
        </w:tc>
      </w:tr>
      <w:tr w:rsidR="00E63969" w:rsidRPr="00BE38D5" w14:paraId="1AEE9640" w14:textId="77777777" w:rsidTr="00B816E5">
        <w:tc>
          <w:tcPr>
            <w:tcW w:w="8320" w:type="dxa"/>
          </w:tcPr>
          <w:p w14:paraId="4241BAC6"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Учасники</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бойових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дій</w:t>
            </w:r>
            <w:proofErr w:type="spellEnd"/>
            <w:r w:rsidRPr="00BE38D5">
              <w:rPr>
                <w:rFonts w:ascii="Times New Roman" w:hAnsi="Times New Roman" w:cs="Times New Roman"/>
                <w:sz w:val="28"/>
                <w:szCs w:val="28"/>
              </w:rPr>
              <w:t xml:space="preserve"> у </w:t>
            </w:r>
            <w:proofErr w:type="spellStart"/>
            <w:r w:rsidRPr="00BE38D5">
              <w:rPr>
                <w:rFonts w:ascii="Times New Roman" w:hAnsi="Times New Roman" w:cs="Times New Roman"/>
                <w:sz w:val="28"/>
                <w:szCs w:val="28"/>
              </w:rPr>
              <w:t>Другій</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Світовій</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війні</w:t>
            </w:r>
            <w:proofErr w:type="spellEnd"/>
          </w:p>
        </w:tc>
        <w:tc>
          <w:tcPr>
            <w:tcW w:w="1715" w:type="dxa"/>
          </w:tcPr>
          <w:p w14:paraId="6EA71572" w14:textId="77777777" w:rsidR="00E63969" w:rsidRPr="00BE38D5" w:rsidRDefault="00E63969" w:rsidP="00CE785A">
            <w:pPr>
              <w:pStyle w:val="a8"/>
              <w:tabs>
                <w:tab w:val="left" w:pos="1287"/>
              </w:tabs>
              <w:ind w:left="0"/>
              <w:jc w:val="center"/>
              <w:rPr>
                <w:rFonts w:ascii="Times New Roman" w:hAnsi="Times New Roman" w:cs="Times New Roman"/>
                <w:sz w:val="28"/>
                <w:lang w:val="en-US"/>
              </w:rPr>
            </w:pPr>
            <w:r w:rsidRPr="00BE38D5">
              <w:rPr>
                <w:rFonts w:ascii="Times New Roman" w:hAnsi="Times New Roman" w:cs="Times New Roman"/>
                <w:sz w:val="28"/>
                <w:lang w:val="en-US"/>
              </w:rPr>
              <w:t>11</w:t>
            </w:r>
          </w:p>
        </w:tc>
      </w:tr>
      <w:tr w:rsidR="00E63969" w:rsidRPr="00BE38D5" w14:paraId="253B4EFC" w14:textId="77777777" w:rsidTr="00B816E5">
        <w:tc>
          <w:tcPr>
            <w:tcW w:w="8320" w:type="dxa"/>
          </w:tcPr>
          <w:p w14:paraId="4E06D503"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Колишні</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політв’язні</w:t>
            </w:r>
            <w:proofErr w:type="spellEnd"/>
            <w:r w:rsidRPr="00BE38D5">
              <w:rPr>
                <w:rFonts w:ascii="Times New Roman" w:hAnsi="Times New Roman" w:cs="Times New Roman"/>
                <w:sz w:val="28"/>
                <w:szCs w:val="28"/>
              </w:rPr>
              <w:t xml:space="preserve"> і </w:t>
            </w:r>
            <w:proofErr w:type="spellStart"/>
            <w:r w:rsidRPr="00BE38D5">
              <w:rPr>
                <w:rFonts w:ascii="Times New Roman" w:hAnsi="Times New Roman" w:cs="Times New Roman"/>
                <w:sz w:val="28"/>
                <w:szCs w:val="28"/>
              </w:rPr>
              <w:t>репресовані</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жертви</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нацистських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переслідувань</w:t>
            </w:r>
            <w:proofErr w:type="spellEnd"/>
            <w:r w:rsidRPr="00BE38D5">
              <w:rPr>
                <w:rFonts w:ascii="Times New Roman" w:hAnsi="Times New Roman" w:cs="Times New Roman"/>
                <w:sz w:val="28"/>
                <w:szCs w:val="28"/>
              </w:rPr>
              <w:t xml:space="preserve"> </w:t>
            </w:r>
          </w:p>
        </w:tc>
        <w:tc>
          <w:tcPr>
            <w:tcW w:w="1715" w:type="dxa"/>
          </w:tcPr>
          <w:p w14:paraId="7726C408" w14:textId="77777777" w:rsidR="00E63969" w:rsidRPr="00BE38D5" w:rsidRDefault="00E63969" w:rsidP="00CE785A">
            <w:pPr>
              <w:pStyle w:val="a8"/>
              <w:tabs>
                <w:tab w:val="left" w:pos="1287"/>
              </w:tabs>
              <w:ind w:left="0"/>
              <w:jc w:val="center"/>
              <w:rPr>
                <w:rFonts w:ascii="Times New Roman" w:hAnsi="Times New Roman" w:cs="Times New Roman"/>
                <w:sz w:val="28"/>
              </w:rPr>
            </w:pPr>
            <w:r w:rsidRPr="00BE38D5">
              <w:rPr>
                <w:rFonts w:ascii="Times New Roman" w:hAnsi="Times New Roman" w:cs="Times New Roman"/>
                <w:sz w:val="28"/>
              </w:rPr>
              <w:t>2</w:t>
            </w:r>
          </w:p>
        </w:tc>
      </w:tr>
      <w:tr w:rsidR="00E63969" w:rsidRPr="00BE38D5" w14:paraId="0D41A7C0" w14:textId="77777777" w:rsidTr="00B816E5">
        <w:tc>
          <w:tcPr>
            <w:tcW w:w="8320" w:type="dxa"/>
          </w:tcPr>
          <w:p w14:paraId="6F51D88F" w14:textId="77777777" w:rsidR="00E63969" w:rsidRPr="00BE38D5" w:rsidRDefault="00E63969" w:rsidP="00CE785A">
            <w:pPr>
              <w:pStyle w:val="a8"/>
              <w:tabs>
                <w:tab w:val="left" w:pos="1287"/>
              </w:tabs>
              <w:ind w:left="0"/>
              <w:rPr>
                <w:rFonts w:ascii="Times New Roman" w:hAnsi="Times New Roman" w:cs="Times New Roman"/>
                <w:sz w:val="28"/>
                <w:szCs w:val="28"/>
              </w:rPr>
            </w:pPr>
            <w:r w:rsidRPr="00BE38D5">
              <w:rPr>
                <w:rFonts w:ascii="Times New Roman" w:hAnsi="Times New Roman" w:cs="Times New Roman"/>
                <w:sz w:val="28"/>
                <w:szCs w:val="28"/>
              </w:rPr>
              <w:t xml:space="preserve">Члени </w:t>
            </w:r>
            <w:proofErr w:type="spellStart"/>
            <w:r w:rsidRPr="00BE38D5">
              <w:rPr>
                <w:rFonts w:ascii="Times New Roman" w:hAnsi="Times New Roman" w:cs="Times New Roman"/>
                <w:sz w:val="28"/>
                <w:szCs w:val="28"/>
              </w:rPr>
              <w:t>сімей</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загиблих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померлих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Учасники</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бойових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дій</w:t>
            </w:r>
            <w:proofErr w:type="spellEnd"/>
            <w:r w:rsidRPr="00BE38D5">
              <w:rPr>
                <w:rFonts w:ascii="Times New Roman" w:hAnsi="Times New Roman" w:cs="Times New Roman"/>
                <w:sz w:val="28"/>
                <w:szCs w:val="28"/>
              </w:rPr>
              <w:t xml:space="preserve"> у </w:t>
            </w:r>
            <w:proofErr w:type="spellStart"/>
            <w:r w:rsidRPr="00BE38D5">
              <w:rPr>
                <w:rFonts w:ascii="Times New Roman" w:hAnsi="Times New Roman" w:cs="Times New Roman"/>
                <w:sz w:val="28"/>
                <w:szCs w:val="28"/>
              </w:rPr>
              <w:t>Другій</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Світовій</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війні</w:t>
            </w:r>
            <w:proofErr w:type="spellEnd"/>
          </w:p>
        </w:tc>
        <w:tc>
          <w:tcPr>
            <w:tcW w:w="1715" w:type="dxa"/>
          </w:tcPr>
          <w:p w14:paraId="31EDDCF0" w14:textId="77777777" w:rsidR="00E63969" w:rsidRPr="00BE38D5" w:rsidRDefault="00E63969" w:rsidP="00CE785A">
            <w:pPr>
              <w:pStyle w:val="a8"/>
              <w:tabs>
                <w:tab w:val="left" w:pos="1287"/>
              </w:tabs>
              <w:ind w:left="0"/>
              <w:jc w:val="center"/>
              <w:rPr>
                <w:rFonts w:ascii="Times New Roman" w:hAnsi="Times New Roman" w:cs="Times New Roman"/>
                <w:sz w:val="28"/>
              </w:rPr>
            </w:pPr>
            <w:r w:rsidRPr="00BE38D5">
              <w:rPr>
                <w:rFonts w:ascii="Times New Roman" w:hAnsi="Times New Roman" w:cs="Times New Roman"/>
                <w:sz w:val="28"/>
              </w:rPr>
              <w:t>7</w:t>
            </w:r>
          </w:p>
        </w:tc>
      </w:tr>
      <w:tr w:rsidR="00E63969" w:rsidRPr="00BE38D5" w14:paraId="6C3F6B26" w14:textId="77777777" w:rsidTr="00B816E5">
        <w:tc>
          <w:tcPr>
            <w:tcW w:w="8320" w:type="dxa"/>
          </w:tcPr>
          <w:p w14:paraId="2ACD2BF2"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Ліквідатори</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наслідків</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аварії</w:t>
            </w:r>
            <w:proofErr w:type="spellEnd"/>
            <w:r w:rsidRPr="00BE38D5">
              <w:rPr>
                <w:rFonts w:ascii="Times New Roman" w:hAnsi="Times New Roman" w:cs="Times New Roman"/>
                <w:sz w:val="28"/>
                <w:szCs w:val="28"/>
              </w:rPr>
              <w:t xml:space="preserve"> на ЧАЕС</w:t>
            </w:r>
          </w:p>
        </w:tc>
        <w:tc>
          <w:tcPr>
            <w:tcW w:w="1715" w:type="dxa"/>
          </w:tcPr>
          <w:p w14:paraId="1C1BA96D" w14:textId="43E0A654" w:rsidR="00E63969" w:rsidRPr="00BE38D5" w:rsidRDefault="00E63969" w:rsidP="00BE38D5">
            <w:pPr>
              <w:pStyle w:val="a8"/>
              <w:tabs>
                <w:tab w:val="left" w:pos="1287"/>
              </w:tabs>
              <w:ind w:left="0"/>
              <w:jc w:val="center"/>
              <w:rPr>
                <w:rFonts w:ascii="Times New Roman" w:hAnsi="Times New Roman" w:cs="Times New Roman"/>
                <w:sz w:val="28"/>
                <w:lang w:val="en-US"/>
              </w:rPr>
            </w:pPr>
            <w:r w:rsidRPr="00BE38D5">
              <w:rPr>
                <w:rFonts w:ascii="Times New Roman" w:hAnsi="Times New Roman" w:cs="Times New Roman"/>
                <w:sz w:val="28"/>
                <w:lang w:val="en-US"/>
              </w:rPr>
              <w:t>3</w:t>
            </w:r>
            <w:r w:rsidR="00BE38D5" w:rsidRPr="00BE38D5">
              <w:rPr>
                <w:rFonts w:ascii="Times New Roman" w:hAnsi="Times New Roman" w:cs="Times New Roman"/>
                <w:sz w:val="28"/>
                <w:lang w:val="en-US"/>
              </w:rPr>
              <w:t>7</w:t>
            </w:r>
          </w:p>
        </w:tc>
      </w:tr>
      <w:tr w:rsidR="00E63969" w:rsidRPr="00BE38D5" w14:paraId="1E74E1F0" w14:textId="77777777" w:rsidTr="00B816E5">
        <w:tc>
          <w:tcPr>
            <w:tcW w:w="8320" w:type="dxa"/>
          </w:tcPr>
          <w:p w14:paraId="57FE859E" w14:textId="77777777" w:rsidR="00E63969" w:rsidRPr="00BE38D5" w:rsidRDefault="00E63969" w:rsidP="00CE785A">
            <w:pPr>
              <w:pStyle w:val="a8"/>
              <w:tabs>
                <w:tab w:val="left" w:pos="1287"/>
              </w:tabs>
              <w:ind w:left="0"/>
              <w:rPr>
                <w:rFonts w:ascii="Times New Roman" w:hAnsi="Times New Roman" w:cs="Times New Roman"/>
                <w:sz w:val="28"/>
                <w:szCs w:val="28"/>
              </w:rPr>
            </w:pPr>
            <w:r w:rsidRPr="00BE38D5">
              <w:rPr>
                <w:rFonts w:ascii="Times New Roman" w:hAnsi="Times New Roman" w:cs="Times New Roman"/>
                <w:sz w:val="28"/>
                <w:szCs w:val="28"/>
              </w:rPr>
              <w:t xml:space="preserve">Члени </w:t>
            </w:r>
            <w:proofErr w:type="spellStart"/>
            <w:r w:rsidRPr="00BE38D5">
              <w:rPr>
                <w:rFonts w:ascii="Times New Roman" w:hAnsi="Times New Roman" w:cs="Times New Roman"/>
                <w:sz w:val="28"/>
                <w:szCs w:val="28"/>
              </w:rPr>
              <w:t>сімей</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загиблих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померлих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осіб</w:t>
            </w:r>
            <w:proofErr w:type="spellEnd"/>
            <w:r w:rsidRPr="00BE38D5">
              <w:rPr>
                <w:rFonts w:ascii="Times New Roman" w:hAnsi="Times New Roman" w:cs="Times New Roman"/>
                <w:sz w:val="28"/>
                <w:szCs w:val="28"/>
              </w:rPr>
              <w:t xml:space="preserve">, смерть </w:t>
            </w:r>
            <w:proofErr w:type="spellStart"/>
            <w:r w:rsidRPr="00BE38D5">
              <w:rPr>
                <w:rFonts w:ascii="Times New Roman" w:hAnsi="Times New Roman" w:cs="Times New Roman"/>
                <w:sz w:val="28"/>
                <w:szCs w:val="28"/>
              </w:rPr>
              <w:t>яких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пов’язана</w:t>
            </w:r>
            <w:proofErr w:type="spellEnd"/>
            <w:r w:rsidRPr="00BE38D5">
              <w:rPr>
                <w:rFonts w:ascii="Times New Roman" w:hAnsi="Times New Roman" w:cs="Times New Roman"/>
                <w:sz w:val="28"/>
                <w:szCs w:val="28"/>
              </w:rPr>
              <w:t xml:space="preserve"> з ЧАЕС </w:t>
            </w:r>
          </w:p>
        </w:tc>
        <w:tc>
          <w:tcPr>
            <w:tcW w:w="1715" w:type="dxa"/>
          </w:tcPr>
          <w:p w14:paraId="5A58DF21" w14:textId="77777777" w:rsidR="00E63969" w:rsidRPr="00BE38D5" w:rsidRDefault="00E63969" w:rsidP="00CE785A">
            <w:pPr>
              <w:pStyle w:val="a8"/>
              <w:tabs>
                <w:tab w:val="left" w:pos="1287"/>
              </w:tabs>
              <w:ind w:left="0"/>
              <w:jc w:val="center"/>
              <w:rPr>
                <w:rFonts w:ascii="Times New Roman" w:hAnsi="Times New Roman" w:cs="Times New Roman"/>
                <w:sz w:val="28"/>
              </w:rPr>
            </w:pPr>
            <w:r w:rsidRPr="00BE38D5">
              <w:rPr>
                <w:rFonts w:ascii="Times New Roman" w:hAnsi="Times New Roman" w:cs="Times New Roman"/>
                <w:sz w:val="28"/>
              </w:rPr>
              <w:t>3</w:t>
            </w:r>
          </w:p>
        </w:tc>
      </w:tr>
      <w:tr w:rsidR="00E63969" w:rsidRPr="00BE38D5" w14:paraId="61CAC972" w14:textId="77777777" w:rsidTr="00B816E5">
        <w:tc>
          <w:tcPr>
            <w:tcW w:w="8320" w:type="dxa"/>
          </w:tcPr>
          <w:p w14:paraId="050C6BB7"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Діти</w:t>
            </w:r>
            <w:proofErr w:type="spellEnd"/>
            <w:r w:rsidRPr="00BE38D5">
              <w:rPr>
                <w:rFonts w:ascii="Times New Roman" w:hAnsi="Times New Roman" w:cs="Times New Roman"/>
                <w:sz w:val="28"/>
                <w:szCs w:val="28"/>
              </w:rPr>
              <w:t xml:space="preserve"> до 18 </w:t>
            </w:r>
            <w:proofErr w:type="spellStart"/>
            <w:r w:rsidRPr="00BE38D5">
              <w:rPr>
                <w:rFonts w:ascii="Times New Roman" w:hAnsi="Times New Roman" w:cs="Times New Roman"/>
                <w:sz w:val="28"/>
                <w:szCs w:val="28"/>
              </w:rPr>
              <w:t>років</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загиблих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Захисників</w:t>
            </w:r>
            <w:proofErr w:type="spellEnd"/>
            <w:r w:rsidRPr="00BE38D5">
              <w:rPr>
                <w:rFonts w:ascii="Times New Roman" w:hAnsi="Times New Roman" w:cs="Times New Roman"/>
                <w:sz w:val="28"/>
                <w:szCs w:val="28"/>
              </w:rPr>
              <w:t xml:space="preserve"> та </w:t>
            </w:r>
            <w:proofErr w:type="spellStart"/>
            <w:r w:rsidRPr="00BE38D5">
              <w:rPr>
                <w:rFonts w:ascii="Times New Roman" w:hAnsi="Times New Roman" w:cs="Times New Roman"/>
                <w:sz w:val="28"/>
                <w:szCs w:val="28"/>
              </w:rPr>
              <w:t>Захисниць</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України</w:t>
            </w:r>
            <w:proofErr w:type="spellEnd"/>
            <w:r w:rsidRPr="00BE38D5">
              <w:rPr>
                <w:rFonts w:ascii="Times New Roman" w:hAnsi="Times New Roman" w:cs="Times New Roman"/>
                <w:sz w:val="28"/>
                <w:szCs w:val="28"/>
              </w:rPr>
              <w:t xml:space="preserve"> </w:t>
            </w:r>
          </w:p>
        </w:tc>
        <w:tc>
          <w:tcPr>
            <w:tcW w:w="1715" w:type="dxa"/>
          </w:tcPr>
          <w:p w14:paraId="488CEF72" w14:textId="77777777" w:rsidR="00E63969" w:rsidRPr="00BE38D5" w:rsidRDefault="00E63969" w:rsidP="00CE785A">
            <w:pPr>
              <w:pStyle w:val="a8"/>
              <w:tabs>
                <w:tab w:val="left" w:pos="1287"/>
              </w:tabs>
              <w:ind w:left="0"/>
              <w:jc w:val="center"/>
              <w:rPr>
                <w:rFonts w:ascii="Times New Roman" w:hAnsi="Times New Roman" w:cs="Times New Roman"/>
                <w:sz w:val="28"/>
              </w:rPr>
            </w:pPr>
            <w:r w:rsidRPr="00BE38D5">
              <w:rPr>
                <w:rFonts w:ascii="Times New Roman" w:hAnsi="Times New Roman" w:cs="Times New Roman"/>
                <w:sz w:val="28"/>
              </w:rPr>
              <w:t>33</w:t>
            </w:r>
          </w:p>
        </w:tc>
      </w:tr>
      <w:tr w:rsidR="00E63969" w:rsidRPr="00BE38D5" w14:paraId="0B16E257" w14:textId="77777777" w:rsidTr="00B816E5">
        <w:tc>
          <w:tcPr>
            <w:tcW w:w="8320" w:type="dxa"/>
          </w:tcPr>
          <w:p w14:paraId="3B9EFCDF" w14:textId="77777777" w:rsidR="00E63969" w:rsidRPr="00BE38D5" w:rsidRDefault="00E63969" w:rsidP="00CE785A">
            <w:pPr>
              <w:pStyle w:val="a8"/>
              <w:tabs>
                <w:tab w:val="left" w:pos="1287"/>
              </w:tabs>
              <w:ind w:left="0"/>
              <w:rPr>
                <w:rFonts w:ascii="Times New Roman" w:hAnsi="Times New Roman" w:cs="Times New Roman"/>
                <w:sz w:val="28"/>
                <w:szCs w:val="28"/>
              </w:rPr>
            </w:pPr>
            <w:proofErr w:type="spellStart"/>
            <w:r w:rsidRPr="00BE38D5">
              <w:rPr>
                <w:rFonts w:ascii="Times New Roman" w:hAnsi="Times New Roman" w:cs="Times New Roman"/>
                <w:sz w:val="28"/>
                <w:szCs w:val="28"/>
              </w:rPr>
              <w:t>Сім’ї</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загиблих</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захисників</w:t>
            </w:r>
            <w:proofErr w:type="spellEnd"/>
            <w:r w:rsidRPr="00BE38D5">
              <w:rPr>
                <w:rFonts w:ascii="Times New Roman" w:hAnsi="Times New Roman" w:cs="Times New Roman"/>
                <w:sz w:val="28"/>
                <w:szCs w:val="28"/>
              </w:rPr>
              <w:t xml:space="preserve"> та </w:t>
            </w:r>
            <w:proofErr w:type="spellStart"/>
            <w:r w:rsidRPr="00BE38D5">
              <w:rPr>
                <w:rFonts w:ascii="Times New Roman" w:hAnsi="Times New Roman" w:cs="Times New Roman"/>
                <w:sz w:val="28"/>
                <w:szCs w:val="28"/>
              </w:rPr>
              <w:t>захисниць</w:t>
            </w:r>
            <w:proofErr w:type="spellEnd"/>
            <w:r w:rsidRPr="00BE38D5">
              <w:rPr>
                <w:rFonts w:ascii="Times New Roman" w:hAnsi="Times New Roman" w:cs="Times New Roman"/>
                <w:sz w:val="28"/>
                <w:szCs w:val="28"/>
              </w:rPr>
              <w:t xml:space="preserve"> </w:t>
            </w:r>
            <w:proofErr w:type="spellStart"/>
            <w:r w:rsidRPr="00BE38D5">
              <w:rPr>
                <w:rFonts w:ascii="Times New Roman" w:hAnsi="Times New Roman" w:cs="Times New Roman"/>
                <w:sz w:val="28"/>
                <w:szCs w:val="28"/>
              </w:rPr>
              <w:t>України</w:t>
            </w:r>
            <w:proofErr w:type="spellEnd"/>
          </w:p>
        </w:tc>
        <w:tc>
          <w:tcPr>
            <w:tcW w:w="1715" w:type="dxa"/>
          </w:tcPr>
          <w:p w14:paraId="5D57C469" w14:textId="77777777" w:rsidR="00E63969" w:rsidRPr="00BE38D5" w:rsidRDefault="00E63969" w:rsidP="00CE785A">
            <w:pPr>
              <w:pStyle w:val="a8"/>
              <w:tabs>
                <w:tab w:val="left" w:pos="1287"/>
              </w:tabs>
              <w:ind w:left="0"/>
              <w:jc w:val="center"/>
              <w:rPr>
                <w:rFonts w:ascii="Times New Roman" w:hAnsi="Times New Roman" w:cs="Times New Roman"/>
                <w:sz w:val="28"/>
              </w:rPr>
            </w:pPr>
            <w:r w:rsidRPr="00BE38D5">
              <w:rPr>
                <w:rFonts w:ascii="Times New Roman" w:hAnsi="Times New Roman" w:cs="Times New Roman"/>
                <w:sz w:val="28"/>
              </w:rPr>
              <w:t>67</w:t>
            </w:r>
          </w:p>
        </w:tc>
      </w:tr>
      <w:tr w:rsidR="00E63969" w:rsidRPr="00BE38D5" w14:paraId="5601DF6C" w14:textId="77777777" w:rsidTr="00B816E5">
        <w:tc>
          <w:tcPr>
            <w:tcW w:w="8320" w:type="dxa"/>
          </w:tcPr>
          <w:p w14:paraId="07F5D031" w14:textId="77777777" w:rsidR="00E63969" w:rsidRPr="00BE38D5" w:rsidRDefault="00E63969" w:rsidP="00CE785A">
            <w:pPr>
              <w:pStyle w:val="a8"/>
              <w:tabs>
                <w:tab w:val="left" w:pos="1287"/>
              </w:tabs>
              <w:ind w:left="0"/>
              <w:rPr>
                <w:rFonts w:ascii="Times New Roman" w:hAnsi="Times New Roman" w:cs="Times New Roman"/>
                <w:sz w:val="28"/>
              </w:rPr>
            </w:pPr>
            <w:r w:rsidRPr="00BE38D5">
              <w:rPr>
                <w:rFonts w:ascii="Times New Roman" w:hAnsi="Times New Roman" w:cs="Times New Roman"/>
                <w:sz w:val="28"/>
              </w:rPr>
              <w:t xml:space="preserve">Особи з </w:t>
            </w:r>
            <w:proofErr w:type="spellStart"/>
            <w:r w:rsidRPr="00BE38D5">
              <w:rPr>
                <w:rFonts w:ascii="Times New Roman" w:hAnsi="Times New Roman" w:cs="Times New Roman"/>
                <w:sz w:val="28"/>
              </w:rPr>
              <w:t>інвалідністю</w:t>
            </w:r>
            <w:proofErr w:type="spellEnd"/>
          </w:p>
        </w:tc>
        <w:tc>
          <w:tcPr>
            <w:tcW w:w="1715" w:type="dxa"/>
          </w:tcPr>
          <w:p w14:paraId="7C409E32" w14:textId="6E4AF98D" w:rsidR="00E63969" w:rsidRPr="001C5F57" w:rsidRDefault="001C5F57" w:rsidP="00CE785A">
            <w:pPr>
              <w:pStyle w:val="a8"/>
              <w:tabs>
                <w:tab w:val="left" w:pos="1287"/>
              </w:tabs>
              <w:ind w:left="0"/>
              <w:jc w:val="center"/>
              <w:rPr>
                <w:rFonts w:ascii="Times New Roman" w:hAnsi="Times New Roman" w:cs="Times New Roman"/>
                <w:sz w:val="28"/>
                <w:lang w:val="uk-UA"/>
              </w:rPr>
            </w:pPr>
            <w:r>
              <w:rPr>
                <w:rFonts w:ascii="Times New Roman" w:hAnsi="Times New Roman" w:cs="Times New Roman"/>
                <w:sz w:val="28"/>
                <w:lang w:val="uk-UA"/>
              </w:rPr>
              <w:t>292</w:t>
            </w:r>
          </w:p>
        </w:tc>
      </w:tr>
      <w:tr w:rsidR="00E63969" w:rsidRPr="00BE38D5" w14:paraId="34B3DDF2" w14:textId="77777777" w:rsidTr="00B816E5">
        <w:tc>
          <w:tcPr>
            <w:tcW w:w="8320" w:type="dxa"/>
          </w:tcPr>
          <w:p w14:paraId="20E5046F" w14:textId="77777777" w:rsidR="00E63969" w:rsidRPr="00BE38D5" w:rsidRDefault="00E63969" w:rsidP="00CE785A">
            <w:pPr>
              <w:pStyle w:val="a8"/>
              <w:tabs>
                <w:tab w:val="left" w:pos="1287"/>
              </w:tabs>
              <w:ind w:left="0"/>
              <w:rPr>
                <w:rFonts w:ascii="Times New Roman" w:hAnsi="Times New Roman" w:cs="Times New Roman"/>
                <w:sz w:val="28"/>
              </w:rPr>
            </w:pPr>
            <w:proofErr w:type="spellStart"/>
            <w:r w:rsidRPr="00BE38D5">
              <w:rPr>
                <w:rFonts w:ascii="Times New Roman" w:hAnsi="Times New Roman" w:cs="Times New Roman"/>
                <w:sz w:val="28"/>
              </w:rPr>
              <w:t>Діти</w:t>
            </w:r>
            <w:proofErr w:type="spellEnd"/>
            <w:r w:rsidRPr="00BE38D5">
              <w:rPr>
                <w:rFonts w:ascii="Times New Roman" w:hAnsi="Times New Roman" w:cs="Times New Roman"/>
                <w:sz w:val="28"/>
              </w:rPr>
              <w:t xml:space="preserve"> з </w:t>
            </w:r>
            <w:proofErr w:type="spellStart"/>
            <w:r w:rsidRPr="00BE38D5">
              <w:rPr>
                <w:rFonts w:ascii="Times New Roman" w:hAnsi="Times New Roman" w:cs="Times New Roman"/>
                <w:sz w:val="28"/>
              </w:rPr>
              <w:t>інвалідністю</w:t>
            </w:r>
            <w:proofErr w:type="spellEnd"/>
            <w:r w:rsidRPr="00BE38D5">
              <w:rPr>
                <w:rFonts w:ascii="Times New Roman" w:hAnsi="Times New Roman" w:cs="Times New Roman"/>
                <w:sz w:val="28"/>
              </w:rPr>
              <w:t xml:space="preserve"> </w:t>
            </w:r>
          </w:p>
        </w:tc>
        <w:tc>
          <w:tcPr>
            <w:tcW w:w="1715" w:type="dxa"/>
          </w:tcPr>
          <w:p w14:paraId="0CE7D3C5" w14:textId="3DB84BE1" w:rsidR="00E63969" w:rsidRPr="001C5F57" w:rsidRDefault="001C5F57" w:rsidP="00CE785A">
            <w:pPr>
              <w:pStyle w:val="a8"/>
              <w:tabs>
                <w:tab w:val="left" w:pos="1287"/>
              </w:tabs>
              <w:ind w:left="0"/>
              <w:jc w:val="center"/>
              <w:rPr>
                <w:rFonts w:ascii="Times New Roman" w:hAnsi="Times New Roman" w:cs="Times New Roman"/>
                <w:sz w:val="28"/>
                <w:lang w:val="uk-UA"/>
              </w:rPr>
            </w:pPr>
            <w:r>
              <w:rPr>
                <w:rFonts w:ascii="Times New Roman" w:hAnsi="Times New Roman" w:cs="Times New Roman"/>
                <w:sz w:val="28"/>
                <w:lang w:val="uk-UA"/>
              </w:rPr>
              <w:t>92</w:t>
            </w:r>
          </w:p>
        </w:tc>
      </w:tr>
      <w:tr w:rsidR="00E63969" w:rsidRPr="00BE38D5" w14:paraId="35716E37" w14:textId="77777777" w:rsidTr="00B816E5">
        <w:tc>
          <w:tcPr>
            <w:tcW w:w="8320" w:type="dxa"/>
          </w:tcPr>
          <w:p w14:paraId="73565B49" w14:textId="77777777" w:rsidR="00E63969" w:rsidRPr="00BE38D5" w:rsidRDefault="00E63969" w:rsidP="00CE785A">
            <w:pPr>
              <w:pStyle w:val="a8"/>
              <w:tabs>
                <w:tab w:val="left" w:pos="1287"/>
              </w:tabs>
              <w:ind w:left="0"/>
              <w:rPr>
                <w:rFonts w:ascii="Times New Roman" w:hAnsi="Times New Roman" w:cs="Times New Roman"/>
                <w:sz w:val="28"/>
              </w:rPr>
            </w:pPr>
            <w:r w:rsidRPr="00BE38D5">
              <w:rPr>
                <w:rFonts w:ascii="Times New Roman" w:hAnsi="Times New Roman" w:cs="Times New Roman"/>
                <w:sz w:val="28"/>
              </w:rPr>
              <w:t xml:space="preserve">Особи </w:t>
            </w:r>
            <w:proofErr w:type="spellStart"/>
            <w:r w:rsidRPr="00BE38D5">
              <w:rPr>
                <w:rFonts w:ascii="Times New Roman" w:hAnsi="Times New Roman" w:cs="Times New Roman"/>
                <w:sz w:val="28"/>
              </w:rPr>
              <w:t>визнані</w:t>
            </w:r>
            <w:proofErr w:type="spellEnd"/>
            <w:r w:rsidRPr="00BE38D5">
              <w:rPr>
                <w:rFonts w:ascii="Times New Roman" w:hAnsi="Times New Roman" w:cs="Times New Roman"/>
                <w:sz w:val="28"/>
              </w:rPr>
              <w:t xml:space="preserve"> </w:t>
            </w:r>
            <w:proofErr w:type="spellStart"/>
            <w:r w:rsidRPr="00BE38D5">
              <w:rPr>
                <w:rFonts w:ascii="Times New Roman" w:hAnsi="Times New Roman" w:cs="Times New Roman"/>
                <w:sz w:val="28"/>
              </w:rPr>
              <w:t>недієздатними</w:t>
            </w:r>
            <w:proofErr w:type="spellEnd"/>
          </w:p>
        </w:tc>
        <w:tc>
          <w:tcPr>
            <w:tcW w:w="1715" w:type="dxa"/>
          </w:tcPr>
          <w:p w14:paraId="52F8FF92" w14:textId="5BCB7049" w:rsidR="00E63969" w:rsidRPr="001C5F57" w:rsidRDefault="001C5F57" w:rsidP="00CE785A">
            <w:pPr>
              <w:pStyle w:val="a8"/>
              <w:tabs>
                <w:tab w:val="left" w:pos="1287"/>
              </w:tabs>
              <w:ind w:left="0"/>
              <w:jc w:val="center"/>
              <w:rPr>
                <w:rFonts w:ascii="Times New Roman" w:hAnsi="Times New Roman" w:cs="Times New Roman"/>
                <w:sz w:val="28"/>
                <w:lang w:val="uk-UA"/>
              </w:rPr>
            </w:pPr>
            <w:r>
              <w:rPr>
                <w:rFonts w:ascii="Times New Roman" w:hAnsi="Times New Roman" w:cs="Times New Roman"/>
                <w:sz w:val="28"/>
                <w:lang w:val="uk-UA"/>
              </w:rPr>
              <w:t>9</w:t>
            </w:r>
          </w:p>
        </w:tc>
      </w:tr>
      <w:tr w:rsidR="00E63969" w:rsidRPr="00BE38D5" w14:paraId="2E2B2533" w14:textId="77777777" w:rsidTr="00B816E5">
        <w:tc>
          <w:tcPr>
            <w:tcW w:w="8320" w:type="dxa"/>
          </w:tcPr>
          <w:p w14:paraId="5B9DF637" w14:textId="2765420D" w:rsidR="00E63969" w:rsidRPr="00BE38D5" w:rsidRDefault="00E63969" w:rsidP="00E63969">
            <w:pPr>
              <w:pStyle w:val="a8"/>
              <w:ind w:left="0"/>
              <w:rPr>
                <w:rFonts w:ascii="Times New Roman" w:hAnsi="Times New Roman" w:cs="Times New Roman"/>
                <w:sz w:val="28"/>
              </w:rPr>
            </w:pPr>
            <w:r w:rsidRPr="00BE38D5">
              <w:rPr>
                <w:rFonts w:ascii="Times New Roman" w:hAnsi="Times New Roman" w:cs="Times New Roman"/>
                <w:sz w:val="28"/>
              </w:rPr>
              <w:t xml:space="preserve">Особи </w:t>
            </w:r>
            <w:proofErr w:type="spellStart"/>
            <w:r w:rsidRPr="00BE38D5">
              <w:rPr>
                <w:rFonts w:ascii="Times New Roman" w:hAnsi="Times New Roman" w:cs="Times New Roman"/>
                <w:sz w:val="28"/>
              </w:rPr>
              <w:t>що</w:t>
            </w:r>
            <w:proofErr w:type="spellEnd"/>
            <w:r w:rsidRPr="00BE38D5">
              <w:rPr>
                <w:rFonts w:ascii="Times New Roman" w:hAnsi="Times New Roman" w:cs="Times New Roman"/>
                <w:sz w:val="28"/>
              </w:rPr>
              <w:t xml:space="preserve"> </w:t>
            </w:r>
            <w:proofErr w:type="spellStart"/>
            <w:r w:rsidRPr="00BE38D5">
              <w:rPr>
                <w:rFonts w:ascii="Times New Roman" w:hAnsi="Times New Roman" w:cs="Times New Roman"/>
                <w:sz w:val="28"/>
              </w:rPr>
              <w:t>отримують</w:t>
            </w:r>
            <w:proofErr w:type="spellEnd"/>
            <w:r w:rsidRPr="00BE38D5">
              <w:rPr>
                <w:rFonts w:ascii="Times New Roman" w:hAnsi="Times New Roman" w:cs="Times New Roman"/>
                <w:sz w:val="28"/>
              </w:rPr>
              <w:t xml:space="preserve"> </w:t>
            </w:r>
            <w:proofErr w:type="spellStart"/>
            <w:r w:rsidRPr="00BE38D5">
              <w:rPr>
                <w:rFonts w:ascii="Times New Roman" w:hAnsi="Times New Roman" w:cs="Times New Roman"/>
                <w:sz w:val="28"/>
              </w:rPr>
              <w:t>компенса</w:t>
            </w:r>
            <w:r w:rsidRPr="00BE38D5">
              <w:rPr>
                <w:rFonts w:ascii="Times New Roman" w:hAnsi="Times New Roman" w:cs="Times New Roman"/>
                <w:sz w:val="28"/>
                <w:lang w:val="uk-UA"/>
              </w:rPr>
              <w:t>цію</w:t>
            </w:r>
            <w:proofErr w:type="spellEnd"/>
            <w:r w:rsidRPr="00BE38D5">
              <w:rPr>
                <w:rFonts w:ascii="Times New Roman" w:hAnsi="Times New Roman" w:cs="Times New Roman"/>
                <w:sz w:val="28"/>
                <w:lang w:val="uk-UA"/>
              </w:rPr>
              <w:t xml:space="preserve"> за </w:t>
            </w:r>
            <w:r w:rsidRPr="00BE38D5">
              <w:rPr>
                <w:rFonts w:ascii="Times New Roman" w:hAnsi="Times New Roman" w:cs="Times New Roman"/>
                <w:sz w:val="28"/>
              </w:rPr>
              <w:t xml:space="preserve"> </w:t>
            </w:r>
            <w:proofErr w:type="spellStart"/>
            <w:r w:rsidRPr="00BE38D5">
              <w:rPr>
                <w:rFonts w:ascii="Times New Roman" w:hAnsi="Times New Roman" w:cs="Times New Roman"/>
                <w:sz w:val="28"/>
              </w:rPr>
              <w:t>соціальн</w:t>
            </w:r>
            <w:proofErr w:type="spellEnd"/>
            <w:r w:rsidRPr="00BE38D5">
              <w:rPr>
                <w:rFonts w:ascii="Times New Roman" w:hAnsi="Times New Roman" w:cs="Times New Roman"/>
                <w:sz w:val="28"/>
                <w:lang w:val="uk-UA"/>
              </w:rPr>
              <w:t>і</w:t>
            </w:r>
            <w:r w:rsidRPr="00BE38D5">
              <w:rPr>
                <w:rFonts w:ascii="Times New Roman" w:hAnsi="Times New Roman" w:cs="Times New Roman"/>
                <w:sz w:val="28"/>
              </w:rPr>
              <w:t xml:space="preserve"> </w:t>
            </w:r>
            <w:proofErr w:type="spellStart"/>
            <w:r w:rsidRPr="00BE38D5">
              <w:rPr>
                <w:rFonts w:ascii="Times New Roman" w:hAnsi="Times New Roman" w:cs="Times New Roman"/>
                <w:sz w:val="28"/>
              </w:rPr>
              <w:t>послуги</w:t>
            </w:r>
            <w:proofErr w:type="spellEnd"/>
            <w:r w:rsidRPr="00BE38D5">
              <w:rPr>
                <w:rFonts w:ascii="Times New Roman" w:hAnsi="Times New Roman" w:cs="Times New Roman"/>
                <w:sz w:val="28"/>
              </w:rPr>
              <w:t xml:space="preserve"> з догляду на </w:t>
            </w:r>
            <w:proofErr w:type="spellStart"/>
            <w:r w:rsidRPr="00BE38D5">
              <w:rPr>
                <w:rFonts w:ascii="Times New Roman" w:hAnsi="Times New Roman" w:cs="Times New Roman"/>
                <w:sz w:val="28"/>
              </w:rPr>
              <w:t>непрофесійній</w:t>
            </w:r>
            <w:proofErr w:type="spellEnd"/>
            <w:r w:rsidRPr="00BE38D5">
              <w:rPr>
                <w:rFonts w:ascii="Times New Roman" w:hAnsi="Times New Roman" w:cs="Times New Roman"/>
                <w:sz w:val="28"/>
              </w:rPr>
              <w:t xml:space="preserve"> </w:t>
            </w:r>
            <w:proofErr w:type="spellStart"/>
            <w:r w:rsidRPr="00BE38D5">
              <w:rPr>
                <w:rFonts w:ascii="Times New Roman" w:hAnsi="Times New Roman" w:cs="Times New Roman"/>
                <w:sz w:val="28"/>
              </w:rPr>
              <w:t>основі</w:t>
            </w:r>
            <w:proofErr w:type="spellEnd"/>
          </w:p>
        </w:tc>
        <w:tc>
          <w:tcPr>
            <w:tcW w:w="1715" w:type="dxa"/>
          </w:tcPr>
          <w:p w14:paraId="55FB8BB3" w14:textId="4B8773CD" w:rsidR="00E63969" w:rsidRPr="001C5F57" w:rsidRDefault="001C5F57" w:rsidP="00CE785A">
            <w:pPr>
              <w:pStyle w:val="a8"/>
              <w:tabs>
                <w:tab w:val="left" w:pos="1287"/>
              </w:tabs>
              <w:ind w:left="0"/>
              <w:jc w:val="center"/>
              <w:rPr>
                <w:rFonts w:ascii="Times New Roman" w:hAnsi="Times New Roman" w:cs="Times New Roman"/>
                <w:sz w:val="28"/>
                <w:lang w:val="uk-UA"/>
              </w:rPr>
            </w:pPr>
            <w:r>
              <w:rPr>
                <w:rFonts w:ascii="Times New Roman" w:hAnsi="Times New Roman" w:cs="Times New Roman"/>
                <w:sz w:val="28"/>
                <w:lang w:val="uk-UA"/>
              </w:rPr>
              <w:t>17</w:t>
            </w:r>
          </w:p>
        </w:tc>
      </w:tr>
      <w:tr w:rsidR="00E63969" w:rsidRPr="00BE38D5" w14:paraId="61BCA4E3" w14:textId="77777777" w:rsidTr="00B816E5">
        <w:tc>
          <w:tcPr>
            <w:tcW w:w="8320" w:type="dxa"/>
          </w:tcPr>
          <w:p w14:paraId="483EE0D5" w14:textId="68C7FF25" w:rsidR="00E63969" w:rsidRPr="00BE38D5" w:rsidRDefault="00E63969" w:rsidP="00E63969">
            <w:pPr>
              <w:pStyle w:val="a8"/>
              <w:tabs>
                <w:tab w:val="left" w:pos="1287"/>
              </w:tabs>
              <w:ind w:left="0"/>
              <w:rPr>
                <w:rFonts w:ascii="Times New Roman" w:hAnsi="Times New Roman" w:cs="Times New Roman"/>
                <w:sz w:val="28"/>
              </w:rPr>
            </w:pPr>
            <w:r w:rsidRPr="00BE38D5">
              <w:rPr>
                <w:rFonts w:ascii="Times New Roman" w:hAnsi="Times New Roman" w:cs="Times New Roman"/>
                <w:sz w:val="28"/>
              </w:rPr>
              <w:t xml:space="preserve">Особи </w:t>
            </w:r>
            <w:proofErr w:type="spellStart"/>
            <w:r w:rsidRPr="00BE38D5">
              <w:rPr>
                <w:rFonts w:ascii="Times New Roman" w:hAnsi="Times New Roman" w:cs="Times New Roman"/>
                <w:sz w:val="28"/>
              </w:rPr>
              <w:t>що</w:t>
            </w:r>
            <w:proofErr w:type="spellEnd"/>
            <w:r w:rsidRPr="00BE38D5">
              <w:rPr>
                <w:rFonts w:ascii="Times New Roman" w:hAnsi="Times New Roman" w:cs="Times New Roman"/>
                <w:sz w:val="28"/>
              </w:rPr>
              <w:t xml:space="preserve"> </w:t>
            </w:r>
            <w:r w:rsidRPr="00BE38D5">
              <w:rPr>
                <w:rFonts w:ascii="Times New Roman" w:hAnsi="Times New Roman" w:cs="Times New Roman"/>
                <w:sz w:val="28"/>
                <w:lang w:val="uk-UA"/>
              </w:rPr>
              <w:t xml:space="preserve">отримують компенсацію за  </w:t>
            </w:r>
            <w:proofErr w:type="spellStart"/>
            <w:r w:rsidRPr="00BE38D5">
              <w:rPr>
                <w:rFonts w:ascii="Times New Roman" w:hAnsi="Times New Roman" w:cs="Times New Roman"/>
                <w:sz w:val="28"/>
              </w:rPr>
              <w:t>соціальн</w:t>
            </w:r>
            <w:proofErr w:type="spellEnd"/>
            <w:r w:rsidRPr="00BE38D5">
              <w:rPr>
                <w:rFonts w:ascii="Times New Roman" w:hAnsi="Times New Roman" w:cs="Times New Roman"/>
                <w:sz w:val="28"/>
                <w:lang w:val="uk-UA"/>
              </w:rPr>
              <w:t>і</w:t>
            </w:r>
            <w:r w:rsidRPr="00BE38D5">
              <w:rPr>
                <w:rFonts w:ascii="Times New Roman" w:hAnsi="Times New Roman" w:cs="Times New Roman"/>
                <w:sz w:val="28"/>
              </w:rPr>
              <w:t xml:space="preserve"> </w:t>
            </w:r>
            <w:proofErr w:type="spellStart"/>
            <w:r w:rsidRPr="00BE38D5">
              <w:rPr>
                <w:rFonts w:ascii="Times New Roman" w:hAnsi="Times New Roman" w:cs="Times New Roman"/>
                <w:sz w:val="28"/>
              </w:rPr>
              <w:t>послуги</w:t>
            </w:r>
            <w:proofErr w:type="spellEnd"/>
            <w:r w:rsidRPr="00BE38D5">
              <w:rPr>
                <w:rFonts w:ascii="Times New Roman" w:hAnsi="Times New Roman" w:cs="Times New Roman"/>
                <w:sz w:val="28"/>
              </w:rPr>
              <w:t xml:space="preserve"> з догляду на </w:t>
            </w:r>
            <w:proofErr w:type="spellStart"/>
            <w:r w:rsidRPr="00BE38D5">
              <w:rPr>
                <w:rFonts w:ascii="Times New Roman" w:hAnsi="Times New Roman" w:cs="Times New Roman"/>
                <w:sz w:val="28"/>
              </w:rPr>
              <w:t>професійній</w:t>
            </w:r>
            <w:proofErr w:type="spellEnd"/>
            <w:r w:rsidRPr="00BE38D5">
              <w:rPr>
                <w:rFonts w:ascii="Times New Roman" w:hAnsi="Times New Roman" w:cs="Times New Roman"/>
                <w:sz w:val="28"/>
              </w:rPr>
              <w:t xml:space="preserve"> </w:t>
            </w:r>
            <w:proofErr w:type="spellStart"/>
            <w:r w:rsidRPr="00BE38D5">
              <w:rPr>
                <w:rFonts w:ascii="Times New Roman" w:hAnsi="Times New Roman" w:cs="Times New Roman"/>
                <w:sz w:val="28"/>
              </w:rPr>
              <w:t>основі</w:t>
            </w:r>
            <w:proofErr w:type="spellEnd"/>
          </w:p>
        </w:tc>
        <w:tc>
          <w:tcPr>
            <w:tcW w:w="1715" w:type="dxa"/>
          </w:tcPr>
          <w:p w14:paraId="2F4413E9" w14:textId="77777777" w:rsidR="00E63969" w:rsidRPr="00BE38D5" w:rsidRDefault="00E63969" w:rsidP="00CE785A">
            <w:pPr>
              <w:pStyle w:val="a8"/>
              <w:tabs>
                <w:tab w:val="left" w:pos="1287"/>
              </w:tabs>
              <w:ind w:left="0"/>
              <w:jc w:val="center"/>
              <w:rPr>
                <w:rFonts w:ascii="Times New Roman" w:hAnsi="Times New Roman" w:cs="Times New Roman"/>
                <w:sz w:val="28"/>
              </w:rPr>
            </w:pPr>
            <w:r w:rsidRPr="00BE38D5">
              <w:rPr>
                <w:rFonts w:ascii="Times New Roman" w:hAnsi="Times New Roman" w:cs="Times New Roman"/>
                <w:sz w:val="28"/>
              </w:rPr>
              <w:t>1</w:t>
            </w:r>
          </w:p>
        </w:tc>
      </w:tr>
      <w:tr w:rsidR="00E63969" w:rsidRPr="00BE38D5" w14:paraId="29CDE32E" w14:textId="77777777" w:rsidTr="00B816E5">
        <w:tc>
          <w:tcPr>
            <w:tcW w:w="8320" w:type="dxa"/>
          </w:tcPr>
          <w:p w14:paraId="1D0E911A" w14:textId="77777777" w:rsidR="00E63969" w:rsidRPr="00BE38D5" w:rsidRDefault="00E63969" w:rsidP="00CE785A">
            <w:pPr>
              <w:pStyle w:val="a8"/>
              <w:tabs>
                <w:tab w:val="left" w:pos="1287"/>
              </w:tabs>
              <w:ind w:left="0"/>
              <w:rPr>
                <w:rFonts w:ascii="Times New Roman" w:hAnsi="Times New Roman" w:cs="Times New Roman"/>
                <w:sz w:val="28"/>
              </w:rPr>
            </w:pPr>
            <w:proofErr w:type="spellStart"/>
            <w:r w:rsidRPr="00BE38D5">
              <w:rPr>
                <w:rFonts w:ascii="Times New Roman" w:hAnsi="Times New Roman" w:cs="Times New Roman"/>
                <w:sz w:val="28"/>
              </w:rPr>
              <w:t>Багатодітних</w:t>
            </w:r>
            <w:proofErr w:type="spellEnd"/>
            <w:r w:rsidRPr="00BE38D5">
              <w:rPr>
                <w:rFonts w:ascii="Times New Roman" w:hAnsi="Times New Roman" w:cs="Times New Roman"/>
                <w:sz w:val="28"/>
              </w:rPr>
              <w:t xml:space="preserve"> </w:t>
            </w:r>
            <w:proofErr w:type="spellStart"/>
            <w:r w:rsidRPr="00BE38D5">
              <w:rPr>
                <w:rFonts w:ascii="Times New Roman" w:hAnsi="Times New Roman" w:cs="Times New Roman"/>
                <w:sz w:val="28"/>
              </w:rPr>
              <w:t>сімей</w:t>
            </w:r>
            <w:proofErr w:type="spellEnd"/>
          </w:p>
        </w:tc>
        <w:tc>
          <w:tcPr>
            <w:tcW w:w="1715" w:type="dxa"/>
          </w:tcPr>
          <w:p w14:paraId="52E156DB" w14:textId="0C37FF78" w:rsidR="00E63969" w:rsidRPr="001C5F57" w:rsidRDefault="00E63969" w:rsidP="001C5F57">
            <w:pPr>
              <w:pStyle w:val="a8"/>
              <w:tabs>
                <w:tab w:val="left" w:pos="1287"/>
              </w:tabs>
              <w:ind w:left="0"/>
              <w:jc w:val="center"/>
              <w:rPr>
                <w:rFonts w:ascii="Times New Roman" w:hAnsi="Times New Roman" w:cs="Times New Roman"/>
                <w:sz w:val="28"/>
                <w:lang w:val="uk-UA"/>
              </w:rPr>
            </w:pPr>
            <w:r w:rsidRPr="00BE38D5">
              <w:rPr>
                <w:rFonts w:ascii="Times New Roman" w:hAnsi="Times New Roman" w:cs="Times New Roman"/>
                <w:sz w:val="28"/>
              </w:rPr>
              <w:t>24</w:t>
            </w:r>
            <w:r w:rsidR="001C5F57">
              <w:rPr>
                <w:rFonts w:ascii="Times New Roman" w:hAnsi="Times New Roman" w:cs="Times New Roman"/>
                <w:sz w:val="28"/>
                <w:lang w:val="uk-UA"/>
              </w:rPr>
              <w:t>6</w:t>
            </w:r>
          </w:p>
        </w:tc>
      </w:tr>
      <w:tr w:rsidR="00E63969" w:rsidRPr="00B90737" w14:paraId="1ADE79C4" w14:textId="77777777" w:rsidTr="00BA7491">
        <w:trPr>
          <w:trHeight w:val="364"/>
        </w:trPr>
        <w:tc>
          <w:tcPr>
            <w:tcW w:w="8320" w:type="dxa"/>
          </w:tcPr>
          <w:p w14:paraId="5A912A76" w14:textId="77777777" w:rsidR="00E63969" w:rsidRPr="00BE38D5" w:rsidRDefault="00E63969" w:rsidP="00CE785A">
            <w:pPr>
              <w:pStyle w:val="a8"/>
              <w:tabs>
                <w:tab w:val="left" w:pos="1287"/>
              </w:tabs>
              <w:ind w:left="0"/>
              <w:rPr>
                <w:rFonts w:ascii="Times New Roman" w:hAnsi="Times New Roman" w:cs="Times New Roman"/>
                <w:sz w:val="28"/>
              </w:rPr>
            </w:pPr>
            <w:proofErr w:type="spellStart"/>
            <w:r w:rsidRPr="00BE38D5">
              <w:rPr>
                <w:rFonts w:ascii="Times New Roman" w:hAnsi="Times New Roman" w:cs="Times New Roman"/>
                <w:sz w:val="28"/>
              </w:rPr>
              <w:t>Дітей</w:t>
            </w:r>
            <w:proofErr w:type="spellEnd"/>
            <w:r w:rsidRPr="00BE38D5">
              <w:rPr>
                <w:rFonts w:ascii="Times New Roman" w:hAnsi="Times New Roman" w:cs="Times New Roman"/>
                <w:sz w:val="28"/>
              </w:rPr>
              <w:t xml:space="preserve"> </w:t>
            </w:r>
            <w:proofErr w:type="spellStart"/>
            <w:r w:rsidRPr="00BE38D5">
              <w:rPr>
                <w:rFonts w:ascii="Times New Roman" w:hAnsi="Times New Roman" w:cs="Times New Roman"/>
                <w:sz w:val="28"/>
              </w:rPr>
              <w:t>що</w:t>
            </w:r>
            <w:proofErr w:type="spellEnd"/>
            <w:r w:rsidRPr="00BE38D5">
              <w:rPr>
                <w:rFonts w:ascii="Times New Roman" w:hAnsi="Times New Roman" w:cs="Times New Roman"/>
                <w:sz w:val="28"/>
              </w:rPr>
              <w:t xml:space="preserve"> </w:t>
            </w:r>
            <w:proofErr w:type="spellStart"/>
            <w:r w:rsidRPr="00BE38D5">
              <w:rPr>
                <w:rFonts w:ascii="Times New Roman" w:hAnsi="Times New Roman" w:cs="Times New Roman"/>
                <w:sz w:val="28"/>
              </w:rPr>
              <w:t>виховуються</w:t>
            </w:r>
            <w:proofErr w:type="spellEnd"/>
            <w:r w:rsidRPr="00BE38D5">
              <w:rPr>
                <w:rFonts w:ascii="Times New Roman" w:hAnsi="Times New Roman" w:cs="Times New Roman"/>
                <w:sz w:val="28"/>
              </w:rPr>
              <w:t xml:space="preserve"> в </w:t>
            </w:r>
            <w:proofErr w:type="spellStart"/>
            <w:r w:rsidRPr="00BE38D5">
              <w:rPr>
                <w:rFonts w:ascii="Times New Roman" w:hAnsi="Times New Roman" w:cs="Times New Roman"/>
                <w:sz w:val="28"/>
              </w:rPr>
              <w:t>багатодітних</w:t>
            </w:r>
            <w:proofErr w:type="spellEnd"/>
            <w:r w:rsidRPr="00BE38D5">
              <w:rPr>
                <w:rFonts w:ascii="Times New Roman" w:hAnsi="Times New Roman" w:cs="Times New Roman"/>
                <w:sz w:val="28"/>
              </w:rPr>
              <w:t xml:space="preserve"> </w:t>
            </w:r>
            <w:proofErr w:type="spellStart"/>
            <w:r w:rsidRPr="00BE38D5">
              <w:rPr>
                <w:rFonts w:ascii="Times New Roman" w:hAnsi="Times New Roman" w:cs="Times New Roman"/>
                <w:sz w:val="28"/>
              </w:rPr>
              <w:t>сім’ях</w:t>
            </w:r>
            <w:proofErr w:type="spellEnd"/>
          </w:p>
        </w:tc>
        <w:tc>
          <w:tcPr>
            <w:tcW w:w="1715" w:type="dxa"/>
          </w:tcPr>
          <w:p w14:paraId="0E16C70A" w14:textId="325A2C30" w:rsidR="00E63969" w:rsidRPr="001C5F57" w:rsidRDefault="00E63969" w:rsidP="001C5F57">
            <w:pPr>
              <w:pStyle w:val="a8"/>
              <w:tabs>
                <w:tab w:val="left" w:pos="1287"/>
              </w:tabs>
              <w:ind w:left="0"/>
              <w:jc w:val="center"/>
              <w:rPr>
                <w:rFonts w:ascii="Times New Roman" w:hAnsi="Times New Roman" w:cs="Times New Roman"/>
                <w:sz w:val="28"/>
                <w:lang w:val="uk-UA"/>
              </w:rPr>
            </w:pPr>
            <w:r w:rsidRPr="00BE38D5">
              <w:rPr>
                <w:rFonts w:ascii="Times New Roman" w:hAnsi="Times New Roman" w:cs="Times New Roman"/>
                <w:sz w:val="28"/>
              </w:rPr>
              <w:t>8</w:t>
            </w:r>
            <w:r w:rsidR="001C5F57">
              <w:rPr>
                <w:rFonts w:ascii="Times New Roman" w:hAnsi="Times New Roman" w:cs="Times New Roman"/>
                <w:sz w:val="28"/>
                <w:lang w:val="uk-UA"/>
              </w:rPr>
              <w:t>63</w:t>
            </w:r>
          </w:p>
        </w:tc>
      </w:tr>
    </w:tbl>
    <w:p w14:paraId="5AA5E260" w14:textId="184F117E" w:rsidR="00895410" w:rsidRDefault="00895410" w:rsidP="002D342F">
      <w:pPr>
        <w:shd w:val="clear" w:color="auto" w:fill="FFFFFF"/>
        <w:spacing w:line="276" w:lineRule="auto"/>
        <w:jc w:val="both"/>
        <w:rPr>
          <w:rFonts w:ascii="Times New Roman" w:hAnsi="Times New Roman" w:cs="Times New Roman"/>
          <w:sz w:val="28"/>
          <w:szCs w:val="28"/>
          <w:highlight w:val="yellow"/>
          <w:lang w:val="uk-UA"/>
        </w:rPr>
      </w:pPr>
    </w:p>
    <w:p w14:paraId="04911375" w14:textId="760A0188" w:rsidR="00C104AF" w:rsidRDefault="00C104AF" w:rsidP="002D342F">
      <w:pPr>
        <w:shd w:val="clear" w:color="auto" w:fill="FFFFFF"/>
        <w:spacing w:line="276" w:lineRule="auto"/>
        <w:jc w:val="both"/>
        <w:rPr>
          <w:rFonts w:ascii="Times New Roman" w:hAnsi="Times New Roman" w:cs="Times New Roman"/>
          <w:sz w:val="28"/>
          <w:szCs w:val="28"/>
          <w:highlight w:val="yellow"/>
          <w:lang w:val="uk-UA"/>
        </w:rPr>
      </w:pPr>
    </w:p>
    <w:p w14:paraId="6E910CA7" w14:textId="443286C8" w:rsidR="007C7DA5" w:rsidRPr="00895410" w:rsidRDefault="00895410" w:rsidP="00895410">
      <w:pPr>
        <w:shd w:val="clear" w:color="auto" w:fill="FFFFFF"/>
        <w:spacing w:line="276" w:lineRule="auto"/>
        <w:jc w:val="both"/>
        <w:rPr>
          <w:rFonts w:ascii="Times New Roman" w:hAnsi="Times New Roman" w:cs="Times New Roman"/>
          <w:b/>
          <w:sz w:val="28"/>
          <w:szCs w:val="28"/>
          <w:lang w:val="uk-UA"/>
        </w:rPr>
      </w:pPr>
      <w:r w:rsidRPr="00895410">
        <w:rPr>
          <w:rFonts w:ascii="Times New Roman" w:hAnsi="Times New Roman" w:cs="Times New Roman"/>
          <w:b/>
          <w:sz w:val="28"/>
          <w:szCs w:val="28"/>
          <w:lang w:val="uk-UA"/>
        </w:rPr>
        <w:lastRenderedPageBreak/>
        <w:t xml:space="preserve">Головним спеціалістом-психологом </w:t>
      </w:r>
      <w:r w:rsidR="00AD712E">
        <w:rPr>
          <w:rFonts w:ascii="Times New Roman" w:hAnsi="Times New Roman" w:cs="Times New Roman"/>
          <w:b/>
          <w:sz w:val="28"/>
          <w:szCs w:val="28"/>
          <w:lang w:val="uk-UA"/>
        </w:rPr>
        <w:t xml:space="preserve">за </w:t>
      </w:r>
      <w:r w:rsidRPr="00895410">
        <w:rPr>
          <w:rFonts w:ascii="Times New Roman" w:hAnsi="Times New Roman" w:cs="Times New Roman"/>
          <w:b/>
          <w:sz w:val="28"/>
          <w:szCs w:val="28"/>
          <w:lang w:val="uk-UA"/>
        </w:rPr>
        <w:t xml:space="preserve">2025 </w:t>
      </w:r>
      <w:r>
        <w:rPr>
          <w:rFonts w:ascii="Times New Roman" w:hAnsi="Times New Roman" w:cs="Times New Roman"/>
          <w:b/>
          <w:sz w:val="28"/>
          <w:szCs w:val="28"/>
          <w:lang w:val="uk-UA"/>
        </w:rPr>
        <w:t>р</w:t>
      </w:r>
      <w:r w:rsidR="00AD712E">
        <w:rPr>
          <w:rFonts w:ascii="Times New Roman" w:hAnsi="Times New Roman" w:cs="Times New Roman"/>
          <w:b/>
          <w:sz w:val="28"/>
          <w:szCs w:val="28"/>
          <w:lang w:val="uk-UA"/>
        </w:rPr>
        <w:t>ік</w:t>
      </w:r>
      <w:r>
        <w:rPr>
          <w:rFonts w:ascii="Times New Roman" w:hAnsi="Times New Roman" w:cs="Times New Roman"/>
          <w:b/>
          <w:sz w:val="28"/>
          <w:szCs w:val="28"/>
          <w:lang w:val="uk-UA"/>
        </w:rPr>
        <w:t>, проведена така робота:</w:t>
      </w:r>
    </w:p>
    <w:p w14:paraId="721B624E" w14:textId="3E39A31C"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вивчення психологічного стану ветеранів та членів їх родин (за згодою)</w:t>
      </w:r>
      <w:r>
        <w:rPr>
          <w:rFonts w:ascii="Times New Roman" w:hAnsi="Times New Roman" w:cs="Times New Roman"/>
          <w:sz w:val="28"/>
          <w:szCs w:val="28"/>
          <w:lang w:val="uk-UA"/>
        </w:rPr>
        <w:t xml:space="preserve"> </w:t>
      </w:r>
      <w:r w:rsidRPr="00895410">
        <w:rPr>
          <w:rFonts w:ascii="Times New Roman" w:hAnsi="Times New Roman" w:cs="Times New Roman"/>
          <w:sz w:val="28"/>
          <w:szCs w:val="28"/>
          <w:lang w:val="uk-UA"/>
        </w:rPr>
        <w:t xml:space="preserve">– оцінка актуального психологічного стану та індивідуально-психологічних особливостей, з використанням мультимодальних технік та </w:t>
      </w:r>
      <w:proofErr w:type="spellStart"/>
      <w:r w:rsidRPr="00895410">
        <w:rPr>
          <w:rFonts w:ascii="Times New Roman" w:hAnsi="Times New Roman" w:cs="Times New Roman"/>
          <w:sz w:val="28"/>
          <w:szCs w:val="28"/>
          <w:lang w:val="uk-UA"/>
        </w:rPr>
        <w:t>методик</w:t>
      </w:r>
      <w:proofErr w:type="spellEnd"/>
      <w:r w:rsidRPr="00895410">
        <w:rPr>
          <w:rFonts w:ascii="Times New Roman" w:hAnsi="Times New Roman" w:cs="Times New Roman"/>
          <w:sz w:val="28"/>
          <w:szCs w:val="28"/>
          <w:lang w:val="uk-UA"/>
        </w:rPr>
        <w:t xml:space="preserve">, охоплено </w:t>
      </w:r>
      <w:r w:rsidR="007C7DA5">
        <w:rPr>
          <w:rFonts w:ascii="Times New Roman" w:hAnsi="Times New Roman" w:cs="Times New Roman"/>
          <w:sz w:val="28"/>
          <w:szCs w:val="28"/>
          <w:lang w:val="uk-UA"/>
        </w:rPr>
        <w:t>8</w:t>
      </w:r>
      <w:r w:rsidRPr="00895410">
        <w:rPr>
          <w:rFonts w:ascii="Times New Roman" w:hAnsi="Times New Roman" w:cs="Times New Roman"/>
          <w:sz w:val="28"/>
          <w:szCs w:val="28"/>
          <w:lang w:val="uk-UA"/>
        </w:rPr>
        <w:t>5 осіб;</w:t>
      </w:r>
    </w:p>
    <w:p w14:paraId="1F97351C" w14:textId="77777777"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оформлено картки індивідуального психологічного супроводу;</w:t>
      </w:r>
    </w:p>
    <w:p w14:paraId="06DD46DF" w14:textId="77777777"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xml:space="preserve">- підготовлено письмові рекомендацій щодо подальшого супроводу та </w:t>
      </w:r>
      <w:proofErr w:type="spellStart"/>
      <w:r w:rsidRPr="00895410">
        <w:rPr>
          <w:rFonts w:ascii="Times New Roman" w:hAnsi="Times New Roman" w:cs="Times New Roman"/>
          <w:sz w:val="28"/>
          <w:szCs w:val="28"/>
          <w:lang w:val="uk-UA"/>
        </w:rPr>
        <w:t>псхокорекційних</w:t>
      </w:r>
      <w:proofErr w:type="spellEnd"/>
      <w:r w:rsidRPr="00895410">
        <w:rPr>
          <w:rFonts w:ascii="Times New Roman" w:hAnsi="Times New Roman" w:cs="Times New Roman"/>
          <w:sz w:val="28"/>
          <w:szCs w:val="28"/>
          <w:lang w:val="uk-UA"/>
        </w:rPr>
        <w:t xml:space="preserve"> заходів, 34 заходів проведено;</w:t>
      </w:r>
    </w:p>
    <w:p w14:paraId="71F4885D" w14:textId="77777777"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здійснено профілактичні заходи: індивідуальні та групові бесіди; індивідуальні та групові консультації, охоплено 288 осіб;</w:t>
      </w:r>
    </w:p>
    <w:p w14:paraId="4D205032" w14:textId="77777777"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здійснено заходи з індивідуальної психологічної корекції, спрямовані на усунення недоліків індивідуального особистісного розвитку, несприятливих психологічних, емоційних станів, для підвищення адаптивних можливостей, розширення їх поведінкового діапазону та підтримки психологічного здоров’я, охоплено 36 осіб;</w:t>
      </w:r>
    </w:p>
    <w:p w14:paraId="6BB1641B" w14:textId="77777777"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xml:space="preserve">- проведено заходи з формування психологічної готовності до небажаних психоемоційних реакцій у спосіб підвищення рівня їх обізнаності щодо технік саморегуляції психічних станів, та методів підтримки психічного здоров’я, охоплено 229 осіб; </w:t>
      </w:r>
    </w:p>
    <w:p w14:paraId="0F5A46C3" w14:textId="77777777"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проведено заходи психологічної просвіти (</w:t>
      </w:r>
      <w:proofErr w:type="spellStart"/>
      <w:r w:rsidRPr="00895410">
        <w:rPr>
          <w:rFonts w:ascii="Times New Roman" w:hAnsi="Times New Roman" w:cs="Times New Roman"/>
          <w:sz w:val="28"/>
          <w:szCs w:val="28"/>
          <w:lang w:val="uk-UA"/>
        </w:rPr>
        <w:t>психоедукація</w:t>
      </w:r>
      <w:proofErr w:type="spellEnd"/>
      <w:r w:rsidRPr="00895410">
        <w:rPr>
          <w:rFonts w:ascii="Times New Roman" w:hAnsi="Times New Roman" w:cs="Times New Roman"/>
          <w:sz w:val="28"/>
          <w:szCs w:val="28"/>
          <w:lang w:val="uk-UA"/>
        </w:rPr>
        <w:t>) з метою зведення до мінімуму небажаних психоемоційних проявів та девіантної поведінки для покращення життя та здоров’я, охоплено 335 осіб;</w:t>
      </w:r>
    </w:p>
    <w:p w14:paraId="1559707F" w14:textId="77777777"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здійснено інформаційно-просвітницьку роботу за темою: «Психічне здоров’я або що необхідно знати про психосоматику», «Емоційний інтелект, як життєва необхідність», «Про що говорять наші емоції», «Формування гармонійної особистості», «Розвиток креативності та китичного мислення», «Психічні розлади, які спричинені стресом. Профілактика стресу», «Розлучення, причини та можливість зберегти родину», «Як постійний стрес впливає на когнітивні процеси», «Причини та методи подолання агресії», «Соціальні конфлікти, їх причина  та як обрати вигідну тактику поведінки», «Страх та його коріння», «Культура спілкування з ветеранами та захисниками», «Толерантність як соціальна та життєва необхідність», «Мотивація та її важливість для якості життя», «</w:t>
      </w:r>
      <w:proofErr w:type="spellStart"/>
      <w:r w:rsidRPr="00895410">
        <w:rPr>
          <w:rFonts w:ascii="Times New Roman" w:hAnsi="Times New Roman" w:cs="Times New Roman"/>
          <w:sz w:val="28"/>
          <w:szCs w:val="28"/>
          <w:lang w:val="uk-UA"/>
        </w:rPr>
        <w:t>Аб’юз</w:t>
      </w:r>
      <w:proofErr w:type="spellEnd"/>
      <w:r w:rsidRPr="00895410">
        <w:rPr>
          <w:rFonts w:ascii="Times New Roman" w:hAnsi="Times New Roman" w:cs="Times New Roman"/>
          <w:sz w:val="28"/>
          <w:szCs w:val="28"/>
          <w:lang w:val="uk-UA"/>
        </w:rPr>
        <w:t xml:space="preserve"> та його різновиди», «Профілактика насилля» охоплено 290 осіб;</w:t>
      </w:r>
    </w:p>
    <w:p w14:paraId="233D80D2" w14:textId="77777777"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надано роздрукований матеріалу (пам’ятки) для самостійного використання при гострих стресових реакціях (ГСР) та інших небажаних реакціях, пам’ятки для розвитку креативності у молоді;</w:t>
      </w:r>
    </w:p>
    <w:p w14:paraId="0983B31D" w14:textId="77777777"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xml:space="preserve">- проведено заняття з </w:t>
      </w:r>
      <w:proofErr w:type="spellStart"/>
      <w:r w:rsidRPr="00895410">
        <w:rPr>
          <w:rFonts w:ascii="Times New Roman" w:hAnsi="Times New Roman" w:cs="Times New Roman"/>
          <w:sz w:val="28"/>
          <w:szCs w:val="28"/>
          <w:lang w:val="uk-UA"/>
        </w:rPr>
        <w:t>психогімнастики</w:t>
      </w:r>
      <w:proofErr w:type="spellEnd"/>
      <w:r w:rsidRPr="00895410">
        <w:rPr>
          <w:rFonts w:ascii="Times New Roman" w:hAnsi="Times New Roman" w:cs="Times New Roman"/>
          <w:sz w:val="28"/>
          <w:szCs w:val="28"/>
          <w:lang w:val="uk-UA"/>
        </w:rPr>
        <w:t>, психоемоційного та психофізіологічного розвантаження, відібрано комплекс вправ (дихальних вправ, вправи на релаксацію та фізичних вправ), з використанням EMDR та арт-терапевтичних мультимодальних технік;</w:t>
      </w:r>
    </w:p>
    <w:p w14:paraId="1C7B0334" w14:textId="5EC8797B"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lastRenderedPageBreak/>
        <w:t xml:space="preserve">- </w:t>
      </w:r>
      <w:r w:rsidR="007C7DA5">
        <w:rPr>
          <w:rFonts w:ascii="Times New Roman" w:hAnsi="Times New Roman" w:cs="Times New Roman"/>
          <w:sz w:val="28"/>
          <w:szCs w:val="28"/>
          <w:lang w:val="uk-UA"/>
        </w:rPr>
        <w:t xml:space="preserve"> </w:t>
      </w:r>
      <w:r w:rsidRPr="00895410">
        <w:rPr>
          <w:rFonts w:ascii="Times New Roman" w:hAnsi="Times New Roman" w:cs="Times New Roman"/>
          <w:sz w:val="28"/>
          <w:szCs w:val="28"/>
          <w:lang w:val="uk-UA"/>
        </w:rPr>
        <w:t>організована взаємодія з будинком культури та проведено сумісні психологічно-розвиваючі заходи з дітьми військових, охоплено 196 осіб;</w:t>
      </w:r>
    </w:p>
    <w:p w14:paraId="3636A70D" w14:textId="5E041C8F"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xml:space="preserve">-  </w:t>
      </w:r>
      <w:r w:rsidR="007C7DA5">
        <w:rPr>
          <w:rFonts w:ascii="Times New Roman" w:hAnsi="Times New Roman" w:cs="Times New Roman"/>
          <w:sz w:val="28"/>
          <w:szCs w:val="28"/>
          <w:lang w:val="uk-UA"/>
        </w:rPr>
        <w:t xml:space="preserve"> </w:t>
      </w:r>
      <w:r w:rsidRPr="00895410">
        <w:rPr>
          <w:rFonts w:ascii="Times New Roman" w:hAnsi="Times New Roman" w:cs="Times New Roman"/>
          <w:sz w:val="28"/>
          <w:szCs w:val="28"/>
          <w:lang w:val="uk-UA"/>
        </w:rPr>
        <w:t>розроблено рекомендації, пам’ятки для ветеранів та їх родин; складання щомісячного звіту; наповнення методичних матеріалів</w:t>
      </w:r>
    </w:p>
    <w:p w14:paraId="69B36A4C" w14:textId="71CCEF45" w:rsidR="00895410" w:rsidRPr="00895410" w:rsidRDefault="00895410" w:rsidP="00895410">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xml:space="preserve">- </w:t>
      </w:r>
      <w:r w:rsidR="007C7DA5">
        <w:rPr>
          <w:rFonts w:ascii="Times New Roman" w:hAnsi="Times New Roman" w:cs="Times New Roman"/>
          <w:sz w:val="28"/>
          <w:szCs w:val="28"/>
          <w:lang w:val="uk-UA"/>
        </w:rPr>
        <w:t xml:space="preserve"> </w:t>
      </w:r>
      <w:r w:rsidRPr="00895410">
        <w:rPr>
          <w:rFonts w:ascii="Times New Roman" w:hAnsi="Times New Roman" w:cs="Times New Roman"/>
          <w:sz w:val="28"/>
          <w:szCs w:val="28"/>
          <w:lang w:val="uk-UA"/>
        </w:rPr>
        <w:t xml:space="preserve">підготовлено та проведено тренінгові заняття, </w:t>
      </w:r>
      <w:proofErr w:type="spellStart"/>
      <w:r w:rsidRPr="00895410">
        <w:rPr>
          <w:rFonts w:ascii="Times New Roman" w:hAnsi="Times New Roman" w:cs="Times New Roman"/>
          <w:sz w:val="28"/>
          <w:szCs w:val="28"/>
          <w:lang w:val="uk-UA"/>
        </w:rPr>
        <w:t>вебінари</w:t>
      </w:r>
      <w:proofErr w:type="spellEnd"/>
      <w:r w:rsidRPr="00895410">
        <w:rPr>
          <w:rFonts w:ascii="Times New Roman" w:hAnsi="Times New Roman" w:cs="Times New Roman"/>
          <w:sz w:val="28"/>
          <w:szCs w:val="28"/>
          <w:lang w:val="uk-UA"/>
        </w:rPr>
        <w:t>, тематичних, індивідуальних та групових консультацій;</w:t>
      </w:r>
    </w:p>
    <w:p w14:paraId="2DC331F4" w14:textId="50951147" w:rsidR="00895410" w:rsidRDefault="00895410" w:rsidP="002D342F">
      <w:pPr>
        <w:shd w:val="clear" w:color="auto" w:fill="FFFFFF"/>
        <w:spacing w:line="276" w:lineRule="auto"/>
        <w:jc w:val="both"/>
        <w:rPr>
          <w:rFonts w:ascii="Times New Roman" w:hAnsi="Times New Roman" w:cs="Times New Roman"/>
          <w:sz w:val="28"/>
          <w:szCs w:val="28"/>
          <w:lang w:val="uk-UA"/>
        </w:rPr>
      </w:pPr>
      <w:r w:rsidRPr="00895410">
        <w:rPr>
          <w:rFonts w:ascii="Times New Roman" w:hAnsi="Times New Roman" w:cs="Times New Roman"/>
          <w:sz w:val="28"/>
          <w:szCs w:val="28"/>
          <w:lang w:val="uk-UA"/>
        </w:rPr>
        <w:t xml:space="preserve">-   постійно проводиться самоосвіта, перегляд </w:t>
      </w:r>
      <w:proofErr w:type="spellStart"/>
      <w:r w:rsidRPr="00895410">
        <w:rPr>
          <w:rFonts w:ascii="Times New Roman" w:hAnsi="Times New Roman" w:cs="Times New Roman"/>
          <w:sz w:val="28"/>
          <w:szCs w:val="28"/>
          <w:lang w:val="uk-UA"/>
        </w:rPr>
        <w:t>вебінарів</w:t>
      </w:r>
      <w:proofErr w:type="spellEnd"/>
      <w:r w:rsidRPr="00895410">
        <w:rPr>
          <w:rFonts w:ascii="Times New Roman" w:hAnsi="Times New Roman" w:cs="Times New Roman"/>
          <w:sz w:val="28"/>
          <w:szCs w:val="28"/>
          <w:lang w:val="uk-UA"/>
        </w:rPr>
        <w:t>,</w:t>
      </w:r>
      <w:r>
        <w:rPr>
          <w:rFonts w:ascii="Times New Roman" w:hAnsi="Times New Roman" w:cs="Times New Roman"/>
          <w:sz w:val="28"/>
          <w:szCs w:val="28"/>
          <w:lang w:val="uk-UA"/>
        </w:rPr>
        <w:t xml:space="preserve"> курси підвищення кваліфікації</w:t>
      </w:r>
      <w:r w:rsidR="007C7DA5">
        <w:rPr>
          <w:rFonts w:ascii="Times New Roman" w:hAnsi="Times New Roman" w:cs="Times New Roman"/>
          <w:sz w:val="28"/>
          <w:szCs w:val="28"/>
          <w:lang w:val="uk-UA"/>
        </w:rPr>
        <w:t>;</w:t>
      </w:r>
    </w:p>
    <w:p w14:paraId="2CE4C6F1" w14:textId="4BE9543A" w:rsidR="00895410" w:rsidRDefault="007C7DA5" w:rsidP="002D342F">
      <w:pPr>
        <w:shd w:val="clear" w:color="auto" w:fill="FFFFFF"/>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7C7DA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C7DA5">
        <w:rPr>
          <w:rFonts w:ascii="Times New Roman" w:hAnsi="Times New Roman" w:cs="Times New Roman"/>
          <w:sz w:val="28"/>
          <w:szCs w:val="28"/>
          <w:lang w:val="uk-UA"/>
        </w:rPr>
        <w:t>проведено заходи психологічної просвіти (</w:t>
      </w:r>
      <w:proofErr w:type="spellStart"/>
      <w:r w:rsidRPr="007C7DA5">
        <w:rPr>
          <w:rFonts w:ascii="Times New Roman" w:hAnsi="Times New Roman" w:cs="Times New Roman"/>
          <w:sz w:val="28"/>
          <w:szCs w:val="28"/>
          <w:lang w:val="uk-UA"/>
        </w:rPr>
        <w:t>психоедукація</w:t>
      </w:r>
      <w:proofErr w:type="spellEnd"/>
      <w:r w:rsidRPr="007C7DA5">
        <w:rPr>
          <w:rFonts w:ascii="Times New Roman" w:hAnsi="Times New Roman" w:cs="Times New Roman"/>
          <w:sz w:val="28"/>
          <w:szCs w:val="28"/>
          <w:lang w:val="uk-UA"/>
        </w:rPr>
        <w:t>), в рамках Міжнародної акції «16 днів проти насилля»: з метою зведення до мінімуму небажаних психоемоційних проявів та девіантної поведінки для покращення життя та ментального здоров’я, а також підвищення обізнаності суспільства про різні форми насильства та пошук рішень для їхнього запобігання, охоплено 155 осіб</w:t>
      </w:r>
      <w:r>
        <w:rPr>
          <w:rFonts w:ascii="Times New Roman" w:hAnsi="Times New Roman" w:cs="Times New Roman"/>
          <w:sz w:val="28"/>
          <w:szCs w:val="28"/>
          <w:lang w:val="uk-UA"/>
        </w:rPr>
        <w:t>.</w:t>
      </w:r>
    </w:p>
    <w:p w14:paraId="5151082A" w14:textId="77777777" w:rsidR="007C7DA5" w:rsidRPr="00895410" w:rsidRDefault="007C7DA5" w:rsidP="002D342F">
      <w:pPr>
        <w:shd w:val="clear" w:color="auto" w:fill="FFFFFF"/>
        <w:spacing w:line="276" w:lineRule="auto"/>
        <w:jc w:val="both"/>
        <w:rPr>
          <w:rFonts w:ascii="Times New Roman" w:hAnsi="Times New Roman" w:cs="Times New Roman"/>
          <w:sz w:val="28"/>
          <w:szCs w:val="28"/>
          <w:lang w:val="uk-UA"/>
        </w:rPr>
      </w:pPr>
    </w:p>
    <w:p w14:paraId="4E8CF3E9" w14:textId="2579339B" w:rsidR="00895410" w:rsidRPr="00B7046E" w:rsidRDefault="001E7298" w:rsidP="002D342F">
      <w:pPr>
        <w:shd w:val="clear" w:color="auto" w:fill="FFFFFF"/>
        <w:spacing w:line="276" w:lineRule="auto"/>
        <w:jc w:val="both"/>
        <w:rPr>
          <w:rFonts w:ascii="Times New Roman" w:hAnsi="Times New Roman" w:cs="Times New Roman"/>
          <w:b/>
          <w:sz w:val="28"/>
          <w:szCs w:val="28"/>
          <w:lang w:val="uk-UA"/>
        </w:rPr>
      </w:pPr>
      <w:r w:rsidRPr="00D12C2D">
        <w:rPr>
          <w:rFonts w:ascii="Times New Roman" w:hAnsi="Times New Roman" w:cs="Times New Roman"/>
          <w:sz w:val="28"/>
          <w:szCs w:val="28"/>
          <w:lang w:val="uk-UA"/>
        </w:rPr>
        <w:t xml:space="preserve"> </w:t>
      </w:r>
      <w:r w:rsidRPr="00D12C2D">
        <w:rPr>
          <w:rFonts w:ascii="Times New Roman" w:hAnsi="Times New Roman" w:cs="Times New Roman"/>
          <w:b/>
          <w:sz w:val="28"/>
          <w:szCs w:val="28"/>
          <w:lang w:val="uk-UA"/>
        </w:rPr>
        <w:t xml:space="preserve">Відділом </w:t>
      </w:r>
      <w:r w:rsidR="0009446D" w:rsidRPr="00D12C2D">
        <w:rPr>
          <w:rFonts w:ascii="Times New Roman" w:hAnsi="Times New Roman" w:cs="Times New Roman"/>
          <w:b/>
          <w:sz w:val="28"/>
          <w:szCs w:val="28"/>
          <w:lang w:val="uk-UA"/>
        </w:rPr>
        <w:t xml:space="preserve"> бухгалтерського обліку</w:t>
      </w:r>
      <w:r w:rsidR="002D342F" w:rsidRPr="00D12C2D">
        <w:rPr>
          <w:rFonts w:ascii="Times New Roman" w:hAnsi="Times New Roman" w:cs="Times New Roman"/>
          <w:b/>
          <w:bCs/>
          <w:sz w:val="28"/>
          <w:lang w:val="uk-UA"/>
        </w:rPr>
        <w:t xml:space="preserve"> фінансової звітності, призначення та виплат допомог та компенсацій Управління соціального захисту населення </w:t>
      </w:r>
      <w:proofErr w:type="spellStart"/>
      <w:r w:rsidR="002D342F" w:rsidRPr="00D12C2D">
        <w:rPr>
          <w:rFonts w:ascii="Times New Roman" w:hAnsi="Times New Roman" w:cs="Times New Roman"/>
          <w:b/>
          <w:bCs/>
          <w:color w:val="333333"/>
          <w:sz w:val="28"/>
          <w:szCs w:val="28"/>
          <w:bdr w:val="none" w:sz="0" w:space="0" w:color="auto" w:frame="1"/>
          <w:shd w:val="clear" w:color="auto" w:fill="FFFFFF"/>
          <w:lang w:val="uk-UA"/>
        </w:rPr>
        <w:t>Фонтанської</w:t>
      </w:r>
      <w:proofErr w:type="spellEnd"/>
      <w:r w:rsidR="002D342F" w:rsidRPr="00D12C2D">
        <w:rPr>
          <w:rFonts w:ascii="Times New Roman" w:hAnsi="Times New Roman" w:cs="Times New Roman"/>
          <w:b/>
          <w:bCs/>
          <w:color w:val="333333"/>
          <w:sz w:val="28"/>
          <w:szCs w:val="28"/>
          <w:bdr w:val="none" w:sz="0" w:space="0" w:color="auto" w:frame="1"/>
          <w:shd w:val="clear" w:color="auto" w:fill="FFFFFF"/>
          <w:lang w:val="uk-UA"/>
        </w:rPr>
        <w:t xml:space="preserve"> сільської ради Одеського району Одеської області </w:t>
      </w:r>
      <w:r w:rsidR="00D12C2D" w:rsidRPr="00D12C2D">
        <w:rPr>
          <w:rFonts w:ascii="Times New Roman" w:hAnsi="Times New Roman" w:cs="Times New Roman"/>
          <w:b/>
          <w:sz w:val="28"/>
          <w:szCs w:val="28"/>
          <w:lang w:val="uk-UA"/>
        </w:rPr>
        <w:t xml:space="preserve">станом на </w:t>
      </w:r>
      <w:r w:rsidR="00AD712E">
        <w:rPr>
          <w:rFonts w:ascii="Times New Roman" w:hAnsi="Times New Roman" w:cs="Times New Roman"/>
          <w:b/>
          <w:sz w:val="28"/>
          <w:szCs w:val="28"/>
          <w:lang w:val="uk-UA"/>
        </w:rPr>
        <w:t>31</w:t>
      </w:r>
      <w:r w:rsidR="00D12C2D" w:rsidRPr="00D12C2D">
        <w:rPr>
          <w:rFonts w:ascii="Times New Roman" w:hAnsi="Times New Roman" w:cs="Times New Roman"/>
          <w:b/>
          <w:sz w:val="28"/>
          <w:szCs w:val="28"/>
          <w:lang w:val="uk-UA"/>
        </w:rPr>
        <w:t>.12.</w:t>
      </w:r>
      <w:r w:rsidR="002D342F" w:rsidRPr="00D12C2D">
        <w:rPr>
          <w:rFonts w:ascii="Times New Roman" w:hAnsi="Times New Roman" w:cs="Times New Roman"/>
          <w:b/>
          <w:sz w:val="28"/>
          <w:szCs w:val="28"/>
          <w:lang w:val="uk-UA"/>
        </w:rPr>
        <w:t>2025 року</w:t>
      </w:r>
    </w:p>
    <w:p w14:paraId="0B302654"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xml:space="preserve">Відділ бухгалтерського обліку, фінансової звітності, призначення та виплат допомог та компенсацій (далі – Відділ) є структурним підрозділом Управління соціального захисту населення </w:t>
      </w:r>
      <w:proofErr w:type="spellStart"/>
      <w:r w:rsidRPr="00D12C2D">
        <w:rPr>
          <w:rFonts w:ascii="Times New Roman" w:hAnsi="Times New Roman" w:cs="Times New Roman"/>
          <w:sz w:val="28"/>
          <w:lang w:val="uk-UA"/>
        </w:rPr>
        <w:t>Фонтанської</w:t>
      </w:r>
      <w:proofErr w:type="spellEnd"/>
      <w:r w:rsidRPr="00D12C2D">
        <w:rPr>
          <w:rFonts w:ascii="Times New Roman" w:hAnsi="Times New Roman" w:cs="Times New Roman"/>
          <w:sz w:val="28"/>
          <w:lang w:val="uk-UA"/>
        </w:rPr>
        <w:t xml:space="preserve"> сільської ради Одеського району Одеської області та є підзвітним і підконтрольним Управлінню та його начальнику.</w:t>
      </w:r>
    </w:p>
    <w:p w14:paraId="513B2361"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Згідно штатного розпису Відділ складається з 2-х штатних одиниць, а саме: начальник відділу та один головний спеціаліст.</w:t>
      </w:r>
    </w:p>
    <w:p w14:paraId="64C92949"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xml:space="preserve">У своїй діяльності Відділ керується Бюджетним кодексом України, Податковим кодексом України, наказами Міністерства фінансів України, Законами України та іншими нормативно-правовими документами, що регламентують бюджетні відносини, порядок ведення бухгалтерського обліку та звітності, рішеннями виконавчого комітету </w:t>
      </w:r>
      <w:proofErr w:type="spellStart"/>
      <w:r w:rsidRPr="00D12C2D">
        <w:rPr>
          <w:rFonts w:ascii="Times New Roman" w:hAnsi="Times New Roman" w:cs="Times New Roman"/>
          <w:sz w:val="28"/>
          <w:lang w:val="uk-UA"/>
        </w:rPr>
        <w:t>Фонтанської</w:t>
      </w:r>
      <w:proofErr w:type="spellEnd"/>
      <w:r w:rsidRPr="00D12C2D">
        <w:rPr>
          <w:rFonts w:ascii="Times New Roman" w:hAnsi="Times New Roman" w:cs="Times New Roman"/>
          <w:sz w:val="28"/>
          <w:lang w:val="uk-UA"/>
        </w:rPr>
        <w:t xml:space="preserve"> сільської ради, розпорядженнями сільського голови, тощо.</w:t>
      </w:r>
    </w:p>
    <w:p w14:paraId="759582DC" w14:textId="77777777" w:rsidR="007C7DA5" w:rsidRDefault="007C7DA5" w:rsidP="00D12C2D">
      <w:pPr>
        <w:tabs>
          <w:tab w:val="left" w:pos="851"/>
        </w:tabs>
        <w:spacing w:after="0" w:line="276" w:lineRule="auto"/>
        <w:ind w:firstLine="567"/>
        <w:rPr>
          <w:rFonts w:ascii="Times New Roman" w:hAnsi="Times New Roman" w:cs="Times New Roman"/>
          <w:sz w:val="28"/>
          <w:lang w:val="uk-UA"/>
        </w:rPr>
      </w:pPr>
    </w:p>
    <w:p w14:paraId="1441C8B0" w14:textId="4D9F5BE7" w:rsid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Основними завданнями відділу є:</w:t>
      </w:r>
    </w:p>
    <w:p w14:paraId="049F7328" w14:textId="77777777" w:rsidR="0077024C" w:rsidRPr="00D12C2D" w:rsidRDefault="0077024C" w:rsidP="00D12C2D">
      <w:pPr>
        <w:tabs>
          <w:tab w:val="left" w:pos="851"/>
        </w:tabs>
        <w:spacing w:after="0" w:line="276" w:lineRule="auto"/>
        <w:ind w:firstLine="567"/>
        <w:rPr>
          <w:rFonts w:ascii="Times New Roman" w:hAnsi="Times New Roman" w:cs="Times New Roman"/>
          <w:sz w:val="28"/>
          <w:lang w:val="uk-UA"/>
        </w:rPr>
      </w:pPr>
    </w:p>
    <w:p w14:paraId="3ABCC262"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1.</w:t>
      </w:r>
      <w:r w:rsidRPr="00D12C2D">
        <w:rPr>
          <w:rFonts w:ascii="Times New Roman" w:hAnsi="Times New Roman" w:cs="Times New Roman"/>
          <w:sz w:val="28"/>
          <w:lang w:val="uk-UA"/>
        </w:rPr>
        <w:tab/>
        <w:t>ведення бухгалтерського обліку фінансово-господарської діяльності Управління;</w:t>
      </w:r>
    </w:p>
    <w:p w14:paraId="7679F726"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2.</w:t>
      </w:r>
      <w:r w:rsidRPr="00D12C2D">
        <w:rPr>
          <w:rFonts w:ascii="Times New Roman" w:hAnsi="Times New Roman" w:cs="Times New Roman"/>
          <w:sz w:val="28"/>
          <w:lang w:val="uk-UA"/>
        </w:rPr>
        <w:tab/>
        <w:t xml:space="preserve">відображення у документах достовірної та у повному обсязі інформації про фінансово-господарські операції і результати діяльності; </w:t>
      </w:r>
    </w:p>
    <w:p w14:paraId="400B6CEF"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3.</w:t>
      </w:r>
      <w:r w:rsidRPr="00D12C2D">
        <w:rPr>
          <w:rFonts w:ascii="Times New Roman" w:hAnsi="Times New Roman" w:cs="Times New Roman"/>
          <w:sz w:val="28"/>
          <w:lang w:val="uk-UA"/>
        </w:rPr>
        <w:tab/>
        <w:t>забезпечення обліку майна (оприбуткування, списання, інвентаризація);</w:t>
      </w:r>
    </w:p>
    <w:p w14:paraId="115ED7AE"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4.</w:t>
      </w:r>
      <w:r w:rsidRPr="00D12C2D">
        <w:rPr>
          <w:rFonts w:ascii="Times New Roman" w:hAnsi="Times New Roman" w:cs="Times New Roman"/>
          <w:sz w:val="28"/>
          <w:lang w:val="uk-UA"/>
        </w:rPr>
        <w:tab/>
        <w:t xml:space="preserve">взаємодія з органами державного казначейства, тощо. </w:t>
      </w:r>
    </w:p>
    <w:p w14:paraId="7E84F34B"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p>
    <w:p w14:paraId="4D767038"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lastRenderedPageBreak/>
        <w:t>В своїй роботі відділ використовує такі програми як «Дебет Плюс», «ІПК Місцевий бюджет», «LOGIСA» «М.E.Doc.». Крім того відділ працює у системі дистанційного обслуговування «Клієнт Казначейства – Казначейство», « Є-звітність» на порталах Пенсійного фонду України, Міністерства цифрової трансформації України та Є-</w:t>
      </w:r>
      <w:proofErr w:type="spellStart"/>
      <w:r w:rsidRPr="00D12C2D">
        <w:rPr>
          <w:rFonts w:ascii="Times New Roman" w:hAnsi="Times New Roman" w:cs="Times New Roman"/>
          <w:sz w:val="28"/>
          <w:lang w:val="uk-UA"/>
        </w:rPr>
        <w:t>data</w:t>
      </w:r>
      <w:proofErr w:type="spellEnd"/>
      <w:r w:rsidRPr="00D12C2D">
        <w:rPr>
          <w:rFonts w:ascii="Times New Roman" w:hAnsi="Times New Roman" w:cs="Times New Roman"/>
          <w:sz w:val="28"/>
          <w:lang w:val="uk-UA"/>
        </w:rPr>
        <w:t xml:space="preserve"> (платформа відкритих даних у сфері публічних фінансів).</w:t>
      </w:r>
    </w:p>
    <w:p w14:paraId="53BBE471"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p>
    <w:p w14:paraId="6A37A38E" w14:textId="0BC73435"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xml:space="preserve">Станом на </w:t>
      </w:r>
      <w:r w:rsidR="00AD712E">
        <w:rPr>
          <w:rFonts w:ascii="Times New Roman" w:hAnsi="Times New Roman" w:cs="Times New Roman"/>
          <w:sz w:val="28"/>
          <w:lang w:val="uk-UA"/>
        </w:rPr>
        <w:t>31</w:t>
      </w:r>
      <w:r w:rsidRPr="00D12C2D">
        <w:rPr>
          <w:rFonts w:ascii="Times New Roman" w:hAnsi="Times New Roman" w:cs="Times New Roman"/>
          <w:sz w:val="28"/>
          <w:lang w:val="uk-UA"/>
        </w:rPr>
        <w:t>.12.2025 року в органах державного казначейства згідно мережі розпорядників та одержувачів бюджетних коштів відкрито всього 11 КПКВ МБ та 17 розрахункових рахунків.</w:t>
      </w:r>
    </w:p>
    <w:p w14:paraId="738A7CFD"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p>
    <w:p w14:paraId="22E9E029" w14:textId="35C075D3"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Проведено фінансуван</w:t>
      </w:r>
      <w:r w:rsidR="007C7DA5">
        <w:rPr>
          <w:rFonts w:ascii="Times New Roman" w:hAnsi="Times New Roman" w:cs="Times New Roman"/>
          <w:sz w:val="28"/>
          <w:lang w:val="uk-UA"/>
        </w:rPr>
        <w:t>ня одержувача бюджетних коштів</w:t>
      </w:r>
      <w:r w:rsidRPr="00D12C2D">
        <w:rPr>
          <w:rFonts w:ascii="Times New Roman" w:hAnsi="Times New Roman" w:cs="Times New Roman"/>
          <w:sz w:val="28"/>
          <w:lang w:val="uk-UA"/>
        </w:rPr>
        <w:t xml:space="preserve">, а саме: КЗ «Центр надання соціальних послуг» бюджетних коштів  по двом  КПКВ на загальну суму 3 035 682,00 грн. ( в ІПК Місцевий бюджет:42 заявки на фінансування та Розподілів асигнувань) </w:t>
      </w:r>
    </w:p>
    <w:p w14:paraId="1921BA8B" w14:textId="0E2DDDD0" w:rsidR="00D12C2D" w:rsidRPr="00D12C2D" w:rsidRDefault="00D12C2D" w:rsidP="00B7046E">
      <w:pPr>
        <w:tabs>
          <w:tab w:val="left" w:pos="851"/>
        </w:tabs>
        <w:spacing w:after="0" w:line="276" w:lineRule="auto"/>
        <w:rPr>
          <w:rFonts w:ascii="Times New Roman" w:hAnsi="Times New Roman" w:cs="Times New Roman"/>
          <w:sz w:val="28"/>
          <w:lang w:val="uk-UA"/>
        </w:rPr>
      </w:pPr>
    </w:p>
    <w:p w14:paraId="3DFE1447" w14:textId="7322C07A"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xml:space="preserve">Станом на </w:t>
      </w:r>
      <w:r w:rsidR="00AD712E">
        <w:rPr>
          <w:rFonts w:ascii="Times New Roman" w:hAnsi="Times New Roman" w:cs="Times New Roman"/>
          <w:sz w:val="28"/>
          <w:lang w:val="uk-UA"/>
        </w:rPr>
        <w:t>31</w:t>
      </w:r>
      <w:r w:rsidRPr="00D12C2D">
        <w:rPr>
          <w:rFonts w:ascii="Times New Roman" w:hAnsi="Times New Roman" w:cs="Times New Roman"/>
          <w:sz w:val="28"/>
          <w:lang w:val="uk-UA"/>
        </w:rPr>
        <w:t xml:space="preserve">.12.2025 року кредиторська та дебіторська заборгованість по Управлінню відсутня. </w:t>
      </w:r>
    </w:p>
    <w:p w14:paraId="575CC0F5"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p>
    <w:p w14:paraId="1C6356B1" w14:textId="063E85B4"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xml:space="preserve">Станом на </w:t>
      </w:r>
      <w:r w:rsidR="00AD712E">
        <w:rPr>
          <w:rFonts w:ascii="Times New Roman" w:hAnsi="Times New Roman" w:cs="Times New Roman"/>
          <w:sz w:val="28"/>
          <w:lang w:val="uk-UA"/>
        </w:rPr>
        <w:t>31</w:t>
      </w:r>
      <w:r w:rsidRPr="00D12C2D">
        <w:rPr>
          <w:rFonts w:ascii="Times New Roman" w:hAnsi="Times New Roman" w:cs="Times New Roman"/>
          <w:sz w:val="28"/>
          <w:lang w:val="uk-UA"/>
        </w:rPr>
        <w:t xml:space="preserve">.12.2025 року опрацьовано та зареєстровано </w:t>
      </w:r>
      <w:r w:rsidR="00B7046E">
        <w:rPr>
          <w:rFonts w:ascii="Times New Roman" w:hAnsi="Times New Roman" w:cs="Times New Roman"/>
          <w:sz w:val="28"/>
          <w:lang w:val="uk-UA"/>
        </w:rPr>
        <w:t>в ДКСУ 50</w:t>
      </w:r>
      <w:r w:rsidRPr="00D12C2D">
        <w:rPr>
          <w:rFonts w:ascii="Times New Roman" w:hAnsi="Times New Roman" w:cs="Times New Roman"/>
          <w:sz w:val="28"/>
          <w:lang w:val="uk-UA"/>
        </w:rPr>
        <w:t xml:space="preserve"> договорів, укладених з організаціями та підприємствами, з них: 9 – оплата послуг: зв’язку, адміністрування/обслуговування програмного забезпечення, ремонту офісної техніки, консультацій у сфері публічних </w:t>
      </w:r>
      <w:proofErr w:type="spellStart"/>
      <w:r w:rsidRPr="00D12C2D">
        <w:rPr>
          <w:rFonts w:ascii="Times New Roman" w:hAnsi="Times New Roman" w:cs="Times New Roman"/>
          <w:sz w:val="28"/>
          <w:lang w:val="uk-UA"/>
        </w:rPr>
        <w:t>закупівель</w:t>
      </w:r>
      <w:proofErr w:type="spellEnd"/>
      <w:r w:rsidRPr="00D12C2D">
        <w:rPr>
          <w:rFonts w:ascii="Times New Roman" w:hAnsi="Times New Roman" w:cs="Times New Roman"/>
          <w:sz w:val="28"/>
          <w:lang w:val="uk-UA"/>
        </w:rPr>
        <w:t>; 14 – придбання печаток/штампів, захищених носіїв особистих ключів, канцелярських това</w:t>
      </w:r>
      <w:r w:rsidR="00B7046E">
        <w:rPr>
          <w:rFonts w:ascii="Times New Roman" w:hAnsi="Times New Roman" w:cs="Times New Roman"/>
          <w:sz w:val="28"/>
          <w:lang w:val="uk-UA"/>
        </w:rPr>
        <w:t>рів, масажних м’ячів, меблів; 15</w:t>
      </w:r>
      <w:r w:rsidRPr="00D12C2D">
        <w:rPr>
          <w:rFonts w:ascii="Times New Roman" w:hAnsi="Times New Roman" w:cs="Times New Roman"/>
          <w:sz w:val="28"/>
          <w:lang w:val="uk-UA"/>
        </w:rPr>
        <w:t xml:space="preserve"> – придбання матеріалів для облаштування місць тимчасового перебування внутрішньо переміщених (евакуйованих) осіб;  10 – придбання офісної/комп’ютерної техніки; 1 – обслуговування автотранспортом пільгових категорій населення; 1 – відшкодування послуг зв’язку пільгових категорій населення.</w:t>
      </w:r>
    </w:p>
    <w:p w14:paraId="2A01760E" w14:textId="3DCD583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Крім того, зареєстровано та проведено через систему дистанційного обслуговування «Клієнт</w:t>
      </w:r>
      <w:r w:rsidR="00B7046E">
        <w:rPr>
          <w:rFonts w:ascii="Times New Roman" w:hAnsi="Times New Roman" w:cs="Times New Roman"/>
          <w:sz w:val="28"/>
          <w:lang w:val="uk-UA"/>
        </w:rPr>
        <w:t xml:space="preserve"> казначейства – Казначейство» 2</w:t>
      </w:r>
      <w:r w:rsidRPr="00D12C2D">
        <w:rPr>
          <w:rFonts w:ascii="Times New Roman" w:hAnsi="Times New Roman" w:cs="Times New Roman"/>
          <w:sz w:val="28"/>
          <w:lang w:val="uk-UA"/>
        </w:rPr>
        <w:t>1</w:t>
      </w:r>
      <w:r w:rsidR="00B7046E">
        <w:rPr>
          <w:rFonts w:ascii="Times New Roman" w:hAnsi="Times New Roman" w:cs="Times New Roman"/>
          <w:sz w:val="28"/>
          <w:lang w:val="uk-UA"/>
        </w:rPr>
        <w:t>5</w:t>
      </w:r>
      <w:r w:rsidRPr="00D12C2D">
        <w:rPr>
          <w:rFonts w:ascii="Times New Roman" w:hAnsi="Times New Roman" w:cs="Times New Roman"/>
          <w:sz w:val="28"/>
          <w:lang w:val="uk-UA"/>
        </w:rPr>
        <w:t xml:space="preserve"> бюджетне </w:t>
      </w:r>
      <w:r w:rsidR="00B7046E">
        <w:rPr>
          <w:rFonts w:ascii="Times New Roman" w:hAnsi="Times New Roman" w:cs="Times New Roman"/>
          <w:sz w:val="28"/>
          <w:lang w:val="uk-UA"/>
        </w:rPr>
        <w:t>зобов’язання; 243</w:t>
      </w:r>
      <w:r w:rsidRPr="00D12C2D">
        <w:rPr>
          <w:rFonts w:ascii="Times New Roman" w:hAnsi="Times New Roman" w:cs="Times New Roman"/>
          <w:sz w:val="28"/>
          <w:lang w:val="uk-UA"/>
        </w:rPr>
        <w:t xml:space="preserve"> фінан</w:t>
      </w:r>
      <w:r w:rsidR="00B7046E">
        <w:rPr>
          <w:rFonts w:ascii="Times New Roman" w:hAnsi="Times New Roman" w:cs="Times New Roman"/>
          <w:sz w:val="28"/>
          <w:lang w:val="uk-UA"/>
        </w:rPr>
        <w:t>сових бюджетних зобов’язань; 243</w:t>
      </w:r>
      <w:r w:rsidRPr="00D12C2D">
        <w:rPr>
          <w:rFonts w:ascii="Times New Roman" w:hAnsi="Times New Roman" w:cs="Times New Roman"/>
          <w:sz w:val="28"/>
          <w:lang w:val="uk-UA"/>
        </w:rPr>
        <w:t xml:space="preserve"> платіжних інструкцій.</w:t>
      </w:r>
    </w:p>
    <w:p w14:paraId="151AC1F1"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p>
    <w:p w14:paraId="3E8EFFA3"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Згідно прийнятих рішень сесій, які стосуються подальших змін  бюджету, підготовлено та затверджено:</w:t>
      </w:r>
    </w:p>
    <w:p w14:paraId="0EF1D5D4"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10 паспортів бюджетних програм та 27 змін до паспортів бюджетних програм;</w:t>
      </w:r>
    </w:p>
    <w:p w14:paraId="6EA4CFAC"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10 кошторисів та 42 довідок про зміни до кошторисів.</w:t>
      </w:r>
    </w:p>
    <w:p w14:paraId="43BFF963"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p>
    <w:p w14:paraId="36CF2734"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Відділом підготовлено та здано наступні звіти:</w:t>
      </w:r>
    </w:p>
    <w:p w14:paraId="441FC05F"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1.</w:t>
      </w:r>
      <w:r w:rsidRPr="00D12C2D">
        <w:rPr>
          <w:rFonts w:ascii="Times New Roman" w:hAnsi="Times New Roman" w:cs="Times New Roman"/>
          <w:sz w:val="28"/>
          <w:lang w:val="uk-UA"/>
        </w:rPr>
        <w:tab/>
        <w:t>до ДКСУ:</w:t>
      </w:r>
    </w:p>
    <w:p w14:paraId="1123C51F"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бюджетна та фінансова звітність за 2024 рік;</w:t>
      </w:r>
    </w:p>
    <w:p w14:paraId="244DEA1D"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бюджетна та фінансова звітність за І квартал 2025;</w:t>
      </w:r>
    </w:p>
    <w:p w14:paraId="5C1B28AF"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бюджетна та фінансова звітність за І півріччя 2025;</w:t>
      </w:r>
    </w:p>
    <w:p w14:paraId="18F4ACB9"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lastRenderedPageBreak/>
        <w:t>-</w:t>
      </w:r>
      <w:r w:rsidRPr="00D12C2D">
        <w:rPr>
          <w:rFonts w:ascii="Times New Roman" w:hAnsi="Times New Roman" w:cs="Times New Roman"/>
          <w:sz w:val="28"/>
          <w:lang w:val="uk-UA"/>
        </w:rPr>
        <w:tab/>
        <w:t>бюджетна та фінансова звітність за ІІІ квартал 2025;</w:t>
      </w:r>
    </w:p>
    <w:p w14:paraId="7D93054D"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звіт про заборгованість за бюджетними коштами – щомісячно;</w:t>
      </w:r>
    </w:p>
    <w:p w14:paraId="0C3F61D9"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2.</w:t>
      </w:r>
      <w:r w:rsidRPr="00D12C2D">
        <w:rPr>
          <w:rFonts w:ascii="Times New Roman" w:hAnsi="Times New Roman" w:cs="Times New Roman"/>
          <w:sz w:val="28"/>
          <w:lang w:val="uk-UA"/>
        </w:rPr>
        <w:tab/>
        <w:t>до державної податкової служби:</w:t>
      </w:r>
    </w:p>
    <w:p w14:paraId="76997382"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 щомісячно;</w:t>
      </w:r>
    </w:p>
    <w:p w14:paraId="77F12C79"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повідомлення про прийняття працівника на роботу – 7;</w:t>
      </w:r>
    </w:p>
    <w:p w14:paraId="7A440DAC"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звіт про використання доходів (прибутків) неприбуткової організації за 2024 рік;</w:t>
      </w:r>
    </w:p>
    <w:p w14:paraId="1FCD7918"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5. до Міністерства цифрової трансформації України:</w:t>
      </w:r>
    </w:p>
    <w:p w14:paraId="28AB6011"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w:t>
      </w:r>
      <w:r w:rsidRPr="00D12C2D">
        <w:rPr>
          <w:rFonts w:ascii="Times New Roman" w:hAnsi="Times New Roman" w:cs="Times New Roman"/>
          <w:sz w:val="28"/>
          <w:lang w:val="uk-UA"/>
        </w:rPr>
        <w:tab/>
        <w:t>повідомлення про укладений договір – 10;</w:t>
      </w:r>
    </w:p>
    <w:p w14:paraId="5191378E"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p>
    <w:p w14:paraId="4B0D1216"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xml:space="preserve">Щомісячно нараховується та виплачується заробітна плата та, крім того, окремо відпускні. </w:t>
      </w:r>
    </w:p>
    <w:p w14:paraId="4F7BA51E"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p>
    <w:p w14:paraId="557A428B" w14:textId="3374F7B2" w:rsid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Щоквартально оприлюднюється інформація про використання бюджетних коштів на веб-порталі Є-</w:t>
      </w:r>
      <w:proofErr w:type="spellStart"/>
      <w:r w:rsidRPr="00D12C2D">
        <w:rPr>
          <w:rFonts w:ascii="Times New Roman" w:hAnsi="Times New Roman" w:cs="Times New Roman"/>
          <w:sz w:val="28"/>
          <w:lang w:val="uk-UA"/>
        </w:rPr>
        <w:t>data</w:t>
      </w:r>
      <w:proofErr w:type="spellEnd"/>
      <w:r w:rsidRPr="00D12C2D">
        <w:rPr>
          <w:rFonts w:ascii="Times New Roman" w:hAnsi="Times New Roman" w:cs="Times New Roman"/>
          <w:sz w:val="28"/>
          <w:lang w:val="uk-UA"/>
        </w:rPr>
        <w:t>.</w:t>
      </w:r>
    </w:p>
    <w:p w14:paraId="294F2B8D" w14:textId="77777777" w:rsidR="007C7DA5" w:rsidRPr="00D12C2D" w:rsidRDefault="007C7DA5" w:rsidP="00D12C2D">
      <w:pPr>
        <w:tabs>
          <w:tab w:val="left" w:pos="851"/>
        </w:tabs>
        <w:spacing w:after="0" w:line="276" w:lineRule="auto"/>
        <w:ind w:firstLine="567"/>
        <w:rPr>
          <w:rFonts w:ascii="Times New Roman" w:hAnsi="Times New Roman" w:cs="Times New Roman"/>
          <w:sz w:val="28"/>
          <w:lang w:val="uk-UA"/>
        </w:rPr>
      </w:pPr>
    </w:p>
    <w:p w14:paraId="4E57B5BF" w14:textId="5D46896D" w:rsid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xml:space="preserve">Щомісячно складаються меморіальні ордери (до 15 </w:t>
      </w:r>
      <w:proofErr w:type="spellStart"/>
      <w:r w:rsidRPr="00D12C2D">
        <w:rPr>
          <w:rFonts w:ascii="Times New Roman" w:hAnsi="Times New Roman" w:cs="Times New Roman"/>
          <w:sz w:val="28"/>
          <w:lang w:val="uk-UA"/>
        </w:rPr>
        <w:t>шт</w:t>
      </w:r>
      <w:proofErr w:type="spellEnd"/>
      <w:r w:rsidRPr="00D12C2D">
        <w:rPr>
          <w:rFonts w:ascii="Times New Roman" w:hAnsi="Times New Roman" w:cs="Times New Roman"/>
          <w:sz w:val="28"/>
          <w:lang w:val="uk-UA"/>
        </w:rPr>
        <w:t>):</w:t>
      </w:r>
    </w:p>
    <w:p w14:paraId="76130631" w14:textId="77777777" w:rsidR="007C7DA5" w:rsidRPr="00D12C2D" w:rsidRDefault="007C7DA5" w:rsidP="00D12C2D">
      <w:pPr>
        <w:tabs>
          <w:tab w:val="left" w:pos="851"/>
        </w:tabs>
        <w:spacing w:after="0" w:line="276" w:lineRule="auto"/>
        <w:ind w:firstLine="567"/>
        <w:rPr>
          <w:rFonts w:ascii="Times New Roman" w:hAnsi="Times New Roman" w:cs="Times New Roman"/>
          <w:sz w:val="28"/>
          <w:lang w:val="uk-UA"/>
        </w:rPr>
      </w:pPr>
    </w:p>
    <w:p w14:paraId="15E445C5"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№2 – Накопичувальна відомість руху грошових коштів загального фонду на рахунках, відкритих в органах Державної казначейської служби України (банках);</w:t>
      </w:r>
    </w:p>
    <w:p w14:paraId="715540D3"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№3 - Накопичувальна відомість руху грошових коштів спеціального фонду на рахунках, відкритих в органах Державної казначейської служби України (банках);</w:t>
      </w:r>
    </w:p>
    <w:p w14:paraId="6EA4C993"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№5 - Зведення розрахункових відомостей із заробітної плати та стипендій;</w:t>
      </w:r>
    </w:p>
    <w:p w14:paraId="42D5EE09"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№6 - Накопичувальна відомість за розрахунками з кредиторами;</w:t>
      </w:r>
    </w:p>
    <w:p w14:paraId="24199CD3"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№9 - Накопичувальна відомість про вибуття та переміщення необоротних активів;</w:t>
      </w:r>
    </w:p>
    <w:p w14:paraId="05A1FE0F"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№10 - Накопичувальна відомість про вибуття та переміщення малоцінних та швидкозношуваних предметів;</w:t>
      </w:r>
    </w:p>
    <w:p w14:paraId="329C29CA"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№13 - Накопичувальна відомість витрачання виробничих запасів;</w:t>
      </w:r>
    </w:p>
    <w:p w14:paraId="2BFC07E5" w14:textId="77777777" w:rsidR="00D12C2D" w:rsidRPr="00D12C2D"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 №16, 17, 18, 19, 20 – інші (амортизація, знос, заключні оберти, виправлення, тощо).</w:t>
      </w:r>
    </w:p>
    <w:p w14:paraId="71DA15F2" w14:textId="0A370148" w:rsidR="008A7B66" w:rsidRDefault="00D12C2D" w:rsidP="00D12C2D">
      <w:pPr>
        <w:tabs>
          <w:tab w:val="left" w:pos="851"/>
        </w:tabs>
        <w:spacing w:after="0" w:line="276" w:lineRule="auto"/>
        <w:ind w:firstLine="567"/>
        <w:rPr>
          <w:rFonts w:ascii="Times New Roman" w:hAnsi="Times New Roman" w:cs="Times New Roman"/>
          <w:sz w:val="28"/>
          <w:lang w:val="uk-UA"/>
        </w:rPr>
      </w:pPr>
      <w:r w:rsidRPr="00D12C2D">
        <w:rPr>
          <w:rFonts w:ascii="Times New Roman" w:hAnsi="Times New Roman" w:cs="Times New Roman"/>
          <w:sz w:val="28"/>
          <w:lang w:val="uk-UA"/>
        </w:rPr>
        <w:t>На основі складених меморіальних ордерів щомісячно формується книга «Журнал-головна» та картки аналітичного обліку касових та фактичних видатків.</w:t>
      </w:r>
    </w:p>
    <w:p w14:paraId="0F58C48B" w14:textId="61697AE0" w:rsidR="00D12C2D" w:rsidRDefault="00D12C2D" w:rsidP="00B7046E">
      <w:pPr>
        <w:pStyle w:val="a5"/>
        <w:shd w:val="clear" w:color="auto" w:fill="FFFFFF"/>
        <w:tabs>
          <w:tab w:val="left" w:pos="190"/>
        </w:tabs>
        <w:ind w:right="-1" w:firstLine="0"/>
        <w:jc w:val="both"/>
        <w:rPr>
          <w:sz w:val="28"/>
          <w:szCs w:val="28"/>
          <w:highlight w:val="yellow"/>
          <w:lang w:val="uk-UA"/>
        </w:rPr>
      </w:pPr>
    </w:p>
    <w:p w14:paraId="269BC383" w14:textId="40A82DCA" w:rsidR="00B7046E" w:rsidRDefault="00B7046E" w:rsidP="00B7046E">
      <w:pPr>
        <w:pStyle w:val="a5"/>
        <w:shd w:val="clear" w:color="auto" w:fill="FFFFFF"/>
        <w:tabs>
          <w:tab w:val="left" w:pos="190"/>
        </w:tabs>
        <w:ind w:right="-1" w:firstLine="0"/>
        <w:jc w:val="both"/>
        <w:rPr>
          <w:sz w:val="28"/>
          <w:szCs w:val="28"/>
          <w:highlight w:val="yellow"/>
          <w:lang w:val="uk-UA"/>
        </w:rPr>
      </w:pPr>
    </w:p>
    <w:p w14:paraId="0EF176E0" w14:textId="77777777" w:rsidR="00B7046E" w:rsidRDefault="00B7046E" w:rsidP="00B7046E">
      <w:pPr>
        <w:pStyle w:val="a5"/>
        <w:shd w:val="clear" w:color="auto" w:fill="FFFFFF"/>
        <w:tabs>
          <w:tab w:val="left" w:pos="190"/>
        </w:tabs>
        <w:ind w:right="-1" w:firstLine="0"/>
        <w:jc w:val="both"/>
        <w:rPr>
          <w:sz w:val="28"/>
          <w:szCs w:val="28"/>
          <w:highlight w:val="yellow"/>
          <w:lang w:val="uk-UA"/>
        </w:rPr>
      </w:pPr>
    </w:p>
    <w:p w14:paraId="0195EF1D" w14:textId="2EE7D811" w:rsidR="00E91E91" w:rsidRPr="00D12C2D" w:rsidRDefault="00E91E91" w:rsidP="00D12C2D">
      <w:pPr>
        <w:pStyle w:val="a5"/>
        <w:shd w:val="clear" w:color="auto" w:fill="FFFFFF"/>
        <w:tabs>
          <w:tab w:val="left" w:pos="190"/>
        </w:tabs>
        <w:ind w:left="284" w:right="-1" w:firstLine="0"/>
        <w:jc w:val="both"/>
        <w:rPr>
          <w:b/>
          <w:sz w:val="28"/>
          <w:szCs w:val="28"/>
          <w:lang w:val="uk-UA"/>
        </w:rPr>
      </w:pPr>
      <w:r w:rsidRPr="00D12C2D">
        <w:rPr>
          <w:b/>
          <w:sz w:val="28"/>
          <w:szCs w:val="28"/>
          <w:lang w:val="uk-UA"/>
        </w:rPr>
        <w:t xml:space="preserve">Начальник управління </w:t>
      </w:r>
    </w:p>
    <w:p w14:paraId="7002D26C" w14:textId="77777777" w:rsidR="00E91E91" w:rsidRPr="00D12C2D" w:rsidRDefault="00E91E91" w:rsidP="00D12C2D">
      <w:pPr>
        <w:pStyle w:val="a5"/>
        <w:shd w:val="clear" w:color="auto" w:fill="FFFFFF"/>
        <w:tabs>
          <w:tab w:val="left" w:pos="190"/>
        </w:tabs>
        <w:ind w:left="284" w:right="-1" w:firstLine="0"/>
        <w:jc w:val="both"/>
        <w:rPr>
          <w:b/>
          <w:sz w:val="28"/>
          <w:szCs w:val="28"/>
          <w:lang w:val="uk-UA"/>
        </w:rPr>
      </w:pPr>
      <w:r w:rsidRPr="00D12C2D">
        <w:rPr>
          <w:b/>
          <w:sz w:val="28"/>
          <w:szCs w:val="28"/>
          <w:lang w:val="uk-UA"/>
        </w:rPr>
        <w:t>соціального захисту населення                                                     Наталія БАЛУЦА</w:t>
      </w:r>
    </w:p>
    <w:p w14:paraId="1A777B2E" w14:textId="77777777" w:rsidR="00D45592" w:rsidRPr="00D12C2D" w:rsidRDefault="00D45592" w:rsidP="00D12C2D">
      <w:pPr>
        <w:pStyle w:val="a5"/>
        <w:shd w:val="clear" w:color="auto" w:fill="FFFFFF"/>
        <w:tabs>
          <w:tab w:val="left" w:pos="190"/>
        </w:tabs>
        <w:ind w:left="284" w:right="-1" w:firstLine="0"/>
        <w:jc w:val="both"/>
        <w:rPr>
          <w:b/>
          <w:sz w:val="28"/>
          <w:szCs w:val="28"/>
          <w:lang w:val="uk-UA"/>
        </w:rPr>
      </w:pPr>
    </w:p>
    <w:sectPr w:rsidR="00D45592" w:rsidRPr="00D12C2D" w:rsidSect="00895410">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14A"/>
    <w:multiLevelType w:val="hybridMultilevel"/>
    <w:tmpl w:val="FA10D1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151453"/>
    <w:multiLevelType w:val="hybridMultilevel"/>
    <w:tmpl w:val="EF6238CE"/>
    <w:lvl w:ilvl="0" w:tplc="55504ED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35B60"/>
    <w:multiLevelType w:val="multilevel"/>
    <w:tmpl w:val="4CF254F8"/>
    <w:lvl w:ilvl="0">
      <w:start w:val="3"/>
      <w:numFmt w:val="decimal"/>
      <w:lvlText w:val="%1"/>
      <w:lvlJc w:val="left"/>
      <w:pPr>
        <w:ind w:left="480" w:hanging="480"/>
      </w:pPr>
      <w:rPr>
        <w:rFonts w:hint="default"/>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pPr>
        <w:ind w:left="67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3" w15:restartNumberingAfterBreak="0">
    <w:nsid w:val="08A3092C"/>
    <w:multiLevelType w:val="hybridMultilevel"/>
    <w:tmpl w:val="214E11A0"/>
    <w:lvl w:ilvl="0" w:tplc="04190001">
      <w:start w:val="1"/>
      <w:numFmt w:val="bullet"/>
      <w:lvlText w:val=""/>
      <w:lvlJc w:val="left"/>
      <w:pPr>
        <w:ind w:left="885"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4" w15:restartNumberingAfterBreak="0">
    <w:nsid w:val="0B501EB5"/>
    <w:multiLevelType w:val="hybridMultilevel"/>
    <w:tmpl w:val="AEFCA36A"/>
    <w:lvl w:ilvl="0" w:tplc="34505E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CC514E1"/>
    <w:multiLevelType w:val="hybridMultilevel"/>
    <w:tmpl w:val="6B30AB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5785AC9"/>
    <w:multiLevelType w:val="hybridMultilevel"/>
    <w:tmpl w:val="C5B40BA4"/>
    <w:lvl w:ilvl="0" w:tplc="09FEB12E">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15923614"/>
    <w:multiLevelType w:val="hybridMultilevel"/>
    <w:tmpl w:val="AB6CD896"/>
    <w:lvl w:ilvl="0" w:tplc="3E36F96E">
      <w:numFmt w:val="bullet"/>
      <w:lvlText w:val="-"/>
      <w:lvlJc w:val="left"/>
      <w:pPr>
        <w:ind w:left="1500" w:hanging="360"/>
      </w:pPr>
      <w:rPr>
        <w:rFonts w:ascii="Times New Roman" w:eastAsia="Calibri" w:hAnsi="Times New Roman" w:cs="Times New Roman"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8" w15:restartNumberingAfterBreak="0">
    <w:nsid w:val="195334F6"/>
    <w:multiLevelType w:val="hybridMultilevel"/>
    <w:tmpl w:val="E000F944"/>
    <w:lvl w:ilvl="0" w:tplc="F4DC3FCA">
      <w:start w:val="1"/>
      <w:numFmt w:val="bullet"/>
      <w:lvlText w:val="-"/>
      <w:lvlJc w:val="left"/>
      <w:pPr>
        <w:ind w:left="1575" w:hanging="360"/>
      </w:pPr>
      <w:rPr>
        <w:rFonts w:ascii="Times New Roman" w:eastAsia="Calibri" w:hAnsi="Times New Roman" w:cs="Times New Roman" w:hint="default"/>
        <w:w w:val="100"/>
        <w:sz w:val="28"/>
        <w:szCs w:val="28"/>
        <w:lang w:val="uk-UA" w:eastAsia="en-US" w:bidi="ar-SA"/>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9" w15:restartNumberingAfterBreak="0">
    <w:nsid w:val="1DD06264"/>
    <w:multiLevelType w:val="hybridMultilevel"/>
    <w:tmpl w:val="B260A990"/>
    <w:lvl w:ilvl="0" w:tplc="F4DC3FCA">
      <w:start w:val="1"/>
      <w:numFmt w:val="bullet"/>
      <w:lvlText w:val="-"/>
      <w:lvlJc w:val="left"/>
      <w:pPr>
        <w:ind w:left="1440" w:hanging="360"/>
      </w:pPr>
      <w:rPr>
        <w:rFonts w:ascii="Times New Roman" w:eastAsia="Calibri" w:hAnsi="Times New Roman" w:cs="Times New Roman" w:hint="default"/>
        <w:w w:val="100"/>
        <w:sz w:val="28"/>
        <w:szCs w:val="28"/>
        <w:lang w:val="uk-UA"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EE459B4"/>
    <w:multiLevelType w:val="hybridMultilevel"/>
    <w:tmpl w:val="2266033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15:restartNumberingAfterBreak="0">
    <w:nsid w:val="21B25205"/>
    <w:multiLevelType w:val="hybridMultilevel"/>
    <w:tmpl w:val="8A1CC7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24B26AF9"/>
    <w:multiLevelType w:val="hybridMultilevel"/>
    <w:tmpl w:val="900EED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500E39"/>
    <w:multiLevelType w:val="hybridMultilevel"/>
    <w:tmpl w:val="B328AECC"/>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BB03B8C"/>
    <w:multiLevelType w:val="hybridMultilevel"/>
    <w:tmpl w:val="5670889E"/>
    <w:lvl w:ilvl="0" w:tplc="0422000F">
      <w:start w:val="1"/>
      <w:numFmt w:val="decimal"/>
      <w:lvlText w:val="%1."/>
      <w:lvlJc w:val="left"/>
      <w:pPr>
        <w:ind w:left="1506" w:hanging="360"/>
      </w:p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6BD3213"/>
    <w:multiLevelType w:val="hybridMultilevel"/>
    <w:tmpl w:val="B35C6548"/>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16" w15:restartNumberingAfterBreak="0">
    <w:nsid w:val="36C60B26"/>
    <w:multiLevelType w:val="hybridMultilevel"/>
    <w:tmpl w:val="C6D46598"/>
    <w:lvl w:ilvl="0" w:tplc="521671E4">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90621F"/>
    <w:multiLevelType w:val="hybridMultilevel"/>
    <w:tmpl w:val="1F683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AF9291B"/>
    <w:multiLevelType w:val="hybridMultilevel"/>
    <w:tmpl w:val="1870C2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C857000"/>
    <w:multiLevelType w:val="hybridMultilevel"/>
    <w:tmpl w:val="65CA772E"/>
    <w:lvl w:ilvl="0" w:tplc="09FEB12E">
      <w:numFmt w:val="bullet"/>
      <w:lvlText w:val="-"/>
      <w:lvlJc w:val="left"/>
      <w:pPr>
        <w:ind w:left="1515" w:hanging="360"/>
      </w:pPr>
      <w:rPr>
        <w:rFonts w:ascii="Times New Roman" w:eastAsiaTheme="minorHAnsi" w:hAnsi="Times New Roman" w:cs="Times New Roman"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20" w15:restartNumberingAfterBreak="0">
    <w:nsid w:val="423F277F"/>
    <w:multiLevelType w:val="hybridMultilevel"/>
    <w:tmpl w:val="A1C478C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61938"/>
    <w:multiLevelType w:val="hybridMultilevel"/>
    <w:tmpl w:val="F040864C"/>
    <w:lvl w:ilvl="0" w:tplc="0422000F">
      <w:start w:val="1"/>
      <w:numFmt w:val="decimal"/>
      <w:lvlText w:val="%1."/>
      <w:lvlJc w:val="left"/>
      <w:pPr>
        <w:ind w:left="1506" w:hanging="360"/>
      </w:p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22" w15:restartNumberingAfterBreak="0">
    <w:nsid w:val="4F1E73BF"/>
    <w:multiLevelType w:val="hybridMultilevel"/>
    <w:tmpl w:val="55E49150"/>
    <w:lvl w:ilvl="0" w:tplc="F4DC3FCA">
      <w:start w:val="1"/>
      <w:numFmt w:val="bullet"/>
      <w:lvlText w:val="-"/>
      <w:lvlJc w:val="left"/>
      <w:pPr>
        <w:ind w:left="1440" w:hanging="360"/>
      </w:pPr>
      <w:rPr>
        <w:rFonts w:ascii="Times New Roman" w:eastAsia="Calibri" w:hAnsi="Times New Roman" w:cs="Times New Roman" w:hint="default"/>
        <w:w w:val="100"/>
        <w:sz w:val="28"/>
        <w:szCs w:val="28"/>
        <w:lang w:val="uk-UA"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F2A424B"/>
    <w:multiLevelType w:val="hybridMultilevel"/>
    <w:tmpl w:val="2F0068DA"/>
    <w:lvl w:ilvl="0" w:tplc="09FEB12E">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58BB3B09"/>
    <w:multiLevelType w:val="hybridMultilevel"/>
    <w:tmpl w:val="111EEA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DDF03E1"/>
    <w:multiLevelType w:val="hybridMultilevel"/>
    <w:tmpl w:val="34A400A6"/>
    <w:lvl w:ilvl="0" w:tplc="4D8EAA9E">
      <w:start w:val="1"/>
      <w:numFmt w:val="decimal"/>
      <w:lvlText w:val="%1."/>
      <w:lvlJc w:val="left"/>
      <w:pPr>
        <w:ind w:left="1211" w:hanging="360"/>
      </w:pPr>
      <w:rPr>
        <w:b/>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26" w15:restartNumberingAfterBreak="0">
    <w:nsid w:val="5FCB2CA1"/>
    <w:multiLevelType w:val="hybridMultilevel"/>
    <w:tmpl w:val="CABAB8F2"/>
    <w:lvl w:ilvl="0" w:tplc="F4DC3FCA">
      <w:start w:val="1"/>
      <w:numFmt w:val="bullet"/>
      <w:lvlText w:val="-"/>
      <w:lvlJc w:val="left"/>
      <w:pPr>
        <w:ind w:left="720" w:hanging="360"/>
      </w:pPr>
      <w:rPr>
        <w:rFonts w:ascii="Times New Roman" w:eastAsia="Calibri" w:hAnsi="Times New Roman" w:cs="Times New Roman" w:hint="default"/>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A259F9"/>
    <w:multiLevelType w:val="hybridMultilevel"/>
    <w:tmpl w:val="C5D0333E"/>
    <w:lvl w:ilvl="0" w:tplc="04220001">
      <w:start w:val="1"/>
      <w:numFmt w:val="bullet"/>
      <w:lvlText w:val=""/>
      <w:lvlJc w:val="left"/>
      <w:pPr>
        <w:ind w:left="1100" w:hanging="360"/>
      </w:pPr>
      <w:rPr>
        <w:rFonts w:ascii="Symbol" w:hAnsi="Symbol" w:hint="default"/>
      </w:rPr>
    </w:lvl>
    <w:lvl w:ilvl="1" w:tplc="04220003" w:tentative="1">
      <w:start w:val="1"/>
      <w:numFmt w:val="bullet"/>
      <w:lvlText w:val="o"/>
      <w:lvlJc w:val="left"/>
      <w:pPr>
        <w:ind w:left="1820" w:hanging="360"/>
      </w:pPr>
      <w:rPr>
        <w:rFonts w:ascii="Courier New" w:hAnsi="Courier New" w:cs="Courier New" w:hint="default"/>
      </w:rPr>
    </w:lvl>
    <w:lvl w:ilvl="2" w:tplc="04220005" w:tentative="1">
      <w:start w:val="1"/>
      <w:numFmt w:val="bullet"/>
      <w:lvlText w:val=""/>
      <w:lvlJc w:val="left"/>
      <w:pPr>
        <w:ind w:left="2540" w:hanging="360"/>
      </w:pPr>
      <w:rPr>
        <w:rFonts w:ascii="Wingdings" w:hAnsi="Wingdings" w:hint="default"/>
      </w:rPr>
    </w:lvl>
    <w:lvl w:ilvl="3" w:tplc="04220001" w:tentative="1">
      <w:start w:val="1"/>
      <w:numFmt w:val="bullet"/>
      <w:lvlText w:val=""/>
      <w:lvlJc w:val="left"/>
      <w:pPr>
        <w:ind w:left="3260" w:hanging="360"/>
      </w:pPr>
      <w:rPr>
        <w:rFonts w:ascii="Symbol" w:hAnsi="Symbol" w:hint="default"/>
      </w:rPr>
    </w:lvl>
    <w:lvl w:ilvl="4" w:tplc="04220003" w:tentative="1">
      <w:start w:val="1"/>
      <w:numFmt w:val="bullet"/>
      <w:lvlText w:val="o"/>
      <w:lvlJc w:val="left"/>
      <w:pPr>
        <w:ind w:left="3980" w:hanging="360"/>
      </w:pPr>
      <w:rPr>
        <w:rFonts w:ascii="Courier New" w:hAnsi="Courier New" w:cs="Courier New" w:hint="default"/>
      </w:rPr>
    </w:lvl>
    <w:lvl w:ilvl="5" w:tplc="04220005" w:tentative="1">
      <w:start w:val="1"/>
      <w:numFmt w:val="bullet"/>
      <w:lvlText w:val=""/>
      <w:lvlJc w:val="left"/>
      <w:pPr>
        <w:ind w:left="4700" w:hanging="360"/>
      </w:pPr>
      <w:rPr>
        <w:rFonts w:ascii="Wingdings" w:hAnsi="Wingdings" w:hint="default"/>
      </w:rPr>
    </w:lvl>
    <w:lvl w:ilvl="6" w:tplc="04220001" w:tentative="1">
      <w:start w:val="1"/>
      <w:numFmt w:val="bullet"/>
      <w:lvlText w:val=""/>
      <w:lvlJc w:val="left"/>
      <w:pPr>
        <w:ind w:left="5420" w:hanging="360"/>
      </w:pPr>
      <w:rPr>
        <w:rFonts w:ascii="Symbol" w:hAnsi="Symbol" w:hint="default"/>
      </w:rPr>
    </w:lvl>
    <w:lvl w:ilvl="7" w:tplc="04220003" w:tentative="1">
      <w:start w:val="1"/>
      <w:numFmt w:val="bullet"/>
      <w:lvlText w:val="o"/>
      <w:lvlJc w:val="left"/>
      <w:pPr>
        <w:ind w:left="6140" w:hanging="360"/>
      </w:pPr>
      <w:rPr>
        <w:rFonts w:ascii="Courier New" w:hAnsi="Courier New" w:cs="Courier New" w:hint="default"/>
      </w:rPr>
    </w:lvl>
    <w:lvl w:ilvl="8" w:tplc="04220005" w:tentative="1">
      <w:start w:val="1"/>
      <w:numFmt w:val="bullet"/>
      <w:lvlText w:val=""/>
      <w:lvlJc w:val="left"/>
      <w:pPr>
        <w:ind w:left="6860" w:hanging="360"/>
      </w:pPr>
      <w:rPr>
        <w:rFonts w:ascii="Wingdings" w:hAnsi="Wingdings" w:hint="default"/>
      </w:rPr>
    </w:lvl>
  </w:abstractNum>
  <w:abstractNum w:abstractNumId="28" w15:restartNumberingAfterBreak="0">
    <w:nsid w:val="68EF5B8D"/>
    <w:multiLevelType w:val="hybridMultilevel"/>
    <w:tmpl w:val="021C52E4"/>
    <w:lvl w:ilvl="0" w:tplc="0422000F">
      <w:start w:val="1"/>
      <w:numFmt w:val="decimal"/>
      <w:lvlText w:val="%1."/>
      <w:lvlJc w:val="left"/>
      <w:pPr>
        <w:ind w:left="930" w:hanging="360"/>
      </w:p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3D03E05"/>
    <w:multiLevelType w:val="hybridMultilevel"/>
    <w:tmpl w:val="F350E0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59E749C"/>
    <w:multiLevelType w:val="hybridMultilevel"/>
    <w:tmpl w:val="8CFE634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15:restartNumberingAfterBreak="0">
    <w:nsid w:val="79BF5FDC"/>
    <w:multiLevelType w:val="hybridMultilevel"/>
    <w:tmpl w:val="8C3E9C7A"/>
    <w:lvl w:ilvl="0" w:tplc="3E36F96E">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2" w15:restartNumberingAfterBreak="0">
    <w:nsid w:val="79D955D7"/>
    <w:multiLevelType w:val="hybridMultilevel"/>
    <w:tmpl w:val="79680896"/>
    <w:lvl w:ilvl="0" w:tplc="09FEB12E">
      <w:numFmt w:val="bullet"/>
      <w:lvlText w:val="-"/>
      <w:lvlJc w:val="left"/>
      <w:pPr>
        <w:ind w:left="1155" w:hanging="360"/>
      </w:pPr>
      <w:rPr>
        <w:rFonts w:ascii="Times New Roman" w:eastAsiaTheme="minorHAnsi" w:hAnsi="Times New Roman" w:cs="Times New Roman"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num w:numId="1">
    <w:abstractNumId w:val="2"/>
  </w:num>
  <w:num w:numId="2">
    <w:abstractNumId w:val="1"/>
  </w:num>
  <w:num w:numId="3">
    <w:abstractNumId w:val="10"/>
  </w:num>
  <w:num w:numId="4">
    <w:abstractNumId w:val="20"/>
  </w:num>
  <w:num w:numId="5">
    <w:abstractNumId w:val="16"/>
  </w:num>
  <w:num w:numId="6">
    <w:abstractNumId w:val="27"/>
  </w:num>
  <w:num w:numId="7">
    <w:abstractNumId w:val="18"/>
  </w:num>
  <w:num w:numId="8">
    <w:abstractNumId w:val="32"/>
  </w:num>
  <w:num w:numId="9">
    <w:abstractNumId w:val="12"/>
  </w:num>
  <w:num w:numId="10">
    <w:abstractNumId w:val="13"/>
  </w:num>
  <w:num w:numId="11">
    <w:abstractNumId w:val="6"/>
  </w:num>
  <w:num w:numId="12">
    <w:abstractNumId w:val="23"/>
  </w:num>
  <w:num w:numId="13">
    <w:abstractNumId w:val="19"/>
  </w:num>
  <w:num w:numId="14">
    <w:abstractNumId w:val="22"/>
  </w:num>
  <w:num w:numId="15">
    <w:abstractNumId w:val="8"/>
  </w:num>
  <w:num w:numId="16">
    <w:abstractNumId w:val="9"/>
  </w:num>
  <w:num w:numId="17">
    <w:abstractNumId w:val="26"/>
  </w:num>
  <w:num w:numId="18">
    <w:abstractNumId w:val="3"/>
  </w:num>
  <w:num w:numId="19">
    <w:abstractNumId w:val="30"/>
  </w:num>
  <w:num w:numId="20">
    <w:abstractNumId w:val="5"/>
  </w:num>
  <w:num w:numId="21">
    <w:abstractNumId w:val="17"/>
  </w:num>
  <w:num w:numId="22">
    <w:abstractNumId w:val="0"/>
  </w:num>
  <w:num w:numId="23">
    <w:abstractNumId w:val="29"/>
  </w:num>
  <w:num w:numId="24">
    <w:abstractNumId w:val="24"/>
  </w:num>
  <w:num w:numId="25">
    <w:abstractNumId w:val="15"/>
  </w:num>
  <w:num w:numId="26">
    <w:abstractNumId w:val="4"/>
  </w:num>
  <w:num w:numId="27">
    <w:abstractNumId w:val="31"/>
  </w:num>
  <w:num w:numId="28">
    <w:abstractNumId w:val="11"/>
  </w:num>
  <w:num w:numId="29">
    <w:abstractNumId w:val="7"/>
  </w:num>
  <w:num w:numId="30">
    <w:abstractNumId w:val="28"/>
  </w:num>
  <w:num w:numId="31">
    <w:abstractNumId w:val="14"/>
  </w:num>
  <w:num w:numId="32">
    <w:abstractNumId w:val="2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69"/>
    <w:rsid w:val="000074DA"/>
    <w:rsid w:val="00010057"/>
    <w:rsid w:val="00010D7A"/>
    <w:rsid w:val="00022D1E"/>
    <w:rsid w:val="00046263"/>
    <w:rsid w:val="00051DA7"/>
    <w:rsid w:val="0005279A"/>
    <w:rsid w:val="00055361"/>
    <w:rsid w:val="00065339"/>
    <w:rsid w:val="000674B4"/>
    <w:rsid w:val="0009446D"/>
    <w:rsid w:val="000D6B69"/>
    <w:rsid w:val="00111F9D"/>
    <w:rsid w:val="00112711"/>
    <w:rsid w:val="00114B89"/>
    <w:rsid w:val="00133D5E"/>
    <w:rsid w:val="00142A7A"/>
    <w:rsid w:val="0015404E"/>
    <w:rsid w:val="00172136"/>
    <w:rsid w:val="001853B2"/>
    <w:rsid w:val="001A6593"/>
    <w:rsid w:val="001B135E"/>
    <w:rsid w:val="001C5EBF"/>
    <w:rsid w:val="001C5F57"/>
    <w:rsid w:val="001E1273"/>
    <w:rsid w:val="001E4F7E"/>
    <w:rsid w:val="001E7298"/>
    <w:rsid w:val="00213099"/>
    <w:rsid w:val="00215661"/>
    <w:rsid w:val="0022086D"/>
    <w:rsid w:val="00223196"/>
    <w:rsid w:val="00244A9D"/>
    <w:rsid w:val="00244AAA"/>
    <w:rsid w:val="00265BB0"/>
    <w:rsid w:val="002774F9"/>
    <w:rsid w:val="00281044"/>
    <w:rsid w:val="00284841"/>
    <w:rsid w:val="00297B2B"/>
    <w:rsid w:val="002C2EE4"/>
    <w:rsid w:val="002C31F6"/>
    <w:rsid w:val="002D342F"/>
    <w:rsid w:val="002D5C85"/>
    <w:rsid w:val="002D6EA1"/>
    <w:rsid w:val="002E3C7F"/>
    <w:rsid w:val="002F286E"/>
    <w:rsid w:val="002F3186"/>
    <w:rsid w:val="0033139E"/>
    <w:rsid w:val="00334CFA"/>
    <w:rsid w:val="00337FAF"/>
    <w:rsid w:val="003439C5"/>
    <w:rsid w:val="00352F9B"/>
    <w:rsid w:val="0036478B"/>
    <w:rsid w:val="003650CF"/>
    <w:rsid w:val="003877A8"/>
    <w:rsid w:val="00391500"/>
    <w:rsid w:val="003D6BC2"/>
    <w:rsid w:val="0040363F"/>
    <w:rsid w:val="00406648"/>
    <w:rsid w:val="00413CA5"/>
    <w:rsid w:val="00414B6B"/>
    <w:rsid w:val="00414EA0"/>
    <w:rsid w:val="0042093E"/>
    <w:rsid w:val="0042785D"/>
    <w:rsid w:val="00460CF5"/>
    <w:rsid w:val="0046798D"/>
    <w:rsid w:val="0047543C"/>
    <w:rsid w:val="00492A79"/>
    <w:rsid w:val="0049308C"/>
    <w:rsid w:val="00495246"/>
    <w:rsid w:val="004A3EB2"/>
    <w:rsid w:val="004B2EEC"/>
    <w:rsid w:val="004C5B68"/>
    <w:rsid w:val="004E2064"/>
    <w:rsid w:val="004E2C9C"/>
    <w:rsid w:val="004E3856"/>
    <w:rsid w:val="004F1FF8"/>
    <w:rsid w:val="004F2D03"/>
    <w:rsid w:val="00500AD0"/>
    <w:rsid w:val="00510D33"/>
    <w:rsid w:val="00511AFF"/>
    <w:rsid w:val="0051468E"/>
    <w:rsid w:val="00536549"/>
    <w:rsid w:val="00542EB5"/>
    <w:rsid w:val="00546DE8"/>
    <w:rsid w:val="0057216C"/>
    <w:rsid w:val="005735A0"/>
    <w:rsid w:val="005775BA"/>
    <w:rsid w:val="00583F0D"/>
    <w:rsid w:val="00584AAE"/>
    <w:rsid w:val="0058620F"/>
    <w:rsid w:val="005970B8"/>
    <w:rsid w:val="005A0D65"/>
    <w:rsid w:val="005A4936"/>
    <w:rsid w:val="005C7D7D"/>
    <w:rsid w:val="005E08F8"/>
    <w:rsid w:val="005E21CC"/>
    <w:rsid w:val="005F5606"/>
    <w:rsid w:val="00601845"/>
    <w:rsid w:val="00602FF4"/>
    <w:rsid w:val="00606815"/>
    <w:rsid w:val="006119E7"/>
    <w:rsid w:val="00611B87"/>
    <w:rsid w:val="00621802"/>
    <w:rsid w:val="00622C0B"/>
    <w:rsid w:val="00630139"/>
    <w:rsid w:val="006306C4"/>
    <w:rsid w:val="00644C97"/>
    <w:rsid w:val="00656E25"/>
    <w:rsid w:val="00661E9F"/>
    <w:rsid w:val="00676A11"/>
    <w:rsid w:val="006843A4"/>
    <w:rsid w:val="006845BA"/>
    <w:rsid w:val="00684F26"/>
    <w:rsid w:val="00696AFA"/>
    <w:rsid w:val="006B5F76"/>
    <w:rsid w:val="0070027C"/>
    <w:rsid w:val="00700BFE"/>
    <w:rsid w:val="007024AA"/>
    <w:rsid w:val="00702CA2"/>
    <w:rsid w:val="007234D9"/>
    <w:rsid w:val="00753BA2"/>
    <w:rsid w:val="0077024C"/>
    <w:rsid w:val="00771B54"/>
    <w:rsid w:val="00774880"/>
    <w:rsid w:val="007764B2"/>
    <w:rsid w:val="00777747"/>
    <w:rsid w:val="00780EED"/>
    <w:rsid w:val="007873E2"/>
    <w:rsid w:val="00787FA3"/>
    <w:rsid w:val="0079703F"/>
    <w:rsid w:val="007A27F8"/>
    <w:rsid w:val="007C1E01"/>
    <w:rsid w:val="007C59BB"/>
    <w:rsid w:val="007C7D53"/>
    <w:rsid w:val="007C7DA5"/>
    <w:rsid w:val="007C7E90"/>
    <w:rsid w:val="007E0899"/>
    <w:rsid w:val="00810ACD"/>
    <w:rsid w:val="008213ED"/>
    <w:rsid w:val="00854CA3"/>
    <w:rsid w:val="00856250"/>
    <w:rsid w:val="0085738C"/>
    <w:rsid w:val="00862529"/>
    <w:rsid w:val="00866BB2"/>
    <w:rsid w:val="00872EAD"/>
    <w:rsid w:val="00890EB6"/>
    <w:rsid w:val="00895410"/>
    <w:rsid w:val="008A31CA"/>
    <w:rsid w:val="008A5AF6"/>
    <w:rsid w:val="008A7B66"/>
    <w:rsid w:val="008D5A97"/>
    <w:rsid w:val="008E4990"/>
    <w:rsid w:val="008E4B0C"/>
    <w:rsid w:val="00921AB9"/>
    <w:rsid w:val="0092236C"/>
    <w:rsid w:val="00930080"/>
    <w:rsid w:val="00947C76"/>
    <w:rsid w:val="00961ADE"/>
    <w:rsid w:val="00970953"/>
    <w:rsid w:val="00972DA7"/>
    <w:rsid w:val="009767D9"/>
    <w:rsid w:val="00977745"/>
    <w:rsid w:val="00983B51"/>
    <w:rsid w:val="009843CD"/>
    <w:rsid w:val="0098466E"/>
    <w:rsid w:val="0099347D"/>
    <w:rsid w:val="009A58DE"/>
    <w:rsid w:val="009C140B"/>
    <w:rsid w:val="009C15D7"/>
    <w:rsid w:val="009E10EC"/>
    <w:rsid w:val="009F4C60"/>
    <w:rsid w:val="009F5BFF"/>
    <w:rsid w:val="00A01B39"/>
    <w:rsid w:val="00A034DB"/>
    <w:rsid w:val="00A074B1"/>
    <w:rsid w:val="00A240F7"/>
    <w:rsid w:val="00A41C43"/>
    <w:rsid w:val="00A50E00"/>
    <w:rsid w:val="00A52780"/>
    <w:rsid w:val="00A72613"/>
    <w:rsid w:val="00A82837"/>
    <w:rsid w:val="00A85AA6"/>
    <w:rsid w:val="00AA1B7A"/>
    <w:rsid w:val="00AB2188"/>
    <w:rsid w:val="00AC1022"/>
    <w:rsid w:val="00AD1ECD"/>
    <w:rsid w:val="00AD3462"/>
    <w:rsid w:val="00AD712E"/>
    <w:rsid w:val="00AD79DB"/>
    <w:rsid w:val="00AE1FBA"/>
    <w:rsid w:val="00AE207B"/>
    <w:rsid w:val="00AF014D"/>
    <w:rsid w:val="00AF24E5"/>
    <w:rsid w:val="00B14392"/>
    <w:rsid w:val="00B20BEE"/>
    <w:rsid w:val="00B30099"/>
    <w:rsid w:val="00B3392A"/>
    <w:rsid w:val="00B47EAD"/>
    <w:rsid w:val="00B53A83"/>
    <w:rsid w:val="00B54338"/>
    <w:rsid w:val="00B6698B"/>
    <w:rsid w:val="00B7046E"/>
    <w:rsid w:val="00B7580B"/>
    <w:rsid w:val="00B76F08"/>
    <w:rsid w:val="00B816E5"/>
    <w:rsid w:val="00B8174B"/>
    <w:rsid w:val="00B832A7"/>
    <w:rsid w:val="00B84253"/>
    <w:rsid w:val="00B90737"/>
    <w:rsid w:val="00B9553D"/>
    <w:rsid w:val="00BA4B40"/>
    <w:rsid w:val="00BA7491"/>
    <w:rsid w:val="00BC14B2"/>
    <w:rsid w:val="00BD67C3"/>
    <w:rsid w:val="00BE38D5"/>
    <w:rsid w:val="00BE45D5"/>
    <w:rsid w:val="00BF1128"/>
    <w:rsid w:val="00BF332A"/>
    <w:rsid w:val="00C07951"/>
    <w:rsid w:val="00C104AF"/>
    <w:rsid w:val="00C20CFB"/>
    <w:rsid w:val="00C50422"/>
    <w:rsid w:val="00C84230"/>
    <w:rsid w:val="00C949B0"/>
    <w:rsid w:val="00CB2DA8"/>
    <w:rsid w:val="00CB5E09"/>
    <w:rsid w:val="00CC40D8"/>
    <w:rsid w:val="00CD1481"/>
    <w:rsid w:val="00CD6BBF"/>
    <w:rsid w:val="00CD746B"/>
    <w:rsid w:val="00CE14AA"/>
    <w:rsid w:val="00CE1693"/>
    <w:rsid w:val="00CF0077"/>
    <w:rsid w:val="00CF4AD9"/>
    <w:rsid w:val="00D01704"/>
    <w:rsid w:val="00D12C2D"/>
    <w:rsid w:val="00D14F06"/>
    <w:rsid w:val="00D207CC"/>
    <w:rsid w:val="00D3502D"/>
    <w:rsid w:val="00D406BA"/>
    <w:rsid w:val="00D42979"/>
    <w:rsid w:val="00D4459B"/>
    <w:rsid w:val="00D45592"/>
    <w:rsid w:val="00D51C6E"/>
    <w:rsid w:val="00D53963"/>
    <w:rsid w:val="00D63DBE"/>
    <w:rsid w:val="00D80E94"/>
    <w:rsid w:val="00D81251"/>
    <w:rsid w:val="00D96051"/>
    <w:rsid w:val="00DA2927"/>
    <w:rsid w:val="00DA5B99"/>
    <w:rsid w:val="00DE1F2B"/>
    <w:rsid w:val="00DE7084"/>
    <w:rsid w:val="00DF436A"/>
    <w:rsid w:val="00E03A93"/>
    <w:rsid w:val="00E31653"/>
    <w:rsid w:val="00E3547F"/>
    <w:rsid w:val="00E4596F"/>
    <w:rsid w:val="00E5659C"/>
    <w:rsid w:val="00E60AE3"/>
    <w:rsid w:val="00E63969"/>
    <w:rsid w:val="00E827EE"/>
    <w:rsid w:val="00E91E91"/>
    <w:rsid w:val="00EC64B8"/>
    <w:rsid w:val="00ED061B"/>
    <w:rsid w:val="00F004E4"/>
    <w:rsid w:val="00F00CDF"/>
    <w:rsid w:val="00F0480C"/>
    <w:rsid w:val="00F17E21"/>
    <w:rsid w:val="00F20AFF"/>
    <w:rsid w:val="00F37C0F"/>
    <w:rsid w:val="00F47534"/>
    <w:rsid w:val="00F705F6"/>
    <w:rsid w:val="00F70605"/>
    <w:rsid w:val="00F70FDF"/>
    <w:rsid w:val="00F83387"/>
    <w:rsid w:val="00F91CC5"/>
    <w:rsid w:val="00FB3DA4"/>
    <w:rsid w:val="00FB3FF9"/>
    <w:rsid w:val="00FB65F6"/>
    <w:rsid w:val="00FF14CC"/>
    <w:rsid w:val="00FF1D01"/>
    <w:rsid w:val="00FF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D32B"/>
  <w15:chartTrackingRefBased/>
  <w15:docId w15:val="{C0A51115-4079-42E4-A2BF-AA3A4D74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A27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D6B69"/>
    <w:pPr>
      <w:spacing w:after="0" w:line="240" w:lineRule="auto"/>
    </w:pPr>
  </w:style>
  <w:style w:type="character" w:customStyle="1" w:styleId="a4">
    <w:name w:val="Основний текст Знак"/>
    <w:basedOn w:val="a0"/>
    <w:link w:val="a5"/>
    <w:rsid w:val="000D6B69"/>
    <w:rPr>
      <w:rFonts w:ascii="Times New Roman" w:eastAsia="Times New Roman" w:hAnsi="Times New Roman" w:cs="Times New Roman"/>
    </w:rPr>
  </w:style>
  <w:style w:type="paragraph" w:styleId="a5">
    <w:name w:val="Body Text"/>
    <w:basedOn w:val="a"/>
    <w:link w:val="a4"/>
    <w:qFormat/>
    <w:rsid w:val="000D6B69"/>
    <w:pPr>
      <w:widowControl w:val="0"/>
      <w:spacing w:after="0" w:line="240" w:lineRule="auto"/>
      <w:ind w:firstLine="380"/>
    </w:pPr>
    <w:rPr>
      <w:rFonts w:ascii="Times New Roman" w:eastAsia="Times New Roman" w:hAnsi="Times New Roman" w:cs="Times New Roman"/>
    </w:rPr>
  </w:style>
  <w:style w:type="character" w:customStyle="1" w:styleId="1">
    <w:name w:val="Основной текст Знак1"/>
    <w:basedOn w:val="a0"/>
    <w:uiPriority w:val="99"/>
    <w:semiHidden/>
    <w:rsid w:val="000D6B69"/>
  </w:style>
  <w:style w:type="paragraph" w:styleId="a6">
    <w:name w:val="Balloon Text"/>
    <w:basedOn w:val="a"/>
    <w:link w:val="a7"/>
    <w:uiPriority w:val="99"/>
    <w:semiHidden/>
    <w:unhideWhenUsed/>
    <w:rsid w:val="00A50E0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50E00"/>
    <w:rPr>
      <w:rFonts w:ascii="Segoe UI" w:hAnsi="Segoe UI" w:cs="Segoe UI"/>
      <w:sz w:val="18"/>
      <w:szCs w:val="18"/>
    </w:rPr>
  </w:style>
  <w:style w:type="paragraph" w:styleId="a8">
    <w:name w:val="List Paragraph"/>
    <w:aliases w:val="Nag 1"/>
    <w:basedOn w:val="a"/>
    <w:link w:val="a9"/>
    <w:uiPriority w:val="34"/>
    <w:qFormat/>
    <w:rsid w:val="0015404E"/>
    <w:pPr>
      <w:spacing w:after="200" w:line="276" w:lineRule="auto"/>
      <w:ind w:left="720"/>
      <w:contextualSpacing/>
    </w:pPr>
  </w:style>
  <w:style w:type="paragraph" w:styleId="aa">
    <w:name w:val="footer"/>
    <w:basedOn w:val="a"/>
    <w:link w:val="ab"/>
    <w:uiPriority w:val="99"/>
    <w:unhideWhenUsed/>
    <w:rsid w:val="00352F9B"/>
    <w:pPr>
      <w:tabs>
        <w:tab w:val="center" w:pos="4677"/>
        <w:tab w:val="right" w:pos="9355"/>
      </w:tabs>
      <w:spacing w:after="0" w:line="240" w:lineRule="auto"/>
    </w:pPr>
    <w:rPr>
      <w:rFonts w:ascii="Calibri" w:eastAsia="Calibri" w:hAnsi="Calibri" w:cs="Times New Roman"/>
    </w:rPr>
  </w:style>
  <w:style w:type="character" w:customStyle="1" w:styleId="ab">
    <w:name w:val="Нижній колонтитул Знак"/>
    <w:basedOn w:val="a0"/>
    <w:link w:val="aa"/>
    <w:uiPriority w:val="99"/>
    <w:rsid w:val="00352F9B"/>
    <w:rPr>
      <w:rFonts w:ascii="Calibri" w:eastAsia="Calibri" w:hAnsi="Calibri" w:cs="Times New Roman"/>
    </w:rPr>
  </w:style>
  <w:style w:type="paragraph" w:styleId="ac">
    <w:name w:val="Normal (Web)"/>
    <w:basedOn w:val="a"/>
    <w:uiPriority w:val="99"/>
    <w:unhideWhenUsed/>
    <w:rsid w:val="00352F9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E9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47EAD"/>
    <w:rPr>
      <w:b/>
      <w:bCs/>
    </w:rPr>
  </w:style>
  <w:style w:type="character" w:customStyle="1" w:styleId="20">
    <w:name w:val="Заголовок 2 Знак"/>
    <w:basedOn w:val="a0"/>
    <w:link w:val="2"/>
    <w:uiPriority w:val="9"/>
    <w:rsid w:val="007A27F8"/>
    <w:rPr>
      <w:rFonts w:ascii="Times New Roman" w:eastAsia="Times New Roman" w:hAnsi="Times New Roman" w:cs="Times New Roman"/>
      <w:b/>
      <w:bCs/>
      <w:sz w:val="36"/>
      <w:szCs w:val="36"/>
      <w:lang w:eastAsia="ru-RU"/>
    </w:rPr>
  </w:style>
  <w:style w:type="character" w:customStyle="1" w:styleId="af">
    <w:name w:val="Основной текст_"/>
    <w:basedOn w:val="a0"/>
    <w:link w:val="10"/>
    <w:rsid w:val="00890EB6"/>
    <w:rPr>
      <w:rFonts w:ascii="Times New Roman" w:eastAsia="Times New Roman" w:hAnsi="Times New Roman" w:cs="Times New Roman"/>
      <w:sz w:val="28"/>
      <w:szCs w:val="28"/>
    </w:rPr>
  </w:style>
  <w:style w:type="paragraph" w:customStyle="1" w:styleId="10">
    <w:name w:val="Основной текст1"/>
    <w:basedOn w:val="a"/>
    <w:link w:val="af"/>
    <w:rsid w:val="00890EB6"/>
    <w:pPr>
      <w:ind w:firstLine="400"/>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E63969"/>
    <w:pPr>
      <w:widowControl w:val="0"/>
      <w:autoSpaceDE w:val="0"/>
      <w:autoSpaceDN w:val="0"/>
      <w:spacing w:after="0" w:line="240" w:lineRule="auto"/>
      <w:ind w:left="107"/>
    </w:pPr>
    <w:rPr>
      <w:rFonts w:ascii="Times New Roman" w:eastAsia="Times New Roman" w:hAnsi="Times New Roman" w:cs="Times New Roman"/>
      <w:lang w:val="uk-UA"/>
    </w:rPr>
  </w:style>
  <w:style w:type="character" w:customStyle="1" w:styleId="a9">
    <w:name w:val="Абзац списку Знак"/>
    <w:aliases w:val="Nag 1 Знак"/>
    <w:link w:val="a8"/>
    <w:uiPriority w:val="34"/>
    <w:locked/>
    <w:rsid w:val="00E63969"/>
  </w:style>
  <w:style w:type="table" w:customStyle="1" w:styleId="TableNormal">
    <w:name w:val="Table Normal"/>
    <w:uiPriority w:val="2"/>
    <w:semiHidden/>
    <w:unhideWhenUsed/>
    <w:qFormat/>
    <w:rsid w:val="00E639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rvps2">
    <w:name w:val="rvps2"/>
    <w:basedOn w:val="a"/>
    <w:rsid w:val="00B33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111F9D"/>
    <w:rPr>
      <w:i/>
      <w:iCs/>
    </w:rPr>
  </w:style>
  <w:style w:type="paragraph" w:customStyle="1" w:styleId="Standard">
    <w:name w:val="Standard"/>
    <w:rsid w:val="00460CF5"/>
    <w:pPr>
      <w:suppressAutoHyphens/>
      <w:spacing w:after="0" w:line="240" w:lineRule="auto"/>
      <w:jc w:val="both"/>
      <w:textAlignment w:val="baseline"/>
    </w:pPr>
    <w:rPr>
      <w:rFonts w:ascii="Times New Roman" w:eastAsia="Arial" w:hAnsi="Times New Roman" w:cs="Times New Roman"/>
      <w:kern w:val="1"/>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97921">
      <w:bodyDiv w:val="1"/>
      <w:marLeft w:val="0"/>
      <w:marRight w:val="0"/>
      <w:marTop w:val="0"/>
      <w:marBottom w:val="0"/>
      <w:divBdr>
        <w:top w:val="none" w:sz="0" w:space="0" w:color="auto"/>
        <w:left w:val="none" w:sz="0" w:space="0" w:color="auto"/>
        <w:bottom w:val="none" w:sz="0" w:space="0" w:color="auto"/>
        <w:right w:val="none" w:sz="0" w:space="0" w:color="auto"/>
      </w:divBdr>
    </w:div>
    <w:div w:id="840701446">
      <w:bodyDiv w:val="1"/>
      <w:marLeft w:val="0"/>
      <w:marRight w:val="0"/>
      <w:marTop w:val="0"/>
      <w:marBottom w:val="0"/>
      <w:divBdr>
        <w:top w:val="none" w:sz="0" w:space="0" w:color="auto"/>
        <w:left w:val="none" w:sz="0" w:space="0" w:color="auto"/>
        <w:bottom w:val="none" w:sz="0" w:space="0" w:color="auto"/>
        <w:right w:val="none" w:sz="0" w:space="0" w:color="auto"/>
      </w:divBdr>
    </w:div>
    <w:div w:id="119990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1C3DF-D094-4DC2-9F3D-C02ED8F9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16180</Words>
  <Characters>9224</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Osiik</dc:creator>
  <cp:keywords/>
  <dc:description/>
  <cp:lastModifiedBy>Kononova</cp:lastModifiedBy>
  <cp:revision>10</cp:revision>
  <cp:lastPrinted>2026-01-07T12:10:00Z</cp:lastPrinted>
  <dcterms:created xsi:type="dcterms:W3CDTF">2026-01-06T13:20:00Z</dcterms:created>
  <dcterms:modified xsi:type="dcterms:W3CDTF">2026-01-07T12:14:00Z</dcterms:modified>
</cp:coreProperties>
</file>