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9D1C" w14:textId="77777777" w:rsidR="00A90463" w:rsidRPr="00F36A67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94A49"/>
          <w:lang w:val="uk-UA"/>
        </w:rPr>
      </w:pPr>
      <w:r w:rsidRPr="00F36A67">
        <w:rPr>
          <w:rFonts w:ascii="Times New Roman" w:hAnsi="Times New Roman" w:cs="Times New Roman"/>
          <w:b/>
          <w:bCs/>
          <w:sz w:val="28"/>
          <w:szCs w:val="28"/>
          <w:u w:color="494A49"/>
          <w:lang w:val="uk-UA"/>
        </w:rPr>
        <w:t xml:space="preserve">Повідомлення про оприлюднення </w:t>
      </w:r>
    </w:p>
    <w:p w14:paraId="7D5815E8" w14:textId="34A6B8B3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uk-UA"/>
        </w:rPr>
      </w:pPr>
      <w:r w:rsidRPr="00F36A67">
        <w:rPr>
          <w:rFonts w:ascii="Times New Roman" w:hAnsi="Times New Roman" w:cs="Times New Roman"/>
          <w:b/>
          <w:bCs/>
          <w:sz w:val="28"/>
          <w:szCs w:val="28"/>
          <w:u w:color="494A49"/>
          <w:lang w:val="uk-UA"/>
        </w:rPr>
        <w:t xml:space="preserve">документу </w:t>
      </w:r>
      <w:r w:rsidRPr="00D75FB1">
        <w:rPr>
          <w:rFonts w:ascii="Times New Roman" w:hAnsi="Times New Roman" w:cs="Times New Roman"/>
          <w:b/>
          <w:bCs/>
          <w:sz w:val="28"/>
          <w:szCs w:val="28"/>
          <w:u w:color="494A49"/>
          <w:lang w:val="uk-UA"/>
        </w:rPr>
        <w:t xml:space="preserve">державного планування – </w:t>
      </w:r>
      <w:r w:rsidR="000830C9" w:rsidRPr="00D75F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</w:t>
      </w:r>
      <w:r w:rsidR="00D75FB1" w:rsidRPr="00D75F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генерального плану селища Ліски </w:t>
      </w:r>
      <w:proofErr w:type="spellStart"/>
      <w:r w:rsidR="00D75FB1" w:rsidRPr="00D75FB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Фонтанської</w:t>
      </w:r>
      <w:proofErr w:type="spellEnd"/>
      <w:r w:rsidR="00D75FB1" w:rsidRPr="00D75F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Одеського району Одеської області, поєднаного з планом зонування селища Ліски Одеського району Одеської області</w:t>
      </w:r>
      <w:r w:rsidR="00D75FB1" w:rsidRPr="000830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6A67" w:rsidRPr="00F36A6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та </w:t>
      </w:r>
      <w:r w:rsidR="00F36A67" w:rsidRPr="00F36A67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color="494A49"/>
          <w:lang w:val="uk-UA"/>
        </w:rPr>
        <w:t>Звіт</w:t>
      </w:r>
      <w:r w:rsidR="00C317F2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color="494A49"/>
          <w:lang w:val="uk-UA"/>
        </w:rPr>
        <w:t>у</w:t>
      </w:r>
      <w:r w:rsidR="00F36A67" w:rsidRPr="00F36A67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color="494A49"/>
          <w:lang w:val="uk-UA"/>
        </w:rPr>
        <w:t xml:space="preserve"> про стратегічну екологічну оцінку</w:t>
      </w:r>
    </w:p>
    <w:p w14:paraId="374D6436" w14:textId="77777777" w:rsidR="00A90463" w:rsidRPr="003F62F8" w:rsidRDefault="00A9046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u w:color="494A49"/>
          <w:lang w:val="uk-UA"/>
        </w:rPr>
      </w:pPr>
    </w:p>
    <w:p w14:paraId="2F0A3A12" w14:textId="16367969" w:rsidR="00A90463" w:rsidRPr="00226564" w:rsidRDefault="000830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color="494A49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Фонтанська</w:t>
      </w:r>
      <w:proofErr w:type="spellEnd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сільська рада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Одеського</w:t>
      </w:r>
      <w:r w:rsid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району</w:t>
      </w:r>
      <w:r w:rsidR="0025342E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області повідомляє, що в соціальної мережі на офіційній сторінці</w:t>
      </w:r>
      <w:r w:rsidR="00EA0554" w:rsidRP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сільської ради</w:t>
      </w:r>
      <w:r w:rsid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Одесь</w:t>
      </w:r>
      <w:r w:rsid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кого району</w:t>
      </w:r>
      <w:r w:rsidR="00EA0554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</w:t>
      </w:r>
      <w:r w:rsidR="00EA0554" w:rsidRP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області</w:t>
      </w:r>
      <w:r w:rsidR="007B2D7A" w:rsidRP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393A39"/>
          <w:lang w:val="uk-UA"/>
        </w:rPr>
        <w:t xml:space="preserve"> </w:t>
      </w:r>
      <w:r w:rsidR="007B2D7A" w:rsidRPr="000830C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uk-UA"/>
        </w:rPr>
        <w:t>(</w:t>
      </w:r>
      <w:r w:rsidRPr="000830C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uk-UA"/>
        </w:rPr>
        <w:t>https://fontanska-rada.gov.ua/kontakti/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uk-UA"/>
        </w:rPr>
        <w:t>)</w:t>
      </w:r>
      <w:r w:rsidR="007B2D7A" w:rsidRP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393A39"/>
          <w:lang w:val="uk-UA"/>
        </w:rPr>
        <w:t xml:space="preserve"> </w:t>
      </w:r>
      <w:r w:rsidR="0025342E" w:rsidRPr="00EA055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оприлюднений</w:t>
      </w:r>
      <w:r w:rsidR="0025342E" w:rsidRPr="00EA05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25342E" w:rsidRPr="00D75FB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color="494A49"/>
          <w:lang w:val="uk-UA"/>
        </w:rPr>
        <w:t>«</w:t>
      </w:r>
      <w:r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Проект </w:t>
      </w:r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внесення змін до генерального плану селища Ліски </w:t>
      </w:r>
      <w:proofErr w:type="spellStart"/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>Фонтанської</w:t>
      </w:r>
      <w:proofErr w:type="spellEnd"/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Одеського району Одеської області, поєднаного з планом зонування селища Ліски Одеського району Одеської області</w:t>
      </w:r>
      <w:r w:rsidR="0025342E" w:rsidRPr="00D75FB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color="000000"/>
          <w:lang w:val="uk-UA"/>
        </w:rPr>
        <w:t xml:space="preserve">» </w:t>
      </w:r>
      <w:r w:rsidR="0025342E" w:rsidRPr="00D75FB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color="494A49"/>
          <w:lang w:val="uk-UA"/>
        </w:rPr>
        <w:t xml:space="preserve">та «Звіт про стратегічну екологічну оцінку </w:t>
      </w:r>
      <w:r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Проекту </w:t>
      </w:r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внесення змін до генерального плану селища Ліски </w:t>
      </w:r>
      <w:proofErr w:type="spellStart"/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>Фонтанської</w:t>
      </w:r>
      <w:proofErr w:type="spellEnd"/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Одеського району Одеської області, поєднаного з планом зонування селища Ліски Одеського району Одеської області</w:t>
      </w:r>
      <w:r w:rsidR="0025342E" w:rsidRPr="00D75FB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color="000000"/>
          <w:lang w:val="uk-UA"/>
        </w:rPr>
        <w:t>»</w:t>
      </w:r>
      <w:r w:rsidR="0025342E" w:rsidRPr="00D75FB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color="494A49"/>
          <w:lang w:val="uk-UA"/>
        </w:rPr>
        <w:t>.</w:t>
      </w:r>
      <w:r w:rsidR="0025342E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 </w:t>
      </w:r>
    </w:p>
    <w:p w14:paraId="36627ED6" w14:textId="1AE37290" w:rsidR="00A90463" w:rsidRPr="00D75FB1" w:rsidRDefault="0025342E" w:rsidP="00D75FB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</w:pPr>
      <w:r w:rsidRPr="00226564">
        <w:rPr>
          <w:rFonts w:ascii="Times New Roman" w:hAnsi="Times New Roman" w:cs="Times New Roman"/>
          <w:color w:val="0D0D0D" w:themeColor="text1" w:themeTint="F2"/>
          <w:sz w:val="28"/>
          <w:szCs w:val="28"/>
          <w:u w:color="494A49"/>
          <w:lang w:val="uk-UA"/>
        </w:rPr>
        <w:t xml:space="preserve">1) </w:t>
      </w:r>
      <w:r w:rsidRPr="0022656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 w:color="494A49"/>
          <w:lang w:val="uk-UA"/>
        </w:rPr>
        <w:t>Повна назва документа державного планування, що пропонується, та стислий виклад його змісту:</w:t>
      </w:r>
      <w:r w:rsidRPr="00226564">
        <w:rPr>
          <w:rFonts w:ascii="Times New Roman" w:hAnsi="Times New Roman" w:cs="Times New Roman"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830C9" w:rsidRPr="000830C9">
        <w:rPr>
          <w:rFonts w:ascii="Times New Roman" w:hAnsi="Times New Roman"/>
          <w:i/>
          <w:sz w:val="28"/>
          <w:szCs w:val="28"/>
          <w:lang w:val="uk-UA"/>
        </w:rPr>
        <w:t>Про</w:t>
      </w:r>
      <w:r w:rsidR="000830C9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ект </w:t>
      </w:r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внесення змін до генерального плану селища Ліски </w:t>
      </w:r>
      <w:proofErr w:type="spellStart"/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>Фонтанської</w:t>
      </w:r>
      <w:proofErr w:type="spellEnd"/>
      <w:r w:rsidR="00D75FB1" w:rsidRPr="00D75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Одеського району Одеської області, </w:t>
      </w:r>
      <w:r w:rsidR="00D75FB1" w:rsidRPr="00D75F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поєднаного з планом зонування селища Ліски Одеського району Одеської області </w:t>
      </w: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 xml:space="preserve">та Звіт про стратегічну екологічну оцінку. </w:t>
      </w:r>
    </w:p>
    <w:p w14:paraId="116BE98A" w14:textId="77777777" w:rsidR="00D75FB1" w:rsidRPr="00D75FB1" w:rsidRDefault="0025342E" w:rsidP="00D75FB1">
      <w:pPr>
        <w:ind w:firstLine="709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 xml:space="preserve">В містобудівній документації опрацьовані планувальні рішення перспективи освоєння (з урахуванням розширення села) </w:t>
      </w:r>
      <w:r w:rsidR="00D75FB1"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>216,8293</w:t>
      </w:r>
      <w:r w:rsidR="00221862" w:rsidRPr="00D75FB1">
        <w:rPr>
          <w:i/>
          <w:iCs/>
          <w:color w:val="000000" w:themeColor="text1"/>
          <w:sz w:val="28"/>
          <w:szCs w:val="28"/>
          <w:lang w:val="uk-UA"/>
        </w:rPr>
        <w:t xml:space="preserve"> га</w:t>
      </w:r>
      <w:r w:rsidR="00221862"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 xml:space="preserve"> </w:t>
      </w:r>
      <w:r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 xml:space="preserve">(площа села в існуючих кордонах становить </w:t>
      </w:r>
      <w:r w:rsidR="00D75FB1"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>17,6933</w:t>
      </w:r>
      <w:r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 xml:space="preserve"> га).  Розширення села </w:t>
      </w:r>
      <w:r w:rsidR="003F62F8"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>передба</w:t>
      </w:r>
      <w:r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>чен</w:t>
      </w:r>
      <w:r w:rsidR="003F62F8"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>е</w:t>
      </w:r>
      <w:r w:rsidRPr="00D75FB1">
        <w:rPr>
          <w:i/>
          <w:iCs/>
          <w:color w:val="000000" w:themeColor="text1"/>
          <w:sz w:val="28"/>
          <w:szCs w:val="28"/>
          <w:u w:color="494A49"/>
          <w:lang w:val="uk-UA"/>
        </w:rPr>
        <w:t xml:space="preserve"> за рахунок </w:t>
      </w:r>
      <w:r w:rsidR="00D75FB1" w:rsidRPr="00D75FB1">
        <w:rPr>
          <w:i/>
          <w:iCs/>
          <w:color w:val="000000" w:themeColor="text1"/>
          <w:sz w:val="28"/>
          <w:szCs w:val="28"/>
          <w:lang w:val="uk-UA"/>
        </w:rPr>
        <w:t>земель приватної та державної власності (землі рекреаційного та іншого призначення, а також території, яка в даний час відведена для дачної забудови.</w:t>
      </w:r>
    </w:p>
    <w:p w14:paraId="0DC36011" w14:textId="77777777" w:rsidR="00A90463" w:rsidRPr="00D75FB1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</w:pP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 xml:space="preserve">Документ розроблений у відповідності до вимог чинного законодавства України. </w:t>
      </w:r>
    </w:p>
    <w:p w14:paraId="1B493622" w14:textId="0272C670" w:rsidR="00A90463" w:rsidRPr="00D75FB1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</w:pP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 xml:space="preserve">Результат реалізації - розширення </w:t>
      </w:r>
      <w:r w:rsidR="00D75FB1"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 xml:space="preserve">меж населеного пункту, розширення </w:t>
      </w: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 xml:space="preserve">житлового фонду, розміщення закладів та установ обслуговування, спортивних закладів, створення єдиної системи водопостачання в межах населеного пункту; розміщення об’єктів інженерної інфраструктури; збереження, створення та відновлення рекреаційних територій та об'єктів, окремих зелених насаджень; створення та розвиток інженерно-транспортної інфраструктури; створення безперешкодного життєвого середовища для осіб з обмеженими фізичними можливостями та інших маломобільних груп населення; заходи щодо удосконалення </w:t>
      </w:r>
      <w:proofErr w:type="spellStart"/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>вулично</w:t>
      </w:r>
      <w:proofErr w:type="spellEnd"/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494A49"/>
          <w:lang w:val="uk-UA"/>
        </w:rPr>
        <w:t>-дорожньої мережі; організація системи громадського обслуговування всіх рівнів; інженерне обладнання та благоустрій територій.</w:t>
      </w:r>
    </w:p>
    <w:p w14:paraId="62AE748A" w14:textId="77777777" w:rsidR="00A90463" w:rsidRPr="00D75FB1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yellow"/>
          <w:u w:color="000000"/>
          <w:lang w:val="uk-UA"/>
        </w:rPr>
      </w:pPr>
      <w:r w:rsidRPr="00D75FB1">
        <w:rPr>
          <w:rFonts w:ascii="Times New Roman" w:eastAsia="Helvetica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ab/>
        <w:t xml:space="preserve">Водопостачання передбачено від існуючої </w:t>
      </w:r>
      <w:r w:rsidR="00221862" w:rsidRPr="00D75FB1">
        <w:rPr>
          <w:rFonts w:ascii="Times New Roman" w:eastAsia="Helvetica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 xml:space="preserve">централізованої </w:t>
      </w:r>
      <w:r w:rsidRPr="00D75FB1">
        <w:rPr>
          <w:rFonts w:ascii="Times New Roman" w:eastAsia="Helvetica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>мережі водопроводу</w:t>
      </w: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 xml:space="preserve">. Водовідведення </w:t>
      </w:r>
      <w:r w:rsidR="00221862"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>до існуючих централізованих мереж каналізування</w:t>
      </w: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>. Електропостачання за рахунок існуючої системи електропостачання та  від проектован</w:t>
      </w:r>
      <w:r w:rsidRPr="00D75FB1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>ої мережі.</w:t>
      </w:r>
      <w:r w:rsidRPr="00D75FB1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 xml:space="preserve">Опалення - індивідуальне, за рахунок індивідуальних </w:t>
      </w:r>
      <w:proofErr w:type="spellStart"/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>котелень</w:t>
      </w:r>
      <w:proofErr w:type="spellEnd"/>
      <w:r w:rsidRPr="00D75F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000000"/>
          <w:lang w:val="uk-UA"/>
        </w:rPr>
        <w:t xml:space="preserve">. </w:t>
      </w:r>
    </w:p>
    <w:p w14:paraId="59B9C931" w14:textId="01CA7FCD" w:rsidR="00A90463" w:rsidRPr="00D75FB1" w:rsidRDefault="0025342E" w:rsidP="00D75FB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</w:pPr>
      <w:r w:rsidRPr="00D75FB1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lastRenderedPageBreak/>
        <w:t>Проектована ділянка розташована поза меж територій</w:t>
      </w:r>
      <w:r w:rsidR="00221862" w:rsidRPr="00D75FB1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, </w:t>
      </w:r>
      <w:r w:rsidRPr="00D75FB1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зарезервовани</w:t>
      </w:r>
      <w:r w:rsidR="00221862" w:rsidRPr="00D75FB1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х</w:t>
      </w:r>
      <w:r w:rsidRPr="00D75FB1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 до подальшого заповідання та особливо цінного призначення тощо.</w:t>
      </w:r>
    </w:p>
    <w:p w14:paraId="47684EB1" w14:textId="77777777" w:rsidR="00A90463" w:rsidRPr="00D75FB1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</w:pPr>
      <w:r w:rsidRPr="00D75FB1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Планувальними рішеннями передбачено комплексний благоустрій території. </w:t>
      </w:r>
    </w:p>
    <w:p w14:paraId="079FB9BD" w14:textId="446A5606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94A49"/>
          <w:lang w:val="uk-UA"/>
        </w:rPr>
      </w:pPr>
      <w:r w:rsidRPr="00D75FB1">
        <w:rPr>
          <w:rFonts w:ascii="Times New Roman" w:hAnsi="Times New Roman" w:cs="Times New Roman"/>
          <w:sz w:val="28"/>
          <w:szCs w:val="28"/>
          <w:u w:color="494A49"/>
          <w:lang w:val="uk-UA"/>
        </w:rPr>
        <w:t>2)</w:t>
      </w:r>
      <w:r w:rsidRPr="003F62F8">
        <w:rPr>
          <w:rFonts w:ascii="Times New Roman" w:hAnsi="Times New Roman" w:cs="Times New Roman"/>
          <w:sz w:val="28"/>
          <w:szCs w:val="28"/>
          <w:u w:color="494A49"/>
          <w:lang w:val="uk-UA"/>
        </w:rPr>
        <w:t xml:space="preserve"> </w:t>
      </w: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Орган, що прийматиме рішення про затвердження документа державного планування:</w:t>
      </w:r>
      <w:r w:rsidR="00221862" w:rsidRPr="0022186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proofErr w:type="spellStart"/>
      <w:r w:rsidR="0022186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Фонтанська</w:t>
      </w:r>
      <w:proofErr w:type="spellEnd"/>
      <w:r w:rsidR="0022186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сільська рада</w:t>
      </w:r>
      <w:r w:rsidR="0022186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Одеського району</w:t>
      </w:r>
      <w:r w:rsidR="00221862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області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.</w:t>
      </w:r>
    </w:p>
    <w:p w14:paraId="15A54E8C" w14:textId="77777777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94A49"/>
          <w:lang w:val="uk-UA"/>
        </w:rPr>
      </w:pPr>
      <w:r w:rsidRPr="003F62F8">
        <w:rPr>
          <w:rFonts w:ascii="Times New Roman" w:hAnsi="Times New Roman" w:cs="Times New Roman"/>
          <w:sz w:val="28"/>
          <w:szCs w:val="28"/>
          <w:u w:color="494A49"/>
          <w:lang w:val="uk-UA"/>
        </w:rPr>
        <w:t xml:space="preserve">3) </w:t>
      </w: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Процедура громадського обговорення:</w:t>
      </w:r>
    </w:p>
    <w:p w14:paraId="01C2FDE5" w14:textId="7C2B4D25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94A49"/>
          <w:lang w:val="uk-UA"/>
        </w:rPr>
      </w:pP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строки:</w:t>
      </w:r>
      <w:r w:rsidRPr="003F62F8">
        <w:rPr>
          <w:rFonts w:ascii="Times New Roman" w:hAnsi="Times New Roman" w:cs="Times New Roman"/>
          <w:sz w:val="28"/>
          <w:szCs w:val="28"/>
          <w:u w:color="494A49"/>
          <w:lang w:val="uk-UA"/>
        </w:rPr>
        <w:t xml:space="preserve"> 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з </w:t>
      </w:r>
      <w:r w:rsidR="00411AEC"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>10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 </w:t>
      </w:r>
      <w:r w:rsidR="00481323"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>травня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 202</w:t>
      </w:r>
      <w:r w:rsidR="00D75FB1"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>4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 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року протягом 30 днів включно;</w:t>
      </w:r>
    </w:p>
    <w:p w14:paraId="3092F40A" w14:textId="77777777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</w:pP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спосіб участі громадськості:</w:t>
      </w:r>
      <w:r w:rsidRPr="003F62F8">
        <w:rPr>
          <w:rFonts w:ascii="Times New Roman" w:hAnsi="Times New Roman" w:cs="Times New Roman"/>
          <w:sz w:val="28"/>
          <w:szCs w:val="28"/>
          <w:u w:color="494A49"/>
          <w:lang w:val="uk-UA"/>
        </w:rPr>
        <w:t xml:space="preserve"> </w:t>
      </w:r>
      <w:r w:rsidRPr="003F62F8">
        <w:rPr>
          <w:rFonts w:ascii="Times New Roman" w:hAnsi="Times New Roman" w:cs="Times New Roman"/>
          <w:i/>
          <w:iCs/>
          <w:sz w:val="28"/>
          <w:szCs w:val="28"/>
          <w:u w:val="single" w:color="494A49"/>
          <w:lang w:val="uk-UA"/>
        </w:rPr>
        <w:t>надання письмових зауважень і пропозицій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;</w:t>
      </w:r>
    </w:p>
    <w:p w14:paraId="10A8DFCE" w14:textId="1D990AC0" w:rsidR="00A90463" w:rsidRPr="003F62F8" w:rsidRDefault="00C274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42E"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  <w:r w:rsidR="000F54D6" w:rsidRP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proofErr w:type="spellStart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Фонтанська</w:t>
      </w:r>
      <w:proofErr w:type="spellEnd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 w:rsidRP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сільська рада </w:t>
      </w:r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Одеського району</w:t>
      </w:r>
      <w:r w:rsidR="000F54D6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області</w:t>
      </w:r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 за </w:t>
      </w:r>
      <w:proofErr w:type="spellStart"/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адресою</w:t>
      </w:r>
      <w:proofErr w:type="spellEnd"/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Україна, </w:t>
      </w:r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675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1</w:t>
      </w:r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, Одеська область, 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Одесь</w:t>
      </w:r>
      <w:r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кий район, с. </w:t>
      </w:r>
      <w:proofErr w:type="spellStart"/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Фонтанка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, вул. 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Степна, 4</w:t>
      </w:r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, або на офіційному сайт</w:t>
      </w:r>
      <w:r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і</w:t>
      </w:r>
      <w:r w:rsidR="000F54D6" w:rsidRP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proofErr w:type="spellStart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ої</w:t>
      </w:r>
      <w:proofErr w:type="spellEnd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 w:rsidRP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сільськ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ої</w:t>
      </w:r>
      <w:r w:rsidR="00075F2E" w:rsidRP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рад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и</w:t>
      </w:r>
      <w:r w:rsidR="00075F2E" w:rsidRP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Одеського району</w:t>
      </w:r>
      <w:r w:rsidR="000F54D6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області</w:t>
      </w:r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F54D6" w:rsidRPr="000830C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uk-UA"/>
        </w:rPr>
        <w:t>(https://fontanska-rada.gov.ua/kontakti/</w:t>
      </w:r>
      <w:r w:rsidR="000F54D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uk-UA"/>
        </w:rPr>
        <w:t>)</w:t>
      </w:r>
      <w:r w:rsidR="0025342E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;</w:t>
      </w:r>
    </w:p>
    <w:p w14:paraId="399EA6D8" w14:textId="1A331883" w:rsidR="00A90463" w:rsidRPr="000F54D6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</w:pPr>
      <w:r w:rsidRPr="003F62F8"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  <w:tab/>
      </w: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орган, до якого подаються зауваження і пропозиції, його поштова та електронна адреси:</w:t>
      </w:r>
      <w:r w:rsidR="000F54D6" w:rsidRP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proofErr w:type="spellStart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Фонтанська</w:t>
      </w:r>
      <w:proofErr w:type="spellEnd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сільська рада</w:t>
      </w:r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Одеського району</w:t>
      </w:r>
      <w:r w:rsidR="000F54D6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області</w:t>
      </w:r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 за </w:t>
      </w:r>
      <w:proofErr w:type="spellStart"/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адресою</w:t>
      </w:r>
      <w:proofErr w:type="spellEnd"/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: 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Україна, </w:t>
      </w:r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675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71</w:t>
      </w:r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, Одеська область, 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Одеський район, с. </w:t>
      </w:r>
      <w:proofErr w:type="spellStart"/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Фонтанка</w:t>
      </w:r>
      <w:proofErr w:type="spellEnd"/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, вул. Степна, 4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 або на </w:t>
      </w:r>
      <w:r w:rsidR="00C274A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електронну адресу </w:t>
      </w:r>
      <w:r w:rsidRPr="000F54D6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(</w:t>
      </w:r>
      <w:r w:rsidR="000F54D6" w:rsidRPr="000F54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hyperlink r:id="rId6" w:history="1">
        <w:r w:rsidR="000F54D6" w:rsidRPr="000F54D6">
          <w:rPr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04379746@</w:t>
        </w:r>
        <w:r w:rsidR="000F54D6" w:rsidRPr="000F54D6">
          <w:rPr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mail</w:t>
        </w:r>
        <w:r w:rsidR="000F54D6" w:rsidRPr="000F54D6">
          <w:rPr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="000F54D6" w:rsidRPr="000F54D6">
          <w:rPr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gov</w:t>
        </w:r>
        <w:proofErr w:type="spellEnd"/>
        <w:r w:rsidR="000F54D6" w:rsidRPr="000F54D6">
          <w:rPr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="000F54D6" w:rsidRPr="000F54D6">
          <w:rPr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ua</w:t>
        </w:r>
        <w:proofErr w:type="spellEnd"/>
      </w:hyperlink>
      <w:r w:rsidR="000F54D6" w:rsidRPr="000F54D6">
        <w:rPr>
          <w:rFonts w:ascii="Times New Roman" w:hAnsi="Times New Roman" w:cs="Times New Roman"/>
          <w:i/>
          <w:color w:val="auto"/>
          <w:sz w:val="28"/>
          <w:szCs w:val="28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1673917A" w14:textId="6FF1C322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</w:pP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строки подання зауважень і пропозицій</w:t>
      </w:r>
      <w:r w:rsidRPr="00411AEC">
        <w:rPr>
          <w:rFonts w:ascii="Times New Roman" w:hAnsi="Times New Roman" w:cs="Times New Roman"/>
          <w:color w:val="auto"/>
          <w:sz w:val="28"/>
          <w:szCs w:val="28"/>
          <w:u w:val="single" w:color="494A49"/>
          <w:lang w:val="uk-UA"/>
        </w:rPr>
        <w:t xml:space="preserve">: 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з </w:t>
      </w:r>
      <w:r w:rsidR="00411AEC"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>10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 </w:t>
      </w:r>
      <w:r w:rsidR="00411AEC"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>травня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 202</w:t>
      </w:r>
      <w:r w:rsidR="00D75FB1"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>4</w:t>
      </w:r>
      <w:r w:rsidRPr="00411AEC">
        <w:rPr>
          <w:rFonts w:ascii="Times New Roman" w:hAnsi="Times New Roman" w:cs="Times New Roman"/>
          <w:i/>
          <w:iCs/>
          <w:color w:val="auto"/>
          <w:sz w:val="28"/>
          <w:szCs w:val="28"/>
          <w:u w:color="494A49"/>
          <w:lang w:val="uk-UA"/>
        </w:rPr>
        <w:t xml:space="preserve"> 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року протягом 30 днів включно;</w:t>
      </w:r>
    </w:p>
    <w:p w14:paraId="6AA0A319" w14:textId="78D9ED76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494A49"/>
          <w:lang w:val="uk-UA"/>
        </w:rPr>
      </w:pP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  <w:r w:rsidR="00C274A6" w:rsidRPr="00C274A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proofErr w:type="spellStart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Фонтанська</w:t>
      </w:r>
      <w:proofErr w:type="spellEnd"/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</w:t>
      </w:r>
      <w:r w:rsidR="00075F2E" w:rsidRPr="00075F2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сільська рада </w:t>
      </w:r>
      <w:r w:rsidR="000F54D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>Одеського району</w:t>
      </w:r>
      <w:r w:rsidR="000F54D6" w:rsidRPr="0022656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color="494A49"/>
          <w:lang w:val="uk-UA"/>
        </w:rPr>
        <w:t xml:space="preserve"> Одеської області</w:t>
      </w:r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 за </w:t>
      </w:r>
      <w:proofErr w:type="spellStart"/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адресою</w:t>
      </w:r>
      <w:proofErr w:type="spellEnd"/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: 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Україна, </w:t>
      </w:r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675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71</w:t>
      </w:r>
      <w:r w:rsidR="000F54D6"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, Одеська область, </w:t>
      </w:r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Одеський район, с. </w:t>
      </w:r>
      <w:proofErr w:type="spellStart"/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Фонтанка</w:t>
      </w:r>
      <w:proofErr w:type="spellEnd"/>
      <w:r w:rsidR="000F54D6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, вул. Степна, 4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>.</w:t>
      </w:r>
    </w:p>
    <w:p w14:paraId="2F9DF59C" w14:textId="77777777" w:rsidR="00A90463" w:rsidRPr="003F62F8" w:rsidRDefault="002534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u w:color="494A49"/>
          <w:lang w:val="uk-UA"/>
        </w:rPr>
      </w:pPr>
      <w:r w:rsidRPr="003F62F8">
        <w:rPr>
          <w:rFonts w:ascii="Times New Roman" w:hAnsi="Times New Roman" w:cs="Times New Roman"/>
          <w:sz w:val="28"/>
          <w:szCs w:val="28"/>
          <w:u w:color="494A49"/>
          <w:lang w:val="uk-UA"/>
        </w:rPr>
        <w:t>4)</w:t>
      </w:r>
      <w:r w:rsidRPr="003F62F8">
        <w:rPr>
          <w:rFonts w:ascii="Times New Roman" w:hAnsi="Times New Roman" w:cs="Times New Roman"/>
          <w:sz w:val="28"/>
          <w:szCs w:val="28"/>
          <w:u w:val="single" w:color="494A49"/>
          <w:lang w:val="uk-UA"/>
        </w:rPr>
        <w:t xml:space="preserve"> Необхідність проведення транскордонних консультацій щодо проекту документа державного планування:</w:t>
      </w:r>
      <w:r w:rsidRPr="003F62F8">
        <w:rPr>
          <w:rFonts w:ascii="Times New Roman" w:hAnsi="Times New Roman" w:cs="Times New Roman"/>
          <w:i/>
          <w:iCs/>
          <w:sz w:val="28"/>
          <w:szCs w:val="28"/>
          <w:u w:color="494A49"/>
          <w:lang w:val="uk-UA"/>
        </w:rPr>
        <w:t xml:space="preserve"> реалізація планувальних рішень не передбачає транскордонних наслідків для довкілля, у тому числі для здоров’я населення.</w:t>
      </w:r>
    </w:p>
    <w:p w14:paraId="59E4415B" w14:textId="2479B554" w:rsidR="00A90463" w:rsidRDefault="00A9046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lang w:val="uk-UA"/>
        </w:rPr>
      </w:pPr>
    </w:p>
    <w:p w14:paraId="42258D5F" w14:textId="4000D342" w:rsidR="007B1B85" w:rsidRPr="007B1B85" w:rsidRDefault="007B1B85" w:rsidP="007B1B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B1B8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</w:t>
      </w:r>
      <w:bookmarkStart w:id="0" w:name="_GoBack"/>
      <w:bookmarkEnd w:id="0"/>
      <w:r w:rsidRPr="007B1B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Н.Г. Крупиця </w:t>
      </w:r>
    </w:p>
    <w:p w14:paraId="6C2E2A9C" w14:textId="77777777" w:rsidR="007B1B85" w:rsidRPr="007B1B85" w:rsidRDefault="007B1B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B1B85" w:rsidRPr="007B1B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0668" w14:textId="77777777" w:rsidR="001D2BE4" w:rsidRDefault="001D2BE4">
      <w:r>
        <w:separator/>
      </w:r>
    </w:p>
  </w:endnote>
  <w:endnote w:type="continuationSeparator" w:id="0">
    <w:p w14:paraId="65968F56" w14:textId="77777777" w:rsidR="001D2BE4" w:rsidRDefault="001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6E40" w14:textId="77777777" w:rsidR="00A90463" w:rsidRDefault="00A90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95E0" w14:textId="77777777" w:rsidR="001D2BE4" w:rsidRDefault="001D2BE4">
      <w:r>
        <w:separator/>
      </w:r>
    </w:p>
  </w:footnote>
  <w:footnote w:type="continuationSeparator" w:id="0">
    <w:p w14:paraId="282899A3" w14:textId="77777777" w:rsidR="001D2BE4" w:rsidRDefault="001D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686D" w14:textId="77777777" w:rsidR="00A90463" w:rsidRDefault="00A90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3"/>
    <w:rsid w:val="00075F2E"/>
    <w:rsid w:val="000830C9"/>
    <w:rsid w:val="000F54D6"/>
    <w:rsid w:val="001D2BE4"/>
    <w:rsid w:val="00221862"/>
    <w:rsid w:val="00226564"/>
    <w:rsid w:val="0023720B"/>
    <w:rsid w:val="0025302F"/>
    <w:rsid w:val="0025342E"/>
    <w:rsid w:val="003E0B99"/>
    <w:rsid w:val="003F62F8"/>
    <w:rsid w:val="00411AEC"/>
    <w:rsid w:val="00435AE2"/>
    <w:rsid w:val="00481323"/>
    <w:rsid w:val="00486F89"/>
    <w:rsid w:val="007B1B85"/>
    <w:rsid w:val="007B2D7A"/>
    <w:rsid w:val="008E7B3A"/>
    <w:rsid w:val="009310C3"/>
    <w:rsid w:val="00A90463"/>
    <w:rsid w:val="00AD59AF"/>
    <w:rsid w:val="00B10C3D"/>
    <w:rsid w:val="00B50EE3"/>
    <w:rsid w:val="00C274A6"/>
    <w:rsid w:val="00C317F2"/>
    <w:rsid w:val="00D75FB1"/>
    <w:rsid w:val="00EA0554"/>
    <w:rsid w:val="00F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78B"/>
  <w15:docId w15:val="{EC5E98D5-8D76-4629-AD4E-39A368D7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4379746@mail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Гена_Ира</dc:creator>
  <cp:lastModifiedBy>Olga</cp:lastModifiedBy>
  <cp:revision>7</cp:revision>
  <dcterms:created xsi:type="dcterms:W3CDTF">2024-04-24T09:35:00Z</dcterms:created>
  <dcterms:modified xsi:type="dcterms:W3CDTF">2024-05-07T12:22:00Z</dcterms:modified>
</cp:coreProperties>
</file>