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71" w:rsidRDefault="00E37671" w:rsidP="00E37671">
      <w:pPr>
        <w:spacing w:after="0"/>
        <w:rPr>
          <w:color w:val="000000"/>
          <w:sz w:val="20"/>
          <w:lang w:eastAsia="uk-UA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1" layoutInCell="1" allowOverlap="1" wp14:anchorId="71A29CB2" wp14:editId="066258F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0"/>
          <w:lang w:eastAsia="uk-UA"/>
        </w:rPr>
        <w:tab/>
      </w:r>
    </w:p>
    <w:p w:rsidR="00E37671" w:rsidRPr="00450265" w:rsidRDefault="00E37671" w:rsidP="00E37671">
      <w:pPr>
        <w:spacing w:after="0"/>
        <w:rPr>
          <w:color w:val="000000"/>
          <w:szCs w:val="28"/>
          <w:lang w:eastAsia="uk-UA"/>
        </w:rPr>
      </w:pPr>
    </w:p>
    <w:p w:rsidR="00E37671" w:rsidRDefault="00E37671" w:rsidP="00E37671">
      <w:pPr>
        <w:spacing w:after="0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ФОНТАНСЬКА СІЛЬСЬКА РАДА</w:t>
      </w:r>
    </w:p>
    <w:p w:rsidR="00E37671" w:rsidRDefault="00E37671" w:rsidP="00E37671">
      <w:pPr>
        <w:spacing w:after="0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ОДЕСЬКОГО РАЙОНУ ОДЕСЬКОЇ ОБЛАСТІ</w:t>
      </w:r>
    </w:p>
    <w:p w:rsidR="00E37671" w:rsidRDefault="00E37671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4"/>
          <w:szCs w:val="18"/>
        </w:rPr>
        <w:t>67571,</w:t>
      </w:r>
      <w:r>
        <w:rPr>
          <w:bCs/>
          <w:color w:val="000000"/>
          <w:sz w:val="22"/>
          <w:szCs w:val="22"/>
        </w:rPr>
        <w:t xml:space="preserve"> вул. Степна 4, с. </w:t>
      </w:r>
      <w:proofErr w:type="spellStart"/>
      <w:r>
        <w:rPr>
          <w:bCs/>
          <w:color w:val="000000"/>
          <w:sz w:val="22"/>
          <w:szCs w:val="22"/>
        </w:rPr>
        <w:t>Фонтанка</w:t>
      </w:r>
      <w:proofErr w:type="spellEnd"/>
      <w:r>
        <w:rPr>
          <w:bCs/>
          <w:color w:val="000000"/>
          <w:sz w:val="22"/>
          <w:szCs w:val="22"/>
        </w:rPr>
        <w:t>, Одеський район, Одеська область</w:t>
      </w:r>
    </w:p>
    <w:p w:rsidR="00E37671" w:rsidRDefault="00DE1836" w:rsidP="00E37671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 w:val="24"/>
          <w:szCs w:val="18"/>
        </w:rPr>
      </w:pPr>
      <w:proofErr w:type="spellStart"/>
      <w:r>
        <w:rPr>
          <w:bCs/>
          <w:color w:val="000000"/>
          <w:sz w:val="24"/>
          <w:szCs w:val="18"/>
        </w:rPr>
        <w:t>тел</w:t>
      </w:r>
      <w:proofErr w:type="spellEnd"/>
      <w:r>
        <w:rPr>
          <w:bCs/>
          <w:color w:val="000000"/>
          <w:sz w:val="24"/>
          <w:szCs w:val="18"/>
        </w:rPr>
        <w:t>.: (048) 788-92-09, (048)</w:t>
      </w:r>
      <w:r w:rsidR="00E37671">
        <w:rPr>
          <w:bCs/>
          <w:color w:val="000000"/>
          <w:sz w:val="24"/>
          <w:szCs w:val="18"/>
        </w:rPr>
        <w:t>796-13-75 E-</w:t>
      </w:r>
      <w:proofErr w:type="spellStart"/>
      <w:r w:rsidR="00E37671">
        <w:rPr>
          <w:bCs/>
          <w:color w:val="000000"/>
          <w:sz w:val="24"/>
          <w:szCs w:val="18"/>
        </w:rPr>
        <w:t>mail</w:t>
      </w:r>
      <w:proofErr w:type="spellEnd"/>
      <w:r w:rsidR="00E37671">
        <w:rPr>
          <w:bCs/>
          <w:color w:val="000000"/>
          <w:sz w:val="24"/>
          <w:szCs w:val="18"/>
        </w:rPr>
        <w:t xml:space="preserve">: </w:t>
      </w:r>
      <w:r w:rsidR="00E37671">
        <w:rPr>
          <w:sz w:val="24"/>
          <w:szCs w:val="18"/>
        </w:rPr>
        <w:t>04379746</w:t>
      </w:r>
      <w:proofErr w:type="spellStart"/>
      <w:r w:rsidR="00E37671">
        <w:rPr>
          <w:sz w:val="24"/>
          <w:szCs w:val="18"/>
          <w:lang w:val="en-US"/>
        </w:rPr>
        <w:t>fss</w:t>
      </w:r>
      <w:proofErr w:type="spellEnd"/>
      <w:r w:rsidR="00E37671">
        <w:rPr>
          <w:sz w:val="24"/>
          <w:szCs w:val="18"/>
        </w:rPr>
        <w:t>@</w:t>
      </w:r>
      <w:r w:rsidR="00E37671">
        <w:rPr>
          <w:sz w:val="24"/>
          <w:szCs w:val="18"/>
          <w:lang w:val="en-US"/>
        </w:rPr>
        <w:t>g</w:t>
      </w:r>
      <w:proofErr w:type="spellStart"/>
      <w:r w:rsidR="00E37671">
        <w:rPr>
          <w:sz w:val="24"/>
          <w:szCs w:val="18"/>
        </w:rPr>
        <w:t>mail</w:t>
      </w:r>
      <w:proofErr w:type="spellEnd"/>
      <w:r w:rsidR="00E37671">
        <w:rPr>
          <w:sz w:val="24"/>
          <w:szCs w:val="18"/>
        </w:rPr>
        <w:t>.</w:t>
      </w:r>
      <w:r w:rsidR="00E37671">
        <w:rPr>
          <w:sz w:val="24"/>
          <w:szCs w:val="18"/>
          <w:lang w:val="en-US"/>
        </w:rPr>
        <w:t>com</w:t>
      </w:r>
      <w:r>
        <w:rPr>
          <w:bCs/>
          <w:color w:val="000000"/>
          <w:sz w:val="24"/>
          <w:szCs w:val="18"/>
        </w:rPr>
        <w:t xml:space="preserve">, код </w:t>
      </w:r>
      <w:r w:rsidR="00E37671">
        <w:rPr>
          <w:bCs/>
          <w:color w:val="000000"/>
          <w:sz w:val="24"/>
          <w:szCs w:val="18"/>
        </w:rPr>
        <w:t>ЄДРПОУ:04379746</w:t>
      </w: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rPr>
          <w:bCs/>
          <w:color w:val="000000"/>
          <w:sz w:val="24"/>
          <w:szCs w:val="18"/>
        </w:rPr>
      </w:pPr>
    </w:p>
    <w:p w:rsid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КОМІСІЯ З ПИТАНЬ ТЕХНОГЕННО-ЕКОЛОГІЧНОЇ БЕЗПЕКИ</w:t>
      </w:r>
    </w:p>
    <w:p w:rsidR="00927186" w:rsidRPr="00927186" w:rsidRDefault="00927186" w:rsidP="00927186">
      <w:pPr>
        <w:pBdr>
          <w:bottom w:val="single" w:sz="12" w:space="1" w:color="auto"/>
        </w:pBdr>
        <w:spacing w:after="0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ТА НАДЗВИЧАЙНИХ СИТУАЦІЙ</w:t>
      </w:r>
    </w:p>
    <w:p w:rsidR="00B253D5" w:rsidRDefault="00975DAE" w:rsidP="009C62A6">
      <w:pPr>
        <w:tabs>
          <w:tab w:val="center" w:pos="4819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31D9F" w:rsidRDefault="00231D9F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A83D3A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</w:t>
      </w:r>
      <w:r>
        <w:rPr>
          <w:b/>
          <w:szCs w:val="28"/>
        </w:rPr>
        <w:t>ПРОТОКОЛ  № 11</w:t>
      </w:r>
    </w:p>
    <w:p w:rsidR="00927186" w:rsidRDefault="00927186" w:rsidP="00BA0AFC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Засідання комісії з питань техногенно-екологічної безпеки та надзвичайних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ситуацій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сільської ради від 12.09.2023р.</w:t>
      </w: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с. </w:t>
      </w:r>
      <w:proofErr w:type="spellStart"/>
      <w:r>
        <w:rPr>
          <w:szCs w:val="28"/>
        </w:rPr>
        <w:t>Крижанівка</w:t>
      </w:r>
      <w:proofErr w:type="spellEnd"/>
      <w:r>
        <w:rPr>
          <w:szCs w:val="28"/>
        </w:rPr>
        <w:t>, вул. Ветеранів,5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зала засідань, 10.00.</w:t>
      </w:r>
    </w:p>
    <w:p w:rsidR="00EF6D0A" w:rsidRDefault="00EF6D0A" w:rsidP="00EF6D0A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Головував:       </w:t>
      </w:r>
      <w:r>
        <w:rPr>
          <w:szCs w:val="28"/>
        </w:rPr>
        <w:t>Голова комісії – Наталія КРУПИЦЯ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Секретар комісії – Микола ЗВЄРЯКОВ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Присутні:          </w:t>
      </w:r>
      <w:r>
        <w:rPr>
          <w:szCs w:val="28"/>
        </w:rPr>
        <w:t>Члени комісії (за списком)</w:t>
      </w: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EF6D0A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>Запрошені:</w:t>
      </w:r>
      <w:r>
        <w:rPr>
          <w:szCs w:val="28"/>
        </w:rPr>
        <w:t xml:space="preserve">   ДСНС – Юрій </w:t>
      </w:r>
      <w:proofErr w:type="spellStart"/>
      <w:r>
        <w:rPr>
          <w:szCs w:val="28"/>
        </w:rPr>
        <w:t>Стоілакі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Держпродспоживслужба</w:t>
      </w:r>
      <w:proofErr w:type="spellEnd"/>
      <w:r>
        <w:rPr>
          <w:szCs w:val="28"/>
        </w:rPr>
        <w:t xml:space="preserve"> –</w:t>
      </w:r>
    </w:p>
    <w:p w:rsidR="006B193D" w:rsidRDefault="00EF6D0A" w:rsidP="00EF6D0A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Наталія ШЕВЧЕНКО</w:t>
      </w:r>
      <w:r w:rsidR="006B193D">
        <w:rPr>
          <w:szCs w:val="28"/>
        </w:rPr>
        <w:t>.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szCs w:val="28"/>
        </w:rPr>
      </w:pPr>
    </w:p>
    <w:p w:rsidR="006B193D" w:rsidRDefault="006B193D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>ПОРЯДОК ДЕННИЙ:</w:t>
      </w:r>
    </w:p>
    <w:p w:rsidR="006B193D" w:rsidRDefault="006B193D" w:rsidP="00EF6D0A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6B193D" w:rsidRDefault="006B193D" w:rsidP="006B193D">
      <w:pPr>
        <w:pStyle w:val="a5"/>
        <w:numPr>
          <w:ilvl w:val="0"/>
          <w:numId w:val="10"/>
        </w:numPr>
        <w:tabs>
          <w:tab w:val="left" w:pos="5529"/>
        </w:tabs>
        <w:spacing w:after="0"/>
        <w:rPr>
          <w:szCs w:val="28"/>
        </w:rPr>
      </w:pPr>
      <w:r w:rsidRPr="006B193D">
        <w:rPr>
          <w:b/>
          <w:szCs w:val="28"/>
        </w:rPr>
        <w:t>Щодо епідемічної</w:t>
      </w:r>
      <w:r w:rsidR="00EF6D0A" w:rsidRPr="006B193D">
        <w:rPr>
          <w:szCs w:val="28"/>
        </w:rPr>
        <w:t xml:space="preserve"> </w:t>
      </w:r>
      <w:r>
        <w:rPr>
          <w:b/>
          <w:szCs w:val="28"/>
        </w:rPr>
        <w:t xml:space="preserve">ситуації з кору та стан виконання «Плану проведення </w:t>
      </w:r>
      <w:r>
        <w:rPr>
          <w:b/>
          <w:szCs w:val="28"/>
          <w:lang w:val="en-US"/>
        </w:rPr>
        <w:t>catch</w:t>
      </w:r>
      <w:r w:rsidRPr="006B193D">
        <w:rPr>
          <w:b/>
          <w:szCs w:val="28"/>
        </w:rPr>
        <w:t>-</w:t>
      </w:r>
      <w:r>
        <w:rPr>
          <w:b/>
          <w:szCs w:val="28"/>
          <w:lang w:val="en-US"/>
        </w:rPr>
        <w:t>up</w:t>
      </w:r>
      <w:r w:rsidRPr="006B193D">
        <w:rPr>
          <w:b/>
          <w:szCs w:val="28"/>
        </w:rPr>
        <w:t xml:space="preserve"> </w:t>
      </w:r>
      <w:r w:rsidR="00904F38">
        <w:rPr>
          <w:b/>
          <w:szCs w:val="28"/>
        </w:rPr>
        <w:t>ка</w:t>
      </w:r>
      <w:r w:rsidRPr="006B193D">
        <w:rPr>
          <w:b/>
          <w:szCs w:val="28"/>
        </w:rPr>
        <w:t xml:space="preserve">мпанії з вакцинації </w:t>
      </w:r>
      <w:r w:rsidRPr="006B193D">
        <w:rPr>
          <w:szCs w:val="28"/>
        </w:rPr>
        <w:t>проти</w:t>
      </w:r>
      <w:r w:rsidRPr="006B193D">
        <w:rPr>
          <w:b/>
          <w:szCs w:val="28"/>
        </w:rPr>
        <w:t xml:space="preserve"> кору</w:t>
      </w:r>
      <w:r>
        <w:rPr>
          <w:b/>
          <w:szCs w:val="28"/>
        </w:rPr>
        <w:t xml:space="preserve">, епідемічного паротиту та краснухи серед дитячого населення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сільської ради.</w:t>
      </w:r>
      <w:r w:rsidR="00EF6D0A" w:rsidRPr="006B193D">
        <w:rPr>
          <w:szCs w:val="28"/>
        </w:rPr>
        <w:t xml:space="preserve">  </w:t>
      </w:r>
    </w:p>
    <w:p w:rsidR="006B193D" w:rsidRDefault="006B193D" w:rsidP="006B193D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</w:p>
    <w:p w:rsidR="00904F38" w:rsidRDefault="006B193D" w:rsidP="006B193D">
      <w:pPr>
        <w:tabs>
          <w:tab w:val="left" w:pos="5529"/>
        </w:tabs>
        <w:spacing w:after="0"/>
        <w:ind w:left="810" w:firstLine="0"/>
        <w:rPr>
          <w:szCs w:val="28"/>
        </w:rPr>
      </w:pPr>
      <w:r>
        <w:rPr>
          <w:szCs w:val="28"/>
        </w:rPr>
        <w:t>«</w:t>
      </w:r>
      <w:r w:rsidR="00EF6D0A" w:rsidRPr="006B193D">
        <w:rPr>
          <w:szCs w:val="28"/>
        </w:rPr>
        <w:t xml:space="preserve"> </w:t>
      </w:r>
      <w:r>
        <w:rPr>
          <w:szCs w:val="28"/>
        </w:rPr>
        <w:t>Наздоганяюча» «</w:t>
      </w:r>
      <w:r>
        <w:rPr>
          <w:szCs w:val="28"/>
          <w:lang w:val="en-US"/>
        </w:rPr>
        <w:t>catch</w:t>
      </w:r>
      <w:r w:rsidRPr="00904F38">
        <w:rPr>
          <w:szCs w:val="28"/>
          <w:lang w:val="ru-RU"/>
        </w:rPr>
        <w:t>-</w:t>
      </w:r>
      <w:r>
        <w:rPr>
          <w:szCs w:val="28"/>
          <w:lang w:val="en-US"/>
        </w:rPr>
        <w:t>u</w:t>
      </w:r>
      <w:r w:rsidR="00904F38">
        <w:rPr>
          <w:szCs w:val="28"/>
          <w:lang w:val="en-US"/>
        </w:rPr>
        <w:t>p</w:t>
      </w:r>
      <w:r w:rsidR="00904F38">
        <w:rPr>
          <w:szCs w:val="28"/>
        </w:rPr>
        <w:t xml:space="preserve">» кампанія в Одеському регіоні, розпочалась з </w:t>
      </w:r>
    </w:p>
    <w:p w:rsidR="00904F38" w:rsidRDefault="00904F38" w:rsidP="00904F3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17 липня 2023 року. З метою покращення епідемічної ситуації з кору та стан     </w:t>
      </w:r>
    </w:p>
    <w:p w:rsidR="00904F38" w:rsidRDefault="00904F38" w:rsidP="00904F3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виконання «Плану проведення «</w:t>
      </w:r>
      <w:r>
        <w:rPr>
          <w:szCs w:val="28"/>
          <w:lang w:val="en-US"/>
        </w:rPr>
        <w:t>catch</w:t>
      </w:r>
      <w:r w:rsidRPr="00904F38">
        <w:rPr>
          <w:szCs w:val="28"/>
          <w:lang w:val="ru-RU"/>
        </w:rPr>
        <w:t>-</w:t>
      </w:r>
      <w:r>
        <w:rPr>
          <w:szCs w:val="28"/>
          <w:lang w:val="en-US"/>
        </w:rPr>
        <w:t>up</w:t>
      </w:r>
      <w:r>
        <w:rPr>
          <w:szCs w:val="28"/>
        </w:rPr>
        <w:t xml:space="preserve">» кампанії з вакцинації проти кору, </w:t>
      </w:r>
    </w:p>
    <w:p w:rsidR="001D3D61" w:rsidRDefault="00904F38" w:rsidP="00904F3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</w:t>
      </w:r>
      <w:r w:rsidR="001D3D61">
        <w:rPr>
          <w:szCs w:val="28"/>
        </w:rPr>
        <w:t xml:space="preserve">епідемічного паротиту та краснухи серед дитячого населення Одеської </w:t>
      </w:r>
      <w:proofErr w:type="spellStart"/>
      <w:r w:rsidR="001D3D61">
        <w:rPr>
          <w:szCs w:val="28"/>
        </w:rPr>
        <w:t>облас</w:t>
      </w:r>
      <w:proofErr w:type="spellEnd"/>
      <w:r w:rsidR="001D3D61">
        <w:rPr>
          <w:szCs w:val="28"/>
        </w:rPr>
        <w:t>-</w:t>
      </w:r>
    </w:p>
    <w:p w:rsidR="001D3D61" w:rsidRDefault="001D3D61" w:rsidP="00904F3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ті.</w:t>
      </w:r>
    </w:p>
    <w:p w:rsidR="001D3D61" w:rsidRDefault="001D3D61" w:rsidP="001D3D61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D82AE5" w:rsidRDefault="00D82AE5" w:rsidP="001D3D61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1D3D61" w:rsidRDefault="001D3D61" w:rsidP="001D3D61">
      <w:pPr>
        <w:pStyle w:val="a5"/>
        <w:numPr>
          <w:ilvl w:val="1"/>
          <w:numId w:val="10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Інформацію директора КНП «</w:t>
      </w:r>
      <w:r w:rsidR="00755084">
        <w:rPr>
          <w:szCs w:val="28"/>
        </w:rPr>
        <w:t>ЦПМСД» про стан реалізації Плану про-</w:t>
      </w:r>
    </w:p>
    <w:p w:rsidR="00755084" w:rsidRDefault="00755084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ведення «</w:t>
      </w:r>
      <w:r>
        <w:rPr>
          <w:szCs w:val="28"/>
          <w:lang w:val="en-US"/>
        </w:rPr>
        <w:t>catch</w:t>
      </w:r>
      <w:r w:rsidRPr="00755084">
        <w:rPr>
          <w:szCs w:val="28"/>
        </w:rPr>
        <w:t>-</w:t>
      </w:r>
      <w:r>
        <w:rPr>
          <w:szCs w:val="28"/>
          <w:lang w:val="en-US"/>
        </w:rPr>
        <w:t>up</w:t>
      </w:r>
      <w:r>
        <w:rPr>
          <w:szCs w:val="28"/>
        </w:rPr>
        <w:t xml:space="preserve">» кампанії з вакцинації проти кору, епідемічного паротиту </w:t>
      </w:r>
      <w:r w:rsidR="00EB3EB6">
        <w:rPr>
          <w:szCs w:val="28"/>
        </w:rPr>
        <w:t xml:space="preserve">та краснухи </w:t>
      </w:r>
      <w:r>
        <w:rPr>
          <w:szCs w:val="28"/>
        </w:rPr>
        <w:t>серед</w:t>
      </w:r>
      <w:r w:rsidR="00EB3EB6">
        <w:rPr>
          <w:szCs w:val="28"/>
        </w:rPr>
        <w:t xml:space="preserve"> дитячого</w:t>
      </w:r>
      <w:r>
        <w:rPr>
          <w:szCs w:val="28"/>
        </w:rPr>
        <w:t xml:space="preserve"> насел</w:t>
      </w:r>
      <w:r w:rsidR="00EB3EB6">
        <w:rPr>
          <w:szCs w:val="28"/>
        </w:rPr>
        <w:t xml:space="preserve">ення </w:t>
      </w:r>
      <w:proofErr w:type="spellStart"/>
      <w:r w:rsidR="00EB3EB6">
        <w:rPr>
          <w:szCs w:val="28"/>
        </w:rPr>
        <w:t>Фонтанської</w:t>
      </w:r>
      <w:proofErr w:type="spellEnd"/>
      <w:r w:rsidR="00EB3EB6">
        <w:rPr>
          <w:szCs w:val="28"/>
        </w:rPr>
        <w:t xml:space="preserve"> сільської ради взяти до відома.</w:t>
      </w:r>
    </w:p>
    <w:p w:rsidR="00D82AE5" w:rsidRDefault="00D82AE5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Термін: Постійно.</w:t>
      </w:r>
    </w:p>
    <w:p w:rsidR="00D82AE5" w:rsidRDefault="00D82AE5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Виконавець: КНП «ЦПМСД»</w:t>
      </w:r>
    </w:p>
    <w:p w:rsidR="00D82AE5" w:rsidRDefault="00D82AE5" w:rsidP="00755084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EB3EB6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Інфор</w:t>
      </w:r>
      <w:proofErr w:type="spellEnd"/>
      <w:r>
        <w:rPr>
          <w:szCs w:val="28"/>
        </w:rPr>
        <w:t>. Відділ.</w:t>
      </w:r>
    </w:p>
    <w:p w:rsidR="00D82AE5" w:rsidRDefault="00D82AE5" w:rsidP="00755084">
      <w:pPr>
        <w:tabs>
          <w:tab w:val="left" w:pos="5529"/>
        </w:tabs>
        <w:spacing w:after="0"/>
        <w:ind w:firstLine="0"/>
        <w:rPr>
          <w:szCs w:val="28"/>
        </w:rPr>
      </w:pPr>
    </w:p>
    <w:p w:rsidR="00D82AE5" w:rsidRDefault="00755084" w:rsidP="00755084">
      <w:pPr>
        <w:pStyle w:val="a5"/>
        <w:numPr>
          <w:ilvl w:val="1"/>
          <w:numId w:val="10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Директору КНП «ЦПМСД» вжити невідкладних заходів щодо </w:t>
      </w:r>
      <w:proofErr w:type="spellStart"/>
      <w:r>
        <w:rPr>
          <w:szCs w:val="28"/>
        </w:rPr>
        <w:t>підви</w:t>
      </w:r>
      <w:proofErr w:type="spellEnd"/>
      <w:r w:rsidR="00D82AE5">
        <w:rPr>
          <w:szCs w:val="28"/>
        </w:rPr>
        <w:t>-</w:t>
      </w:r>
    </w:p>
    <w:p w:rsidR="00755084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щення</w:t>
      </w:r>
      <w:proofErr w:type="spellEnd"/>
      <w:r>
        <w:rPr>
          <w:szCs w:val="28"/>
        </w:rPr>
        <w:t xml:space="preserve"> рівня</w:t>
      </w:r>
      <w:r w:rsidR="00755084" w:rsidRPr="00D82AE5">
        <w:rPr>
          <w:szCs w:val="28"/>
        </w:rPr>
        <w:t xml:space="preserve"> </w:t>
      </w:r>
      <w:r w:rsidR="00EB3EB6">
        <w:rPr>
          <w:szCs w:val="28"/>
        </w:rPr>
        <w:t>охоплення профілак</w:t>
      </w:r>
      <w:r>
        <w:rPr>
          <w:szCs w:val="28"/>
        </w:rPr>
        <w:t>тичними щепленнями дитячого населення громади.</w:t>
      </w:r>
    </w:p>
    <w:p w:rsidR="00D82AE5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Термін: Негайно.</w:t>
      </w:r>
    </w:p>
    <w:p w:rsidR="00D82AE5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Виконавець: КНП «ЦПМСД».</w:t>
      </w:r>
    </w:p>
    <w:p w:rsidR="00D82AE5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</w:p>
    <w:p w:rsidR="00D82AE5" w:rsidRDefault="00D82AE5" w:rsidP="00D82AE5">
      <w:pPr>
        <w:pStyle w:val="a5"/>
        <w:numPr>
          <w:ilvl w:val="1"/>
          <w:numId w:val="10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Провести широку роз’яснювальну інформаційну роботу серед </w:t>
      </w:r>
      <w:proofErr w:type="spellStart"/>
      <w:r>
        <w:rPr>
          <w:szCs w:val="28"/>
        </w:rPr>
        <w:t>населе</w:t>
      </w:r>
      <w:proofErr w:type="spellEnd"/>
      <w:r>
        <w:rPr>
          <w:szCs w:val="28"/>
        </w:rPr>
        <w:t>-</w:t>
      </w:r>
    </w:p>
    <w:p w:rsidR="00D82AE5" w:rsidRDefault="00D0444B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ня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територіальної громади щодо необхідності вакцинації дитячого населення проти кору та ймовірні наслідки ускладнень.</w:t>
      </w:r>
    </w:p>
    <w:p w:rsidR="00D0444B" w:rsidRDefault="00D0444B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Термін: Негайно.</w:t>
      </w:r>
    </w:p>
    <w:p w:rsidR="00D0444B" w:rsidRDefault="00D0444B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Виконавець: </w:t>
      </w:r>
      <w:proofErr w:type="spellStart"/>
      <w:r>
        <w:rPr>
          <w:szCs w:val="28"/>
        </w:rPr>
        <w:t>Інфор</w:t>
      </w:r>
      <w:proofErr w:type="spellEnd"/>
      <w:r>
        <w:rPr>
          <w:szCs w:val="28"/>
        </w:rPr>
        <w:t>. Відділ.</w:t>
      </w:r>
    </w:p>
    <w:p w:rsidR="00D0444B" w:rsidRDefault="00D0444B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D0444B" w:rsidRDefault="00D0444B" w:rsidP="00D0444B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>
        <w:rPr>
          <w:b/>
          <w:szCs w:val="28"/>
        </w:rPr>
        <w:t xml:space="preserve">2.Про забезпечення протипожежного стану закладів освіти </w:t>
      </w:r>
      <w:proofErr w:type="spellStart"/>
      <w:r>
        <w:rPr>
          <w:b/>
          <w:szCs w:val="28"/>
        </w:rPr>
        <w:t>Фонтанської</w:t>
      </w:r>
      <w:proofErr w:type="spellEnd"/>
      <w:r>
        <w:rPr>
          <w:b/>
          <w:szCs w:val="28"/>
        </w:rPr>
        <w:t xml:space="preserve">    </w:t>
      </w:r>
    </w:p>
    <w:p w:rsidR="00D0444B" w:rsidRDefault="00D0444B" w:rsidP="00D0444B">
      <w:pPr>
        <w:tabs>
          <w:tab w:val="left" w:pos="5529"/>
        </w:tabs>
        <w:spacing w:after="0"/>
        <w:ind w:firstLine="0"/>
        <w:rPr>
          <w:b/>
          <w:szCs w:val="28"/>
        </w:rPr>
      </w:pPr>
      <w:r>
        <w:rPr>
          <w:b/>
          <w:szCs w:val="28"/>
        </w:rPr>
        <w:t xml:space="preserve">           сільської ради у  2023-2024 навчальному році.</w:t>
      </w:r>
    </w:p>
    <w:p w:rsidR="00D0444B" w:rsidRDefault="00D0444B" w:rsidP="00D0444B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D0444B" w:rsidRDefault="00D0444B" w:rsidP="00D0444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На виконання</w:t>
      </w:r>
      <w:r w:rsidR="00AB4990">
        <w:rPr>
          <w:szCs w:val="28"/>
        </w:rPr>
        <w:t xml:space="preserve"> Протоколу №7 від 15.07.2023 року комісії з питань техногенно- екологічної безпеки та надзвичайних ситуацій Одеської обласної державної (військової) адміністрації з метою забезпечення протипожежного захисту закладів освіти </w:t>
      </w:r>
      <w:proofErr w:type="spellStart"/>
      <w:r w:rsidR="00AB4990">
        <w:rPr>
          <w:szCs w:val="28"/>
        </w:rPr>
        <w:t>Фонтанської</w:t>
      </w:r>
      <w:proofErr w:type="spellEnd"/>
      <w:r w:rsidR="00AB4990">
        <w:rPr>
          <w:szCs w:val="28"/>
        </w:rPr>
        <w:t xml:space="preserve"> сільської ради у 2023-2024 навчальному році.</w:t>
      </w:r>
    </w:p>
    <w:p w:rsidR="00AB4990" w:rsidRDefault="00AB4990" w:rsidP="00AB4990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AB4990" w:rsidRDefault="00AB4990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2.1.  Затвердити «Комплексний план дій щ</w:t>
      </w:r>
      <w:r w:rsidR="00DD6E77">
        <w:rPr>
          <w:szCs w:val="28"/>
        </w:rPr>
        <w:t xml:space="preserve">одо заходів з питань техногенної, пожежної безпеки та цивільного захисту об’єктів освіти </w:t>
      </w:r>
      <w:proofErr w:type="spellStart"/>
      <w:r w:rsidR="00DD6E77">
        <w:rPr>
          <w:szCs w:val="28"/>
        </w:rPr>
        <w:t>Фонтанської</w:t>
      </w:r>
      <w:proofErr w:type="spellEnd"/>
      <w:r w:rsidR="00DD6E77">
        <w:rPr>
          <w:szCs w:val="28"/>
        </w:rPr>
        <w:t xml:space="preserve"> сільської ради у 2023-2024 навчальному році (додається)</w:t>
      </w:r>
      <w:r w:rsidR="00E96837">
        <w:rPr>
          <w:szCs w:val="28"/>
        </w:rPr>
        <w:t>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Термін: Постійно.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Виконавець: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освіти.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2.2.  Надати пропозиції до Управління фінансів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щодо включення до місцевого бюджету на 2024 рік коштів на забезпечення проведення протипожежних заходів в закладах освіти сільської ради.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Термін: Вересень 2023р.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Виконавець: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освіти.</w:t>
      </w:r>
    </w:p>
    <w:p w:rsidR="00E96837" w:rsidRDefault="00E96837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2.3. Провести аналіз стану усунення порушень вимог пожежної безпеки в закладах освіти</w:t>
      </w:r>
      <w:r w:rsidR="00B61A44">
        <w:rPr>
          <w:szCs w:val="28"/>
        </w:rPr>
        <w:t>,</w:t>
      </w:r>
      <w:r>
        <w:rPr>
          <w:szCs w:val="28"/>
        </w:rPr>
        <w:t xml:space="preserve"> виявлених в результаті роботи комісії за участю служби ДСНС</w:t>
      </w:r>
      <w:r w:rsidR="00B61A44">
        <w:rPr>
          <w:szCs w:val="28"/>
        </w:rPr>
        <w:t xml:space="preserve"> на початку навчального 2023 року.</w:t>
      </w:r>
    </w:p>
    <w:p w:rsidR="00B61A44" w:rsidRDefault="00B61A44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Термін: Листопад 2023р.</w:t>
      </w:r>
    </w:p>
    <w:p w:rsidR="00B61A44" w:rsidRDefault="00B61A44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Виконавець: </w:t>
      </w:r>
      <w:proofErr w:type="spellStart"/>
      <w:r>
        <w:rPr>
          <w:szCs w:val="28"/>
        </w:rPr>
        <w:t>Упр.освіти</w:t>
      </w:r>
      <w:proofErr w:type="spellEnd"/>
      <w:r>
        <w:rPr>
          <w:szCs w:val="28"/>
        </w:rPr>
        <w:t>.</w:t>
      </w:r>
    </w:p>
    <w:p w:rsidR="00B61A44" w:rsidRDefault="00B61A44" w:rsidP="00AB4990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СЦЗ.</w:t>
      </w:r>
    </w:p>
    <w:p w:rsidR="00853977" w:rsidRDefault="00853977" w:rsidP="00AB4990">
      <w:pPr>
        <w:tabs>
          <w:tab w:val="left" w:pos="5529"/>
        </w:tabs>
        <w:spacing w:after="0"/>
        <w:ind w:firstLine="0"/>
        <w:rPr>
          <w:szCs w:val="28"/>
        </w:rPr>
      </w:pPr>
    </w:p>
    <w:p w:rsidR="00B61A44" w:rsidRPr="008B4B28" w:rsidRDefault="00B61A44" w:rsidP="008B4B28">
      <w:pPr>
        <w:pStyle w:val="a5"/>
        <w:numPr>
          <w:ilvl w:val="0"/>
          <w:numId w:val="11"/>
        </w:numPr>
        <w:tabs>
          <w:tab w:val="left" w:pos="5529"/>
        </w:tabs>
        <w:spacing w:after="0"/>
        <w:rPr>
          <w:b/>
          <w:szCs w:val="28"/>
        </w:rPr>
      </w:pPr>
      <w:r w:rsidRPr="008B4B28">
        <w:rPr>
          <w:b/>
          <w:szCs w:val="28"/>
        </w:rPr>
        <w:t>Про стан матеріального резе</w:t>
      </w:r>
      <w:r w:rsidR="00853977" w:rsidRPr="008B4B28">
        <w:rPr>
          <w:b/>
          <w:szCs w:val="28"/>
        </w:rPr>
        <w:t>р</w:t>
      </w:r>
      <w:r w:rsidRPr="008B4B28">
        <w:rPr>
          <w:b/>
          <w:szCs w:val="28"/>
        </w:rPr>
        <w:t>ву об’єктів соціального</w:t>
      </w:r>
      <w:r w:rsidR="00853977" w:rsidRPr="008B4B28">
        <w:rPr>
          <w:b/>
          <w:szCs w:val="28"/>
        </w:rPr>
        <w:t xml:space="preserve"> значення </w:t>
      </w:r>
      <w:proofErr w:type="spellStart"/>
      <w:r w:rsidR="00853977" w:rsidRPr="008B4B28">
        <w:rPr>
          <w:b/>
          <w:szCs w:val="28"/>
        </w:rPr>
        <w:t>Фонтанської</w:t>
      </w:r>
      <w:proofErr w:type="spellEnd"/>
      <w:r w:rsidR="00853977" w:rsidRPr="008B4B28">
        <w:rPr>
          <w:b/>
          <w:szCs w:val="28"/>
        </w:rPr>
        <w:t xml:space="preserve"> сільської ради та заходи щодо покращення цієї роботи.</w:t>
      </w:r>
    </w:p>
    <w:p w:rsidR="00853977" w:rsidRDefault="00853977" w:rsidP="00853977">
      <w:pPr>
        <w:tabs>
          <w:tab w:val="left" w:pos="5529"/>
        </w:tabs>
        <w:spacing w:after="0"/>
        <w:rPr>
          <w:b/>
          <w:szCs w:val="28"/>
        </w:rPr>
      </w:pPr>
    </w:p>
    <w:p w:rsidR="00853977" w:rsidRDefault="00853977" w:rsidP="00853977">
      <w:pPr>
        <w:tabs>
          <w:tab w:val="left" w:pos="5529"/>
        </w:tabs>
        <w:spacing w:after="0"/>
        <w:ind w:left="810" w:firstLine="0"/>
        <w:rPr>
          <w:szCs w:val="28"/>
        </w:rPr>
      </w:pPr>
      <w:r>
        <w:rPr>
          <w:szCs w:val="28"/>
        </w:rPr>
        <w:t xml:space="preserve">На виконання протоколу №7 від 15.08.2023 року комісії з питань </w:t>
      </w:r>
      <w:proofErr w:type="spellStart"/>
      <w:r>
        <w:rPr>
          <w:szCs w:val="28"/>
        </w:rPr>
        <w:t>техно</w:t>
      </w:r>
      <w:proofErr w:type="spellEnd"/>
      <w:r>
        <w:rPr>
          <w:szCs w:val="28"/>
        </w:rPr>
        <w:t xml:space="preserve"> –</w:t>
      </w:r>
    </w:p>
    <w:p w:rsidR="00853977" w:rsidRDefault="00853977" w:rsidP="00853977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генно-екологічної</w:t>
      </w:r>
      <w:r w:rsidR="003D5368">
        <w:rPr>
          <w:szCs w:val="28"/>
        </w:rPr>
        <w:t xml:space="preserve"> безпеки та надзвичай</w:t>
      </w:r>
      <w:r>
        <w:rPr>
          <w:szCs w:val="28"/>
        </w:rPr>
        <w:t xml:space="preserve">них ситуацій </w:t>
      </w:r>
      <w:r w:rsidR="003D5368">
        <w:rPr>
          <w:szCs w:val="28"/>
        </w:rPr>
        <w:t xml:space="preserve">Одеської державної (військової) адміністрації та з метою створення резервів матеріалів, обладнання </w:t>
      </w:r>
      <w:r w:rsidR="003D5368">
        <w:rPr>
          <w:szCs w:val="28"/>
        </w:rPr>
        <w:lastRenderedPageBreak/>
        <w:t>для підготовки до сталого проходження опалювального сезону,</w:t>
      </w:r>
      <w:r w:rsidR="00BC00D5">
        <w:rPr>
          <w:szCs w:val="28"/>
        </w:rPr>
        <w:t xml:space="preserve"> проведення аварійно-відновлюваль</w:t>
      </w:r>
      <w:r w:rsidR="003D5368">
        <w:rPr>
          <w:szCs w:val="28"/>
        </w:rPr>
        <w:t>них робіт в період військового стану.</w:t>
      </w:r>
    </w:p>
    <w:p w:rsidR="003D5368" w:rsidRDefault="003D5368" w:rsidP="00853977">
      <w:pPr>
        <w:tabs>
          <w:tab w:val="left" w:pos="5529"/>
        </w:tabs>
        <w:spacing w:after="0"/>
        <w:ind w:firstLine="0"/>
        <w:rPr>
          <w:szCs w:val="28"/>
        </w:rPr>
      </w:pPr>
    </w:p>
    <w:p w:rsidR="003D5368" w:rsidRDefault="003D5368" w:rsidP="003D5368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8B4B28" w:rsidRDefault="008B4B28" w:rsidP="008B4B28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Розробити план заходів щодо створення  резерву матеріалів, </w:t>
      </w:r>
      <w:proofErr w:type="spellStart"/>
      <w:r>
        <w:rPr>
          <w:szCs w:val="28"/>
        </w:rPr>
        <w:t>обладна</w:t>
      </w:r>
      <w:proofErr w:type="spellEnd"/>
      <w:r>
        <w:rPr>
          <w:szCs w:val="28"/>
        </w:rPr>
        <w:t>-</w:t>
      </w:r>
    </w:p>
    <w:p w:rsidR="008B4B28" w:rsidRDefault="00BC00D5" w:rsidP="008B4B2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н</w:t>
      </w:r>
      <w:r w:rsidR="008B4B28">
        <w:rPr>
          <w:szCs w:val="28"/>
        </w:rPr>
        <w:t>я</w:t>
      </w:r>
      <w:r>
        <w:rPr>
          <w:szCs w:val="28"/>
        </w:rPr>
        <w:t xml:space="preserve"> для об’єктів соціальної інфраструктури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ради з метою сталого проходження опалювального сезону та ліквідації ав</w:t>
      </w:r>
      <w:r w:rsidR="000C3D04">
        <w:rPr>
          <w:szCs w:val="28"/>
        </w:rPr>
        <w:t>а</w:t>
      </w:r>
      <w:r>
        <w:rPr>
          <w:szCs w:val="28"/>
        </w:rPr>
        <w:t>рійно-відновлювальних робіт.</w:t>
      </w:r>
    </w:p>
    <w:p w:rsidR="00BC00D5" w:rsidRDefault="00BC00D5" w:rsidP="008B4B2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Термін: До 20.09.2023р.</w:t>
      </w:r>
    </w:p>
    <w:p w:rsidR="00BC00D5" w:rsidRDefault="00BC00D5" w:rsidP="008B4B2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Виконавець: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 освіти,</w:t>
      </w:r>
    </w:p>
    <w:p w:rsidR="00466D0E" w:rsidRDefault="00BC00D5" w:rsidP="008B4B28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культури,КП</w:t>
      </w:r>
      <w:proofErr w:type="spellEnd"/>
      <w:r>
        <w:rPr>
          <w:szCs w:val="28"/>
        </w:rPr>
        <w:t xml:space="preserve"> «Надія»</w:t>
      </w:r>
    </w:p>
    <w:p w:rsidR="00BC00D5" w:rsidRDefault="00BC00D5" w:rsidP="00BC00D5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Надати п</w:t>
      </w:r>
      <w:r w:rsidR="00466D0E">
        <w:rPr>
          <w:szCs w:val="28"/>
        </w:rPr>
        <w:t xml:space="preserve">ропозиції  та винести на сесію </w:t>
      </w:r>
      <w:proofErr w:type="spellStart"/>
      <w:r w:rsidR="00466D0E">
        <w:rPr>
          <w:szCs w:val="28"/>
        </w:rPr>
        <w:t>Фонтанської</w:t>
      </w:r>
      <w:proofErr w:type="spellEnd"/>
      <w:r w:rsidR="00466D0E">
        <w:rPr>
          <w:szCs w:val="28"/>
        </w:rPr>
        <w:t xml:space="preserve"> сільської ради </w:t>
      </w:r>
    </w:p>
    <w:p w:rsidR="00466D0E" w:rsidRDefault="00466D0E" w:rsidP="00466D0E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питаня</w:t>
      </w:r>
      <w:proofErr w:type="spellEnd"/>
      <w:r>
        <w:rPr>
          <w:szCs w:val="28"/>
        </w:rPr>
        <w:t xml:space="preserve"> щодо виділення коштів на придбання матеріалів, обладнання для створення матеріального резерву об’єктів соціального значення.</w:t>
      </w:r>
    </w:p>
    <w:p w:rsidR="00466D0E" w:rsidRDefault="00466D0E" w:rsidP="00466D0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Термін: До 20.09.2023р.</w:t>
      </w:r>
    </w:p>
    <w:p w:rsidR="00466D0E" w:rsidRDefault="00466D0E" w:rsidP="00466D0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proofErr w:type="spellStart"/>
      <w:r>
        <w:rPr>
          <w:szCs w:val="28"/>
        </w:rPr>
        <w:t>Виконавець:Упр.освіти</w:t>
      </w:r>
      <w:proofErr w:type="spellEnd"/>
      <w:r>
        <w:rPr>
          <w:szCs w:val="28"/>
        </w:rPr>
        <w:t>,</w:t>
      </w:r>
    </w:p>
    <w:p w:rsidR="00466D0E" w:rsidRDefault="00466D0E" w:rsidP="00466D0E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культури,КП</w:t>
      </w:r>
      <w:proofErr w:type="spellEnd"/>
      <w:r>
        <w:rPr>
          <w:szCs w:val="28"/>
        </w:rPr>
        <w:t xml:space="preserve"> «Надія»</w:t>
      </w:r>
    </w:p>
    <w:p w:rsidR="00C03E4D" w:rsidRDefault="00C03E4D" w:rsidP="00466D0E">
      <w:pPr>
        <w:tabs>
          <w:tab w:val="left" w:pos="5529"/>
        </w:tabs>
        <w:spacing w:after="0"/>
        <w:ind w:firstLine="0"/>
        <w:rPr>
          <w:szCs w:val="28"/>
        </w:rPr>
      </w:pPr>
    </w:p>
    <w:p w:rsidR="00466D0E" w:rsidRDefault="00466D0E" w:rsidP="00466D0E">
      <w:pPr>
        <w:pStyle w:val="a5"/>
        <w:numPr>
          <w:ilvl w:val="0"/>
          <w:numId w:val="11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t xml:space="preserve">Про підготовку </w:t>
      </w:r>
      <w:r w:rsidR="00C03E4D">
        <w:rPr>
          <w:b/>
          <w:szCs w:val="28"/>
        </w:rPr>
        <w:t xml:space="preserve">об’єктів соціального значення в умовах експлуатації в </w:t>
      </w:r>
      <w:proofErr w:type="spellStart"/>
      <w:r w:rsidR="00C03E4D">
        <w:rPr>
          <w:b/>
          <w:szCs w:val="28"/>
        </w:rPr>
        <w:t>осінньо</w:t>
      </w:r>
      <w:proofErr w:type="spellEnd"/>
      <w:r w:rsidR="00C03E4D">
        <w:rPr>
          <w:b/>
          <w:szCs w:val="28"/>
        </w:rPr>
        <w:t>- зимовий період.</w:t>
      </w:r>
    </w:p>
    <w:p w:rsidR="00C03E4D" w:rsidRDefault="00C03E4D" w:rsidP="00C03E4D">
      <w:pPr>
        <w:tabs>
          <w:tab w:val="left" w:pos="5529"/>
        </w:tabs>
        <w:spacing w:after="0"/>
        <w:rPr>
          <w:b/>
          <w:szCs w:val="28"/>
        </w:rPr>
      </w:pPr>
    </w:p>
    <w:p w:rsidR="00C03E4D" w:rsidRDefault="00C03E4D" w:rsidP="00C03E4D">
      <w:pPr>
        <w:tabs>
          <w:tab w:val="left" w:pos="5529"/>
        </w:tabs>
        <w:spacing w:after="0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>Підготовку до опалювального сезону 2023-2024 років  в Одеській області розпочато відповідно до розпорядження голови (начальника) обласної державної (військової) адміністрації від 27.04.2023 №249/А-2023.</w:t>
      </w:r>
    </w:p>
    <w:p w:rsidR="00D26EA1" w:rsidRDefault="00C03E4D" w:rsidP="00C03E4D">
      <w:p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    Значна увага під час підгото</w:t>
      </w:r>
      <w:r w:rsidR="000C3D04">
        <w:rPr>
          <w:szCs w:val="28"/>
        </w:rPr>
        <w:t>вчих заходів повинна приділятись</w:t>
      </w:r>
      <w:r>
        <w:rPr>
          <w:szCs w:val="28"/>
        </w:rPr>
        <w:t xml:space="preserve"> питанням енергоефективності та забезпечення автономності роботи </w:t>
      </w:r>
      <w:proofErr w:type="spellStart"/>
      <w:r w:rsidR="007F4F1E">
        <w:rPr>
          <w:szCs w:val="28"/>
        </w:rPr>
        <w:t>життєво</w:t>
      </w:r>
      <w:proofErr w:type="spellEnd"/>
      <w:r w:rsidR="007F4F1E">
        <w:rPr>
          <w:szCs w:val="28"/>
        </w:rPr>
        <w:t xml:space="preserve"> важливих об’єктів, оснащення дизель-генераторами, безперебійну роботу </w:t>
      </w:r>
      <w:proofErr w:type="spellStart"/>
      <w:r w:rsidR="007F4F1E">
        <w:rPr>
          <w:szCs w:val="28"/>
        </w:rPr>
        <w:t>котелень</w:t>
      </w:r>
      <w:proofErr w:type="spellEnd"/>
      <w:r w:rsidR="007F4F1E">
        <w:rPr>
          <w:szCs w:val="28"/>
        </w:rPr>
        <w:t xml:space="preserve">, </w:t>
      </w:r>
      <w:proofErr w:type="spellStart"/>
      <w:r w:rsidR="007F4F1E">
        <w:rPr>
          <w:szCs w:val="28"/>
        </w:rPr>
        <w:t>водонасосної</w:t>
      </w:r>
      <w:proofErr w:type="spellEnd"/>
      <w:r w:rsidR="007F4F1E">
        <w:rPr>
          <w:szCs w:val="28"/>
        </w:rPr>
        <w:t xml:space="preserve"> станції.</w:t>
      </w:r>
    </w:p>
    <w:p w:rsidR="00DA5B26" w:rsidRDefault="00DA5B26" w:rsidP="00C03E4D">
      <w:pPr>
        <w:tabs>
          <w:tab w:val="left" w:pos="5529"/>
        </w:tabs>
        <w:spacing w:after="0"/>
        <w:rPr>
          <w:szCs w:val="28"/>
        </w:rPr>
      </w:pPr>
    </w:p>
    <w:p w:rsidR="00DA5B26" w:rsidRDefault="00DA5B26" w:rsidP="00DA5B26">
      <w:pPr>
        <w:tabs>
          <w:tab w:val="left" w:pos="5529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DA5B26" w:rsidRDefault="00DA5B26" w:rsidP="00DA5B26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Підготувати план заходів щодо експлуатації об’єктів соціального </w:t>
      </w:r>
      <w:proofErr w:type="spellStart"/>
      <w:r>
        <w:rPr>
          <w:szCs w:val="28"/>
        </w:rPr>
        <w:t>зна</w:t>
      </w:r>
      <w:proofErr w:type="spellEnd"/>
      <w:r>
        <w:rPr>
          <w:szCs w:val="28"/>
        </w:rPr>
        <w:t>-</w:t>
      </w:r>
    </w:p>
    <w:p w:rsidR="00DA5B26" w:rsidRDefault="00DA5B26" w:rsidP="00DA5B26">
      <w:pPr>
        <w:tabs>
          <w:tab w:val="left" w:pos="5529"/>
        </w:tabs>
        <w:spacing w:after="0"/>
        <w:ind w:firstLine="0"/>
        <w:rPr>
          <w:szCs w:val="28"/>
        </w:rPr>
      </w:pPr>
      <w:proofErr w:type="spellStart"/>
      <w:r>
        <w:rPr>
          <w:szCs w:val="28"/>
        </w:rPr>
        <w:t>чення</w:t>
      </w:r>
      <w:proofErr w:type="spellEnd"/>
      <w:r>
        <w:rPr>
          <w:szCs w:val="28"/>
        </w:rPr>
        <w:t xml:space="preserve"> до експлуатації в осінньо-зимовий період та забезпечити виконання заходів </w:t>
      </w:r>
      <w:proofErr w:type="spellStart"/>
      <w:r>
        <w:rPr>
          <w:szCs w:val="28"/>
        </w:rPr>
        <w:t>передбачаних</w:t>
      </w:r>
      <w:proofErr w:type="spellEnd"/>
      <w:r>
        <w:rPr>
          <w:szCs w:val="28"/>
        </w:rPr>
        <w:t xml:space="preserve"> розпорядженням голови (начальника) обласної (військової) адміністрації від 27.04.2023 №249/А-2023.</w:t>
      </w:r>
    </w:p>
    <w:p w:rsidR="00DA5B26" w:rsidRDefault="00DA5B26" w:rsidP="00DA5B2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Термін: До 20.09.2023р.</w:t>
      </w:r>
    </w:p>
    <w:p w:rsidR="0019600B" w:rsidRDefault="00DA5B26" w:rsidP="00DA5B2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Виконавець:</w:t>
      </w:r>
      <w:r w:rsidR="0019600B">
        <w:rPr>
          <w:szCs w:val="28"/>
        </w:rPr>
        <w:t xml:space="preserve"> </w:t>
      </w:r>
      <w:proofErr w:type="spellStart"/>
      <w:r w:rsidR="0019600B">
        <w:rPr>
          <w:szCs w:val="28"/>
        </w:rPr>
        <w:t>СЖКГ,Упр</w:t>
      </w:r>
      <w:proofErr w:type="spellEnd"/>
      <w:r w:rsidR="0019600B">
        <w:rPr>
          <w:szCs w:val="28"/>
        </w:rPr>
        <w:t>.</w:t>
      </w:r>
    </w:p>
    <w:p w:rsidR="0019600B" w:rsidRDefault="0019600B" w:rsidP="00DA5B2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proofErr w:type="spellStart"/>
      <w:r>
        <w:rPr>
          <w:szCs w:val="28"/>
        </w:rPr>
        <w:t>освіти,Упр</w:t>
      </w:r>
      <w:proofErr w:type="spellEnd"/>
      <w:r>
        <w:rPr>
          <w:szCs w:val="28"/>
        </w:rPr>
        <w:t>. культури,</w:t>
      </w:r>
    </w:p>
    <w:p w:rsidR="00DA5B26" w:rsidRDefault="0019600B" w:rsidP="00DA5B2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КП «Надія»</w:t>
      </w:r>
      <w:r w:rsidR="00A83D3A">
        <w:rPr>
          <w:szCs w:val="28"/>
        </w:rPr>
        <w:t>, КНП</w:t>
      </w:r>
    </w:p>
    <w:p w:rsidR="00A83D3A" w:rsidRPr="00A83D3A" w:rsidRDefault="00A83D3A" w:rsidP="00DA5B2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«ЦПМСД».</w:t>
      </w:r>
    </w:p>
    <w:p w:rsidR="0019600B" w:rsidRDefault="0019600B" w:rsidP="0019600B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>Спільно з керівниками інфраструктурних об’</w:t>
      </w:r>
      <w:r w:rsidR="000C3D04">
        <w:rPr>
          <w:szCs w:val="28"/>
        </w:rPr>
        <w:t>єктів, комунального</w:t>
      </w:r>
      <w:r>
        <w:rPr>
          <w:szCs w:val="28"/>
        </w:rPr>
        <w:t xml:space="preserve"> та 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>житлово-комуналь</w:t>
      </w:r>
      <w:r w:rsidR="000C3D04">
        <w:rPr>
          <w:szCs w:val="28"/>
        </w:rPr>
        <w:t>ної організації</w:t>
      </w:r>
      <w:r>
        <w:rPr>
          <w:szCs w:val="28"/>
        </w:rPr>
        <w:t xml:space="preserve"> опрацювати План дій на випадок виникнення надзвичайних ситуацій. 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Термін: До 01.11.2023р.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Виконавець: СЖКГ,</w:t>
      </w:r>
      <w:r w:rsidR="00A83D3A">
        <w:rPr>
          <w:szCs w:val="28"/>
        </w:rPr>
        <w:t xml:space="preserve">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</w:rPr>
        <w:t>.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освіти,</w:t>
      </w:r>
      <w:r w:rsidR="00A83D3A">
        <w:rPr>
          <w:szCs w:val="28"/>
        </w:rPr>
        <w:t xml:space="preserve"> </w:t>
      </w:r>
      <w:proofErr w:type="spellStart"/>
      <w:r>
        <w:rPr>
          <w:szCs w:val="28"/>
        </w:rPr>
        <w:t>Упр.культури</w:t>
      </w:r>
      <w:proofErr w:type="spellEnd"/>
      <w:r>
        <w:rPr>
          <w:szCs w:val="28"/>
        </w:rPr>
        <w:t>,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КП «Надія», СЦЗ.</w:t>
      </w:r>
    </w:p>
    <w:p w:rsidR="0019600B" w:rsidRDefault="0019600B" w:rsidP="0019600B">
      <w:pPr>
        <w:tabs>
          <w:tab w:val="left" w:pos="5529"/>
        </w:tabs>
        <w:spacing w:after="0"/>
        <w:ind w:firstLine="0"/>
        <w:rPr>
          <w:szCs w:val="28"/>
        </w:rPr>
      </w:pPr>
    </w:p>
    <w:p w:rsidR="0019600B" w:rsidRPr="00C261E8" w:rsidRDefault="00C261E8" w:rsidP="0019600B">
      <w:pPr>
        <w:pStyle w:val="a5"/>
        <w:numPr>
          <w:ilvl w:val="0"/>
          <w:numId w:val="11"/>
        </w:numPr>
        <w:tabs>
          <w:tab w:val="left" w:pos="5529"/>
        </w:tabs>
        <w:spacing w:after="0"/>
        <w:rPr>
          <w:b/>
          <w:szCs w:val="28"/>
        </w:rPr>
      </w:pPr>
      <w:r>
        <w:rPr>
          <w:b/>
          <w:szCs w:val="28"/>
        </w:rPr>
        <w:lastRenderedPageBreak/>
        <w:t>Про стан роботи щодо контролю за безхатніми тваринами та заходи направлені на ситуацію, яка склалася.</w:t>
      </w:r>
    </w:p>
    <w:p w:rsidR="00C261E8" w:rsidRDefault="00C261E8" w:rsidP="00C261E8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</w:p>
    <w:p w:rsidR="00C261E8" w:rsidRDefault="00C261E8" w:rsidP="00C261E8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  <w:r>
        <w:rPr>
          <w:szCs w:val="28"/>
        </w:rPr>
        <w:t xml:space="preserve">      За поточний період часу 2022 -2023 роки значно збільшилась кількість 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безхатніх тварин, які своїм агресивним поводженням викликають занепокоєння громадян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громади та несуть</w:t>
      </w:r>
      <w:r w:rsidR="00BA0343">
        <w:rPr>
          <w:szCs w:val="28"/>
        </w:rPr>
        <w:t xml:space="preserve"> соціальну загрозу.</w:t>
      </w:r>
    </w:p>
    <w:p w:rsidR="00BA0343" w:rsidRDefault="00BA0343" w:rsidP="00C261E8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</w:p>
    <w:p w:rsidR="00BA0343" w:rsidRDefault="00BA0343" w:rsidP="00BA0343">
      <w:pPr>
        <w:pStyle w:val="a5"/>
        <w:tabs>
          <w:tab w:val="left" w:pos="5529"/>
        </w:tabs>
        <w:spacing w:after="0"/>
        <w:ind w:left="810" w:firstLine="0"/>
        <w:jc w:val="center"/>
        <w:rPr>
          <w:b/>
          <w:szCs w:val="28"/>
        </w:rPr>
      </w:pPr>
      <w:r>
        <w:rPr>
          <w:b/>
          <w:szCs w:val="28"/>
        </w:rPr>
        <w:t>Вирішили:</w:t>
      </w:r>
    </w:p>
    <w:p w:rsidR="00BA0343" w:rsidRDefault="00BA0343" w:rsidP="00BA0343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BA0343" w:rsidRDefault="00BA0343" w:rsidP="00BA0343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Надати пропозиції та винести на розгляд сесії </w:t>
      </w:r>
      <w:proofErr w:type="spellStart"/>
      <w:r>
        <w:rPr>
          <w:szCs w:val="28"/>
        </w:rPr>
        <w:t>Фонтанської</w:t>
      </w:r>
      <w:proofErr w:type="spellEnd"/>
      <w:r>
        <w:rPr>
          <w:szCs w:val="28"/>
        </w:rPr>
        <w:t xml:space="preserve"> сільської </w:t>
      </w:r>
      <w:r w:rsidRPr="00BA0343">
        <w:rPr>
          <w:szCs w:val="28"/>
        </w:rPr>
        <w:t>ради питання щодо виділення коштів для проведення роботи по стабілізації    ситуації</w:t>
      </w:r>
      <w:r>
        <w:rPr>
          <w:szCs w:val="28"/>
        </w:rPr>
        <w:t xml:space="preserve"> з</w:t>
      </w:r>
      <w:r w:rsidR="000C3D04">
        <w:rPr>
          <w:szCs w:val="28"/>
        </w:rPr>
        <w:t xml:space="preserve"> </w:t>
      </w:r>
      <w:r>
        <w:rPr>
          <w:szCs w:val="28"/>
        </w:rPr>
        <w:t>безхатніми тваринами.</w:t>
      </w:r>
    </w:p>
    <w:p w:rsidR="00BA0343" w:rsidRDefault="00BA0343" w:rsidP="00BA0343">
      <w:pPr>
        <w:pStyle w:val="a5"/>
        <w:tabs>
          <w:tab w:val="left" w:pos="5529"/>
        </w:tabs>
        <w:spacing w:after="0"/>
        <w:ind w:left="124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Термін: До 20.09.2023р.</w:t>
      </w:r>
    </w:p>
    <w:p w:rsidR="00BA0343" w:rsidRDefault="00BA0343" w:rsidP="00BA0343">
      <w:pPr>
        <w:pStyle w:val="a5"/>
        <w:tabs>
          <w:tab w:val="left" w:pos="5529"/>
        </w:tabs>
        <w:spacing w:after="0"/>
        <w:ind w:left="124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Виконавець:</w:t>
      </w:r>
      <w:r w:rsidR="00EB3EB6">
        <w:rPr>
          <w:szCs w:val="28"/>
        </w:rPr>
        <w:t xml:space="preserve"> </w:t>
      </w:r>
      <w:proofErr w:type="spellStart"/>
      <w:r w:rsidR="00EB3EB6">
        <w:rPr>
          <w:szCs w:val="28"/>
        </w:rPr>
        <w:t>Сек</w:t>
      </w:r>
      <w:proofErr w:type="spellEnd"/>
      <w:r w:rsidR="00EB3EB6">
        <w:rPr>
          <w:szCs w:val="28"/>
        </w:rPr>
        <w:t>.</w:t>
      </w:r>
      <w:r w:rsidR="00A83D3A">
        <w:rPr>
          <w:szCs w:val="28"/>
        </w:rPr>
        <w:t xml:space="preserve"> ЖКГ</w:t>
      </w:r>
    </w:p>
    <w:p w:rsidR="00A83D3A" w:rsidRDefault="00A83D3A" w:rsidP="00BA0343">
      <w:pPr>
        <w:pStyle w:val="a5"/>
        <w:tabs>
          <w:tab w:val="left" w:pos="5529"/>
        </w:tabs>
        <w:spacing w:after="0"/>
        <w:ind w:left="1245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КП «Надія».</w:t>
      </w:r>
    </w:p>
    <w:p w:rsidR="00ED5938" w:rsidRDefault="00A83D3A" w:rsidP="00A83D3A">
      <w:pPr>
        <w:pStyle w:val="a5"/>
        <w:numPr>
          <w:ilvl w:val="1"/>
          <w:numId w:val="11"/>
        </w:num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Звернутись до районної  ветеринарної служби з метою організації роботи </w:t>
      </w:r>
      <w:r w:rsidR="00ED5938">
        <w:rPr>
          <w:szCs w:val="28"/>
        </w:rPr>
        <w:t>щодо вакцинації безхатніх тварин та запобіганню розповсюдження інфекційних захворювань.</w:t>
      </w:r>
    </w:p>
    <w:p w:rsidR="00335292" w:rsidRDefault="00335292" w:rsidP="00335292">
      <w:pPr>
        <w:pStyle w:val="a5"/>
        <w:tabs>
          <w:tab w:val="left" w:pos="5529"/>
        </w:tabs>
        <w:spacing w:after="0"/>
        <w:ind w:left="1245" w:firstLine="0"/>
        <w:rPr>
          <w:szCs w:val="28"/>
        </w:rPr>
      </w:pPr>
      <w:bookmarkStart w:id="0" w:name="_GoBack"/>
      <w:bookmarkEnd w:id="0"/>
    </w:p>
    <w:p w:rsidR="00A83D3A" w:rsidRPr="00A83D3A" w:rsidRDefault="00A83D3A" w:rsidP="00ED5938">
      <w:pPr>
        <w:pStyle w:val="a5"/>
        <w:tabs>
          <w:tab w:val="left" w:pos="5529"/>
        </w:tabs>
        <w:spacing w:after="0"/>
        <w:ind w:left="1245" w:firstLine="0"/>
        <w:rPr>
          <w:szCs w:val="28"/>
        </w:rPr>
      </w:pPr>
      <w:r>
        <w:rPr>
          <w:szCs w:val="28"/>
        </w:rPr>
        <w:t xml:space="preserve"> </w:t>
      </w: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Голова комісії                                                     Наталія КРУПИЦЯ</w:t>
      </w: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</w:p>
    <w:p w:rsidR="00EB3EB6" w:rsidRPr="00EB3EB6" w:rsidRDefault="00EB3EB6" w:rsidP="00EB3EB6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Секретар комісії                                                 Микола ЗВЄРЯКОВ</w:t>
      </w:r>
    </w:p>
    <w:p w:rsidR="00DA5B26" w:rsidRPr="00DA5B26" w:rsidRDefault="00DA5B26" w:rsidP="00C03E4D">
      <w:pPr>
        <w:tabs>
          <w:tab w:val="left" w:pos="5529"/>
        </w:tabs>
        <w:spacing w:after="0"/>
        <w:rPr>
          <w:b/>
          <w:szCs w:val="28"/>
        </w:rPr>
      </w:pPr>
    </w:p>
    <w:p w:rsidR="00C03E4D" w:rsidRPr="00C03E4D" w:rsidRDefault="00C03E4D" w:rsidP="00C03E4D">
      <w:pPr>
        <w:tabs>
          <w:tab w:val="left" w:pos="5529"/>
        </w:tabs>
        <w:spacing w:after="0"/>
        <w:rPr>
          <w:szCs w:val="28"/>
        </w:rPr>
      </w:pPr>
      <w:r>
        <w:rPr>
          <w:szCs w:val="28"/>
        </w:rPr>
        <w:t xml:space="preserve"> </w:t>
      </w:r>
    </w:p>
    <w:p w:rsidR="00C03E4D" w:rsidRPr="00C03E4D" w:rsidRDefault="00C03E4D" w:rsidP="00C03E4D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C03E4D" w:rsidRPr="00466D0E" w:rsidRDefault="00C03E4D" w:rsidP="00C03E4D">
      <w:pPr>
        <w:pStyle w:val="a5"/>
        <w:tabs>
          <w:tab w:val="left" w:pos="5529"/>
        </w:tabs>
        <w:spacing w:after="0"/>
        <w:ind w:left="810" w:firstLine="0"/>
        <w:rPr>
          <w:b/>
          <w:szCs w:val="28"/>
        </w:rPr>
      </w:pPr>
    </w:p>
    <w:p w:rsidR="008B4B28" w:rsidRPr="003D5368" w:rsidRDefault="008B4B28" w:rsidP="008B4B28">
      <w:pPr>
        <w:tabs>
          <w:tab w:val="left" w:pos="5529"/>
        </w:tabs>
        <w:spacing w:after="0"/>
        <w:ind w:firstLine="0"/>
        <w:rPr>
          <w:b/>
          <w:szCs w:val="28"/>
        </w:rPr>
      </w:pPr>
    </w:p>
    <w:p w:rsidR="00853977" w:rsidRPr="00853977" w:rsidRDefault="00853977" w:rsidP="00853977">
      <w:pPr>
        <w:tabs>
          <w:tab w:val="left" w:pos="5529"/>
        </w:tabs>
        <w:spacing w:after="0"/>
        <w:ind w:left="810" w:firstLine="0"/>
        <w:rPr>
          <w:szCs w:val="28"/>
        </w:rPr>
      </w:pPr>
    </w:p>
    <w:p w:rsidR="00853977" w:rsidRPr="00853977" w:rsidRDefault="00853977" w:rsidP="00853977">
      <w:pPr>
        <w:pStyle w:val="a5"/>
        <w:tabs>
          <w:tab w:val="left" w:pos="5529"/>
        </w:tabs>
        <w:spacing w:after="0"/>
        <w:ind w:left="810" w:firstLine="0"/>
        <w:rPr>
          <w:szCs w:val="28"/>
        </w:rPr>
      </w:pPr>
    </w:p>
    <w:p w:rsidR="00AB4990" w:rsidRDefault="00AB4990" w:rsidP="00AB4990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AB4990" w:rsidRPr="00AB4990" w:rsidRDefault="00AB4990" w:rsidP="00AB4990">
      <w:pPr>
        <w:tabs>
          <w:tab w:val="left" w:pos="5529"/>
        </w:tabs>
        <w:spacing w:after="0"/>
        <w:ind w:firstLine="0"/>
        <w:jc w:val="center"/>
        <w:rPr>
          <w:b/>
          <w:szCs w:val="28"/>
        </w:rPr>
      </w:pPr>
    </w:p>
    <w:p w:rsidR="00D0444B" w:rsidRPr="00D0444B" w:rsidRDefault="00D0444B" w:rsidP="00D0444B">
      <w:pPr>
        <w:tabs>
          <w:tab w:val="left" w:pos="5529"/>
        </w:tabs>
        <w:spacing w:after="0"/>
        <w:ind w:firstLine="0"/>
        <w:rPr>
          <w:szCs w:val="28"/>
        </w:rPr>
      </w:pPr>
    </w:p>
    <w:p w:rsidR="00D82AE5" w:rsidRPr="00D82AE5" w:rsidRDefault="00D82AE5" w:rsidP="00D82AE5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1D3D61" w:rsidRPr="001D3D61" w:rsidRDefault="001D3D61" w:rsidP="001D3D61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927186" w:rsidRPr="00927186" w:rsidRDefault="00927186" w:rsidP="00927186">
      <w:pPr>
        <w:tabs>
          <w:tab w:val="left" w:pos="5529"/>
        </w:tabs>
        <w:spacing w:after="0"/>
        <w:ind w:firstLine="0"/>
        <w:jc w:val="center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B63A74" w:rsidRPr="00BA0AFC" w:rsidRDefault="00B63A74" w:rsidP="00BA0AFC">
      <w:pPr>
        <w:tabs>
          <w:tab w:val="left" w:pos="5529"/>
        </w:tabs>
        <w:spacing w:after="0"/>
        <w:ind w:firstLine="0"/>
        <w:rPr>
          <w:szCs w:val="28"/>
        </w:rPr>
      </w:pPr>
    </w:p>
    <w:p w:rsidR="009677AF" w:rsidRDefault="009677AF" w:rsidP="0028636F">
      <w:pPr>
        <w:tabs>
          <w:tab w:val="left" w:pos="5529"/>
        </w:tabs>
        <w:spacing w:after="0"/>
        <w:ind w:firstLine="0"/>
        <w:rPr>
          <w:szCs w:val="28"/>
        </w:rPr>
      </w:pPr>
    </w:p>
    <w:p w:rsidR="001F233B" w:rsidRDefault="00B93904" w:rsidP="00BA0AFC">
      <w:pPr>
        <w:tabs>
          <w:tab w:val="left" w:pos="5529"/>
        </w:tabs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BA0AFC" w:rsidRPr="001F233B" w:rsidRDefault="00BA0AFC" w:rsidP="00BA0AFC">
      <w:pPr>
        <w:tabs>
          <w:tab w:val="left" w:pos="5529"/>
        </w:tabs>
        <w:spacing w:after="0"/>
        <w:ind w:firstLine="0"/>
        <w:rPr>
          <w:sz w:val="20"/>
        </w:rPr>
      </w:pPr>
    </w:p>
    <w:sectPr w:rsidR="00BA0AFC" w:rsidRPr="001F233B" w:rsidSect="00F6415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033"/>
    <w:multiLevelType w:val="hybridMultilevel"/>
    <w:tmpl w:val="DEC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74F"/>
    <w:multiLevelType w:val="hybridMultilevel"/>
    <w:tmpl w:val="6B3A1128"/>
    <w:lvl w:ilvl="0" w:tplc="BF0834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7C14AAE"/>
    <w:multiLevelType w:val="hybridMultilevel"/>
    <w:tmpl w:val="A39AC0F6"/>
    <w:lvl w:ilvl="0" w:tplc="09185EA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295B87"/>
    <w:multiLevelType w:val="hybridMultilevel"/>
    <w:tmpl w:val="873460B4"/>
    <w:lvl w:ilvl="0" w:tplc="5A1E90F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51D3294"/>
    <w:multiLevelType w:val="multilevel"/>
    <w:tmpl w:val="A372C5C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5">
    <w:nsid w:val="4E0A29D4"/>
    <w:multiLevelType w:val="hybridMultilevel"/>
    <w:tmpl w:val="B79E9B16"/>
    <w:lvl w:ilvl="0" w:tplc="B3CAC8D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0800F89"/>
    <w:multiLevelType w:val="multilevel"/>
    <w:tmpl w:val="F664EDD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56373F33"/>
    <w:multiLevelType w:val="hybridMultilevel"/>
    <w:tmpl w:val="B86A4426"/>
    <w:lvl w:ilvl="0" w:tplc="39DE6D4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EE010D7"/>
    <w:multiLevelType w:val="hybridMultilevel"/>
    <w:tmpl w:val="6A6E5A06"/>
    <w:lvl w:ilvl="0" w:tplc="E6F838EE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3130E56"/>
    <w:multiLevelType w:val="multilevel"/>
    <w:tmpl w:val="CBB2F0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10">
    <w:nsid w:val="632E211C"/>
    <w:multiLevelType w:val="hybridMultilevel"/>
    <w:tmpl w:val="5FCCA6A2"/>
    <w:lvl w:ilvl="0" w:tplc="8ADCB3C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05409"/>
    <w:rsid w:val="00007842"/>
    <w:rsid w:val="000232C0"/>
    <w:rsid w:val="00043EF4"/>
    <w:rsid w:val="0005133C"/>
    <w:rsid w:val="00073FC7"/>
    <w:rsid w:val="00075B3C"/>
    <w:rsid w:val="000768B3"/>
    <w:rsid w:val="00077188"/>
    <w:rsid w:val="000C3D04"/>
    <w:rsid w:val="000F2761"/>
    <w:rsid w:val="00112ED8"/>
    <w:rsid w:val="00124A5C"/>
    <w:rsid w:val="00173999"/>
    <w:rsid w:val="0017666E"/>
    <w:rsid w:val="00177585"/>
    <w:rsid w:val="00182D19"/>
    <w:rsid w:val="00184071"/>
    <w:rsid w:val="0019600B"/>
    <w:rsid w:val="001A555A"/>
    <w:rsid w:val="001D2B68"/>
    <w:rsid w:val="001D3D61"/>
    <w:rsid w:val="001F146D"/>
    <w:rsid w:val="001F233B"/>
    <w:rsid w:val="002269FE"/>
    <w:rsid w:val="00226ABC"/>
    <w:rsid w:val="00231D9F"/>
    <w:rsid w:val="00261142"/>
    <w:rsid w:val="002612DD"/>
    <w:rsid w:val="0026657F"/>
    <w:rsid w:val="0027627E"/>
    <w:rsid w:val="0028636F"/>
    <w:rsid w:val="0029087F"/>
    <w:rsid w:val="00296189"/>
    <w:rsid w:val="002C7F61"/>
    <w:rsid w:val="002D5F14"/>
    <w:rsid w:val="002E31EB"/>
    <w:rsid w:val="003315F6"/>
    <w:rsid w:val="00335292"/>
    <w:rsid w:val="00340B30"/>
    <w:rsid w:val="00360708"/>
    <w:rsid w:val="00370948"/>
    <w:rsid w:val="00376192"/>
    <w:rsid w:val="00390A93"/>
    <w:rsid w:val="003A02C6"/>
    <w:rsid w:val="003A6AA9"/>
    <w:rsid w:val="003D5368"/>
    <w:rsid w:val="003E5884"/>
    <w:rsid w:val="003F7F28"/>
    <w:rsid w:val="00412638"/>
    <w:rsid w:val="00421577"/>
    <w:rsid w:val="00422D5B"/>
    <w:rsid w:val="00435D2A"/>
    <w:rsid w:val="00442D70"/>
    <w:rsid w:val="00450265"/>
    <w:rsid w:val="00450685"/>
    <w:rsid w:val="00462738"/>
    <w:rsid w:val="00466D0E"/>
    <w:rsid w:val="00474BEE"/>
    <w:rsid w:val="00486DF9"/>
    <w:rsid w:val="00497C72"/>
    <w:rsid w:val="004C7D41"/>
    <w:rsid w:val="004D23D6"/>
    <w:rsid w:val="004E2414"/>
    <w:rsid w:val="004F504A"/>
    <w:rsid w:val="00503395"/>
    <w:rsid w:val="00527BB2"/>
    <w:rsid w:val="005310F3"/>
    <w:rsid w:val="00533B25"/>
    <w:rsid w:val="00555FFD"/>
    <w:rsid w:val="00562C3D"/>
    <w:rsid w:val="00574804"/>
    <w:rsid w:val="0058377F"/>
    <w:rsid w:val="005A44D4"/>
    <w:rsid w:val="005B7581"/>
    <w:rsid w:val="005D31AE"/>
    <w:rsid w:val="005D6874"/>
    <w:rsid w:val="00602574"/>
    <w:rsid w:val="00626C86"/>
    <w:rsid w:val="006340BC"/>
    <w:rsid w:val="00642637"/>
    <w:rsid w:val="00644D9C"/>
    <w:rsid w:val="006626AD"/>
    <w:rsid w:val="006A6A51"/>
    <w:rsid w:val="006B193D"/>
    <w:rsid w:val="006C07C5"/>
    <w:rsid w:val="00700A18"/>
    <w:rsid w:val="007045BB"/>
    <w:rsid w:val="007159F4"/>
    <w:rsid w:val="00755084"/>
    <w:rsid w:val="00755C93"/>
    <w:rsid w:val="007623D2"/>
    <w:rsid w:val="00765E67"/>
    <w:rsid w:val="00784A59"/>
    <w:rsid w:val="007A0DCC"/>
    <w:rsid w:val="007E41FA"/>
    <w:rsid w:val="007F14D8"/>
    <w:rsid w:val="007F4F1E"/>
    <w:rsid w:val="007F5EEA"/>
    <w:rsid w:val="007F5EED"/>
    <w:rsid w:val="008021F4"/>
    <w:rsid w:val="00802511"/>
    <w:rsid w:val="008150AF"/>
    <w:rsid w:val="008273B0"/>
    <w:rsid w:val="00853977"/>
    <w:rsid w:val="00860028"/>
    <w:rsid w:val="00894052"/>
    <w:rsid w:val="00897DB6"/>
    <w:rsid w:val="008B4B28"/>
    <w:rsid w:val="008F0B7A"/>
    <w:rsid w:val="008F757D"/>
    <w:rsid w:val="00904F38"/>
    <w:rsid w:val="009169B4"/>
    <w:rsid w:val="009218E4"/>
    <w:rsid w:val="00927186"/>
    <w:rsid w:val="0093690F"/>
    <w:rsid w:val="00937A2B"/>
    <w:rsid w:val="00951DEE"/>
    <w:rsid w:val="00956979"/>
    <w:rsid w:val="009677AF"/>
    <w:rsid w:val="00974193"/>
    <w:rsid w:val="00975DAE"/>
    <w:rsid w:val="0098085E"/>
    <w:rsid w:val="00991131"/>
    <w:rsid w:val="009C62A6"/>
    <w:rsid w:val="009D6B73"/>
    <w:rsid w:val="009F0F4F"/>
    <w:rsid w:val="009F43F2"/>
    <w:rsid w:val="00A075E4"/>
    <w:rsid w:val="00A12A34"/>
    <w:rsid w:val="00A16151"/>
    <w:rsid w:val="00A452F9"/>
    <w:rsid w:val="00A602A6"/>
    <w:rsid w:val="00A62D0E"/>
    <w:rsid w:val="00A83D3A"/>
    <w:rsid w:val="00A91F73"/>
    <w:rsid w:val="00AB23C8"/>
    <w:rsid w:val="00AB4990"/>
    <w:rsid w:val="00AC74C0"/>
    <w:rsid w:val="00B253D5"/>
    <w:rsid w:val="00B36FF2"/>
    <w:rsid w:val="00B52C60"/>
    <w:rsid w:val="00B6009A"/>
    <w:rsid w:val="00B61A44"/>
    <w:rsid w:val="00B63A74"/>
    <w:rsid w:val="00B71F42"/>
    <w:rsid w:val="00B90614"/>
    <w:rsid w:val="00B93904"/>
    <w:rsid w:val="00BA0343"/>
    <w:rsid w:val="00BA0AFC"/>
    <w:rsid w:val="00BC00D5"/>
    <w:rsid w:val="00BC2813"/>
    <w:rsid w:val="00BD4995"/>
    <w:rsid w:val="00BE5A34"/>
    <w:rsid w:val="00BF1C0D"/>
    <w:rsid w:val="00C03E4D"/>
    <w:rsid w:val="00C12EB6"/>
    <w:rsid w:val="00C130FF"/>
    <w:rsid w:val="00C1783A"/>
    <w:rsid w:val="00C261E8"/>
    <w:rsid w:val="00C33DC4"/>
    <w:rsid w:val="00C36E36"/>
    <w:rsid w:val="00C72C6A"/>
    <w:rsid w:val="00C77A38"/>
    <w:rsid w:val="00C82515"/>
    <w:rsid w:val="00CB49C0"/>
    <w:rsid w:val="00CC2E2F"/>
    <w:rsid w:val="00CD05ED"/>
    <w:rsid w:val="00CD652D"/>
    <w:rsid w:val="00CF7393"/>
    <w:rsid w:val="00D0444B"/>
    <w:rsid w:val="00D0502D"/>
    <w:rsid w:val="00D05B9F"/>
    <w:rsid w:val="00D0618A"/>
    <w:rsid w:val="00D23334"/>
    <w:rsid w:val="00D25940"/>
    <w:rsid w:val="00D26EA1"/>
    <w:rsid w:val="00D30872"/>
    <w:rsid w:val="00D31A5D"/>
    <w:rsid w:val="00D35C98"/>
    <w:rsid w:val="00D51F15"/>
    <w:rsid w:val="00D54980"/>
    <w:rsid w:val="00D657A3"/>
    <w:rsid w:val="00D66A9A"/>
    <w:rsid w:val="00D82AE5"/>
    <w:rsid w:val="00D94D48"/>
    <w:rsid w:val="00DA5074"/>
    <w:rsid w:val="00DA530C"/>
    <w:rsid w:val="00DA5869"/>
    <w:rsid w:val="00DA5B26"/>
    <w:rsid w:val="00DA77AC"/>
    <w:rsid w:val="00DB36E9"/>
    <w:rsid w:val="00DC30C8"/>
    <w:rsid w:val="00DD1FBF"/>
    <w:rsid w:val="00DD6E77"/>
    <w:rsid w:val="00DE046A"/>
    <w:rsid w:val="00DE0AD3"/>
    <w:rsid w:val="00DE1836"/>
    <w:rsid w:val="00DE224B"/>
    <w:rsid w:val="00DE7776"/>
    <w:rsid w:val="00E1065A"/>
    <w:rsid w:val="00E22988"/>
    <w:rsid w:val="00E26240"/>
    <w:rsid w:val="00E37671"/>
    <w:rsid w:val="00E54769"/>
    <w:rsid w:val="00E87F3A"/>
    <w:rsid w:val="00E96837"/>
    <w:rsid w:val="00EB3EB6"/>
    <w:rsid w:val="00EC2149"/>
    <w:rsid w:val="00EC74D4"/>
    <w:rsid w:val="00ED5904"/>
    <w:rsid w:val="00ED5938"/>
    <w:rsid w:val="00EF19EA"/>
    <w:rsid w:val="00EF30B8"/>
    <w:rsid w:val="00EF5A14"/>
    <w:rsid w:val="00EF6D0A"/>
    <w:rsid w:val="00F11CD2"/>
    <w:rsid w:val="00F249F3"/>
    <w:rsid w:val="00F30CDE"/>
    <w:rsid w:val="00F518BA"/>
    <w:rsid w:val="00F64158"/>
    <w:rsid w:val="00F844DF"/>
    <w:rsid w:val="00F84A7D"/>
    <w:rsid w:val="00FA0690"/>
    <w:rsid w:val="00FB011A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402A-E36E-40FC-A8E4-F2FD3FA6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7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2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BEA7-0C93-4CCD-AD13-58DA25AE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Звєряков</cp:lastModifiedBy>
  <cp:revision>6</cp:revision>
  <cp:lastPrinted>2023-09-13T11:37:00Z</cp:lastPrinted>
  <dcterms:created xsi:type="dcterms:W3CDTF">2023-09-11T12:47:00Z</dcterms:created>
  <dcterms:modified xsi:type="dcterms:W3CDTF">2023-09-13T11:40:00Z</dcterms:modified>
</cp:coreProperties>
</file>