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2D" w:rsidRPr="00484221" w:rsidRDefault="00952CBB" w:rsidP="00A4670B">
      <w:pPr>
        <w:numPr>
          <w:ilvl w:val="0"/>
          <w:numId w:val="25"/>
        </w:numPr>
        <w:tabs>
          <w:tab w:val="clear" w:pos="0"/>
          <w:tab w:val="num" w:pos="284"/>
        </w:tabs>
        <w:suppressAutoHyphens/>
        <w:spacing w:after="0" w:line="0" w:lineRule="atLeast"/>
        <w:ind w:left="0" w:firstLine="567"/>
        <w:contextualSpacing/>
        <w:rPr>
          <w:rFonts w:ascii="Times New Roman" w:hAnsi="Times New Roman"/>
          <w:b/>
          <w:sz w:val="28"/>
          <w:szCs w:val="28"/>
        </w:rPr>
      </w:pPr>
      <w:r>
        <w:rPr>
          <w:rFonts w:ascii="Times New Roman" w:hAnsi="Times New Roman"/>
          <w:bCs/>
          <w:color w:val="000000"/>
          <w:spacing w:val="-11"/>
          <w:sz w:val="28"/>
          <w:szCs w:val="28"/>
          <w:lang w:val="uk-UA" w:eastAsia="ru-RU"/>
        </w:rPr>
        <w:tab/>
      </w:r>
      <w:r>
        <w:rPr>
          <w:rFonts w:ascii="Times New Roman" w:hAnsi="Times New Roman"/>
          <w:bCs/>
          <w:color w:val="000000"/>
          <w:spacing w:val="-11"/>
          <w:sz w:val="28"/>
          <w:szCs w:val="28"/>
          <w:lang w:val="uk-UA" w:eastAsia="ru-RU"/>
        </w:rPr>
        <w:tab/>
      </w:r>
      <w:r>
        <w:rPr>
          <w:rFonts w:ascii="Times New Roman" w:hAnsi="Times New Roman"/>
          <w:bCs/>
          <w:color w:val="000000"/>
          <w:spacing w:val="-11"/>
          <w:sz w:val="28"/>
          <w:szCs w:val="28"/>
          <w:lang w:val="uk-UA" w:eastAsia="ru-RU"/>
        </w:rPr>
        <w:tab/>
      </w:r>
      <w:r>
        <w:rPr>
          <w:rFonts w:ascii="Times New Roman" w:hAnsi="Times New Roman"/>
          <w:bCs/>
          <w:color w:val="000000"/>
          <w:spacing w:val="-11"/>
          <w:sz w:val="28"/>
          <w:szCs w:val="28"/>
          <w:lang w:val="uk-UA" w:eastAsia="ru-RU"/>
        </w:rPr>
        <w:tab/>
      </w:r>
      <w:r>
        <w:rPr>
          <w:rFonts w:ascii="Times New Roman" w:hAnsi="Times New Roman"/>
          <w:bCs/>
          <w:color w:val="000000"/>
          <w:spacing w:val="-11"/>
          <w:sz w:val="28"/>
          <w:szCs w:val="28"/>
          <w:lang w:val="uk-UA" w:eastAsia="ru-RU"/>
        </w:rPr>
        <w:tab/>
        <w:t xml:space="preserve">                    </w:t>
      </w:r>
      <w:r w:rsidR="00EC1114">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Описание: Описание: Описание: Описание: Описание: Описание: Описание: Описание: Описание: http://zakonst.rada.gov.ua/images/gerb.gif" style="width:33.75pt;height:45pt;visibility:visible">
            <v:imagedata r:id="rId8" o:title="gerb"/>
          </v:shape>
        </w:pict>
      </w:r>
    </w:p>
    <w:p w:rsidR="009C6F2D" w:rsidRPr="006F554F" w:rsidRDefault="009C6F2D" w:rsidP="00A4670B">
      <w:pPr>
        <w:spacing w:after="0" w:line="0" w:lineRule="atLeast"/>
        <w:jc w:val="center"/>
        <w:rPr>
          <w:rFonts w:ascii="Times New Roman" w:eastAsia="Times New Roman" w:hAnsi="Times New Roman"/>
          <w:b/>
          <w:sz w:val="28"/>
          <w:szCs w:val="28"/>
          <w:lang w:eastAsia="ru-RU"/>
        </w:rPr>
      </w:pPr>
    </w:p>
    <w:p w:rsidR="009C6F2D" w:rsidRPr="006F554F" w:rsidRDefault="009C6F2D" w:rsidP="00A4670B">
      <w:pPr>
        <w:spacing w:after="0" w:line="0" w:lineRule="atLeast"/>
        <w:jc w:val="center"/>
        <w:rPr>
          <w:rFonts w:ascii="Times New Roman" w:eastAsia="Times New Roman" w:hAnsi="Times New Roman"/>
          <w:b/>
          <w:sz w:val="28"/>
          <w:szCs w:val="28"/>
          <w:lang w:eastAsia="ru-RU"/>
        </w:rPr>
      </w:pPr>
      <w:r w:rsidRPr="006F554F">
        <w:rPr>
          <w:rFonts w:ascii="Times New Roman" w:eastAsia="Times New Roman" w:hAnsi="Times New Roman"/>
          <w:b/>
          <w:sz w:val="28"/>
          <w:szCs w:val="28"/>
          <w:lang w:eastAsia="ru-RU"/>
        </w:rPr>
        <w:t xml:space="preserve">        УКРАЇНА</w:t>
      </w:r>
    </w:p>
    <w:p w:rsidR="009C6F2D" w:rsidRPr="006F554F" w:rsidRDefault="009C6F2D" w:rsidP="00A4670B">
      <w:pPr>
        <w:spacing w:after="0" w:line="0" w:lineRule="atLeast"/>
        <w:jc w:val="center"/>
        <w:rPr>
          <w:rFonts w:ascii="Times New Roman" w:eastAsia="Times New Roman" w:hAnsi="Times New Roman"/>
          <w:b/>
          <w:sz w:val="28"/>
          <w:szCs w:val="28"/>
          <w:lang w:eastAsia="ru-RU"/>
        </w:rPr>
      </w:pPr>
      <w:r w:rsidRPr="006F554F">
        <w:rPr>
          <w:rFonts w:ascii="Times New Roman" w:eastAsia="Times New Roman" w:hAnsi="Times New Roman"/>
          <w:b/>
          <w:sz w:val="28"/>
          <w:szCs w:val="28"/>
          <w:lang w:eastAsia="ru-RU"/>
        </w:rPr>
        <w:t>ФОНТАНСЬКА СІЛЬСЬКА РАДА</w:t>
      </w:r>
    </w:p>
    <w:p w:rsidR="009C6F2D" w:rsidRPr="006F554F" w:rsidRDefault="009C6F2D" w:rsidP="00A4670B">
      <w:pPr>
        <w:spacing w:after="0" w:line="0" w:lineRule="atLeast"/>
        <w:jc w:val="center"/>
        <w:rPr>
          <w:rFonts w:ascii="Times New Roman" w:eastAsia="Times New Roman" w:hAnsi="Times New Roman"/>
          <w:b/>
          <w:sz w:val="28"/>
          <w:szCs w:val="28"/>
          <w:lang w:eastAsia="ru-RU"/>
        </w:rPr>
      </w:pPr>
      <w:r w:rsidRPr="006F554F">
        <w:rPr>
          <w:rFonts w:ascii="Times New Roman" w:eastAsia="Times New Roman" w:hAnsi="Times New Roman"/>
          <w:b/>
          <w:sz w:val="28"/>
          <w:szCs w:val="28"/>
          <w:lang w:eastAsia="ru-RU"/>
        </w:rPr>
        <w:t>ОДЕСЬКОГО РАЙОНУ ОДЕСЬКОЇ ОБЛАСТІ</w:t>
      </w:r>
    </w:p>
    <w:p w:rsidR="00EC1114" w:rsidRPr="00EC1114" w:rsidRDefault="00EC1114" w:rsidP="00EC1114">
      <w:pPr>
        <w:tabs>
          <w:tab w:val="left" w:pos="2420"/>
        </w:tabs>
        <w:spacing w:after="0"/>
        <w:ind w:right="284" w:firstLine="567"/>
        <w:jc w:val="center"/>
        <w:rPr>
          <w:rFonts w:ascii="Times New Roman" w:hAnsi="Times New Roman"/>
          <w:b/>
          <w:bCs/>
          <w:sz w:val="20"/>
          <w:szCs w:val="20"/>
        </w:rPr>
      </w:pPr>
    </w:p>
    <w:p w:rsidR="00EC1114" w:rsidRPr="00A15FE0" w:rsidRDefault="00EC1114" w:rsidP="00EC1114">
      <w:pPr>
        <w:tabs>
          <w:tab w:val="left" w:pos="2420"/>
        </w:tabs>
        <w:ind w:right="283" w:firstLine="567"/>
        <w:jc w:val="center"/>
        <w:rPr>
          <w:rFonts w:ascii="Times New Roman" w:hAnsi="Times New Roman"/>
          <w:b/>
          <w:bCs/>
          <w:sz w:val="28"/>
          <w:szCs w:val="28"/>
        </w:rPr>
      </w:pPr>
      <w:r w:rsidRPr="00A15FE0">
        <w:rPr>
          <w:rFonts w:ascii="Times New Roman" w:hAnsi="Times New Roman"/>
          <w:b/>
          <w:bCs/>
          <w:sz w:val="28"/>
          <w:szCs w:val="28"/>
        </w:rPr>
        <w:t>РІШЕННЯ</w:t>
      </w:r>
    </w:p>
    <w:p w:rsidR="00EC1114" w:rsidRPr="00A15FE0" w:rsidRDefault="00EC1114" w:rsidP="00EC1114">
      <w:pPr>
        <w:tabs>
          <w:tab w:val="left" w:pos="2420"/>
        </w:tabs>
        <w:ind w:left="284" w:right="-1"/>
        <w:jc w:val="center"/>
        <w:rPr>
          <w:rFonts w:ascii="Times New Roman" w:hAnsi="Times New Roman"/>
          <w:b/>
          <w:bCs/>
          <w:sz w:val="28"/>
          <w:szCs w:val="28"/>
          <w:lang w:val="uk-UA"/>
        </w:rPr>
      </w:pPr>
      <w:r>
        <w:rPr>
          <w:rFonts w:ascii="Times New Roman" w:hAnsi="Times New Roman"/>
          <w:b/>
          <w:bCs/>
          <w:sz w:val="28"/>
          <w:szCs w:val="28"/>
          <w:lang w:val="uk-UA"/>
        </w:rPr>
        <w:t>Шістдесят другої</w:t>
      </w:r>
      <w:r w:rsidRPr="00A15FE0">
        <w:rPr>
          <w:rFonts w:ascii="Times New Roman" w:hAnsi="Times New Roman"/>
          <w:b/>
          <w:bCs/>
          <w:sz w:val="28"/>
          <w:szCs w:val="28"/>
          <w:lang w:val="uk-UA"/>
        </w:rPr>
        <w:t xml:space="preserve"> сесії Фонтанської сільської ради </w:t>
      </w:r>
      <w:r w:rsidRPr="00A15FE0">
        <w:rPr>
          <w:rFonts w:ascii="Times New Roman" w:hAnsi="Times New Roman"/>
          <w:b/>
          <w:bCs/>
          <w:sz w:val="28"/>
          <w:szCs w:val="28"/>
          <w:lang w:val="en-US"/>
        </w:rPr>
        <w:t>VIII</w:t>
      </w:r>
      <w:r w:rsidRPr="00A15FE0">
        <w:rPr>
          <w:rFonts w:ascii="Times New Roman" w:hAnsi="Times New Roman"/>
          <w:b/>
          <w:bCs/>
          <w:sz w:val="28"/>
          <w:szCs w:val="28"/>
          <w:lang w:val="uk-UA"/>
        </w:rPr>
        <w:t xml:space="preserve"> скликання</w:t>
      </w:r>
    </w:p>
    <w:p w:rsidR="00EC1114" w:rsidRPr="00E80245" w:rsidRDefault="00EC1114" w:rsidP="00EC1114">
      <w:pPr>
        <w:tabs>
          <w:tab w:val="left" w:pos="2420"/>
        </w:tabs>
        <w:ind w:right="-1"/>
        <w:rPr>
          <w:rFonts w:ascii="Times New Roman" w:hAnsi="Times New Roman"/>
          <w:b/>
          <w:bCs/>
          <w:sz w:val="28"/>
          <w:szCs w:val="28"/>
          <w:lang w:val="uk-UA"/>
        </w:rPr>
      </w:pPr>
      <w:r w:rsidRPr="00A15FE0">
        <w:rPr>
          <w:rFonts w:ascii="Times New Roman" w:hAnsi="Times New Roman"/>
          <w:b/>
          <w:bCs/>
          <w:sz w:val="28"/>
          <w:szCs w:val="28"/>
          <w:lang w:val="uk-UA"/>
        </w:rPr>
        <w:t xml:space="preserve">    </w:t>
      </w:r>
      <w:r w:rsidRPr="00E80245">
        <w:rPr>
          <w:rFonts w:ascii="Times New Roman" w:hAnsi="Times New Roman"/>
          <w:b/>
          <w:bCs/>
          <w:sz w:val="28"/>
          <w:szCs w:val="28"/>
          <w:lang w:val="uk-UA"/>
        </w:rPr>
        <w:t>№</w:t>
      </w:r>
      <w:r>
        <w:rPr>
          <w:rFonts w:ascii="Times New Roman" w:hAnsi="Times New Roman"/>
          <w:b/>
          <w:bCs/>
          <w:sz w:val="28"/>
          <w:szCs w:val="28"/>
          <w:lang w:val="uk-UA"/>
        </w:rPr>
        <w:t xml:space="preserve"> 2717</w:t>
      </w:r>
      <w:r w:rsidRPr="00A15FE0">
        <w:rPr>
          <w:rFonts w:ascii="Times New Roman" w:hAnsi="Times New Roman"/>
          <w:b/>
          <w:bCs/>
          <w:sz w:val="28"/>
          <w:szCs w:val="28"/>
          <w:lang w:val="uk-UA"/>
        </w:rPr>
        <w:t xml:space="preserve"> </w:t>
      </w:r>
      <w:r w:rsidRPr="00E80245">
        <w:rPr>
          <w:rFonts w:ascii="Times New Roman" w:hAnsi="Times New Roman"/>
          <w:b/>
          <w:bCs/>
          <w:sz w:val="28"/>
          <w:szCs w:val="28"/>
          <w:lang w:val="uk-UA"/>
        </w:rPr>
        <w:t>-</w:t>
      </w:r>
      <w:r w:rsidRPr="00A15FE0">
        <w:rPr>
          <w:rFonts w:ascii="Times New Roman" w:hAnsi="Times New Roman"/>
          <w:b/>
          <w:bCs/>
          <w:sz w:val="28"/>
          <w:szCs w:val="28"/>
          <w:lang w:val="en-US"/>
        </w:rPr>
        <w:t>VIII</w:t>
      </w:r>
      <w:r w:rsidRPr="00E80245">
        <w:rPr>
          <w:rFonts w:ascii="Times New Roman" w:hAnsi="Times New Roman"/>
          <w:b/>
          <w:bCs/>
          <w:sz w:val="28"/>
          <w:szCs w:val="28"/>
          <w:lang w:val="uk-UA"/>
        </w:rPr>
        <w:t xml:space="preserve">                                                   </w:t>
      </w:r>
      <w:r w:rsidRPr="00A15FE0">
        <w:rPr>
          <w:rFonts w:ascii="Times New Roman" w:hAnsi="Times New Roman"/>
          <w:b/>
          <w:bCs/>
          <w:sz w:val="28"/>
          <w:szCs w:val="28"/>
          <w:lang w:val="uk-UA"/>
        </w:rPr>
        <w:t xml:space="preserve">    </w:t>
      </w:r>
      <w:r w:rsidRPr="00E80245">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E80245">
        <w:rPr>
          <w:rFonts w:ascii="Times New Roman" w:hAnsi="Times New Roman"/>
          <w:b/>
          <w:bCs/>
          <w:sz w:val="28"/>
          <w:szCs w:val="28"/>
          <w:lang w:val="uk-UA"/>
        </w:rPr>
        <w:t xml:space="preserve">       від </w:t>
      </w:r>
      <w:r>
        <w:rPr>
          <w:rFonts w:ascii="Times New Roman" w:hAnsi="Times New Roman"/>
          <w:b/>
          <w:bCs/>
          <w:sz w:val="28"/>
          <w:szCs w:val="28"/>
          <w:lang w:val="uk-UA"/>
        </w:rPr>
        <w:t>24 грудня</w:t>
      </w:r>
      <w:r w:rsidRPr="00A15FE0">
        <w:rPr>
          <w:rFonts w:ascii="Times New Roman" w:hAnsi="Times New Roman"/>
          <w:b/>
          <w:bCs/>
          <w:sz w:val="28"/>
          <w:szCs w:val="28"/>
          <w:lang w:val="uk-UA"/>
        </w:rPr>
        <w:t xml:space="preserve"> </w:t>
      </w:r>
      <w:r w:rsidRPr="00E80245">
        <w:rPr>
          <w:rFonts w:ascii="Times New Roman" w:hAnsi="Times New Roman"/>
          <w:b/>
          <w:bCs/>
          <w:sz w:val="28"/>
          <w:szCs w:val="28"/>
          <w:lang w:val="uk-UA"/>
        </w:rPr>
        <w:t>2024 року</w:t>
      </w:r>
    </w:p>
    <w:p w:rsidR="00E506FD" w:rsidRPr="008D6BF9" w:rsidRDefault="00285AB3" w:rsidP="00001A16">
      <w:pPr>
        <w:pStyle w:val="22"/>
        <w:ind w:firstLine="0"/>
        <w:jc w:val="both"/>
        <w:rPr>
          <w:b/>
          <w:lang w:val="uk-UA"/>
        </w:rPr>
      </w:pPr>
      <w:r>
        <w:rPr>
          <w:b/>
          <w:lang w:val="uk-UA"/>
        </w:rPr>
        <w:t>Про внесення змін та викладення в новій редакції</w:t>
      </w:r>
      <w:r w:rsidRPr="00952F3B">
        <w:rPr>
          <w:b/>
          <w:bCs/>
          <w:lang w:val="uk-UA"/>
        </w:rPr>
        <w:t xml:space="preserve"> </w:t>
      </w:r>
      <w:r w:rsidR="00E506FD" w:rsidRPr="00001A16">
        <w:rPr>
          <w:b/>
          <w:bCs/>
          <w:lang w:val="uk-UA"/>
        </w:rPr>
        <w:t>Програми соціального захисту та підтримки внутрішньо переміщених та/або евакуйованих осіб на території Фонтанської сільської територіальної громади Одеського району</w:t>
      </w:r>
      <w:r w:rsidR="002745F9">
        <w:rPr>
          <w:b/>
          <w:bCs/>
          <w:lang w:val="uk-UA"/>
        </w:rPr>
        <w:t xml:space="preserve"> </w:t>
      </w:r>
      <w:r w:rsidR="00E506FD" w:rsidRPr="00001A16">
        <w:rPr>
          <w:b/>
          <w:bCs/>
          <w:lang w:val="uk-UA"/>
        </w:rPr>
        <w:t>Одеської області на 2023-2025 роки</w:t>
      </w:r>
      <w:r w:rsidR="008D6BF9">
        <w:rPr>
          <w:b/>
          <w:bCs/>
          <w:lang w:val="uk-UA"/>
        </w:rPr>
        <w:t xml:space="preserve"> та </w:t>
      </w:r>
      <w:r w:rsidR="008D6BF9">
        <w:rPr>
          <w:b/>
          <w:color w:val="000000"/>
          <w:lang w:val="uk-UA"/>
        </w:rPr>
        <w:t>Поряд</w:t>
      </w:r>
      <w:r w:rsidR="008D6BF9" w:rsidRPr="008D6BF9">
        <w:rPr>
          <w:b/>
          <w:color w:val="000000"/>
          <w:lang w:val="uk-UA"/>
        </w:rPr>
        <w:t>ку реалізації заходів Програми соціального захисту та підтримки внутрішньо переміщених та/або евакуйованих осіб на території Фонтанської сільської територіальної громади на 2023-2025 роки</w:t>
      </w:r>
    </w:p>
    <w:p w:rsidR="00E506FD" w:rsidRPr="00001A16" w:rsidRDefault="00E506FD" w:rsidP="00E506FD">
      <w:pPr>
        <w:pStyle w:val="22"/>
        <w:ind w:firstLine="760"/>
        <w:jc w:val="both"/>
        <w:rPr>
          <w:lang w:val="uk-UA"/>
        </w:rPr>
      </w:pPr>
    </w:p>
    <w:p w:rsidR="00E506FD" w:rsidRPr="00B758DB" w:rsidRDefault="00E506FD" w:rsidP="00E506FD">
      <w:pPr>
        <w:pStyle w:val="22"/>
        <w:ind w:firstLine="567"/>
        <w:jc w:val="both"/>
        <w:rPr>
          <w:lang w:val="uk-UA"/>
        </w:rPr>
      </w:pPr>
      <w:r w:rsidRPr="00B758DB">
        <w:rPr>
          <w:lang w:val="uk-UA"/>
        </w:rPr>
        <w:t xml:space="preserve">З метою створення належних умов для забезпечення життєдіяльності внутрішньо переміщених та/або евакуйованих осіб, у зв'язку із введенням воєнного стану відповідно до Указу Президента України від 24.02.2022 року № 64 «Про введення воєнного стану в Україні», затвердженого Законом України від 24.02.2022 року № </w:t>
      </w:r>
      <w:r w:rsidRPr="00B758DB">
        <w:rPr>
          <w:lang w:val="uk-UA" w:eastAsia="en-US" w:bidi="en-US"/>
        </w:rPr>
        <w:t>2102-</w:t>
      </w:r>
      <w:r>
        <w:rPr>
          <w:lang w:val="en-US" w:eastAsia="en-US" w:bidi="en-US"/>
        </w:rPr>
        <w:t>IX</w:t>
      </w:r>
      <w:r w:rsidRPr="00B758DB">
        <w:rPr>
          <w:lang w:val="uk-UA" w:eastAsia="en-US" w:bidi="en-US"/>
        </w:rPr>
        <w:t xml:space="preserve"> </w:t>
      </w:r>
      <w:r w:rsidRPr="00B758DB">
        <w:rPr>
          <w:lang w:val="uk-UA"/>
        </w:rPr>
        <w:t xml:space="preserve">«Про затвердження Указу Президента України «Про введення воєнного стану в Україні», керуючись ст. 26 Закону України «Про місцеве самоврядування в Україні», </w:t>
      </w:r>
      <w:proofErr w:type="spellStart"/>
      <w:r w:rsidRPr="00B758DB">
        <w:rPr>
          <w:lang w:val="uk-UA"/>
        </w:rPr>
        <w:t>Фонтанська</w:t>
      </w:r>
      <w:proofErr w:type="spellEnd"/>
      <w:r w:rsidRPr="00B758DB">
        <w:rPr>
          <w:lang w:val="uk-UA"/>
        </w:rPr>
        <w:t xml:space="preserve"> сільська рада Одеського району Одеської області,-</w:t>
      </w:r>
    </w:p>
    <w:p w:rsidR="00451166" w:rsidRPr="00D707BC" w:rsidRDefault="00451166" w:rsidP="00E506FD">
      <w:pPr>
        <w:pStyle w:val="22"/>
        <w:jc w:val="center"/>
        <w:rPr>
          <w:b/>
          <w:bCs/>
          <w:lang w:val="uk-UA"/>
        </w:rPr>
      </w:pPr>
    </w:p>
    <w:p w:rsidR="00E506FD" w:rsidRDefault="00E506FD" w:rsidP="00E506FD">
      <w:pPr>
        <w:pStyle w:val="22"/>
        <w:jc w:val="center"/>
        <w:rPr>
          <w:b/>
          <w:bCs/>
        </w:rPr>
      </w:pPr>
      <w:r>
        <w:rPr>
          <w:b/>
          <w:bCs/>
        </w:rPr>
        <w:t>В И Р І Ш И ЛА:</w:t>
      </w:r>
    </w:p>
    <w:p w:rsidR="00CC427F" w:rsidRPr="005A4299" w:rsidRDefault="00CC427F" w:rsidP="00CC427F">
      <w:pPr>
        <w:pStyle w:val="22"/>
        <w:numPr>
          <w:ilvl w:val="0"/>
          <w:numId w:val="35"/>
        </w:numPr>
        <w:tabs>
          <w:tab w:val="left" w:pos="567"/>
        </w:tabs>
        <w:spacing w:line="240" w:lineRule="auto"/>
        <w:ind w:firstLine="567"/>
        <w:jc w:val="both"/>
        <w:rPr>
          <w:color w:val="000000"/>
          <w:lang w:val="uk-UA"/>
        </w:rPr>
      </w:pPr>
      <w:r>
        <w:t xml:space="preserve">Внести </w:t>
      </w:r>
      <w:proofErr w:type="spellStart"/>
      <w:r>
        <w:t>зміни</w:t>
      </w:r>
      <w:proofErr w:type="spellEnd"/>
      <w:r>
        <w:t xml:space="preserve"> д та </w:t>
      </w:r>
      <w:proofErr w:type="spellStart"/>
      <w:r>
        <w:t>затвердити</w:t>
      </w:r>
      <w:proofErr w:type="spellEnd"/>
      <w:r>
        <w:t xml:space="preserve"> в </w:t>
      </w:r>
      <w:proofErr w:type="spellStart"/>
      <w:r>
        <w:t>новій</w:t>
      </w:r>
      <w:proofErr w:type="spellEnd"/>
      <w:r>
        <w:t xml:space="preserve"> </w:t>
      </w:r>
      <w:proofErr w:type="spellStart"/>
      <w:r>
        <w:t>ред</w:t>
      </w:r>
      <w:proofErr w:type="spellEnd"/>
      <w:r w:rsidRPr="005A4299">
        <w:rPr>
          <w:lang w:val="uk-UA"/>
        </w:rPr>
        <w:t>акції</w:t>
      </w:r>
      <w:r>
        <w:t xml:space="preserve"> </w:t>
      </w:r>
      <w:proofErr w:type="spellStart"/>
      <w:r>
        <w:t>Програму</w:t>
      </w:r>
      <w:proofErr w:type="spellEnd"/>
      <w:r>
        <w:t xml:space="preserve"> </w:t>
      </w:r>
      <w:proofErr w:type="spellStart"/>
      <w:r w:rsidRPr="005A4299">
        <w:rPr>
          <w:color w:val="333333"/>
        </w:rPr>
        <w:t>соціального</w:t>
      </w:r>
      <w:proofErr w:type="spellEnd"/>
      <w:r w:rsidRPr="005A4299">
        <w:rPr>
          <w:color w:val="333333"/>
        </w:rPr>
        <w:t xml:space="preserve"> </w:t>
      </w:r>
      <w:proofErr w:type="spellStart"/>
      <w:r w:rsidRPr="005A4299">
        <w:rPr>
          <w:color w:val="333333"/>
        </w:rPr>
        <w:t>захисту</w:t>
      </w:r>
      <w:proofErr w:type="spellEnd"/>
      <w:r w:rsidRPr="005A4299">
        <w:rPr>
          <w:color w:val="333333"/>
        </w:rPr>
        <w:t xml:space="preserve"> та </w:t>
      </w:r>
      <w:proofErr w:type="spellStart"/>
      <w:r w:rsidRPr="005A4299">
        <w:rPr>
          <w:color w:val="333333"/>
        </w:rPr>
        <w:t>підтримки</w:t>
      </w:r>
      <w:proofErr w:type="spellEnd"/>
      <w:r w:rsidRPr="005A4299">
        <w:rPr>
          <w:color w:val="333333"/>
        </w:rPr>
        <w:t xml:space="preserve"> </w:t>
      </w:r>
      <w:proofErr w:type="spellStart"/>
      <w:r w:rsidRPr="005A4299">
        <w:rPr>
          <w:color w:val="333333"/>
        </w:rPr>
        <w:t>внутрішньо</w:t>
      </w:r>
      <w:proofErr w:type="spellEnd"/>
      <w:r w:rsidRPr="005A4299">
        <w:rPr>
          <w:color w:val="333333"/>
        </w:rPr>
        <w:t xml:space="preserve"> </w:t>
      </w:r>
      <w:proofErr w:type="spellStart"/>
      <w:r w:rsidRPr="005A4299">
        <w:rPr>
          <w:color w:val="333333"/>
        </w:rPr>
        <w:t>переміщених</w:t>
      </w:r>
      <w:proofErr w:type="spellEnd"/>
      <w:r w:rsidRPr="005A4299">
        <w:rPr>
          <w:color w:val="333333"/>
        </w:rPr>
        <w:t xml:space="preserve"> </w:t>
      </w:r>
      <w:r>
        <w:t>та/</w:t>
      </w:r>
      <w:proofErr w:type="spellStart"/>
      <w:r>
        <w:t>або</w:t>
      </w:r>
      <w:proofErr w:type="spellEnd"/>
      <w:r>
        <w:t xml:space="preserve"> </w:t>
      </w:r>
      <w:proofErr w:type="spellStart"/>
      <w:r>
        <w:t>евакуйованих</w:t>
      </w:r>
      <w:proofErr w:type="spellEnd"/>
      <w:r>
        <w:t xml:space="preserve"> </w:t>
      </w:r>
      <w:proofErr w:type="spellStart"/>
      <w:r>
        <w:t>осіб</w:t>
      </w:r>
      <w:proofErr w:type="spellEnd"/>
      <w:r>
        <w:t xml:space="preserve"> </w:t>
      </w:r>
      <w:r w:rsidRPr="005A4299">
        <w:rPr>
          <w:color w:val="333333"/>
        </w:rPr>
        <w:t xml:space="preserve">на </w:t>
      </w:r>
      <w:proofErr w:type="spellStart"/>
      <w:r w:rsidRPr="005A4299">
        <w:rPr>
          <w:color w:val="333333"/>
        </w:rPr>
        <w:t>території</w:t>
      </w:r>
      <w:proofErr w:type="spellEnd"/>
      <w:r w:rsidRPr="005A4299">
        <w:rPr>
          <w:color w:val="333333"/>
        </w:rPr>
        <w:t xml:space="preserve"> Фонтанської </w:t>
      </w:r>
      <w:proofErr w:type="spellStart"/>
      <w:r w:rsidRPr="005A4299">
        <w:rPr>
          <w:color w:val="333333"/>
        </w:rPr>
        <w:t>сільської</w:t>
      </w:r>
      <w:proofErr w:type="spellEnd"/>
      <w:r w:rsidRPr="005A4299">
        <w:rPr>
          <w:color w:val="333333"/>
        </w:rPr>
        <w:t xml:space="preserve"> </w:t>
      </w:r>
      <w:proofErr w:type="spellStart"/>
      <w:r w:rsidRPr="005A4299">
        <w:rPr>
          <w:color w:val="333333"/>
        </w:rPr>
        <w:t>територіальної</w:t>
      </w:r>
      <w:proofErr w:type="spellEnd"/>
      <w:r w:rsidRPr="005A4299">
        <w:rPr>
          <w:color w:val="333333"/>
        </w:rPr>
        <w:t xml:space="preserve"> </w:t>
      </w:r>
      <w:proofErr w:type="spellStart"/>
      <w:r w:rsidRPr="005A4299">
        <w:rPr>
          <w:color w:val="333333"/>
        </w:rPr>
        <w:t>громади</w:t>
      </w:r>
      <w:proofErr w:type="spellEnd"/>
      <w:r w:rsidRPr="005A4299">
        <w:rPr>
          <w:color w:val="333333"/>
        </w:rPr>
        <w:t xml:space="preserve"> </w:t>
      </w:r>
      <w:proofErr w:type="spellStart"/>
      <w:r>
        <w:t>Одеського</w:t>
      </w:r>
      <w:proofErr w:type="spellEnd"/>
      <w:r>
        <w:t xml:space="preserve"> району </w:t>
      </w:r>
      <w:proofErr w:type="spellStart"/>
      <w:r>
        <w:t>Одеської</w:t>
      </w:r>
      <w:proofErr w:type="spellEnd"/>
      <w:r>
        <w:t xml:space="preserve"> </w:t>
      </w:r>
      <w:proofErr w:type="spellStart"/>
      <w:r>
        <w:t>області</w:t>
      </w:r>
      <w:proofErr w:type="spellEnd"/>
      <w:r>
        <w:t xml:space="preserve"> </w:t>
      </w:r>
      <w:r w:rsidRPr="005A4299">
        <w:rPr>
          <w:color w:val="333333"/>
        </w:rPr>
        <w:t xml:space="preserve">на 2023-2025 роки </w:t>
      </w:r>
      <w:r w:rsidRPr="005A4299">
        <w:rPr>
          <w:color w:val="333333"/>
          <w:lang w:val="uk-UA"/>
        </w:rPr>
        <w:t>(</w:t>
      </w:r>
      <w:proofErr w:type="spellStart"/>
      <w:r>
        <w:t>додаток</w:t>
      </w:r>
      <w:proofErr w:type="spellEnd"/>
      <w:r>
        <w:t xml:space="preserve"> №1 до </w:t>
      </w:r>
      <w:proofErr w:type="spellStart"/>
      <w:r>
        <w:t>рішення</w:t>
      </w:r>
      <w:proofErr w:type="spellEnd"/>
      <w:r w:rsidRPr="005A4299">
        <w:rPr>
          <w:lang w:val="uk-UA"/>
        </w:rPr>
        <w:t>)</w:t>
      </w:r>
      <w:r>
        <w:t>.</w:t>
      </w:r>
    </w:p>
    <w:p w:rsidR="00CC427F" w:rsidRPr="005A4299" w:rsidRDefault="00CC427F" w:rsidP="00CC427F">
      <w:pPr>
        <w:pStyle w:val="22"/>
        <w:numPr>
          <w:ilvl w:val="0"/>
          <w:numId w:val="35"/>
        </w:numPr>
        <w:tabs>
          <w:tab w:val="left" w:pos="567"/>
        </w:tabs>
        <w:spacing w:line="240" w:lineRule="auto"/>
        <w:ind w:firstLine="567"/>
        <w:jc w:val="both"/>
        <w:rPr>
          <w:color w:val="000000"/>
          <w:lang w:val="uk-UA"/>
        </w:rPr>
      </w:pPr>
      <w:proofErr w:type="spellStart"/>
      <w:r w:rsidRPr="005A4299">
        <w:rPr>
          <w:bCs/>
          <w:color w:val="000000"/>
          <w:spacing w:val="7"/>
          <w:lang w:val="uk-UA" w:eastAsia="uk-UA"/>
        </w:rPr>
        <w:t>Внести</w:t>
      </w:r>
      <w:proofErr w:type="spellEnd"/>
      <w:r w:rsidRPr="005A4299">
        <w:rPr>
          <w:color w:val="000000"/>
          <w:lang w:val="uk-UA"/>
        </w:rPr>
        <w:t xml:space="preserve"> зміни та затвердити в новій редакції Порядок реалізації </w:t>
      </w:r>
      <w:r>
        <w:rPr>
          <w:color w:val="000000"/>
          <w:lang w:val="uk-UA"/>
        </w:rPr>
        <w:t>заходів</w:t>
      </w:r>
      <w:r w:rsidRPr="005A4299">
        <w:rPr>
          <w:color w:val="000000"/>
          <w:lang w:val="uk-UA"/>
        </w:rPr>
        <w:t xml:space="preserve"> Програми соціального захисту та підтримки внутрішньо переміщених та/або евакуйованих осіб на території Фонтанської сільської територіальної громади на 2023-2025 роки  </w:t>
      </w:r>
      <w:r w:rsidRPr="005A4299">
        <w:rPr>
          <w:bCs/>
          <w:color w:val="000000"/>
          <w:spacing w:val="7"/>
          <w:lang w:val="uk-UA" w:eastAsia="uk-UA"/>
        </w:rPr>
        <w:t>(додаток №2 до рішення).</w:t>
      </w:r>
    </w:p>
    <w:p w:rsidR="00792F22" w:rsidRPr="00792F22" w:rsidRDefault="00792F22" w:rsidP="00CC427F">
      <w:pPr>
        <w:pStyle w:val="22"/>
        <w:numPr>
          <w:ilvl w:val="0"/>
          <w:numId w:val="35"/>
        </w:numPr>
        <w:tabs>
          <w:tab w:val="left" w:pos="567"/>
        </w:tabs>
        <w:spacing w:line="240" w:lineRule="auto"/>
        <w:ind w:firstLine="567"/>
        <w:jc w:val="both"/>
        <w:rPr>
          <w:color w:val="000000"/>
          <w:lang w:val="uk-UA"/>
        </w:rPr>
      </w:pPr>
      <w:r w:rsidRPr="00792F22">
        <w:rPr>
          <w:rFonts w:eastAsia="Arial"/>
          <w:lang w:val="uk-UA"/>
        </w:rPr>
        <w:t xml:space="preserve">Організацію виконання цього рішення покласти на </w:t>
      </w:r>
      <w:r w:rsidR="00D707BC">
        <w:rPr>
          <w:rFonts w:eastAsia="Arial"/>
          <w:lang w:val="uk-UA"/>
        </w:rPr>
        <w:t xml:space="preserve">Управління </w:t>
      </w:r>
      <w:r w:rsidRPr="00792F22">
        <w:rPr>
          <w:rFonts w:eastAsia="Arial"/>
          <w:lang w:val="uk-UA"/>
        </w:rPr>
        <w:t>соціального захисту населення Фонтанської сільської ради Одеського району Одеської області.</w:t>
      </w:r>
    </w:p>
    <w:p w:rsidR="005A4299" w:rsidRPr="00792F22" w:rsidRDefault="005A4299" w:rsidP="00CC427F">
      <w:pPr>
        <w:pStyle w:val="22"/>
        <w:numPr>
          <w:ilvl w:val="0"/>
          <w:numId w:val="35"/>
        </w:numPr>
        <w:tabs>
          <w:tab w:val="left" w:pos="567"/>
        </w:tabs>
        <w:spacing w:line="240" w:lineRule="auto"/>
        <w:ind w:firstLine="567"/>
        <w:jc w:val="both"/>
        <w:rPr>
          <w:color w:val="000000"/>
          <w:lang w:val="uk-UA"/>
        </w:rPr>
      </w:pPr>
      <w:r w:rsidRPr="00792F22">
        <w:rPr>
          <w:color w:val="000000"/>
          <w:lang w:val="uk-UA"/>
        </w:rPr>
        <w:t>Контроль за виконанням даного рішення покласти на постійні комісії з питань фінансів, бюджету, планування соціально-економічного розвитку, інвестицій та</w:t>
      </w:r>
      <w:r w:rsidR="00285AB3" w:rsidRPr="00792F22">
        <w:rPr>
          <w:color w:val="000000"/>
          <w:lang w:val="uk-UA"/>
        </w:rPr>
        <w:t xml:space="preserve"> міжнародного співробітництва.</w:t>
      </w:r>
    </w:p>
    <w:p w:rsidR="005A4299" w:rsidRDefault="005A4299" w:rsidP="00CC427F">
      <w:pPr>
        <w:pStyle w:val="a5"/>
        <w:tabs>
          <w:tab w:val="left" w:pos="5820"/>
        </w:tabs>
        <w:spacing w:after="0" w:line="259" w:lineRule="auto"/>
        <w:ind w:left="567"/>
        <w:jc w:val="both"/>
        <w:rPr>
          <w:rFonts w:ascii="Times New Roman" w:hAnsi="Times New Roman"/>
          <w:b/>
          <w:sz w:val="28"/>
          <w:szCs w:val="28"/>
          <w:lang w:val="uk-UA"/>
        </w:rPr>
      </w:pPr>
    </w:p>
    <w:p w:rsidR="00792F22" w:rsidRPr="00BE3914" w:rsidRDefault="00EC1114" w:rsidP="00792F22">
      <w:pPr>
        <w:jc w:val="both"/>
        <w:rPr>
          <w:rFonts w:ascii="Times New Roman" w:hAnsi="Times New Roman"/>
          <w:sz w:val="28"/>
          <w:szCs w:val="28"/>
          <w:lang w:val="uk-UA"/>
        </w:rPr>
      </w:pPr>
      <w:r>
        <w:rPr>
          <w:rFonts w:ascii="Times New Roman" w:hAnsi="Times New Roman"/>
          <w:sz w:val="28"/>
          <w:szCs w:val="28"/>
          <w:lang w:val="uk-UA"/>
        </w:rPr>
        <w:t>Сільський голова                                                                           Наталія КРУПИЦЯ</w:t>
      </w:r>
    </w:p>
    <w:p w:rsidR="00792F22" w:rsidRPr="00BE3914" w:rsidRDefault="00792F22" w:rsidP="00792F22">
      <w:pPr>
        <w:jc w:val="both"/>
        <w:rPr>
          <w:rFonts w:ascii="Times New Roman" w:hAnsi="Times New Roman"/>
          <w:sz w:val="28"/>
          <w:szCs w:val="28"/>
          <w:lang w:val="uk-UA"/>
        </w:rPr>
      </w:pPr>
    </w:p>
    <w:p w:rsidR="008C15FF" w:rsidRPr="005A4299" w:rsidRDefault="008C15FF" w:rsidP="00B76434">
      <w:pPr>
        <w:spacing w:after="0" w:line="240" w:lineRule="auto"/>
        <w:ind w:left="6237"/>
        <w:rPr>
          <w:rFonts w:ascii="Times New Roman" w:hAnsi="Times New Roman"/>
          <w:sz w:val="24"/>
          <w:szCs w:val="24"/>
          <w:lang w:val="uk-UA"/>
        </w:rPr>
      </w:pPr>
      <w:r w:rsidRPr="005A4299">
        <w:rPr>
          <w:rFonts w:ascii="Times New Roman" w:hAnsi="Times New Roman"/>
          <w:sz w:val="24"/>
          <w:szCs w:val="24"/>
          <w:lang w:val="uk-UA"/>
        </w:rPr>
        <w:t>Додаток</w:t>
      </w:r>
      <w:r w:rsidR="001F242D" w:rsidRPr="005A4299">
        <w:rPr>
          <w:rFonts w:ascii="Times New Roman" w:hAnsi="Times New Roman"/>
          <w:sz w:val="24"/>
          <w:szCs w:val="24"/>
          <w:lang w:val="uk-UA"/>
        </w:rPr>
        <w:t xml:space="preserve"> 1</w:t>
      </w:r>
      <w:r w:rsidRPr="005A4299">
        <w:rPr>
          <w:rFonts w:ascii="Times New Roman" w:hAnsi="Times New Roman"/>
          <w:sz w:val="24"/>
          <w:szCs w:val="24"/>
          <w:lang w:val="uk-UA"/>
        </w:rPr>
        <w:t xml:space="preserve">  до рішення </w:t>
      </w:r>
    </w:p>
    <w:p w:rsidR="008C15FF" w:rsidRPr="005A4299" w:rsidRDefault="008C15FF" w:rsidP="008C15FF">
      <w:pPr>
        <w:spacing w:after="0" w:line="240" w:lineRule="auto"/>
        <w:rPr>
          <w:rFonts w:ascii="Times New Roman" w:hAnsi="Times New Roman"/>
          <w:sz w:val="24"/>
          <w:szCs w:val="24"/>
          <w:lang w:val="uk-UA"/>
        </w:rPr>
      </w:pPr>
      <w:r w:rsidRPr="005A4299">
        <w:rPr>
          <w:rFonts w:ascii="Times New Roman" w:hAnsi="Times New Roman"/>
          <w:sz w:val="24"/>
          <w:szCs w:val="24"/>
          <w:lang w:val="uk-UA"/>
        </w:rPr>
        <w:t xml:space="preserve">                                                                                                        </w:t>
      </w:r>
      <w:r w:rsidR="00030AEA" w:rsidRPr="005A4299">
        <w:rPr>
          <w:rFonts w:ascii="Times New Roman" w:hAnsi="Times New Roman"/>
          <w:sz w:val="24"/>
          <w:szCs w:val="24"/>
          <w:lang w:val="uk-UA"/>
        </w:rPr>
        <w:t>Фонтанської</w:t>
      </w:r>
      <w:r w:rsidRPr="005A4299">
        <w:rPr>
          <w:rFonts w:ascii="Times New Roman" w:hAnsi="Times New Roman"/>
          <w:sz w:val="24"/>
          <w:szCs w:val="24"/>
          <w:lang w:val="uk-UA"/>
        </w:rPr>
        <w:t xml:space="preserve"> сільської ради</w:t>
      </w:r>
    </w:p>
    <w:p w:rsidR="008C15FF" w:rsidRPr="005A4299" w:rsidRDefault="008C15FF" w:rsidP="008C15FF">
      <w:pPr>
        <w:shd w:val="clear" w:color="auto" w:fill="FFFFFF"/>
        <w:spacing w:after="0" w:line="240" w:lineRule="auto"/>
        <w:jc w:val="center"/>
        <w:textAlignment w:val="baseline"/>
        <w:rPr>
          <w:rFonts w:ascii="Times New Roman" w:eastAsia="Times New Roman" w:hAnsi="Times New Roman"/>
          <w:bCs/>
          <w:color w:val="000000"/>
          <w:sz w:val="24"/>
          <w:szCs w:val="24"/>
          <w:lang w:val="uk-UA" w:eastAsia="ru-RU"/>
        </w:rPr>
      </w:pPr>
      <w:r w:rsidRPr="005A4299">
        <w:rPr>
          <w:rFonts w:ascii="Times New Roman" w:hAnsi="Times New Roman"/>
          <w:sz w:val="24"/>
          <w:szCs w:val="24"/>
          <w:lang w:val="uk-UA"/>
        </w:rPr>
        <w:t xml:space="preserve">                                                                                                </w:t>
      </w:r>
      <w:r w:rsidR="00285AB3">
        <w:rPr>
          <w:rFonts w:ascii="Times New Roman" w:hAnsi="Times New Roman"/>
          <w:sz w:val="24"/>
          <w:szCs w:val="24"/>
          <w:lang w:val="uk-UA"/>
        </w:rPr>
        <w:t>в</w:t>
      </w:r>
      <w:r w:rsidRPr="005A4299">
        <w:rPr>
          <w:rFonts w:ascii="Times New Roman" w:hAnsi="Times New Roman"/>
          <w:sz w:val="24"/>
          <w:szCs w:val="24"/>
          <w:lang w:val="uk-UA"/>
        </w:rPr>
        <w:t>ід</w:t>
      </w:r>
      <w:r w:rsidR="00001A16" w:rsidRPr="005A4299">
        <w:rPr>
          <w:rFonts w:ascii="Times New Roman" w:hAnsi="Times New Roman"/>
          <w:sz w:val="24"/>
          <w:szCs w:val="24"/>
          <w:lang w:val="uk-UA"/>
        </w:rPr>
        <w:t xml:space="preserve"> </w:t>
      </w:r>
      <w:r w:rsidR="00EC1114">
        <w:rPr>
          <w:rFonts w:ascii="Times New Roman" w:hAnsi="Times New Roman"/>
          <w:sz w:val="24"/>
          <w:szCs w:val="24"/>
          <w:lang w:val="uk-UA"/>
        </w:rPr>
        <w:t>24</w:t>
      </w:r>
      <w:r w:rsidR="00285AB3">
        <w:rPr>
          <w:rFonts w:ascii="Times New Roman" w:hAnsi="Times New Roman"/>
          <w:sz w:val="24"/>
          <w:szCs w:val="24"/>
          <w:lang w:val="uk-UA"/>
        </w:rPr>
        <w:t>.</w:t>
      </w:r>
      <w:r w:rsidR="00EC1114">
        <w:rPr>
          <w:rFonts w:ascii="Times New Roman" w:hAnsi="Times New Roman"/>
          <w:sz w:val="24"/>
          <w:szCs w:val="24"/>
          <w:lang w:val="uk-UA"/>
        </w:rPr>
        <w:t>12</w:t>
      </w:r>
      <w:r w:rsidR="00001A16" w:rsidRPr="005A4299">
        <w:rPr>
          <w:rFonts w:ascii="Times New Roman" w:hAnsi="Times New Roman"/>
          <w:sz w:val="24"/>
          <w:szCs w:val="24"/>
          <w:lang w:val="uk-UA"/>
        </w:rPr>
        <w:t>.202</w:t>
      </w:r>
      <w:r w:rsidR="00285AB3">
        <w:rPr>
          <w:rFonts w:ascii="Times New Roman" w:hAnsi="Times New Roman"/>
          <w:sz w:val="24"/>
          <w:szCs w:val="24"/>
          <w:lang w:val="uk-UA"/>
        </w:rPr>
        <w:t>4</w:t>
      </w:r>
      <w:r w:rsidR="00001A16" w:rsidRPr="005A4299">
        <w:rPr>
          <w:rFonts w:ascii="Times New Roman" w:hAnsi="Times New Roman"/>
          <w:sz w:val="24"/>
          <w:szCs w:val="24"/>
          <w:lang w:val="uk-UA"/>
        </w:rPr>
        <w:t xml:space="preserve"> </w:t>
      </w:r>
      <w:r w:rsidRPr="005A4299">
        <w:rPr>
          <w:rFonts w:ascii="Times New Roman" w:eastAsia="Times New Roman" w:hAnsi="Times New Roman"/>
          <w:bCs/>
          <w:color w:val="000000"/>
          <w:sz w:val="24"/>
          <w:szCs w:val="24"/>
          <w:lang w:val="uk-UA" w:eastAsia="ru-RU"/>
        </w:rPr>
        <w:t>№</w:t>
      </w:r>
      <w:r w:rsidR="00EC1114">
        <w:rPr>
          <w:rFonts w:ascii="Times New Roman" w:eastAsia="Times New Roman" w:hAnsi="Times New Roman"/>
          <w:bCs/>
          <w:color w:val="000000"/>
          <w:sz w:val="24"/>
          <w:szCs w:val="24"/>
          <w:lang w:val="uk-UA" w:eastAsia="ru-RU"/>
        </w:rPr>
        <w:t xml:space="preserve"> 2717 </w:t>
      </w:r>
      <w:r w:rsidR="00001A16" w:rsidRPr="005A4299">
        <w:rPr>
          <w:rFonts w:ascii="Times New Roman" w:hAnsi="Times New Roman"/>
          <w:bCs/>
          <w:sz w:val="24"/>
          <w:szCs w:val="24"/>
          <w:lang w:val="uk-UA"/>
        </w:rPr>
        <w:t xml:space="preserve"> -</w:t>
      </w:r>
      <w:r w:rsidR="00001A16" w:rsidRPr="005A4299">
        <w:rPr>
          <w:rFonts w:ascii="Times New Roman" w:hAnsi="Times New Roman"/>
          <w:bCs/>
          <w:sz w:val="24"/>
          <w:szCs w:val="24"/>
          <w:lang w:val="en-US"/>
        </w:rPr>
        <w:t>VIII</w:t>
      </w:r>
      <w:r w:rsidR="00001A16" w:rsidRPr="005A4299">
        <w:rPr>
          <w:rFonts w:ascii="Times New Roman" w:hAnsi="Times New Roman"/>
          <w:bCs/>
          <w:sz w:val="24"/>
          <w:szCs w:val="24"/>
          <w:lang w:val="uk-UA"/>
        </w:rPr>
        <w:t xml:space="preserve">                                                                      </w:t>
      </w:r>
    </w:p>
    <w:p w:rsidR="008C15FF" w:rsidRPr="008C15FF" w:rsidRDefault="008C15FF" w:rsidP="008C15FF">
      <w:pPr>
        <w:shd w:val="clear" w:color="auto" w:fill="FFFFFF"/>
        <w:spacing w:after="0" w:line="240" w:lineRule="auto"/>
        <w:textAlignment w:val="baseline"/>
        <w:rPr>
          <w:rFonts w:ascii="Times New Roman" w:eastAsia="Times New Roman" w:hAnsi="Times New Roman"/>
          <w:bCs/>
          <w:color w:val="000000"/>
          <w:sz w:val="24"/>
          <w:szCs w:val="24"/>
          <w:lang w:val="uk-UA" w:eastAsia="ru-RU"/>
        </w:rPr>
      </w:pPr>
    </w:p>
    <w:p w:rsidR="008C15FF" w:rsidRPr="008C15FF" w:rsidRDefault="008C15FF" w:rsidP="008C15FF">
      <w:pPr>
        <w:tabs>
          <w:tab w:val="left" w:pos="6060"/>
        </w:tabs>
        <w:spacing w:after="0" w:line="240" w:lineRule="auto"/>
        <w:rPr>
          <w:rFonts w:ascii="Times New Roman" w:hAnsi="Times New Roman"/>
          <w:sz w:val="24"/>
          <w:lang w:val="uk-UA"/>
        </w:rPr>
      </w:pPr>
      <w:r w:rsidRPr="008C15FF">
        <w:rPr>
          <w:rFonts w:ascii="Times New Roman" w:hAnsi="Times New Roman"/>
          <w:sz w:val="24"/>
          <w:lang w:val="uk-UA"/>
        </w:rPr>
        <w:t xml:space="preserve">                          </w:t>
      </w:r>
    </w:p>
    <w:p w:rsidR="008C15FF" w:rsidRPr="008C15FF" w:rsidRDefault="008C15FF" w:rsidP="008C15FF">
      <w:pPr>
        <w:spacing w:after="0" w:line="240" w:lineRule="auto"/>
        <w:rPr>
          <w:rFonts w:ascii="Times New Roman" w:hAnsi="Times New Roman"/>
          <w:sz w:val="24"/>
          <w:lang w:val="uk-UA"/>
        </w:rPr>
      </w:pPr>
    </w:p>
    <w:p w:rsidR="008C15FF" w:rsidRPr="008C15FF" w:rsidRDefault="008C15FF" w:rsidP="008C15FF">
      <w:pPr>
        <w:shd w:val="clear" w:color="auto" w:fill="FFFFFF"/>
        <w:spacing w:after="0" w:line="240" w:lineRule="auto"/>
        <w:textAlignment w:val="baseline"/>
        <w:rPr>
          <w:rFonts w:ascii="Times New Roman" w:eastAsia="Times New Roman" w:hAnsi="Times New Roman"/>
          <w:b/>
          <w:bCs/>
          <w:color w:val="000000"/>
          <w:sz w:val="28"/>
          <w:szCs w:val="28"/>
          <w:lang w:val="uk-UA" w:eastAsia="ru-RU"/>
        </w:rPr>
      </w:pPr>
    </w:p>
    <w:p w:rsidR="008C15FF" w:rsidRPr="008C15FF" w:rsidRDefault="008C15FF" w:rsidP="008C15FF">
      <w:pPr>
        <w:shd w:val="clear" w:color="auto" w:fill="FFFFFF"/>
        <w:spacing w:after="0" w:line="240" w:lineRule="auto"/>
        <w:textAlignment w:val="baseline"/>
        <w:rPr>
          <w:rFonts w:ascii="Times New Roman" w:eastAsia="Times New Roman" w:hAnsi="Times New Roman"/>
          <w:b/>
          <w:bCs/>
          <w:color w:val="000000"/>
          <w:sz w:val="28"/>
          <w:szCs w:val="28"/>
          <w:lang w:val="uk-UA" w:eastAsia="ru-RU"/>
        </w:rPr>
      </w:pPr>
    </w:p>
    <w:p w:rsidR="008C15FF" w:rsidRPr="008C15FF" w:rsidRDefault="008C15FF" w:rsidP="008C15FF">
      <w:pPr>
        <w:shd w:val="clear" w:color="auto" w:fill="FFFFFF"/>
        <w:spacing w:after="0" w:line="240" w:lineRule="auto"/>
        <w:jc w:val="center"/>
        <w:textAlignment w:val="baseline"/>
        <w:rPr>
          <w:rFonts w:ascii="Times New Roman" w:eastAsia="Times New Roman" w:hAnsi="Times New Roman"/>
          <w:b/>
          <w:bCs/>
          <w:color w:val="000000"/>
          <w:sz w:val="28"/>
          <w:szCs w:val="28"/>
          <w:lang w:val="uk-UA" w:eastAsia="ru-RU"/>
        </w:rPr>
      </w:pPr>
    </w:p>
    <w:p w:rsidR="008C15FF" w:rsidRDefault="008C15FF" w:rsidP="008C15FF">
      <w:pPr>
        <w:shd w:val="clear" w:color="auto" w:fill="FFFFFF"/>
        <w:spacing w:after="0" w:line="240" w:lineRule="auto"/>
        <w:jc w:val="center"/>
        <w:textAlignment w:val="baseline"/>
        <w:rPr>
          <w:rFonts w:ascii="Times New Roman" w:eastAsia="Times New Roman" w:hAnsi="Times New Roman"/>
          <w:b/>
          <w:bCs/>
          <w:color w:val="000000"/>
          <w:sz w:val="40"/>
          <w:szCs w:val="40"/>
          <w:lang w:val="uk-UA" w:eastAsia="ru-RU"/>
        </w:rPr>
      </w:pPr>
    </w:p>
    <w:p w:rsidR="00E506FD" w:rsidRDefault="00E506FD" w:rsidP="008C15FF">
      <w:pPr>
        <w:shd w:val="clear" w:color="auto" w:fill="FFFFFF"/>
        <w:spacing w:after="0" w:line="240" w:lineRule="auto"/>
        <w:jc w:val="center"/>
        <w:textAlignment w:val="baseline"/>
        <w:rPr>
          <w:rFonts w:ascii="Times New Roman" w:eastAsia="Times New Roman" w:hAnsi="Times New Roman"/>
          <w:b/>
          <w:bCs/>
          <w:color w:val="000000"/>
          <w:sz w:val="40"/>
          <w:szCs w:val="40"/>
          <w:lang w:val="uk-UA" w:eastAsia="ru-RU"/>
        </w:rPr>
      </w:pPr>
      <w:r>
        <w:rPr>
          <w:rFonts w:ascii="Times New Roman" w:eastAsia="Times New Roman" w:hAnsi="Times New Roman"/>
          <w:b/>
          <w:bCs/>
          <w:color w:val="000000"/>
          <w:sz w:val="40"/>
          <w:szCs w:val="40"/>
          <w:lang w:val="uk-UA" w:eastAsia="ru-RU"/>
        </w:rPr>
        <w:t xml:space="preserve">Програма соціального захисту та підтримки внутрішньо переміщених  та /або евакуйованих осіб на території Фонтанської сільської територіальної громади Одеського району Одеської області </w:t>
      </w:r>
    </w:p>
    <w:p w:rsidR="00E506FD" w:rsidRPr="008C15FF" w:rsidRDefault="00E506FD" w:rsidP="008C15FF">
      <w:pPr>
        <w:shd w:val="clear" w:color="auto" w:fill="FFFFFF"/>
        <w:spacing w:after="0" w:line="240" w:lineRule="auto"/>
        <w:jc w:val="center"/>
        <w:textAlignment w:val="baseline"/>
        <w:rPr>
          <w:rFonts w:ascii="Times New Roman" w:eastAsia="Times New Roman" w:hAnsi="Times New Roman"/>
          <w:b/>
          <w:bCs/>
          <w:color w:val="000000"/>
          <w:sz w:val="40"/>
          <w:szCs w:val="40"/>
          <w:lang w:val="uk-UA" w:eastAsia="ru-RU"/>
        </w:rPr>
      </w:pPr>
      <w:r>
        <w:rPr>
          <w:rFonts w:ascii="Times New Roman" w:eastAsia="Times New Roman" w:hAnsi="Times New Roman"/>
          <w:b/>
          <w:bCs/>
          <w:color w:val="000000"/>
          <w:sz w:val="40"/>
          <w:szCs w:val="40"/>
          <w:lang w:val="uk-UA" w:eastAsia="ru-RU"/>
        </w:rPr>
        <w:t>на 2023-2025 роки</w:t>
      </w:r>
    </w:p>
    <w:p w:rsidR="008C15FF" w:rsidRPr="008C15FF" w:rsidRDefault="008C15FF" w:rsidP="00E506FD">
      <w:pPr>
        <w:shd w:val="clear" w:color="auto" w:fill="FFFFFF"/>
        <w:spacing w:after="160" w:line="240" w:lineRule="auto"/>
        <w:jc w:val="center"/>
        <w:textAlignment w:val="baseline"/>
        <w:rPr>
          <w:rFonts w:ascii="Times New Roman" w:eastAsia="Times New Roman" w:hAnsi="Times New Roman"/>
          <w:bCs/>
          <w:color w:val="000000"/>
          <w:sz w:val="40"/>
          <w:szCs w:val="40"/>
          <w:lang w:val="uk-UA" w:eastAsia="ru-RU"/>
        </w:rPr>
      </w:pPr>
    </w:p>
    <w:p w:rsidR="008C15FF" w:rsidRPr="008C15FF" w:rsidRDefault="008C15FF" w:rsidP="008C15FF">
      <w:pPr>
        <w:spacing w:after="0" w:line="240" w:lineRule="auto"/>
        <w:jc w:val="center"/>
        <w:rPr>
          <w:rFonts w:ascii="Times New Roman" w:eastAsia="Times New Roman" w:hAnsi="Times New Roman"/>
          <w:sz w:val="40"/>
          <w:szCs w:val="40"/>
          <w:lang w:val="uk-UA" w:eastAsia="ru-RU"/>
        </w:rPr>
      </w:pPr>
    </w:p>
    <w:p w:rsidR="008C15FF" w:rsidRPr="008C15FF" w:rsidRDefault="008C15FF" w:rsidP="008C15FF">
      <w:pPr>
        <w:spacing w:after="0" w:line="240" w:lineRule="auto"/>
        <w:jc w:val="center"/>
        <w:rPr>
          <w:rFonts w:ascii="Times New Roman" w:eastAsia="Times New Roman" w:hAnsi="Times New Roman"/>
          <w:sz w:val="40"/>
          <w:szCs w:val="40"/>
          <w:lang w:eastAsia="ru-RU"/>
        </w:rPr>
      </w:pPr>
    </w:p>
    <w:p w:rsidR="008C15FF" w:rsidRPr="008C15FF" w:rsidRDefault="008C15FF" w:rsidP="008C15FF">
      <w:pPr>
        <w:spacing w:after="0" w:line="240" w:lineRule="auto"/>
        <w:jc w:val="center"/>
        <w:rPr>
          <w:rFonts w:ascii="Times New Roman" w:eastAsia="Times New Roman" w:hAnsi="Times New Roman"/>
          <w:sz w:val="40"/>
          <w:szCs w:val="40"/>
          <w:lang w:eastAsia="ru-RU"/>
        </w:rPr>
      </w:pPr>
    </w:p>
    <w:p w:rsidR="008C15FF" w:rsidRPr="008C15FF" w:rsidRDefault="008C15FF" w:rsidP="008C15FF">
      <w:pPr>
        <w:spacing w:after="0" w:line="240" w:lineRule="auto"/>
        <w:jc w:val="center"/>
        <w:rPr>
          <w:rFonts w:ascii="Times New Roman" w:eastAsia="Times New Roman" w:hAnsi="Times New Roman"/>
          <w:sz w:val="40"/>
          <w:szCs w:val="40"/>
          <w:lang w:val="uk-UA" w:eastAsia="ru-RU"/>
        </w:rPr>
      </w:pPr>
    </w:p>
    <w:p w:rsidR="008C15FF" w:rsidRPr="008C15FF" w:rsidRDefault="008C15FF" w:rsidP="008C15FF">
      <w:pPr>
        <w:spacing w:after="0" w:line="240" w:lineRule="auto"/>
        <w:jc w:val="center"/>
        <w:rPr>
          <w:rFonts w:ascii="Times New Roman" w:eastAsia="Times New Roman" w:hAnsi="Times New Roman"/>
          <w:sz w:val="40"/>
          <w:szCs w:val="40"/>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val="uk-UA" w:eastAsia="ru-RU"/>
        </w:rPr>
      </w:pPr>
    </w:p>
    <w:p w:rsidR="008C15FF" w:rsidRPr="008C15FF" w:rsidRDefault="008C15FF" w:rsidP="008C15FF">
      <w:pPr>
        <w:spacing w:after="0" w:line="240" w:lineRule="auto"/>
        <w:rPr>
          <w:rFonts w:ascii="Times New Roman" w:eastAsia="Times New Roman" w:hAnsi="Times New Roman"/>
          <w:sz w:val="28"/>
          <w:szCs w:val="28"/>
          <w:lang w:eastAsia="ru-RU"/>
        </w:rPr>
      </w:pPr>
    </w:p>
    <w:p w:rsidR="008C15FF" w:rsidRDefault="008C15FF"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r w:rsidRPr="008C15FF">
        <w:rPr>
          <w:rFonts w:ascii="Times New Roman" w:eastAsia="Times New Roman" w:hAnsi="Times New Roman"/>
          <w:bCs/>
          <w:color w:val="000000"/>
          <w:sz w:val="28"/>
          <w:szCs w:val="28"/>
          <w:lang w:val="uk-UA" w:eastAsia="ru-RU"/>
        </w:rPr>
        <w:t xml:space="preserve">       </w:t>
      </w:r>
      <w:r w:rsidR="00343AB9">
        <w:rPr>
          <w:rFonts w:ascii="Times New Roman" w:eastAsia="Times New Roman" w:hAnsi="Times New Roman"/>
          <w:bCs/>
          <w:color w:val="000000"/>
          <w:sz w:val="28"/>
          <w:szCs w:val="28"/>
          <w:lang w:val="uk-UA" w:eastAsia="ru-RU"/>
        </w:rPr>
        <w:t xml:space="preserve">                         </w:t>
      </w:r>
      <w:r w:rsidRPr="008C15FF">
        <w:rPr>
          <w:rFonts w:ascii="Times New Roman" w:eastAsia="Times New Roman" w:hAnsi="Times New Roman"/>
          <w:bCs/>
          <w:color w:val="000000"/>
          <w:sz w:val="28"/>
          <w:szCs w:val="28"/>
          <w:lang w:val="uk-UA" w:eastAsia="ru-RU"/>
        </w:rPr>
        <w:t xml:space="preserve">                                  </w:t>
      </w:r>
      <w:r w:rsidRPr="008C15FF">
        <w:rPr>
          <w:rFonts w:ascii="Times New Roman" w:eastAsia="Times New Roman" w:hAnsi="Times New Roman"/>
          <w:bCs/>
          <w:color w:val="000000"/>
          <w:sz w:val="28"/>
          <w:szCs w:val="28"/>
          <w:lang w:eastAsia="ru-RU"/>
        </w:rPr>
        <w:t xml:space="preserve"> </w:t>
      </w:r>
    </w:p>
    <w:p w:rsidR="00463090" w:rsidRDefault="00463090"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C059A1" w:rsidRDefault="00C059A1"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C059A1" w:rsidRDefault="00C059A1"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744652" w:rsidRDefault="00744652"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744652" w:rsidRDefault="00744652"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744652" w:rsidRPr="001F242D" w:rsidRDefault="00030AEA" w:rsidP="00030AEA">
      <w:pPr>
        <w:shd w:val="clear" w:color="auto" w:fill="FFFFFF"/>
        <w:spacing w:after="0" w:line="240" w:lineRule="auto"/>
        <w:jc w:val="center"/>
        <w:textAlignment w:val="baseline"/>
        <w:rPr>
          <w:rFonts w:ascii="Times New Roman" w:eastAsia="Times New Roman" w:hAnsi="Times New Roman"/>
          <w:b/>
          <w:bCs/>
          <w:color w:val="000000"/>
          <w:sz w:val="28"/>
          <w:szCs w:val="28"/>
          <w:lang w:val="uk-UA" w:eastAsia="ru-RU"/>
        </w:rPr>
      </w:pPr>
      <w:r w:rsidRPr="001F242D">
        <w:rPr>
          <w:rFonts w:ascii="Times New Roman" w:eastAsia="Times New Roman" w:hAnsi="Times New Roman"/>
          <w:b/>
          <w:bCs/>
          <w:color w:val="000000"/>
          <w:sz w:val="28"/>
          <w:szCs w:val="28"/>
          <w:lang w:val="uk-UA" w:eastAsia="ru-RU"/>
        </w:rPr>
        <w:t xml:space="preserve">с. </w:t>
      </w:r>
      <w:proofErr w:type="spellStart"/>
      <w:r w:rsidRPr="001F242D">
        <w:rPr>
          <w:rFonts w:ascii="Times New Roman" w:eastAsia="Times New Roman" w:hAnsi="Times New Roman"/>
          <w:b/>
          <w:bCs/>
          <w:color w:val="000000"/>
          <w:sz w:val="28"/>
          <w:szCs w:val="28"/>
          <w:lang w:val="uk-UA" w:eastAsia="ru-RU"/>
        </w:rPr>
        <w:t>Фонтанка</w:t>
      </w:r>
      <w:proofErr w:type="spellEnd"/>
    </w:p>
    <w:p w:rsidR="00744652" w:rsidRDefault="00744652"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285AB3" w:rsidRDefault="00285AB3"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285AB3" w:rsidRDefault="00285AB3"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285AB3" w:rsidRDefault="00285AB3"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285AB3" w:rsidRDefault="00285AB3" w:rsidP="008C15FF">
      <w:pPr>
        <w:shd w:val="clear" w:color="auto" w:fill="FFFFFF"/>
        <w:spacing w:after="0" w:line="240" w:lineRule="auto"/>
        <w:textAlignment w:val="baseline"/>
        <w:rPr>
          <w:rFonts w:ascii="Times New Roman" w:eastAsia="Times New Roman" w:hAnsi="Times New Roman"/>
          <w:bCs/>
          <w:color w:val="000000"/>
          <w:sz w:val="28"/>
          <w:szCs w:val="28"/>
          <w:lang w:val="uk-UA" w:eastAsia="ru-RU"/>
        </w:rPr>
      </w:pPr>
    </w:p>
    <w:p w:rsidR="008C15FF" w:rsidRPr="005A4299" w:rsidRDefault="008C15FF" w:rsidP="005A4299">
      <w:pPr>
        <w:ind w:left="5245"/>
        <w:rPr>
          <w:rFonts w:ascii="Times New Roman" w:eastAsia="Times New Roman" w:hAnsi="Times New Roman"/>
          <w:bCs/>
          <w:color w:val="000000"/>
          <w:sz w:val="24"/>
          <w:szCs w:val="24"/>
          <w:lang w:val="uk-UA" w:eastAsia="ru-RU"/>
        </w:rPr>
      </w:pPr>
      <w:r w:rsidRPr="005A4299">
        <w:rPr>
          <w:rFonts w:ascii="Times New Roman" w:eastAsia="Times New Roman" w:hAnsi="Times New Roman"/>
          <w:bCs/>
          <w:color w:val="000000"/>
          <w:sz w:val="24"/>
          <w:szCs w:val="24"/>
          <w:lang w:val="uk-UA" w:eastAsia="ru-RU"/>
        </w:rPr>
        <w:t>Додаток 1</w:t>
      </w:r>
      <w:r w:rsidR="00DD4810" w:rsidRPr="005A4299">
        <w:rPr>
          <w:rFonts w:ascii="Times New Roman" w:hAnsi="Times New Roman"/>
          <w:color w:val="000000"/>
          <w:sz w:val="24"/>
          <w:szCs w:val="24"/>
          <w:lang w:val="uk-UA" w:eastAsia="ru-RU"/>
        </w:rPr>
        <w:t xml:space="preserve"> до Програми у редакції рішення </w:t>
      </w:r>
      <w:r w:rsidR="00EC1114">
        <w:rPr>
          <w:rFonts w:ascii="Times New Roman" w:hAnsi="Times New Roman"/>
          <w:sz w:val="24"/>
          <w:szCs w:val="24"/>
          <w:lang w:val="uk-UA"/>
        </w:rPr>
        <w:t>від  24</w:t>
      </w:r>
      <w:r w:rsidR="00DD4810" w:rsidRPr="005A4299">
        <w:rPr>
          <w:rFonts w:ascii="Times New Roman" w:hAnsi="Times New Roman"/>
          <w:sz w:val="24"/>
          <w:szCs w:val="24"/>
          <w:lang w:val="uk-UA"/>
        </w:rPr>
        <w:t>.</w:t>
      </w:r>
      <w:r w:rsidR="00EC1114">
        <w:rPr>
          <w:rFonts w:ascii="Times New Roman" w:hAnsi="Times New Roman"/>
          <w:sz w:val="24"/>
          <w:szCs w:val="24"/>
          <w:lang w:val="uk-UA"/>
        </w:rPr>
        <w:t>12</w:t>
      </w:r>
      <w:r w:rsidR="00DD4810" w:rsidRPr="005A4299">
        <w:rPr>
          <w:rFonts w:ascii="Times New Roman" w:hAnsi="Times New Roman"/>
          <w:sz w:val="24"/>
          <w:szCs w:val="24"/>
          <w:lang w:val="uk-UA"/>
        </w:rPr>
        <w:t>.202</w:t>
      </w:r>
      <w:r w:rsidR="00285AB3">
        <w:rPr>
          <w:rFonts w:ascii="Times New Roman" w:hAnsi="Times New Roman"/>
          <w:sz w:val="24"/>
          <w:szCs w:val="24"/>
          <w:lang w:val="uk-UA"/>
        </w:rPr>
        <w:t>4</w:t>
      </w:r>
      <w:r w:rsidR="00DD4810" w:rsidRPr="005A4299">
        <w:rPr>
          <w:rFonts w:ascii="Times New Roman" w:hAnsi="Times New Roman"/>
          <w:sz w:val="24"/>
          <w:szCs w:val="24"/>
          <w:lang w:val="uk-UA"/>
        </w:rPr>
        <w:t xml:space="preserve"> року № </w:t>
      </w:r>
      <w:r w:rsidR="00EC1114">
        <w:rPr>
          <w:rFonts w:ascii="Times New Roman" w:hAnsi="Times New Roman"/>
          <w:sz w:val="24"/>
          <w:szCs w:val="24"/>
          <w:lang w:val="uk-UA"/>
        </w:rPr>
        <w:t>2717</w:t>
      </w:r>
      <w:r w:rsidR="00DD4810" w:rsidRPr="005A4299">
        <w:rPr>
          <w:rFonts w:ascii="Times New Roman" w:hAnsi="Times New Roman"/>
          <w:sz w:val="24"/>
          <w:szCs w:val="24"/>
          <w:lang w:val="uk-UA"/>
        </w:rPr>
        <w:t xml:space="preserve"> - VIII</w:t>
      </w:r>
    </w:p>
    <w:p w:rsidR="008C15FF" w:rsidRPr="008C15FF" w:rsidRDefault="008C15FF" w:rsidP="008C15FF">
      <w:pPr>
        <w:shd w:val="clear" w:color="auto" w:fill="FFFFFF"/>
        <w:tabs>
          <w:tab w:val="left" w:pos="5670"/>
          <w:tab w:val="left" w:pos="5812"/>
        </w:tabs>
        <w:spacing w:after="0" w:line="240" w:lineRule="auto"/>
        <w:jc w:val="both"/>
        <w:textAlignment w:val="baseline"/>
        <w:rPr>
          <w:rFonts w:ascii="Times New Roman" w:eastAsia="Times New Roman" w:hAnsi="Times New Roman"/>
          <w:bCs/>
          <w:color w:val="000000"/>
          <w:sz w:val="24"/>
          <w:szCs w:val="24"/>
          <w:lang w:val="uk-UA" w:eastAsia="ru-RU"/>
        </w:rPr>
      </w:pPr>
      <w:r w:rsidRPr="008C15FF">
        <w:rPr>
          <w:rFonts w:ascii="Times New Roman" w:eastAsia="Times New Roman" w:hAnsi="Times New Roman"/>
          <w:bCs/>
          <w:color w:val="000000"/>
          <w:sz w:val="24"/>
          <w:szCs w:val="24"/>
          <w:lang w:val="uk-UA" w:eastAsia="ru-RU"/>
        </w:rPr>
        <w:t xml:space="preserve">                                                                                                    </w:t>
      </w:r>
    </w:p>
    <w:p w:rsidR="008C15FF" w:rsidRPr="008C15FF" w:rsidRDefault="008C15FF" w:rsidP="00E506FD">
      <w:pPr>
        <w:shd w:val="clear" w:color="auto" w:fill="FFFFFF"/>
        <w:tabs>
          <w:tab w:val="left" w:pos="5670"/>
          <w:tab w:val="left" w:pos="5812"/>
        </w:tabs>
        <w:spacing w:after="0" w:line="240" w:lineRule="auto"/>
        <w:jc w:val="both"/>
        <w:textAlignment w:val="baseline"/>
        <w:rPr>
          <w:rFonts w:ascii="Times New Roman" w:eastAsia="Times New Roman" w:hAnsi="Times New Roman"/>
          <w:bCs/>
          <w:color w:val="000000"/>
          <w:sz w:val="24"/>
          <w:szCs w:val="24"/>
          <w:lang w:val="uk-UA" w:eastAsia="ru-RU"/>
        </w:rPr>
      </w:pPr>
      <w:r w:rsidRPr="008C15FF">
        <w:rPr>
          <w:rFonts w:ascii="Times New Roman" w:eastAsia="Times New Roman" w:hAnsi="Times New Roman"/>
          <w:bCs/>
          <w:color w:val="000000"/>
          <w:sz w:val="24"/>
          <w:szCs w:val="24"/>
          <w:lang w:val="uk-UA" w:eastAsia="ru-RU"/>
        </w:rPr>
        <w:t xml:space="preserve">                                                                                                    </w:t>
      </w:r>
    </w:p>
    <w:p w:rsidR="008C15FF" w:rsidRPr="008C15FF" w:rsidRDefault="008C15FF" w:rsidP="001F242D">
      <w:pPr>
        <w:numPr>
          <w:ilvl w:val="0"/>
          <w:numId w:val="31"/>
        </w:numPr>
        <w:shd w:val="clear" w:color="auto" w:fill="FFFFFF"/>
        <w:spacing w:after="0" w:line="240" w:lineRule="auto"/>
        <w:jc w:val="center"/>
        <w:textAlignment w:val="baseline"/>
        <w:rPr>
          <w:rFonts w:ascii="Times New Roman" w:eastAsia="Times New Roman" w:hAnsi="Times New Roman"/>
          <w:b/>
          <w:bCs/>
          <w:color w:val="000000"/>
          <w:sz w:val="28"/>
          <w:szCs w:val="28"/>
          <w:lang w:eastAsia="ru-RU"/>
        </w:rPr>
      </w:pPr>
      <w:r w:rsidRPr="008C15FF">
        <w:rPr>
          <w:rFonts w:ascii="Times New Roman" w:eastAsia="Times New Roman" w:hAnsi="Times New Roman"/>
          <w:b/>
          <w:bCs/>
          <w:color w:val="000000"/>
          <w:sz w:val="28"/>
          <w:szCs w:val="28"/>
          <w:lang w:eastAsia="ru-RU"/>
        </w:rPr>
        <w:t xml:space="preserve">Паспорт </w:t>
      </w:r>
    </w:p>
    <w:p w:rsidR="008C15FF" w:rsidRDefault="008C15FF" w:rsidP="00030AEA">
      <w:pPr>
        <w:shd w:val="clear" w:color="auto" w:fill="FFFFFF"/>
        <w:spacing w:after="0" w:line="240" w:lineRule="auto"/>
        <w:jc w:val="center"/>
        <w:textAlignment w:val="baseline"/>
        <w:rPr>
          <w:rFonts w:ascii="Times New Roman" w:eastAsia="Times New Roman" w:hAnsi="Times New Roman"/>
          <w:b/>
          <w:bCs/>
          <w:color w:val="000000"/>
          <w:sz w:val="28"/>
          <w:szCs w:val="28"/>
          <w:lang w:val="uk-UA" w:eastAsia="ru-RU"/>
        </w:rPr>
      </w:pPr>
      <w:r w:rsidRPr="008C15FF">
        <w:rPr>
          <w:rFonts w:ascii="Times New Roman" w:eastAsia="Times New Roman" w:hAnsi="Times New Roman"/>
          <w:b/>
          <w:bCs/>
          <w:color w:val="000000"/>
          <w:sz w:val="28"/>
          <w:szCs w:val="28"/>
          <w:lang w:val="uk-UA" w:eastAsia="ru-RU"/>
        </w:rPr>
        <w:t xml:space="preserve">Програми  </w:t>
      </w:r>
      <w:r w:rsidR="00E506FD">
        <w:rPr>
          <w:rFonts w:ascii="Times New Roman" w:eastAsia="Times New Roman" w:hAnsi="Times New Roman"/>
          <w:b/>
          <w:bCs/>
          <w:color w:val="000000"/>
          <w:sz w:val="28"/>
          <w:szCs w:val="28"/>
          <w:lang w:val="uk-UA" w:eastAsia="ru-RU"/>
        </w:rPr>
        <w:t xml:space="preserve">соціального захисту  та підтримки внутрішньо переміщених та/ або евакуйованих осіб на території Фонтанської сільської територіальної громади Одеського району Одеської області на 2023-2025 роки </w:t>
      </w:r>
    </w:p>
    <w:p w:rsidR="007E7F77" w:rsidRPr="008C15FF" w:rsidRDefault="007E7F77" w:rsidP="00030AEA">
      <w:pPr>
        <w:shd w:val="clear" w:color="auto" w:fill="FFFFFF"/>
        <w:spacing w:after="0" w:line="240" w:lineRule="auto"/>
        <w:jc w:val="center"/>
        <w:textAlignment w:val="baseline"/>
        <w:rPr>
          <w:rFonts w:ascii="Times New Roman" w:eastAsia="Times New Roman" w:hAnsi="Times New Roman"/>
          <w:b/>
          <w:bCs/>
          <w:color w:val="000000"/>
          <w:sz w:val="28"/>
          <w:szCs w:val="28"/>
          <w:lang w:val="uk-UA"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731"/>
        <w:gridCol w:w="1846"/>
        <w:gridCol w:w="1984"/>
        <w:gridCol w:w="1843"/>
      </w:tblGrid>
      <w:tr w:rsidR="00030AEA" w:rsidRPr="00EC1114" w:rsidTr="007E7F77">
        <w:trPr>
          <w:trHeight w:val="1004"/>
        </w:trPr>
        <w:tc>
          <w:tcPr>
            <w:tcW w:w="627"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en-US"/>
              </w:rPr>
            </w:pPr>
            <w:r w:rsidRPr="007E7F77">
              <w:rPr>
                <w:sz w:val="28"/>
                <w:szCs w:val="28"/>
                <w:lang w:val="en-US"/>
              </w:rPr>
              <w:t>1</w:t>
            </w:r>
          </w:p>
        </w:tc>
        <w:tc>
          <w:tcPr>
            <w:tcW w:w="3731"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2"/>
              <w:shd w:val="clear" w:color="auto" w:fill="auto"/>
              <w:spacing w:line="274" w:lineRule="exact"/>
              <w:ind w:firstLine="0"/>
            </w:pPr>
            <w:r w:rsidRPr="007E7F77">
              <w:rPr>
                <w:rStyle w:val="211pt"/>
                <w:b w:val="0"/>
                <w:sz w:val="28"/>
                <w:szCs w:val="28"/>
              </w:rPr>
              <w:t>Назва Програми</w:t>
            </w:r>
          </w:p>
          <w:p w:rsidR="00030AEA" w:rsidRPr="007E7F77" w:rsidRDefault="00030AEA" w:rsidP="00B56487">
            <w:pPr>
              <w:pStyle w:val="20"/>
              <w:shd w:val="clear" w:color="auto" w:fill="auto"/>
              <w:spacing w:before="0" w:after="60" w:line="240" w:lineRule="auto"/>
              <w:ind w:firstLine="0"/>
              <w:jc w:val="left"/>
              <w:rPr>
                <w:rStyle w:val="12"/>
                <w:rFonts w:eastAsia="Lucida Sans Unicode"/>
                <w:sz w:val="28"/>
                <w:szCs w:val="28"/>
              </w:rPr>
            </w:pP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E506FD" w:rsidP="00B56487">
            <w:pPr>
              <w:pStyle w:val="20"/>
              <w:shd w:val="clear" w:color="auto" w:fill="auto"/>
              <w:spacing w:before="0" w:line="240" w:lineRule="auto"/>
              <w:ind w:firstLine="0"/>
              <w:jc w:val="left"/>
              <w:rPr>
                <w:rStyle w:val="12"/>
                <w:rFonts w:eastAsia="Lucida Sans Unicode"/>
                <w:sz w:val="28"/>
                <w:szCs w:val="28"/>
              </w:rPr>
            </w:pPr>
            <w:r w:rsidRPr="007E7F77">
              <w:rPr>
                <w:sz w:val="28"/>
                <w:szCs w:val="28"/>
                <w:lang w:val="uk-UA"/>
              </w:rPr>
              <w:t xml:space="preserve">Програма соціального захисту та підтримки внутрішньо переміщених та/або евакуйованих осіб на території Фонтанської сільської територіальної громади Одеського району Одеської області на </w:t>
            </w:r>
            <w:r w:rsidRPr="007E7F77">
              <w:rPr>
                <w:sz w:val="28"/>
                <w:szCs w:val="28"/>
                <w:lang w:val="uk-UA" w:eastAsia="ru-RU" w:bidi="ru-RU"/>
              </w:rPr>
              <w:t>2023</w:t>
            </w:r>
            <w:r w:rsidRPr="007E7F77">
              <w:rPr>
                <w:sz w:val="28"/>
                <w:szCs w:val="28"/>
                <w:lang w:val="uk-UA" w:eastAsia="ru-RU" w:bidi="ru-RU"/>
              </w:rPr>
              <w:softHyphen/>
            </w:r>
            <w:r w:rsidR="003F113F">
              <w:rPr>
                <w:sz w:val="28"/>
                <w:szCs w:val="28"/>
                <w:lang w:val="uk-UA" w:eastAsia="ru-RU" w:bidi="ru-RU"/>
              </w:rPr>
              <w:t>-</w:t>
            </w:r>
            <w:r w:rsidRPr="007E7F77">
              <w:rPr>
                <w:sz w:val="28"/>
                <w:szCs w:val="28"/>
                <w:lang w:val="uk-UA" w:eastAsia="ru-RU" w:bidi="ru-RU"/>
              </w:rPr>
              <w:t>2025</w:t>
            </w:r>
            <w:r w:rsidRPr="007E7F77">
              <w:rPr>
                <w:sz w:val="28"/>
                <w:szCs w:val="28"/>
                <w:lang w:val="uk-UA"/>
              </w:rPr>
              <w:t xml:space="preserve"> роки</w:t>
            </w:r>
          </w:p>
        </w:tc>
      </w:tr>
      <w:tr w:rsidR="00030AEA" w:rsidRPr="005B30D2" w:rsidTr="007E7F77">
        <w:trPr>
          <w:trHeight w:val="1004"/>
        </w:trPr>
        <w:tc>
          <w:tcPr>
            <w:tcW w:w="627"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2</w:t>
            </w:r>
          </w:p>
        </w:tc>
        <w:tc>
          <w:tcPr>
            <w:tcW w:w="3731"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after="60" w:line="240" w:lineRule="auto"/>
              <w:ind w:firstLine="0"/>
              <w:jc w:val="left"/>
              <w:rPr>
                <w:b/>
                <w:sz w:val="28"/>
                <w:szCs w:val="28"/>
                <w:lang w:val="uk-UA" w:eastAsia="en-US"/>
              </w:rPr>
            </w:pPr>
            <w:r w:rsidRPr="007E7F77">
              <w:rPr>
                <w:rStyle w:val="12"/>
                <w:rFonts w:eastAsia="Lucida Sans Unicode"/>
                <w:sz w:val="28"/>
                <w:szCs w:val="28"/>
              </w:rPr>
              <w:t>Ініціатор розроблення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030AEA" w:rsidRPr="007E7F77" w:rsidRDefault="00E506FD" w:rsidP="00B56487">
            <w:pPr>
              <w:pStyle w:val="20"/>
              <w:shd w:val="clear" w:color="auto" w:fill="auto"/>
              <w:spacing w:before="0" w:line="240" w:lineRule="auto"/>
              <w:ind w:firstLine="0"/>
              <w:jc w:val="left"/>
              <w:rPr>
                <w:b/>
                <w:sz w:val="28"/>
                <w:szCs w:val="28"/>
                <w:lang w:val="uk-UA" w:eastAsia="en-US"/>
              </w:rPr>
            </w:pPr>
            <w:proofErr w:type="spellStart"/>
            <w:r w:rsidRPr="007E7F77">
              <w:rPr>
                <w:sz w:val="28"/>
                <w:szCs w:val="28"/>
              </w:rPr>
              <w:t>Фонтанська</w:t>
            </w:r>
            <w:proofErr w:type="spellEnd"/>
            <w:r w:rsidRPr="007E7F77">
              <w:rPr>
                <w:sz w:val="28"/>
                <w:szCs w:val="28"/>
              </w:rPr>
              <w:t xml:space="preserve"> </w:t>
            </w:r>
            <w:proofErr w:type="spellStart"/>
            <w:r w:rsidRPr="007E7F77">
              <w:rPr>
                <w:sz w:val="28"/>
                <w:szCs w:val="28"/>
              </w:rPr>
              <w:t>сільська</w:t>
            </w:r>
            <w:proofErr w:type="spellEnd"/>
            <w:r w:rsidRPr="007E7F77">
              <w:rPr>
                <w:sz w:val="28"/>
                <w:szCs w:val="28"/>
              </w:rPr>
              <w:t xml:space="preserve"> ради </w:t>
            </w:r>
            <w:proofErr w:type="spellStart"/>
            <w:r w:rsidRPr="007E7F77">
              <w:rPr>
                <w:sz w:val="28"/>
                <w:szCs w:val="28"/>
              </w:rPr>
              <w:t>Одеського</w:t>
            </w:r>
            <w:proofErr w:type="spellEnd"/>
            <w:r w:rsidRPr="007E7F77">
              <w:rPr>
                <w:sz w:val="28"/>
                <w:szCs w:val="28"/>
              </w:rPr>
              <w:t xml:space="preserve"> району </w:t>
            </w:r>
            <w:proofErr w:type="spellStart"/>
            <w:r w:rsidRPr="007E7F77">
              <w:rPr>
                <w:sz w:val="28"/>
                <w:szCs w:val="28"/>
              </w:rPr>
              <w:t>Одеської</w:t>
            </w:r>
            <w:proofErr w:type="spellEnd"/>
            <w:r w:rsidRPr="007E7F77">
              <w:rPr>
                <w:sz w:val="28"/>
                <w:szCs w:val="28"/>
              </w:rPr>
              <w:t xml:space="preserve"> </w:t>
            </w:r>
            <w:proofErr w:type="spellStart"/>
            <w:r w:rsidRPr="007E7F77">
              <w:rPr>
                <w:sz w:val="28"/>
                <w:szCs w:val="28"/>
              </w:rPr>
              <w:t>області</w:t>
            </w:r>
            <w:proofErr w:type="spellEnd"/>
          </w:p>
        </w:tc>
      </w:tr>
      <w:tr w:rsidR="00030AEA" w:rsidRPr="005B30D2" w:rsidTr="007E7F77">
        <w:trPr>
          <w:trHeight w:val="1004"/>
        </w:trPr>
        <w:tc>
          <w:tcPr>
            <w:tcW w:w="627"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3</w:t>
            </w:r>
          </w:p>
        </w:tc>
        <w:tc>
          <w:tcPr>
            <w:tcW w:w="3731"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after="60" w:line="240" w:lineRule="auto"/>
              <w:ind w:firstLine="0"/>
              <w:jc w:val="left"/>
              <w:rPr>
                <w:rStyle w:val="12"/>
                <w:rFonts w:eastAsia="Lucida Sans Unicode"/>
                <w:sz w:val="28"/>
                <w:szCs w:val="28"/>
              </w:rPr>
            </w:pPr>
            <w:r w:rsidRPr="007E7F77">
              <w:rPr>
                <w:rStyle w:val="12"/>
                <w:rFonts w:eastAsia="Lucida Sans Unicode"/>
                <w:sz w:val="28"/>
                <w:szCs w:val="28"/>
              </w:rPr>
              <w:t>Дата, номер і назва розпорядчого документа про розроблення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E506FD" w:rsidP="00B56487">
            <w:pPr>
              <w:pStyle w:val="20"/>
              <w:shd w:val="clear" w:color="auto" w:fill="auto"/>
              <w:spacing w:before="0" w:line="240" w:lineRule="auto"/>
              <w:ind w:firstLine="0"/>
              <w:jc w:val="left"/>
              <w:rPr>
                <w:rStyle w:val="12"/>
                <w:rFonts w:eastAsia="Lucida Sans Unicode"/>
                <w:sz w:val="28"/>
                <w:szCs w:val="28"/>
                <w:highlight w:val="yellow"/>
              </w:rPr>
            </w:pPr>
            <w:proofErr w:type="spellStart"/>
            <w:r w:rsidRPr="007E7F77">
              <w:rPr>
                <w:sz w:val="28"/>
                <w:szCs w:val="28"/>
              </w:rPr>
              <w:t>Протокольне</w:t>
            </w:r>
            <w:proofErr w:type="spellEnd"/>
            <w:r w:rsidRPr="007E7F77">
              <w:rPr>
                <w:sz w:val="28"/>
                <w:szCs w:val="28"/>
              </w:rPr>
              <w:t xml:space="preserve"> </w:t>
            </w:r>
            <w:proofErr w:type="spellStart"/>
            <w:r w:rsidRPr="007E7F77">
              <w:rPr>
                <w:sz w:val="28"/>
                <w:szCs w:val="28"/>
              </w:rPr>
              <w:t>доручення</w:t>
            </w:r>
            <w:proofErr w:type="spellEnd"/>
            <w:r w:rsidRPr="007E7F77">
              <w:rPr>
                <w:sz w:val="28"/>
                <w:szCs w:val="28"/>
              </w:rPr>
              <w:t xml:space="preserve"> </w:t>
            </w:r>
            <w:proofErr w:type="spellStart"/>
            <w:r w:rsidRPr="007E7F77">
              <w:rPr>
                <w:sz w:val="28"/>
                <w:szCs w:val="28"/>
              </w:rPr>
              <w:t>сільського</w:t>
            </w:r>
            <w:proofErr w:type="spellEnd"/>
            <w:r w:rsidRPr="007E7F77">
              <w:rPr>
                <w:sz w:val="28"/>
                <w:szCs w:val="28"/>
              </w:rPr>
              <w:t xml:space="preserve"> </w:t>
            </w:r>
            <w:proofErr w:type="spellStart"/>
            <w:r w:rsidRPr="007E7F77">
              <w:rPr>
                <w:sz w:val="28"/>
                <w:szCs w:val="28"/>
              </w:rPr>
              <w:t>голови</w:t>
            </w:r>
            <w:proofErr w:type="spellEnd"/>
            <w:r w:rsidRPr="007E7F77">
              <w:rPr>
                <w:sz w:val="28"/>
                <w:szCs w:val="28"/>
              </w:rPr>
              <w:t xml:space="preserve"> </w:t>
            </w:r>
            <w:proofErr w:type="spellStart"/>
            <w:r w:rsidRPr="007E7F77">
              <w:rPr>
                <w:sz w:val="28"/>
                <w:szCs w:val="28"/>
              </w:rPr>
              <w:t>від</w:t>
            </w:r>
            <w:proofErr w:type="spellEnd"/>
            <w:r w:rsidRPr="007E7F77">
              <w:rPr>
                <w:sz w:val="28"/>
                <w:szCs w:val="28"/>
              </w:rPr>
              <w:t xml:space="preserve"> 18.11.2022 року</w:t>
            </w:r>
          </w:p>
        </w:tc>
      </w:tr>
      <w:tr w:rsidR="00030AEA" w:rsidRPr="005B30D2" w:rsidTr="007E7F77">
        <w:tc>
          <w:tcPr>
            <w:tcW w:w="627"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4</w:t>
            </w:r>
          </w:p>
        </w:tc>
        <w:tc>
          <w:tcPr>
            <w:tcW w:w="3731"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b/>
                <w:sz w:val="28"/>
                <w:szCs w:val="28"/>
                <w:lang w:val="uk-UA" w:eastAsia="en-US"/>
              </w:rPr>
            </w:pPr>
            <w:r w:rsidRPr="007E7F77">
              <w:rPr>
                <w:rStyle w:val="12"/>
                <w:rFonts w:eastAsia="Lucida Sans Unicode"/>
                <w:sz w:val="28"/>
                <w:szCs w:val="28"/>
              </w:rPr>
              <w:t>Головний розробник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B758DB" w:rsidP="00B758DB">
            <w:pPr>
              <w:pStyle w:val="af5"/>
              <w:tabs>
                <w:tab w:val="left" w:pos="178"/>
                <w:tab w:val="left" w:pos="3058"/>
                <w:tab w:val="left" w:pos="4158"/>
              </w:tabs>
              <w:ind w:left="140" w:firstLine="0"/>
              <w:jc w:val="both"/>
              <w:rPr>
                <w:b/>
                <w:sz w:val="28"/>
                <w:szCs w:val="28"/>
                <w:lang w:val="uk-UA" w:eastAsia="en-US"/>
              </w:rPr>
            </w:pPr>
            <w:r>
              <w:rPr>
                <w:sz w:val="28"/>
                <w:szCs w:val="28"/>
              </w:rPr>
              <w:tab/>
            </w:r>
            <w:proofErr w:type="spellStart"/>
            <w:r>
              <w:rPr>
                <w:sz w:val="28"/>
                <w:szCs w:val="28"/>
              </w:rPr>
              <w:t>Фонтанськ</w:t>
            </w:r>
            <w:proofErr w:type="spellEnd"/>
            <w:r>
              <w:rPr>
                <w:sz w:val="28"/>
                <w:szCs w:val="28"/>
                <w:lang w:val="uk-UA"/>
              </w:rPr>
              <w:t xml:space="preserve">а </w:t>
            </w:r>
            <w:proofErr w:type="spellStart"/>
            <w:r w:rsidR="00E506FD" w:rsidRPr="007E7F77">
              <w:rPr>
                <w:sz w:val="28"/>
                <w:szCs w:val="28"/>
              </w:rPr>
              <w:t>сільськ</w:t>
            </w:r>
            <w:proofErr w:type="spellEnd"/>
            <w:r>
              <w:rPr>
                <w:sz w:val="28"/>
                <w:szCs w:val="28"/>
                <w:lang w:val="uk-UA"/>
              </w:rPr>
              <w:t>а</w:t>
            </w:r>
            <w:r w:rsidR="00E506FD" w:rsidRPr="007E7F77">
              <w:rPr>
                <w:sz w:val="28"/>
                <w:szCs w:val="28"/>
              </w:rPr>
              <w:t xml:space="preserve"> рад</w:t>
            </w:r>
            <w:r>
              <w:rPr>
                <w:sz w:val="28"/>
                <w:szCs w:val="28"/>
                <w:lang w:val="uk-UA"/>
              </w:rPr>
              <w:t>а</w:t>
            </w:r>
            <w:r w:rsidR="00E506FD" w:rsidRPr="007E7F77">
              <w:rPr>
                <w:sz w:val="28"/>
                <w:szCs w:val="28"/>
              </w:rPr>
              <w:t xml:space="preserve"> </w:t>
            </w:r>
            <w:proofErr w:type="spellStart"/>
            <w:r w:rsidR="00E506FD" w:rsidRPr="007E7F77">
              <w:rPr>
                <w:sz w:val="28"/>
                <w:szCs w:val="28"/>
              </w:rPr>
              <w:t>Одеського</w:t>
            </w:r>
            <w:proofErr w:type="spellEnd"/>
            <w:r w:rsidR="00E506FD" w:rsidRPr="007E7F77">
              <w:rPr>
                <w:sz w:val="28"/>
                <w:szCs w:val="28"/>
              </w:rPr>
              <w:t xml:space="preserve"> району </w:t>
            </w:r>
            <w:proofErr w:type="spellStart"/>
            <w:r w:rsidR="00E506FD" w:rsidRPr="007E7F77">
              <w:rPr>
                <w:sz w:val="28"/>
                <w:szCs w:val="28"/>
              </w:rPr>
              <w:t>Одеської</w:t>
            </w:r>
            <w:proofErr w:type="spellEnd"/>
            <w:r w:rsidR="00E506FD" w:rsidRPr="007E7F77">
              <w:rPr>
                <w:sz w:val="28"/>
                <w:szCs w:val="28"/>
              </w:rPr>
              <w:t xml:space="preserve"> </w:t>
            </w:r>
            <w:proofErr w:type="spellStart"/>
            <w:r w:rsidR="00E506FD" w:rsidRPr="007E7F77">
              <w:rPr>
                <w:sz w:val="28"/>
                <w:szCs w:val="28"/>
              </w:rPr>
              <w:t>області</w:t>
            </w:r>
            <w:proofErr w:type="spellEnd"/>
          </w:p>
        </w:tc>
      </w:tr>
      <w:tr w:rsidR="00030AEA" w:rsidRPr="00D707BC" w:rsidTr="007E7F77">
        <w:tc>
          <w:tcPr>
            <w:tcW w:w="627"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5</w:t>
            </w:r>
          </w:p>
        </w:tc>
        <w:tc>
          <w:tcPr>
            <w:tcW w:w="3731"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proofErr w:type="spellStart"/>
            <w:r w:rsidRPr="007E7F77">
              <w:rPr>
                <w:rStyle w:val="12"/>
                <w:rFonts w:eastAsia="Lucida Sans Unicode"/>
                <w:sz w:val="28"/>
                <w:szCs w:val="28"/>
              </w:rPr>
              <w:t>Співрозробники</w:t>
            </w:r>
            <w:proofErr w:type="spellEnd"/>
            <w:r w:rsidRPr="007E7F77">
              <w:rPr>
                <w:rStyle w:val="12"/>
                <w:rFonts w:eastAsia="Lucida Sans Unicode"/>
                <w:sz w:val="28"/>
                <w:szCs w:val="28"/>
              </w:rPr>
              <w:t xml:space="preserve">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030AEA" w:rsidRPr="007E7F77" w:rsidRDefault="00C72A63" w:rsidP="00C72A63">
            <w:pPr>
              <w:pStyle w:val="20"/>
              <w:shd w:val="clear" w:color="auto" w:fill="auto"/>
              <w:spacing w:before="0" w:line="240" w:lineRule="auto"/>
              <w:ind w:firstLine="0"/>
              <w:jc w:val="left"/>
              <w:rPr>
                <w:sz w:val="28"/>
                <w:szCs w:val="28"/>
                <w:lang w:val="uk-UA" w:eastAsia="en-US"/>
              </w:rPr>
            </w:pPr>
            <w:r>
              <w:rPr>
                <w:sz w:val="28"/>
                <w:szCs w:val="28"/>
                <w:lang w:val="uk-UA"/>
              </w:rPr>
              <w:t>Управління соціального захисту населення</w:t>
            </w:r>
            <w:r w:rsidRPr="007E7F77">
              <w:rPr>
                <w:sz w:val="28"/>
                <w:szCs w:val="28"/>
                <w:lang w:val="uk-UA"/>
              </w:rPr>
              <w:t xml:space="preserve"> Фонтанської сільської ради Одеського району Одеської області</w:t>
            </w:r>
            <w:r>
              <w:rPr>
                <w:sz w:val="28"/>
                <w:szCs w:val="28"/>
                <w:lang w:val="uk-UA"/>
              </w:rPr>
              <w:t xml:space="preserve">, </w:t>
            </w:r>
            <w:r w:rsidR="007E7F77" w:rsidRPr="007E7F77">
              <w:rPr>
                <w:sz w:val="28"/>
                <w:szCs w:val="28"/>
                <w:lang w:val="uk-UA"/>
              </w:rPr>
              <w:t>Уп</w:t>
            </w:r>
            <w:r>
              <w:rPr>
                <w:sz w:val="28"/>
                <w:szCs w:val="28"/>
                <w:lang w:val="uk-UA"/>
              </w:rPr>
              <w:t>равління освіти</w:t>
            </w:r>
            <w:r w:rsidR="007E7F77" w:rsidRPr="007E7F77">
              <w:rPr>
                <w:sz w:val="28"/>
                <w:szCs w:val="28"/>
                <w:lang w:val="uk-UA"/>
              </w:rPr>
              <w:t xml:space="preserve"> </w:t>
            </w:r>
          </w:p>
        </w:tc>
      </w:tr>
      <w:tr w:rsidR="00030AEA" w:rsidRPr="00C72A63" w:rsidTr="007E7F77">
        <w:trPr>
          <w:trHeight w:val="592"/>
        </w:trPr>
        <w:tc>
          <w:tcPr>
            <w:tcW w:w="627"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6</w:t>
            </w:r>
          </w:p>
        </w:tc>
        <w:tc>
          <w:tcPr>
            <w:tcW w:w="3731"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after="60" w:line="240" w:lineRule="auto"/>
              <w:ind w:firstLine="0"/>
              <w:jc w:val="left"/>
              <w:rPr>
                <w:sz w:val="28"/>
                <w:szCs w:val="28"/>
                <w:lang w:val="uk-UA"/>
              </w:rPr>
            </w:pPr>
            <w:r w:rsidRPr="007E7F77">
              <w:rPr>
                <w:rStyle w:val="12"/>
                <w:rFonts w:eastAsia="Lucida Sans Unicode"/>
                <w:sz w:val="28"/>
                <w:szCs w:val="28"/>
              </w:rPr>
              <w:t>Відповідальний</w:t>
            </w:r>
          </w:p>
          <w:p w:rsidR="00030AEA" w:rsidRPr="007E7F77" w:rsidRDefault="00030AEA" w:rsidP="00B56487">
            <w:pPr>
              <w:pStyle w:val="20"/>
              <w:shd w:val="clear" w:color="auto" w:fill="auto"/>
              <w:spacing w:before="60" w:line="240" w:lineRule="auto"/>
              <w:ind w:firstLine="0"/>
              <w:jc w:val="left"/>
              <w:rPr>
                <w:sz w:val="28"/>
                <w:szCs w:val="28"/>
                <w:lang w:val="uk-UA" w:eastAsia="en-US"/>
              </w:rPr>
            </w:pPr>
            <w:r w:rsidRPr="007E7F77">
              <w:rPr>
                <w:rStyle w:val="12"/>
                <w:rFonts w:eastAsia="Lucida Sans Unicode"/>
                <w:sz w:val="28"/>
                <w:szCs w:val="28"/>
              </w:rPr>
              <w:t>виконавець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030AEA" w:rsidRPr="007E7F77" w:rsidRDefault="00C72A63" w:rsidP="00C72A63">
            <w:pPr>
              <w:pStyle w:val="20"/>
              <w:shd w:val="clear" w:color="auto" w:fill="auto"/>
              <w:spacing w:before="0" w:line="240" w:lineRule="auto"/>
              <w:ind w:firstLine="0"/>
              <w:rPr>
                <w:sz w:val="28"/>
                <w:szCs w:val="28"/>
                <w:lang w:val="uk-UA" w:eastAsia="en-US"/>
              </w:rPr>
            </w:pPr>
            <w:r>
              <w:rPr>
                <w:sz w:val="28"/>
                <w:szCs w:val="28"/>
                <w:lang w:val="uk-UA"/>
              </w:rPr>
              <w:t>Управління соціального захисту населення</w:t>
            </w:r>
            <w:r w:rsidRPr="007E7F77">
              <w:rPr>
                <w:sz w:val="28"/>
                <w:szCs w:val="28"/>
                <w:lang w:val="uk-UA"/>
              </w:rPr>
              <w:t xml:space="preserve"> Фонтанської сільської ради Одеського району Одеської області</w:t>
            </w:r>
            <w:r>
              <w:rPr>
                <w:sz w:val="28"/>
                <w:szCs w:val="28"/>
                <w:lang w:val="uk-UA"/>
              </w:rPr>
              <w:t>.</w:t>
            </w:r>
          </w:p>
        </w:tc>
      </w:tr>
      <w:tr w:rsidR="00030AEA" w:rsidRPr="00EC1114" w:rsidTr="007E7F77">
        <w:trPr>
          <w:trHeight w:val="592"/>
        </w:trPr>
        <w:tc>
          <w:tcPr>
            <w:tcW w:w="627"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7</w:t>
            </w:r>
          </w:p>
        </w:tc>
        <w:tc>
          <w:tcPr>
            <w:tcW w:w="3731"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after="60" w:line="240" w:lineRule="auto"/>
              <w:ind w:firstLine="0"/>
              <w:jc w:val="left"/>
              <w:rPr>
                <w:rStyle w:val="12"/>
                <w:rFonts w:eastAsia="Lucida Sans Unicode"/>
                <w:sz w:val="28"/>
                <w:szCs w:val="28"/>
              </w:rPr>
            </w:pPr>
            <w:r w:rsidRPr="007E7F77">
              <w:rPr>
                <w:rStyle w:val="12"/>
                <w:rFonts w:eastAsia="Lucida Sans Unicode"/>
                <w:sz w:val="28"/>
                <w:szCs w:val="28"/>
              </w:rPr>
              <w:t>Співвиконавці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C72A63" w:rsidP="00C72A63">
            <w:pPr>
              <w:pStyle w:val="20"/>
              <w:shd w:val="clear" w:color="auto" w:fill="auto"/>
              <w:spacing w:before="0" w:line="240" w:lineRule="auto"/>
              <w:ind w:firstLine="0"/>
              <w:rPr>
                <w:sz w:val="28"/>
                <w:szCs w:val="28"/>
                <w:lang w:val="uk-UA"/>
              </w:rPr>
            </w:pPr>
            <w:r>
              <w:rPr>
                <w:sz w:val="28"/>
                <w:szCs w:val="28"/>
                <w:lang w:val="uk-UA"/>
              </w:rPr>
              <w:t>Відділ  соціальної підтримки пільгових категорій населення і внутрішньо переміщених осіб та координації надання соціальних послуг та відділ бухгалтерського обліку, фінансової звітності, призначення та виплат допомог та компенсацій управління соціального захисту населення</w:t>
            </w:r>
            <w:r w:rsidRPr="007E7F77">
              <w:rPr>
                <w:sz w:val="28"/>
                <w:szCs w:val="28"/>
                <w:lang w:val="uk-UA"/>
              </w:rPr>
              <w:t xml:space="preserve"> Фонтанської сільської ради Одеського району Одеської області Уп</w:t>
            </w:r>
            <w:r>
              <w:rPr>
                <w:sz w:val="28"/>
                <w:szCs w:val="28"/>
                <w:lang w:val="uk-UA"/>
              </w:rPr>
              <w:t>равління освіти, Управління культури, молоді та спорту, Управління капітального будівництва</w:t>
            </w:r>
          </w:p>
        </w:tc>
      </w:tr>
      <w:tr w:rsidR="00030AEA" w:rsidRPr="005B30D2" w:rsidTr="007E7F77">
        <w:tc>
          <w:tcPr>
            <w:tcW w:w="627"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8</w:t>
            </w:r>
          </w:p>
        </w:tc>
        <w:tc>
          <w:tcPr>
            <w:tcW w:w="3731" w:type="dxa"/>
            <w:tcBorders>
              <w:top w:val="single" w:sz="4" w:space="0" w:color="auto"/>
              <w:left w:val="single" w:sz="4" w:space="0" w:color="auto"/>
              <w:bottom w:val="single" w:sz="4" w:space="0" w:color="auto"/>
              <w:right w:val="single" w:sz="4" w:space="0" w:color="auto"/>
            </w:tcBorders>
            <w:vAlign w:val="center"/>
            <w:hideMark/>
          </w:tcPr>
          <w:p w:rsidR="00030AEA" w:rsidRPr="007E7F77" w:rsidRDefault="00030AEA" w:rsidP="00B56487">
            <w:pPr>
              <w:pStyle w:val="20"/>
              <w:shd w:val="clear" w:color="auto" w:fill="auto"/>
              <w:spacing w:before="0" w:line="240" w:lineRule="auto"/>
              <w:ind w:firstLine="0"/>
              <w:jc w:val="left"/>
              <w:rPr>
                <w:sz w:val="28"/>
                <w:szCs w:val="28"/>
                <w:lang w:val="uk-UA" w:eastAsia="en-US"/>
              </w:rPr>
            </w:pPr>
            <w:r w:rsidRPr="007E7F77">
              <w:rPr>
                <w:rStyle w:val="12"/>
                <w:rFonts w:eastAsia="Lucida Sans Unicode"/>
                <w:sz w:val="28"/>
                <w:szCs w:val="28"/>
              </w:rPr>
              <w:t>Термін реалізації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030AEA" w:rsidRPr="007E7F77" w:rsidRDefault="007E7F77" w:rsidP="00B56487">
            <w:pPr>
              <w:pStyle w:val="20"/>
              <w:shd w:val="clear" w:color="auto" w:fill="auto"/>
              <w:spacing w:before="0" w:line="240" w:lineRule="auto"/>
              <w:ind w:firstLine="0"/>
              <w:jc w:val="left"/>
              <w:rPr>
                <w:sz w:val="28"/>
                <w:szCs w:val="28"/>
                <w:lang w:val="uk-UA" w:eastAsia="en-US"/>
              </w:rPr>
            </w:pPr>
            <w:r w:rsidRPr="007E7F77">
              <w:rPr>
                <w:sz w:val="28"/>
                <w:szCs w:val="28"/>
              </w:rPr>
              <w:t>2023-2025 роки</w:t>
            </w:r>
          </w:p>
        </w:tc>
      </w:tr>
      <w:tr w:rsidR="00030AEA" w:rsidRPr="005B30D2" w:rsidTr="007E7F77">
        <w:trPr>
          <w:trHeight w:val="718"/>
        </w:trPr>
        <w:tc>
          <w:tcPr>
            <w:tcW w:w="627"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9</w:t>
            </w:r>
          </w:p>
        </w:tc>
        <w:tc>
          <w:tcPr>
            <w:tcW w:w="3731" w:type="dxa"/>
            <w:tcBorders>
              <w:top w:val="single" w:sz="4" w:space="0" w:color="auto"/>
              <w:left w:val="single" w:sz="4" w:space="0" w:color="auto"/>
              <w:bottom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Мета Програми</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7E7F77" w:rsidRPr="007E7F77" w:rsidRDefault="007E7F77" w:rsidP="007E7F77">
            <w:pPr>
              <w:pStyle w:val="af5"/>
              <w:tabs>
                <w:tab w:val="left" w:pos="1239"/>
                <w:tab w:val="left" w:pos="1657"/>
                <w:tab w:val="left" w:pos="2977"/>
                <w:tab w:val="left" w:pos="4412"/>
              </w:tabs>
              <w:ind w:left="140" w:firstLine="0"/>
              <w:jc w:val="both"/>
              <w:rPr>
                <w:sz w:val="28"/>
                <w:szCs w:val="28"/>
                <w:lang w:val="uk-UA"/>
              </w:rPr>
            </w:pPr>
            <w:r w:rsidRPr="007E7F77">
              <w:rPr>
                <w:sz w:val="28"/>
                <w:szCs w:val="28"/>
                <w:lang w:val="uk-UA"/>
              </w:rPr>
              <w:t xml:space="preserve">Забезпечення комплексу заходів, спрямованих на створення належних умов для тимчасового проживання ВПО та/або евакуйованих осіб у зв’язку із веденням </w:t>
            </w:r>
            <w:r w:rsidRPr="007E7F77">
              <w:rPr>
                <w:sz w:val="28"/>
                <w:szCs w:val="28"/>
                <w:lang w:val="uk-UA"/>
              </w:rPr>
              <w:lastRenderedPageBreak/>
              <w:t>воєнного стану, забезпечення підтримки внутрішньо переміщених та/або евакуйованих осіб, зниження рівня соціальної напруженості в суспільстві та забезпечення на місцевому рівні неконфліктну інтеграцію переселених громадян</w:t>
            </w:r>
            <w:r w:rsidRPr="007E7F77">
              <w:rPr>
                <w:sz w:val="28"/>
                <w:szCs w:val="28"/>
                <w:lang w:val="uk-UA"/>
              </w:rPr>
              <w:tab/>
              <w:t>у</w:t>
            </w:r>
            <w:r w:rsidRPr="007E7F77">
              <w:rPr>
                <w:sz w:val="28"/>
                <w:szCs w:val="28"/>
                <w:lang w:val="uk-UA"/>
              </w:rPr>
              <w:tab/>
              <w:t>суспільстві,</w:t>
            </w:r>
            <w:r w:rsidR="00C72A63">
              <w:rPr>
                <w:sz w:val="28"/>
                <w:szCs w:val="28"/>
                <w:lang w:val="uk-UA"/>
              </w:rPr>
              <w:t xml:space="preserve"> </w:t>
            </w:r>
            <w:r w:rsidRPr="007E7F77">
              <w:rPr>
                <w:sz w:val="28"/>
                <w:szCs w:val="28"/>
                <w:lang w:val="uk-UA"/>
              </w:rPr>
              <w:t>забезпечення</w:t>
            </w:r>
            <w:r w:rsidRPr="007E7F77">
              <w:rPr>
                <w:sz w:val="28"/>
                <w:szCs w:val="28"/>
                <w:lang w:val="uk-UA"/>
              </w:rPr>
              <w:tab/>
              <w:t>інтеграції</w:t>
            </w:r>
          </w:p>
          <w:p w:rsidR="00030AEA" w:rsidRPr="007E7F77" w:rsidRDefault="007E7F77" w:rsidP="007E7F77">
            <w:pPr>
              <w:pStyle w:val="20"/>
              <w:shd w:val="clear" w:color="auto" w:fill="auto"/>
              <w:spacing w:before="0" w:line="240" w:lineRule="auto"/>
              <w:ind w:firstLine="0"/>
              <w:jc w:val="left"/>
              <w:rPr>
                <w:rStyle w:val="12"/>
                <w:rFonts w:eastAsia="Lucida Sans Unicode"/>
                <w:sz w:val="28"/>
                <w:szCs w:val="28"/>
              </w:rPr>
            </w:pPr>
            <w:proofErr w:type="spellStart"/>
            <w:r w:rsidRPr="007E7F77">
              <w:rPr>
                <w:sz w:val="28"/>
                <w:szCs w:val="28"/>
              </w:rPr>
              <w:t>переселених</w:t>
            </w:r>
            <w:proofErr w:type="spellEnd"/>
            <w:r w:rsidRPr="007E7F77">
              <w:rPr>
                <w:sz w:val="28"/>
                <w:szCs w:val="28"/>
              </w:rPr>
              <w:t xml:space="preserve"> </w:t>
            </w:r>
            <w:proofErr w:type="spellStart"/>
            <w:r w:rsidRPr="007E7F77">
              <w:rPr>
                <w:sz w:val="28"/>
                <w:szCs w:val="28"/>
              </w:rPr>
              <w:t>громадян</w:t>
            </w:r>
            <w:proofErr w:type="spellEnd"/>
            <w:r w:rsidRPr="007E7F77">
              <w:rPr>
                <w:sz w:val="28"/>
                <w:szCs w:val="28"/>
              </w:rPr>
              <w:t xml:space="preserve"> до складу </w:t>
            </w:r>
            <w:proofErr w:type="spellStart"/>
            <w:r w:rsidRPr="007E7F77">
              <w:rPr>
                <w:sz w:val="28"/>
                <w:szCs w:val="28"/>
              </w:rPr>
              <w:t>територіальної</w:t>
            </w:r>
            <w:proofErr w:type="spellEnd"/>
            <w:r w:rsidRPr="007E7F77">
              <w:rPr>
                <w:sz w:val="28"/>
                <w:szCs w:val="28"/>
              </w:rPr>
              <w:t xml:space="preserve"> </w:t>
            </w:r>
            <w:proofErr w:type="spellStart"/>
            <w:r w:rsidRPr="007E7F77">
              <w:rPr>
                <w:sz w:val="28"/>
                <w:szCs w:val="28"/>
              </w:rPr>
              <w:t>громади</w:t>
            </w:r>
            <w:proofErr w:type="spellEnd"/>
          </w:p>
        </w:tc>
      </w:tr>
      <w:tr w:rsidR="00B56487" w:rsidRPr="005B30D2" w:rsidTr="007E7F77">
        <w:trPr>
          <w:trHeight w:val="900"/>
        </w:trPr>
        <w:tc>
          <w:tcPr>
            <w:tcW w:w="627" w:type="dxa"/>
            <w:vMerge w:val="restart"/>
            <w:tcBorders>
              <w:top w:val="single" w:sz="4" w:space="0" w:color="auto"/>
              <w:left w:val="single" w:sz="4" w:space="0" w:color="auto"/>
              <w:right w:val="single" w:sz="4" w:space="0" w:color="auto"/>
            </w:tcBorders>
            <w:vAlign w:val="center"/>
            <w:hideMark/>
          </w:tcPr>
          <w:p w:rsidR="00B56487" w:rsidRPr="007E7F77" w:rsidRDefault="00B56487"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lastRenderedPageBreak/>
              <w:t>10</w:t>
            </w:r>
          </w:p>
        </w:tc>
        <w:tc>
          <w:tcPr>
            <w:tcW w:w="3731" w:type="dxa"/>
            <w:vMerge w:val="restart"/>
            <w:tcBorders>
              <w:top w:val="single" w:sz="4" w:space="0" w:color="auto"/>
              <w:left w:val="single" w:sz="4" w:space="0" w:color="auto"/>
              <w:right w:val="single" w:sz="4" w:space="0" w:color="auto"/>
            </w:tcBorders>
            <w:vAlign w:val="center"/>
            <w:hideMark/>
          </w:tcPr>
          <w:p w:rsidR="00B56487" w:rsidRPr="007E7F77" w:rsidRDefault="00B56487" w:rsidP="00B56487">
            <w:pPr>
              <w:pStyle w:val="20"/>
              <w:shd w:val="clear" w:color="auto" w:fill="auto"/>
              <w:spacing w:before="0" w:line="240" w:lineRule="auto"/>
              <w:ind w:firstLine="0"/>
              <w:jc w:val="left"/>
              <w:rPr>
                <w:sz w:val="28"/>
                <w:szCs w:val="28"/>
                <w:lang w:val="uk-UA"/>
              </w:rPr>
            </w:pPr>
            <w:r w:rsidRPr="007E7F77">
              <w:rPr>
                <w:sz w:val="28"/>
                <w:szCs w:val="28"/>
                <w:lang w:val="uk-UA"/>
              </w:rPr>
              <w:t>Загальний обсяг фінансових ресурсів необхідних для реалізації Програми, всього:</w:t>
            </w:r>
          </w:p>
          <w:p w:rsidR="00B56487" w:rsidRPr="007E7F77" w:rsidRDefault="00B56487" w:rsidP="00B56487">
            <w:pPr>
              <w:pStyle w:val="20"/>
              <w:shd w:val="clear" w:color="auto" w:fill="auto"/>
              <w:spacing w:before="0" w:line="240" w:lineRule="auto"/>
              <w:ind w:firstLine="0"/>
              <w:jc w:val="left"/>
              <w:rPr>
                <w:sz w:val="28"/>
                <w:szCs w:val="28"/>
                <w:lang w:val="uk-UA"/>
              </w:rPr>
            </w:pPr>
            <w:r w:rsidRPr="007E7F77">
              <w:rPr>
                <w:sz w:val="28"/>
                <w:szCs w:val="28"/>
                <w:lang w:val="uk-UA"/>
              </w:rPr>
              <w:t>-коштів сільського бюджету</w:t>
            </w:r>
          </w:p>
          <w:p w:rsidR="00B56487" w:rsidRPr="007E7F77" w:rsidRDefault="00B56487" w:rsidP="00B56487">
            <w:pPr>
              <w:pStyle w:val="20"/>
              <w:shd w:val="clear" w:color="auto" w:fill="auto"/>
              <w:spacing w:before="0" w:line="240" w:lineRule="auto"/>
              <w:ind w:firstLine="0"/>
              <w:jc w:val="left"/>
              <w:rPr>
                <w:sz w:val="28"/>
                <w:szCs w:val="28"/>
                <w:lang w:val="uk-UA"/>
              </w:rPr>
            </w:pPr>
          </w:p>
          <w:p w:rsidR="00B56487" w:rsidRPr="007E7F77" w:rsidRDefault="00B56487" w:rsidP="00B56487">
            <w:pPr>
              <w:pStyle w:val="20"/>
              <w:shd w:val="clear" w:color="auto" w:fill="auto"/>
              <w:spacing w:before="0" w:line="240" w:lineRule="auto"/>
              <w:ind w:firstLine="0"/>
              <w:jc w:val="left"/>
              <w:rPr>
                <w:sz w:val="28"/>
                <w:szCs w:val="28"/>
                <w:lang w:val="uk-UA"/>
              </w:rPr>
            </w:pPr>
            <w:r w:rsidRPr="007E7F77">
              <w:rPr>
                <w:sz w:val="28"/>
                <w:szCs w:val="28"/>
                <w:lang w:val="uk-UA"/>
              </w:rPr>
              <w:t xml:space="preserve">-коштів державного </w:t>
            </w:r>
          </w:p>
          <w:p w:rsidR="00B56487" w:rsidRPr="007E7F77" w:rsidRDefault="00B56487" w:rsidP="00B56487">
            <w:pPr>
              <w:pStyle w:val="20"/>
              <w:shd w:val="clear" w:color="auto" w:fill="auto"/>
              <w:spacing w:before="0" w:line="240" w:lineRule="auto"/>
              <w:ind w:firstLine="0"/>
              <w:jc w:val="left"/>
              <w:rPr>
                <w:sz w:val="28"/>
                <w:szCs w:val="28"/>
                <w:lang w:val="uk-UA"/>
              </w:rPr>
            </w:pPr>
            <w:r w:rsidRPr="007E7F77">
              <w:rPr>
                <w:sz w:val="28"/>
                <w:szCs w:val="28"/>
                <w:lang w:val="uk-UA"/>
              </w:rPr>
              <w:t>бюджету</w:t>
            </w:r>
          </w:p>
          <w:p w:rsidR="00B56487" w:rsidRPr="007E7F77" w:rsidRDefault="00B56487" w:rsidP="00B56487">
            <w:pPr>
              <w:pStyle w:val="20"/>
              <w:shd w:val="clear" w:color="auto" w:fill="auto"/>
              <w:spacing w:before="0" w:line="240" w:lineRule="auto"/>
              <w:ind w:firstLine="0"/>
              <w:jc w:val="left"/>
              <w:rPr>
                <w:sz w:val="28"/>
                <w:szCs w:val="28"/>
                <w:lang w:val="uk-UA" w:eastAsia="en-US"/>
              </w:rPr>
            </w:pPr>
            <w:r w:rsidRPr="007E7F77">
              <w:rPr>
                <w:sz w:val="28"/>
                <w:szCs w:val="28"/>
                <w:lang w:val="uk-UA"/>
              </w:rPr>
              <w:t>-коштів позабюджетних джерел</w:t>
            </w:r>
          </w:p>
        </w:tc>
        <w:tc>
          <w:tcPr>
            <w:tcW w:w="1846" w:type="dxa"/>
            <w:tcBorders>
              <w:top w:val="single" w:sz="4" w:space="0" w:color="auto"/>
              <w:left w:val="single" w:sz="4" w:space="0" w:color="auto"/>
              <w:bottom w:val="single" w:sz="4" w:space="0" w:color="auto"/>
              <w:right w:val="single" w:sz="4" w:space="0" w:color="auto"/>
            </w:tcBorders>
            <w:vAlign w:val="center"/>
          </w:tcPr>
          <w:p w:rsidR="00B56487" w:rsidRPr="008D6BF9" w:rsidRDefault="007E7F7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2023</w:t>
            </w:r>
          </w:p>
        </w:tc>
        <w:tc>
          <w:tcPr>
            <w:tcW w:w="1984" w:type="dxa"/>
            <w:tcBorders>
              <w:top w:val="single" w:sz="4" w:space="0" w:color="auto"/>
              <w:left w:val="single" w:sz="4" w:space="0" w:color="auto"/>
              <w:bottom w:val="single" w:sz="4" w:space="0" w:color="auto"/>
              <w:right w:val="single" w:sz="4" w:space="0" w:color="auto"/>
            </w:tcBorders>
            <w:vAlign w:val="center"/>
          </w:tcPr>
          <w:p w:rsidR="00B56487" w:rsidRPr="008D6BF9" w:rsidRDefault="007E7F7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B56487" w:rsidRPr="008D6BF9" w:rsidRDefault="007E7F7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2025</w:t>
            </w:r>
          </w:p>
        </w:tc>
      </w:tr>
      <w:tr w:rsidR="00B56487" w:rsidRPr="003C7626" w:rsidTr="007E7F77">
        <w:trPr>
          <w:trHeight w:val="866"/>
        </w:trPr>
        <w:tc>
          <w:tcPr>
            <w:tcW w:w="627"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3731"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1846" w:type="dxa"/>
            <w:tcBorders>
              <w:top w:val="single" w:sz="4" w:space="0" w:color="auto"/>
              <w:left w:val="single" w:sz="4" w:space="0" w:color="auto"/>
              <w:bottom w:val="single" w:sz="4" w:space="0" w:color="auto"/>
              <w:right w:val="single" w:sz="4" w:space="0" w:color="auto"/>
            </w:tcBorders>
          </w:tcPr>
          <w:p w:rsidR="00B56487" w:rsidRPr="008D6BF9" w:rsidRDefault="00B758DB" w:rsidP="007E7F77">
            <w:pPr>
              <w:pStyle w:val="30"/>
              <w:shd w:val="clear" w:color="auto" w:fill="auto"/>
              <w:spacing w:before="273" w:line="280" w:lineRule="exact"/>
              <w:rPr>
                <w:lang w:val="uk-UA"/>
              </w:rPr>
            </w:pPr>
            <w:r w:rsidRPr="008D6BF9">
              <w:rPr>
                <w:lang w:val="uk-UA"/>
              </w:rPr>
              <w:t>1 111 64</w:t>
            </w:r>
            <w:r w:rsidR="00B56487" w:rsidRPr="008D6BF9">
              <w:rPr>
                <w:lang w:val="uk-UA"/>
              </w:rPr>
              <w:t>0,00</w:t>
            </w:r>
          </w:p>
        </w:tc>
        <w:tc>
          <w:tcPr>
            <w:tcW w:w="1984" w:type="dxa"/>
            <w:tcBorders>
              <w:top w:val="single" w:sz="4" w:space="0" w:color="auto"/>
              <w:left w:val="single" w:sz="4" w:space="0" w:color="auto"/>
              <w:bottom w:val="single" w:sz="4" w:space="0" w:color="auto"/>
              <w:right w:val="single" w:sz="4" w:space="0" w:color="auto"/>
            </w:tcBorders>
          </w:tcPr>
          <w:p w:rsidR="00B56487" w:rsidRPr="008D6BF9" w:rsidRDefault="00285AB3" w:rsidP="00B56487">
            <w:pPr>
              <w:pStyle w:val="30"/>
              <w:shd w:val="clear" w:color="auto" w:fill="auto"/>
              <w:spacing w:before="273" w:line="280" w:lineRule="exact"/>
              <w:rPr>
                <w:lang w:val="uk-UA"/>
              </w:rPr>
            </w:pPr>
            <w:r w:rsidRPr="008D6BF9">
              <w:rPr>
                <w:lang w:val="uk-UA"/>
              </w:rPr>
              <w:t>4</w:t>
            </w:r>
            <w:r w:rsidR="00563B16">
              <w:rPr>
                <w:lang w:val="uk-UA"/>
              </w:rPr>
              <w:t>30</w:t>
            </w:r>
            <w:r w:rsidR="007E7F77" w:rsidRPr="008D6BF9">
              <w:rPr>
                <w:lang w:val="uk-UA"/>
              </w:rPr>
              <w:t xml:space="preserve"> </w:t>
            </w:r>
            <w:r w:rsidR="00B56487" w:rsidRPr="008D6BF9">
              <w:rPr>
                <w:lang w:val="uk-UA"/>
              </w:rPr>
              <w:t>000,00</w:t>
            </w:r>
          </w:p>
        </w:tc>
        <w:tc>
          <w:tcPr>
            <w:tcW w:w="1843" w:type="dxa"/>
            <w:tcBorders>
              <w:top w:val="single" w:sz="4" w:space="0" w:color="auto"/>
              <w:left w:val="single" w:sz="4" w:space="0" w:color="auto"/>
              <w:bottom w:val="single" w:sz="4" w:space="0" w:color="auto"/>
              <w:right w:val="single" w:sz="4" w:space="0" w:color="auto"/>
            </w:tcBorders>
          </w:tcPr>
          <w:p w:rsidR="00B56487" w:rsidRPr="008D6BF9" w:rsidRDefault="00784830" w:rsidP="00B56487">
            <w:pPr>
              <w:pStyle w:val="30"/>
              <w:shd w:val="clear" w:color="auto" w:fill="auto"/>
              <w:spacing w:before="273" w:line="280" w:lineRule="exact"/>
              <w:rPr>
                <w:lang w:val="uk-UA"/>
              </w:rPr>
            </w:pPr>
            <w:r w:rsidRPr="008D6BF9">
              <w:rPr>
                <w:lang w:val="uk-UA"/>
              </w:rPr>
              <w:t>400 000,00</w:t>
            </w:r>
          </w:p>
        </w:tc>
      </w:tr>
      <w:tr w:rsidR="00B56487" w:rsidRPr="005B30D2" w:rsidTr="007E7F77">
        <w:trPr>
          <w:trHeight w:val="512"/>
        </w:trPr>
        <w:tc>
          <w:tcPr>
            <w:tcW w:w="627"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3731"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1846" w:type="dxa"/>
            <w:tcBorders>
              <w:top w:val="single" w:sz="4" w:space="0" w:color="auto"/>
              <w:left w:val="single" w:sz="4" w:space="0" w:color="auto"/>
              <w:bottom w:val="single" w:sz="4" w:space="0" w:color="auto"/>
              <w:right w:val="single" w:sz="4" w:space="0" w:color="auto"/>
            </w:tcBorders>
            <w:vAlign w:val="center"/>
          </w:tcPr>
          <w:p w:rsidR="00B56487" w:rsidRPr="008D6BF9" w:rsidRDefault="00B5648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rsidR="00B56487" w:rsidRPr="008D6BF9" w:rsidRDefault="00B5648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B56487" w:rsidRPr="008D6BF9" w:rsidRDefault="00784830"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r>
      <w:tr w:rsidR="00B56487" w:rsidRPr="005B30D2" w:rsidTr="007E7F77">
        <w:trPr>
          <w:trHeight w:val="75"/>
        </w:trPr>
        <w:tc>
          <w:tcPr>
            <w:tcW w:w="627"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3731" w:type="dxa"/>
            <w:vMerge/>
            <w:tcBorders>
              <w:left w:val="single" w:sz="4" w:space="0" w:color="auto"/>
              <w:right w:val="single" w:sz="4" w:space="0" w:color="auto"/>
            </w:tcBorders>
            <w:vAlign w:val="center"/>
          </w:tcPr>
          <w:p w:rsidR="00B56487" w:rsidRPr="007E7F77" w:rsidRDefault="00B56487" w:rsidP="00B56487">
            <w:pPr>
              <w:pStyle w:val="20"/>
              <w:shd w:val="clear" w:color="auto" w:fill="auto"/>
              <w:spacing w:before="0" w:line="240" w:lineRule="auto"/>
              <w:ind w:firstLine="0"/>
              <w:jc w:val="left"/>
              <w:rPr>
                <w:sz w:val="28"/>
                <w:szCs w:val="28"/>
                <w:lang w:val="uk-UA"/>
              </w:rPr>
            </w:pPr>
          </w:p>
        </w:tc>
        <w:tc>
          <w:tcPr>
            <w:tcW w:w="1846" w:type="dxa"/>
            <w:tcBorders>
              <w:top w:val="single" w:sz="4" w:space="0" w:color="auto"/>
              <w:left w:val="single" w:sz="4" w:space="0" w:color="auto"/>
              <w:bottom w:val="single" w:sz="4" w:space="0" w:color="auto"/>
              <w:right w:val="single" w:sz="4" w:space="0" w:color="auto"/>
            </w:tcBorders>
            <w:vAlign w:val="center"/>
          </w:tcPr>
          <w:p w:rsidR="00B56487" w:rsidRPr="008D6BF9" w:rsidRDefault="00B5648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rsidR="00B56487" w:rsidRPr="008D6BF9" w:rsidRDefault="00B56487"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B56487" w:rsidRPr="008D6BF9" w:rsidRDefault="00784830" w:rsidP="00B56487">
            <w:pPr>
              <w:pStyle w:val="20"/>
              <w:shd w:val="clear" w:color="auto" w:fill="auto"/>
              <w:spacing w:before="0" w:line="240" w:lineRule="auto"/>
              <w:ind w:firstLine="0"/>
              <w:jc w:val="center"/>
              <w:rPr>
                <w:b/>
                <w:sz w:val="28"/>
                <w:szCs w:val="28"/>
                <w:lang w:val="uk-UA" w:eastAsia="en-US"/>
              </w:rPr>
            </w:pPr>
            <w:r w:rsidRPr="008D6BF9">
              <w:rPr>
                <w:b/>
                <w:sz w:val="28"/>
                <w:szCs w:val="28"/>
                <w:lang w:val="uk-UA" w:eastAsia="en-US"/>
              </w:rPr>
              <w:t>0</w:t>
            </w:r>
          </w:p>
        </w:tc>
      </w:tr>
      <w:tr w:rsidR="00030AEA" w:rsidRPr="00E506FD" w:rsidTr="00B758DB">
        <w:trPr>
          <w:trHeight w:val="1262"/>
        </w:trPr>
        <w:tc>
          <w:tcPr>
            <w:tcW w:w="627" w:type="dxa"/>
            <w:tcBorders>
              <w:left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11</w:t>
            </w:r>
          </w:p>
        </w:tc>
        <w:tc>
          <w:tcPr>
            <w:tcW w:w="3731" w:type="dxa"/>
            <w:tcBorders>
              <w:left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Очікувані результати виконання</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7E7F77" w:rsidP="007E7F77">
            <w:pPr>
              <w:pStyle w:val="af5"/>
              <w:tabs>
                <w:tab w:val="left" w:pos="1364"/>
                <w:tab w:val="left" w:pos="2694"/>
                <w:tab w:val="left" w:pos="3951"/>
                <w:tab w:val="left" w:pos="4964"/>
              </w:tabs>
              <w:ind w:firstLine="140"/>
              <w:rPr>
                <w:rStyle w:val="12"/>
                <w:rFonts w:eastAsia="Lucida Sans Unicode"/>
                <w:sz w:val="28"/>
                <w:szCs w:val="28"/>
              </w:rPr>
            </w:pPr>
            <w:proofErr w:type="spellStart"/>
            <w:r w:rsidRPr="007E7F77">
              <w:rPr>
                <w:sz w:val="28"/>
                <w:szCs w:val="28"/>
              </w:rPr>
              <w:t>Ефективне</w:t>
            </w:r>
            <w:proofErr w:type="spellEnd"/>
            <w:r>
              <w:rPr>
                <w:sz w:val="28"/>
                <w:szCs w:val="28"/>
                <w:lang w:val="uk-UA"/>
              </w:rPr>
              <w:t xml:space="preserve"> </w:t>
            </w:r>
            <w:proofErr w:type="spellStart"/>
            <w:r w:rsidRPr="007E7F77">
              <w:rPr>
                <w:sz w:val="28"/>
                <w:szCs w:val="28"/>
              </w:rPr>
              <w:t>розв’язання</w:t>
            </w:r>
            <w:proofErr w:type="spellEnd"/>
            <w:r>
              <w:rPr>
                <w:sz w:val="28"/>
                <w:szCs w:val="28"/>
                <w:lang w:val="uk-UA"/>
              </w:rPr>
              <w:t xml:space="preserve"> </w:t>
            </w:r>
            <w:proofErr w:type="spellStart"/>
            <w:proofErr w:type="gramStart"/>
            <w:r w:rsidRPr="007E7F77">
              <w:rPr>
                <w:sz w:val="28"/>
                <w:szCs w:val="28"/>
              </w:rPr>
              <w:t>соціальних</w:t>
            </w:r>
            <w:proofErr w:type="spellEnd"/>
            <w:r>
              <w:rPr>
                <w:sz w:val="28"/>
                <w:szCs w:val="28"/>
                <w:lang w:val="uk-UA"/>
              </w:rPr>
              <w:t xml:space="preserve">  </w:t>
            </w:r>
            <w:r>
              <w:rPr>
                <w:sz w:val="28"/>
                <w:szCs w:val="28"/>
              </w:rPr>
              <w:t>проблем</w:t>
            </w:r>
            <w:proofErr w:type="gramEnd"/>
            <w:r>
              <w:rPr>
                <w:sz w:val="28"/>
                <w:szCs w:val="28"/>
              </w:rPr>
              <w:t xml:space="preserve"> </w:t>
            </w:r>
            <w:proofErr w:type="spellStart"/>
            <w:r w:rsidRPr="007E7F77">
              <w:rPr>
                <w:sz w:val="28"/>
                <w:szCs w:val="28"/>
              </w:rPr>
              <w:t>які</w:t>
            </w:r>
            <w:proofErr w:type="spellEnd"/>
            <w:r>
              <w:rPr>
                <w:sz w:val="28"/>
                <w:szCs w:val="28"/>
                <w:lang w:val="uk-UA"/>
              </w:rPr>
              <w:t xml:space="preserve"> </w:t>
            </w:r>
            <w:proofErr w:type="spellStart"/>
            <w:r w:rsidRPr="007E7F77">
              <w:rPr>
                <w:sz w:val="28"/>
                <w:szCs w:val="28"/>
              </w:rPr>
              <w:t>виникають</w:t>
            </w:r>
            <w:proofErr w:type="spellEnd"/>
            <w:r>
              <w:rPr>
                <w:sz w:val="28"/>
                <w:szCs w:val="28"/>
                <w:lang w:val="uk-UA"/>
              </w:rPr>
              <w:t xml:space="preserve"> </w:t>
            </w:r>
            <w:r w:rsidRPr="007E7F77">
              <w:rPr>
                <w:sz w:val="28"/>
                <w:szCs w:val="28"/>
              </w:rPr>
              <w:t>у</w:t>
            </w:r>
            <w:r>
              <w:rPr>
                <w:sz w:val="28"/>
                <w:szCs w:val="28"/>
                <w:lang w:val="uk-UA"/>
              </w:rPr>
              <w:t xml:space="preserve"> </w:t>
            </w:r>
            <w:proofErr w:type="spellStart"/>
            <w:r w:rsidRPr="007E7F77">
              <w:rPr>
                <w:sz w:val="28"/>
                <w:szCs w:val="28"/>
              </w:rPr>
              <w:t>внутрішньо</w:t>
            </w:r>
            <w:proofErr w:type="spellEnd"/>
            <w:r>
              <w:rPr>
                <w:sz w:val="28"/>
                <w:szCs w:val="28"/>
                <w:lang w:val="uk-UA"/>
              </w:rPr>
              <w:t xml:space="preserve"> </w:t>
            </w:r>
            <w:proofErr w:type="spellStart"/>
            <w:r w:rsidRPr="007E7F77">
              <w:rPr>
                <w:sz w:val="28"/>
                <w:szCs w:val="28"/>
              </w:rPr>
              <w:t>переміщених</w:t>
            </w:r>
            <w:proofErr w:type="spellEnd"/>
            <w:r>
              <w:rPr>
                <w:sz w:val="28"/>
                <w:szCs w:val="28"/>
                <w:lang w:val="uk-UA"/>
              </w:rPr>
              <w:t xml:space="preserve"> </w:t>
            </w:r>
            <w:r w:rsidRPr="007E7F77">
              <w:rPr>
                <w:sz w:val="28"/>
                <w:szCs w:val="28"/>
              </w:rPr>
              <w:t>та/</w:t>
            </w:r>
            <w:proofErr w:type="spellStart"/>
            <w:r w:rsidRPr="007E7F77">
              <w:rPr>
                <w:sz w:val="28"/>
                <w:szCs w:val="28"/>
              </w:rPr>
              <w:t>абоевакуйованих</w:t>
            </w:r>
            <w:proofErr w:type="spellEnd"/>
            <w:r w:rsidRPr="007E7F77">
              <w:rPr>
                <w:sz w:val="28"/>
                <w:szCs w:val="28"/>
              </w:rPr>
              <w:t xml:space="preserve"> </w:t>
            </w:r>
            <w:proofErr w:type="spellStart"/>
            <w:r w:rsidRPr="007E7F77">
              <w:rPr>
                <w:sz w:val="28"/>
                <w:szCs w:val="28"/>
              </w:rPr>
              <w:t>осіб</w:t>
            </w:r>
            <w:proofErr w:type="spellEnd"/>
            <w:r w:rsidRPr="007E7F77">
              <w:rPr>
                <w:sz w:val="28"/>
                <w:szCs w:val="28"/>
              </w:rPr>
              <w:t>.</w:t>
            </w:r>
          </w:p>
        </w:tc>
      </w:tr>
      <w:tr w:rsidR="00030AEA" w:rsidRPr="00EC1114" w:rsidTr="007E7F77">
        <w:trPr>
          <w:trHeight w:val="75"/>
        </w:trPr>
        <w:tc>
          <w:tcPr>
            <w:tcW w:w="627" w:type="dxa"/>
            <w:tcBorders>
              <w:left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12</w:t>
            </w:r>
          </w:p>
        </w:tc>
        <w:tc>
          <w:tcPr>
            <w:tcW w:w="3731" w:type="dxa"/>
            <w:tcBorders>
              <w:left w:val="single" w:sz="4" w:space="0" w:color="auto"/>
              <w:right w:val="single" w:sz="4" w:space="0" w:color="auto"/>
            </w:tcBorders>
            <w:vAlign w:val="center"/>
          </w:tcPr>
          <w:p w:rsidR="00030AEA" w:rsidRPr="007E7F77" w:rsidRDefault="00030AEA" w:rsidP="00B56487">
            <w:pPr>
              <w:pStyle w:val="20"/>
              <w:shd w:val="clear" w:color="auto" w:fill="auto"/>
              <w:spacing w:before="0" w:line="240" w:lineRule="auto"/>
              <w:ind w:firstLine="0"/>
              <w:jc w:val="left"/>
              <w:rPr>
                <w:sz w:val="28"/>
                <w:szCs w:val="28"/>
                <w:lang w:val="uk-UA"/>
              </w:rPr>
            </w:pPr>
            <w:r w:rsidRPr="007E7F77">
              <w:rPr>
                <w:sz w:val="28"/>
                <w:szCs w:val="28"/>
                <w:lang w:val="uk-UA"/>
              </w:rPr>
              <w:t>Ключові показники ефективності</w:t>
            </w:r>
          </w:p>
        </w:tc>
        <w:tc>
          <w:tcPr>
            <w:tcW w:w="5673" w:type="dxa"/>
            <w:gridSpan w:val="3"/>
            <w:tcBorders>
              <w:top w:val="single" w:sz="4" w:space="0" w:color="auto"/>
              <w:left w:val="single" w:sz="4" w:space="0" w:color="auto"/>
              <w:bottom w:val="single" w:sz="4" w:space="0" w:color="auto"/>
              <w:right w:val="single" w:sz="4" w:space="0" w:color="auto"/>
            </w:tcBorders>
            <w:vAlign w:val="center"/>
          </w:tcPr>
          <w:p w:rsidR="00030AEA" w:rsidRPr="007E7F77" w:rsidRDefault="007E7F77" w:rsidP="00B56487">
            <w:pPr>
              <w:jc w:val="both"/>
              <w:rPr>
                <w:rStyle w:val="12"/>
                <w:rFonts w:eastAsia="Lucida Sans Unicode"/>
                <w:sz w:val="28"/>
                <w:szCs w:val="28"/>
              </w:rPr>
            </w:pPr>
            <w:r w:rsidRPr="007E7F77">
              <w:rPr>
                <w:rFonts w:ascii="Times New Roman" w:hAnsi="Times New Roman"/>
                <w:sz w:val="28"/>
                <w:szCs w:val="28"/>
                <w:lang w:val="uk-UA"/>
              </w:rPr>
              <w:t>Комплексний та системний підхід до підтримки внутрішньо переміщених та/або евакуйованих осіб шляхом координації їх дій для вирішення виникаючих проблем.</w:t>
            </w:r>
          </w:p>
        </w:tc>
      </w:tr>
    </w:tbl>
    <w:p w:rsidR="008C15FF" w:rsidRPr="008C15FF" w:rsidRDefault="008C15FF" w:rsidP="008C15FF">
      <w:pPr>
        <w:spacing w:after="0" w:line="240" w:lineRule="auto"/>
        <w:rPr>
          <w:rFonts w:ascii="Times New Roman" w:eastAsia="Times New Roman" w:hAnsi="Times New Roman"/>
          <w:sz w:val="24"/>
          <w:szCs w:val="24"/>
          <w:lang w:val="uk-UA" w:eastAsia="ru-RU"/>
        </w:rPr>
      </w:pPr>
    </w:p>
    <w:p w:rsidR="001F242D" w:rsidRPr="00C80C41" w:rsidRDefault="001F242D" w:rsidP="001F242D">
      <w:pPr>
        <w:ind w:firstLine="851"/>
        <w:jc w:val="both"/>
        <w:rPr>
          <w:rFonts w:ascii="Times New Roman" w:hAnsi="Times New Roman"/>
          <w:sz w:val="28"/>
          <w:szCs w:val="28"/>
          <w:lang w:val="uk-UA"/>
        </w:rPr>
      </w:pPr>
    </w:p>
    <w:p w:rsidR="008C15FF" w:rsidRPr="001F242D" w:rsidRDefault="00886B2F" w:rsidP="001F242D">
      <w:pPr>
        <w:ind w:firstLine="851"/>
        <w:jc w:val="both"/>
        <w:rPr>
          <w:rFonts w:ascii="Times New Roman" w:eastAsia="Times New Roman" w:hAnsi="Times New Roman"/>
          <w:b/>
          <w:bCs/>
          <w:color w:val="000000"/>
          <w:sz w:val="28"/>
          <w:szCs w:val="28"/>
          <w:lang w:val="uk-UA" w:eastAsia="ru-RU"/>
        </w:rPr>
      </w:pPr>
      <w:r>
        <w:rPr>
          <w:rFonts w:ascii="Times New Roman" w:hAnsi="Times New Roman"/>
          <w:b/>
          <w:sz w:val="28"/>
          <w:szCs w:val="28"/>
          <w:lang w:val="uk-UA"/>
        </w:rPr>
        <w:t>2</w:t>
      </w:r>
      <w:r w:rsidR="001F242D" w:rsidRPr="001F242D">
        <w:rPr>
          <w:rFonts w:ascii="Times New Roman" w:hAnsi="Times New Roman"/>
          <w:b/>
          <w:sz w:val="28"/>
          <w:szCs w:val="28"/>
          <w:lang w:val="uk-UA"/>
        </w:rPr>
        <w:t xml:space="preserve">. </w:t>
      </w:r>
      <w:r w:rsidR="008C15FF" w:rsidRPr="001F242D">
        <w:rPr>
          <w:rFonts w:ascii="Times New Roman" w:eastAsia="Times New Roman" w:hAnsi="Times New Roman"/>
          <w:b/>
          <w:bCs/>
          <w:color w:val="000000"/>
          <w:sz w:val="28"/>
          <w:szCs w:val="28"/>
          <w:lang w:val="uk-UA" w:eastAsia="ru-RU"/>
        </w:rPr>
        <w:t xml:space="preserve">Визначення проблеми на </w:t>
      </w:r>
      <w:proofErr w:type="spellStart"/>
      <w:r w:rsidR="008C15FF" w:rsidRPr="001F242D">
        <w:rPr>
          <w:rFonts w:ascii="Times New Roman" w:eastAsia="Times New Roman" w:hAnsi="Times New Roman"/>
          <w:b/>
          <w:bCs/>
          <w:color w:val="000000"/>
          <w:sz w:val="28"/>
          <w:szCs w:val="28"/>
          <w:lang w:val="uk-UA" w:eastAsia="ru-RU"/>
        </w:rPr>
        <w:t>розв</w:t>
      </w:r>
      <w:proofErr w:type="spellEnd"/>
      <w:r w:rsidR="008C15FF" w:rsidRPr="001F242D">
        <w:rPr>
          <w:rFonts w:ascii="Times New Roman" w:eastAsia="Times New Roman" w:hAnsi="Times New Roman"/>
          <w:b/>
          <w:bCs/>
          <w:color w:val="000000"/>
          <w:sz w:val="28"/>
          <w:szCs w:val="28"/>
          <w:lang w:eastAsia="ru-RU"/>
        </w:rPr>
        <w:t>`</w:t>
      </w:r>
      <w:proofErr w:type="spellStart"/>
      <w:r w:rsidR="008C15FF" w:rsidRPr="001F242D">
        <w:rPr>
          <w:rFonts w:ascii="Times New Roman" w:eastAsia="Times New Roman" w:hAnsi="Times New Roman"/>
          <w:b/>
          <w:bCs/>
          <w:color w:val="000000"/>
          <w:sz w:val="28"/>
          <w:szCs w:val="28"/>
          <w:lang w:val="uk-UA" w:eastAsia="ru-RU"/>
        </w:rPr>
        <w:t>язання</w:t>
      </w:r>
      <w:proofErr w:type="spellEnd"/>
      <w:r w:rsidR="008C15FF" w:rsidRPr="001F242D">
        <w:rPr>
          <w:rFonts w:ascii="Times New Roman" w:eastAsia="Times New Roman" w:hAnsi="Times New Roman"/>
          <w:b/>
          <w:bCs/>
          <w:color w:val="000000"/>
          <w:sz w:val="28"/>
          <w:szCs w:val="28"/>
          <w:lang w:val="uk-UA" w:eastAsia="ru-RU"/>
        </w:rPr>
        <w:t xml:space="preserve"> якої спрямована Програма</w:t>
      </w:r>
    </w:p>
    <w:p w:rsidR="00886B2F" w:rsidRDefault="00886B2F" w:rsidP="002A2559">
      <w:pPr>
        <w:spacing w:after="0"/>
        <w:ind w:firstLine="720"/>
        <w:jc w:val="both"/>
        <w:rPr>
          <w:rFonts w:ascii="Times New Roman" w:hAnsi="Times New Roman"/>
          <w:sz w:val="28"/>
          <w:szCs w:val="28"/>
          <w:lang w:val="uk-UA"/>
        </w:rPr>
      </w:pPr>
      <w:r w:rsidRPr="007E7F77">
        <w:rPr>
          <w:rFonts w:ascii="Times New Roman" w:hAnsi="Times New Roman"/>
          <w:sz w:val="28"/>
          <w:szCs w:val="28"/>
          <w:lang w:val="uk-UA"/>
        </w:rPr>
        <w:t xml:space="preserve">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та зокрема переміщення в </w:t>
      </w:r>
      <w:proofErr w:type="spellStart"/>
      <w:r w:rsidRPr="007E7F77">
        <w:rPr>
          <w:rFonts w:ascii="Times New Roman" w:hAnsi="Times New Roman"/>
          <w:sz w:val="28"/>
          <w:szCs w:val="28"/>
          <w:lang w:val="uk-UA"/>
        </w:rPr>
        <w:t>Фонтанську</w:t>
      </w:r>
      <w:proofErr w:type="spellEnd"/>
      <w:r w:rsidRPr="007E7F77">
        <w:rPr>
          <w:rFonts w:ascii="Times New Roman" w:hAnsi="Times New Roman"/>
          <w:sz w:val="28"/>
          <w:szCs w:val="28"/>
          <w:lang w:val="uk-UA"/>
        </w:rPr>
        <w:t xml:space="preserve"> сільську територіальну громаду з територій, де </w:t>
      </w:r>
      <w:r>
        <w:rPr>
          <w:rFonts w:ascii="Times New Roman" w:hAnsi="Times New Roman"/>
          <w:sz w:val="28"/>
          <w:szCs w:val="28"/>
          <w:lang w:val="uk-UA"/>
        </w:rPr>
        <w:t xml:space="preserve"> ведуться бойові дії</w:t>
      </w:r>
      <w:r w:rsidRPr="007E7F77">
        <w:rPr>
          <w:rFonts w:ascii="Times New Roman" w:hAnsi="Times New Roman"/>
          <w:sz w:val="28"/>
          <w:szCs w:val="28"/>
          <w:lang w:val="uk-UA"/>
        </w:rPr>
        <w:t xml:space="preserve">. </w:t>
      </w:r>
      <w:r>
        <w:rPr>
          <w:rFonts w:ascii="Times New Roman" w:hAnsi="Times New Roman"/>
          <w:sz w:val="28"/>
          <w:szCs w:val="28"/>
          <w:lang w:val="uk-UA"/>
        </w:rPr>
        <w:t>Н</w:t>
      </w:r>
      <w:r w:rsidRPr="007E7F77">
        <w:rPr>
          <w:rFonts w:ascii="Times New Roman" w:hAnsi="Times New Roman"/>
          <w:sz w:val="28"/>
          <w:szCs w:val="28"/>
        </w:rPr>
        <w:t xml:space="preserve">а </w:t>
      </w:r>
      <w:proofErr w:type="spellStart"/>
      <w:r w:rsidRPr="007E7F77">
        <w:rPr>
          <w:rFonts w:ascii="Times New Roman" w:hAnsi="Times New Roman"/>
          <w:sz w:val="28"/>
          <w:szCs w:val="28"/>
        </w:rPr>
        <w:t>обліку</w:t>
      </w:r>
      <w:proofErr w:type="spellEnd"/>
      <w:r w:rsidRPr="007E7F77">
        <w:rPr>
          <w:rFonts w:ascii="Times New Roman" w:hAnsi="Times New Roman"/>
          <w:sz w:val="28"/>
          <w:szCs w:val="28"/>
        </w:rPr>
        <w:t xml:space="preserve"> в </w:t>
      </w:r>
      <w:proofErr w:type="spellStart"/>
      <w:r w:rsidRPr="007E7F77">
        <w:rPr>
          <w:rFonts w:ascii="Times New Roman" w:hAnsi="Times New Roman"/>
          <w:sz w:val="28"/>
          <w:szCs w:val="28"/>
        </w:rPr>
        <w:t>відділі</w:t>
      </w:r>
      <w:proofErr w:type="spellEnd"/>
      <w:r w:rsidRPr="007E7F77">
        <w:rPr>
          <w:rFonts w:ascii="Times New Roman" w:hAnsi="Times New Roman"/>
          <w:sz w:val="28"/>
          <w:szCs w:val="28"/>
        </w:rPr>
        <w:t xml:space="preserve"> </w:t>
      </w:r>
      <w:proofErr w:type="spellStart"/>
      <w:r w:rsidRPr="007E7F77">
        <w:rPr>
          <w:rFonts w:ascii="Times New Roman" w:hAnsi="Times New Roman"/>
          <w:sz w:val="28"/>
          <w:szCs w:val="28"/>
        </w:rPr>
        <w:t>соціального</w:t>
      </w:r>
      <w:proofErr w:type="spellEnd"/>
      <w:r w:rsidRPr="007E7F77">
        <w:rPr>
          <w:rFonts w:ascii="Times New Roman" w:hAnsi="Times New Roman"/>
          <w:sz w:val="28"/>
          <w:szCs w:val="28"/>
        </w:rPr>
        <w:t xml:space="preserve"> </w:t>
      </w:r>
      <w:proofErr w:type="spellStart"/>
      <w:r w:rsidRPr="007E7F77">
        <w:rPr>
          <w:rFonts w:ascii="Times New Roman" w:hAnsi="Times New Roman"/>
          <w:sz w:val="28"/>
          <w:szCs w:val="28"/>
        </w:rPr>
        <w:t>захисту</w:t>
      </w:r>
      <w:proofErr w:type="spellEnd"/>
      <w:r w:rsidRPr="007E7F77">
        <w:rPr>
          <w:rFonts w:ascii="Times New Roman" w:hAnsi="Times New Roman"/>
          <w:sz w:val="28"/>
          <w:szCs w:val="28"/>
        </w:rPr>
        <w:t xml:space="preserve"> </w:t>
      </w:r>
      <w:proofErr w:type="spellStart"/>
      <w:r w:rsidRPr="007E7F77">
        <w:rPr>
          <w:rFonts w:ascii="Times New Roman" w:hAnsi="Times New Roman"/>
          <w:sz w:val="28"/>
          <w:szCs w:val="28"/>
        </w:rPr>
        <w:t>населення</w:t>
      </w:r>
      <w:proofErr w:type="spellEnd"/>
      <w:r w:rsidRPr="007E7F77">
        <w:rPr>
          <w:rFonts w:ascii="Times New Roman" w:hAnsi="Times New Roman"/>
          <w:sz w:val="28"/>
          <w:szCs w:val="28"/>
        </w:rPr>
        <w:t xml:space="preserve"> </w:t>
      </w:r>
      <w:r w:rsidR="00784830">
        <w:rPr>
          <w:rFonts w:ascii="Times New Roman" w:hAnsi="Times New Roman"/>
          <w:sz w:val="28"/>
          <w:szCs w:val="28"/>
          <w:lang w:val="uk-UA"/>
        </w:rPr>
        <w:t>с</w:t>
      </w:r>
      <w:proofErr w:type="spellStart"/>
      <w:r>
        <w:rPr>
          <w:rFonts w:ascii="Times New Roman" w:hAnsi="Times New Roman"/>
          <w:sz w:val="28"/>
          <w:szCs w:val="28"/>
        </w:rPr>
        <w:t>таном</w:t>
      </w:r>
      <w:proofErr w:type="spellEnd"/>
      <w:r>
        <w:rPr>
          <w:rFonts w:ascii="Times New Roman" w:hAnsi="Times New Roman"/>
          <w:sz w:val="28"/>
          <w:szCs w:val="28"/>
        </w:rPr>
        <w:t xml:space="preserve"> на 01.</w:t>
      </w:r>
      <w:r>
        <w:rPr>
          <w:rFonts w:ascii="Times New Roman" w:hAnsi="Times New Roman"/>
          <w:sz w:val="28"/>
          <w:szCs w:val="28"/>
          <w:lang w:val="uk-UA"/>
        </w:rPr>
        <w:t>12</w:t>
      </w:r>
      <w:r>
        <w:rPr>
          <w:rFonts w:ascii="Times New Roman" w:hAnsi="Times New Roman"/>
          <w:sz w:val="28"/>
          <w:szCs w:val="28"/>
        </w:rPr>
        <w:t>.2023</w:t>
      </w:r>
      <w:r w:rsidR="00784830">
        <w:rPr>
          <w:rFonts w:ascii="Times New Roman" w:hAnsi="Times New Roman"/>
          <w:sz w:val="28"/>
          <w:szCs w:val="28"/>
          <w:lang w:val="uk-UA"/>
        </w:rPr>
        <w:t xml:space="preserve"> рік</w:t>
      </w:r>
      <w:r w:rsidRPr="007E7F77">
        <w:rPr>
          <w:rFonts w:ascii="Times New Roman" w:hAnsi="Times New Roman"/>
          <w:sz w:val="28"/>
          <w:szCs w:val="28"/>
        </w:rPr>
        <w:t xml:space="preserve"> </w:t>
      </w:r>
      <w:proofErr w:type="spellStart"/>
      <w:r w:rsidRPr="007E7F77">
        <w:rPr>
          <w:rFonts w:ascii="Times New Roman" w:hAnsi="Times New Roman"/>
          <w:sz w:val="28"/>
          <w:szCs w:val="28"/>
        </w:rPr>
        <w:t>перебуває</w:t>
      </w:r>
      <w:proofErr w:type="spellEnd"/>
      <w:r w:rsidRPr="007E7F77">
        <w:rPr>
          <w:rFonts w:ascii="Times New Roman" w:hAnsi="Times New Roman"/>
          <w:sz w:val="28"/>
          <w:szCs w:val="28"/>
        </w:rPr>
        <w:t xml:space="preserve"> </w:t>
      </w:r>
      <w:r>
        <w:rPr>
          <w:rFonts w:ascii="Times New Roman" w:hAnsi="Times New Roman"/>
          <w:sz w:val="28"/>
          <w:szCs w:val="28"/>
          <w:lang w:val="uk-UA"/>
        </w:rPr>
        <w:t xml:space="preserve">4959 </w:t>
      </w:r>
      <w:proofErr w:type="spellStart"/>
      <w:r w:rsidRPr="007E7F77">
        <w:rPr>
          <w:rFonts w:ascii="Times New Roman" w:hAnsi="Times New Roman"/>
          <w:sz w:val="28"/>
          <w:szCs w:val="28"/>
        </w:rPr>
        <w:t>внутрішньо</w:t>
      </w:r>
      <w:proofErr w:type="spellEnd"/>
      <w:r w:rsidRPr="007E7F77">
        <w:rPr>
          <w:rFonts w:ascii="Times New Roman" w:hAnsi="Times New Roman"/>
          <w:sz w:val="28"/>
          <w:szCs w:val="28"/>
        </w:rPr>
        <w:t xml:space="preserve"> </w:t>
      </w:r>
      <w:proofErr w:type="spellStart"/>
      <w:r w:rsidRPr="007E7F77">
        <w:rPr>
          <w:rFonts w:ascii="Times New Roman" w:hAnsi="Times New Roman"/>
          <w:sz w:val="28"/>
          <w:szCs w:val="28"/>
        </w:rPr>
        <w:t>перемі</w:t>
      </w:r>
      <w:r>
        <w:rPr>
          <w:rFonts w:ascii="Times New Roman" w:hAnsi="Times New Roman"/>
          <w:sz w:val="28"/>
          <w:szCs w:val="28"/>
        </w:rPr>
        <w:t>щених</w:t>
      </w:r>
      <w:proofErr w:type="spellEnd"/>
      <w:r w:rsidR="00784830">
        <w:rPr>
          <w:rFonts w:ascii="Times New Roman" w:hAnsi="Times New Roman"/>
          <w:sz w:val="28"/>
          <w:szCs w:val="28"/>
        </w:rPr>
        <w:t xml:space="preserve"> </w:t>
      </w:r>
      <w:proofErr w:type="spellStart"/>
      <w:r w:rsidR="00784830">
        <w:rPr>
          <w:rFonts w:ascii="Times New Roman" w:hAnsi="Times New Roman"/>
          <w:sz w:val="28"/>
          <w:szCs w:val="28"/>
        </w:rPr>
        <w:t>осіб</w:t>
      </w:r>
      <w:proofErr w:type="spellEnd"/>
      <w:r w:rsidR="00784830">
        <w:rPr>
          <w:rFonts w:ascii="Times New Roman" w:hAnsi="Times New Roman"/>
          <w:sz w:val="28"/>
          <w:szCs w:val="28"/>
          <w:lang w:val="uk-UA"/>
        </w:rPr>
        <w:t>,</w:t>
      </w:r>
    </w:p>
    <w:p w:rsidR="00784830" w:rsidRPr="00784830" w:rsidRDefault="00784830" w:rsidP="002A2559">
      <w:pPr>
        <w:spacing w:after="0"/>
        <w:ind w:firstLine="720"/>
        <w:jc w:val="both"/>
        <w:rPr>
          <w:rFonts w:ascii="Times New Roman" w:hAnsi="Times New Roman"/>
          <w:sz w:val="28"/>
          <w:szCs w:val="28"/>
          <w:lang w:val="uk-UA"/>
        </w:rPr>
      </w:pPr>
      <w:r>
        <w:rPr>
          <w:rFonts w:ascii="Times New Roman" w:hAnsi="Times New Roman"/>
          <w:sz w:val="28"/>
          <w:szCs w:val="28"/>
          <w:lang w:val="uk-UA"/>
        </w:rPr>
        <w:t>На обліку у відділі соціальної підтримки пільгових категорій населення і внутрішньо переміщених осіб та координації надання соціальних послуг, станом на 01.12.2024 рік перебуває 5777 внутрішньо переміщених осіб.</w:t>
      </w:r>
    </w:p>
    <w:p w:rsidR="00886B2F" w:rsidRPr="00563B16" w:rsidRDefault="00886B2F" w:rsidP="002A2559">
      <w:pPr>
        <w:spacing w:after="0"/>
        <w:ind w:firstLine="720"/>
        <w:jc w:val="both"/>
        <w:rPr>
          <w:rFonts w:ascii="Times New Roman" w:hAnsi="Times New Roman"/>
          <w:sz w:val="28"/>
          <w:szCs w:val="28"/>
          <w:lang w:val="uk-UA"/>
        </w:rPr>
      </w:pPr>
      <w:r w:rsidRPr="00784830">
        <w:rPr>
          <w:rFonts w:ascii="Times New Roman" w:hAnsi="Times New Roman"/>
          <w:sz w:val="28"/>
          <w:szCs w:val="28"/>
          <w:lang w:val="uk-UA"/>
        </w:rPr>
        <w:t xml:space="preserve">На цей час внутрішньо переміщені та/або евакуйованих особи мають потребу у житлі, продуктах харчування, товарах першої необхідності, </w:t>
      </w:r>
      <w:r w:rsidRPr="00784830">
        <w:rPr>
          <w:rFonts w:ascii="Times New Roman" w:hAnsi="Times New Roman"/>
          <w:sz w:val="28"/>
          <w:szCs w:val="28"/>
          <w:lang w:val="uk-UA"/>
        </w:rPr>
        <w:lastRenderedPageBreak/>
        <w:t xml:space="preserve">гігієнічних засобах, медичних засобах тощо. </w:t>
      </w:r>
      <w:r w:rsidRPr="00563B16">
        <w:rPr>
          <w:rFonts w:ascii="Times New Roman" w:hAnsi="Times New Roman"/>
          <w:sz w:val="28"/>
          <w:szCs w:val="28"/>
          <w:lang w:val="uk-UA"/>
        </w:rPr>
        <w:t>Необхідно облаштувати місця розміщення громадян, які у зв’язку з бойовими діями залишили місце проживання/перебування (вимушеним переселенням), здійснювати оплату заходів, спрямованих на підтримку цивільного населення в умовах воєнного стану.</w:t>
      </w:r>
    </w:p>
    <w:p w:rsidR="00886B2F" w:rsidRPr="00563B16" w:rsidRDefault="00886B2F" w:rsidP="002A2559">
      <w:pPr>
        <w:spacing w:after="0"/>
        <w:ind w:firstLine="720"/>
        <w:jc w:val="both"/>
        <w:rPr>
          <w:rFonts w:ascii="Times New Roman" w:hAnsi="Times New Roman"/>
          <w:sz w:val="28"/>
          <w:szCs w:val="28"/>
          <w:lang w:val="uk-UA"/>
        </w:rPr>
      </w:pPr>
      <w:r w:rsidRPr="00563B16">
        <w:rPr>
          <w:rFonts w:ascii="Times New Roman" w:hAnsi="Times New Roman"/>
          <w:sz w:val="28"/>
          <w:szCs w:val="28"/>
          <w:lang w:val="uk-UA"/>
        </w:rPr>
        <w:t>З огляду на зазначене вище та зважаючи на невизначеність тривалості воєнного стану в Україні, розв’язати існуючі проблеми ВПО та/або евакуйованих осіб можливо шляхом розробки та реалізації програми соціального захисту та підтримки внутрішньо переміщених осіб бюджету Фонтанської сільської ради</w:t>
      </w:r>
      <w:r>
        <w:rPr>
          <w:rFonts w:ascii="Times New Roman" w:hAnsi="Times New Roman"/>
          <w:sz w:val="28"/>
          <w:szCs w:val="28"/>
          <w:lang w:val="uk-UA"/>
        </w:rPr>
        <w:t>.</w:t>
      </w:r>
      <w:r w:rsidRPr="00563B16">
        <w:rPr>
          <w:rFonts w:ascii="Times New Roman" w:hAnsi="Times New Roman"/>
          <w:sz w:val="28"/>
          <w:szCs w:val="28"/>
          <w:lang w:val="uk-UA"/>
        </w:rPr>
        <w:t xml:space="preserve"> </w:t>
      </w:r>
    </w:p>
    <w:p w:rsidR="00001A16" w:rsidRPr="00563B16" w:rsidRDefault="00001A16" w:rsidP="001F242D">
      <w:pPr>
        <w:shd w:val="clear" w:color="auto" w:fill="FFFFFF"/>
        <w:spacing w:after="0" w:line="240" w:lineRule="auto"/>
        <w:ind w:left="705"/>
        <w:contextualSpacing/>
        <w:jc w:val="center"/>
        <w:textAlignment w:val="baseline"/>
        <w:rPr>
          <w:rFonts w:ascii="Times New Roman" w:eastAsia="Times New Roman" w:hAnsi="Times New Roman"/>
          <w:b/>
          <w:bCs/>
          <w:color w:val="000000"/>
          <w:sz w:val="28"/>
          <w:szCs w:val="28"/>
          <w:lang w:val="uk-UA" w:eastAsia="ru-RU"/>
        </w:rPr>
      </w:pPr>
    </w:p>
    <w:p w:rsidR="008C15FF" w:rsidRPr="008C15FF" w:rsidRDefault="00886B2F" w:rsidP="001F242D">
      <w:pPr>
        <w:shd w:val="clear" w:color="auto" w:fill="FFFFFF"/>
        <w:spacing w:after="0" w:line="240" w:lineRule="auto"/>
        <w:ind w:left="705"/>
        <w:contextualSpacing/>
        <w:jc w:val="center"/>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val="uk-UA" w:eastAsia="ru-RU"/>
        </w:rPr>
        <w:t>. Визначення мети</w:t>
      </w:r>
      <w:r w:rsidR="008C15FF" w:rsidRPr="008C15FF">
        <w:rPr>
          <w:rFonts w:ascii="Times New Roman" w:eastAsia="Times New Roman" w:hAnsi="Times New Roman"/>
          <w:b/>
          <w:bCs/>
          <w:color w:val="000000"/>
          <w:sz w:val="28"/>
          <w:szCs w:val="28"/>
          <w:lang w:eastAsia="ru-RU"/>
        </w:rPr>
        <w:t xml:space="preserve"> </w:t>
      </w:r>
      <w:proofErr w:type="spellStart"/>
      <w:r w:rsidR="008C15FF" w:rsidRPr="008C15FF">
        <w:rPr>
          <w:rFonts w:ascii="Times New Roman" w:eastAsia="Times New Roman" w:hAnsi="Times New Roman"/>
          <w:b/>
          <w:bCs/>
          <w:color w:val="000000"/>
          <w:sz w:val="28"/>
          <w:szCs w:val="28"/>
          <w:lang w:eastAsia="ru-RU"/>
        </w:rPr>
        <w:t>Програми</w:t>
      </w:r>
      <w:proofErr w:type="spellEnd"/>
    </w:p>
    <w:p w:rsidR="008C15FF" w:rsidRPr="008C15FF" w:rsidRDefault="008C15FF" w:rsidP="008C15FF">
      <w:pPr>
        <w:shd w:val="clear" w:color="auto" w:fill="FFFFFF"/>
        <w:spacing w:after="0" w:line="240" w:lineRule="auto"/>
        <w:ind w:left="1065"/>
        <w:contextualSpacing/>
        <w:textAlignment w:val="baseline"/>
        <w:rPr>
          <w:rFonts w:ascii="Times New Roman" w:eastAsia="Times New Roman" w:hAnsi="Times New Roman"/>
          <w:color w:val="000000"/>
          <w:sz w:val="28"/>
          <w:szCs w:val="28"/>
          <w:lang w:eastAsia="ru-RU"/>
        </w:rPr>
      </w:pPr>
    </w:p>
    <w:p w:rsidR="00886B2F" w:rsidRPr="00886B2F" w:rsidRDefault="00886B2F" w:rsidP="002A2559">
      <w:pPr>
        <w:spacing w:after="0"/>
        <w:ind w:firstLine="580"/>
        <w:jc w:val="both"/>
        <w:rPr>
          <w:rFonts w:ascii="Times New Roman" w:hAnsi="Times New Roman"/>
          <w:sz w:val="28"/>
          <w:szCs w:val="28"/>
        </w:rPr>
      </w:pPr>
      <w:r w:rsidRPr="00886B2F">
        <w:rPr>
          <w:rFonts w:ascii="Times New Roman" w:hAnsi="Times New Roman"/>
          <w:sz w:val="28"/>
          <w:szCs w:val="28"/>
        </w:rPr>
        <w:t xml:space="preserve">Головною метою </w:t>
      </w:r>
      <w:proofErr w:type="spellStart"/>
      <w:r w:rsidRPr="00886B2F">
        <w:rPr>
          <w:rFonts w:ascii="Times New Roman" w:hAnsi="Times New Roman"/>
          <w:sz w:val="28"/>
          <w:szCs w:val="28"/>
        </w:rPr>
        <w:t>Програми</w:t>
      </w:r>
      <w:proofErr w:type="spellEnd"/>
      <w:r w:rsidRPr="00886B2F">
        <w:rPr>
          <w:rFonts w:ascii="Times New Roman" w:hAnsi="Times New Roman"/>
          <w:sz w:val="28"/>
          <w:szCs w:val="28"/>
        </w:rPr>
        <w:t xml:space="preserve"> є </w:t>
      </w:r>
      <w:proofErr w:type="spellStart"/>
      <w:r w:rsidRPr="00886B2F">
        <w:rPr>
          <w:rFonts w:ascii="Times New Roman" w:hAnsi="Times New Roman"/>
          <w:sz w:val="28"/>
          <w:szCs w:val="28"/>
        </w:rPr>
        <w:t>сприяння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подальшій</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інтеграції</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внутрішньо</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переміщених</w:t>
      </w:r>
      <w:proofErr w:type="spellEnd"/>
      <w:r w:rsidRPr="00886B2F">
        <w:rPr>
          <w:rFonts w:ascii="Times New Roman" w:hAnsi="Times New Roman"/>
          <w:sz w:val="28"/>
          <w:szCs w:val="28"/>
        </w:rPr>
        <w:t xml:space="preserve"> та/</w:t>
      </w:r>
      <w:proofErr w:type="spellStart"/>
      <w:r w:rsidRPr="00886B2F">
        <w:rPr>
          <w:rFonts w:ascii="Times New Roman" w:hAnsi="Times New Roman"/>
          <w:sz w:val="28"/>
          <w:szCs w:val="28"/>
        </w:rPr>
        <w:t>або</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евакуйованих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осіб</w:t>
      </w:r>
      <w:proofErr w:type="spellEnd"/>
      <w:r w:rsidRPr="00886B2F">
        <w:rPr>
          <w:rFonts w:ascii="Times New Roman" w:hAnsi="Times New Roman"/>
          <w:sz w:val="28"/>
          <w:szCs w:val="28"/>
        </w:rPr>
        <w:t xml:space="preserve"> через </w:t>
      </w:r>
      <w:proofErr w:type="spellStart"/>
      <w:r w:rsidRPr="00886B2F">
        <w:rPr>
          <w:rFonts w:ascii="Times New Roman" w:hAnsi="Times New Roman"/>
          <w:sz w:val="28"/>
          <w:szCs w:val="28"/>
        </w:rPr>
        <w:t>усунення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перешкод</w:t>
      </w:r>
      <w:proofErr w:type="spellEnd"/>
      <w:r w:rsidRPr="00886B2F">
        <w:rPr>
          <w:rFonts w:ascii="Times New Roman" w:hAnsi="Times New Roman"/>
          <w:sz w:val="28"/>
          <w:szCs w:val="28"/>
        </w:rPr>
        <w:t xml:space="preserve"> у </w:t>
      </w:r>
      <w:proofErr w:type="spellStart"/>
      <w:r w:rsidRPr="00886B2F">
        <w:rPr>
          <w:rFonts w:ascii="Times New Roman" w:hAnsi="Times New Roman"/>
          <w:sz w:val="28"/>
          <w:szCs w:val="28"/>
        </w:rPr>
        <w:t>реалізації</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їх</w:t>
      </w:r>
      <w:proofErr w:type="spellEnd"/>
      <w:r w:rsidRPr="00886B2F">
        <w:rPr>
          <w:rFonts w:ascii="Times New Roman" w:hAnsi="Times New Roman"/>
          <w:sz w:val="28"/>
          <w:szCs w:val="28"/>
        </w:rPr>
        <w:t xml:space="preserve"> прав та </w:t>
      </w:r>
      <w:proofErr w:type="spellStart"/>
      <w:r w:rsidRPr="00886B2F">
        <w:rPr>
          <w:rFonts w:ascii="Times New Roman" w:hAnsi="Times New Roman"/>
          <w:sz w:val="28"/>
          <w:szCs w:val="28"/>
        </w:rPr>
        <w:t>основоположних</w:t>
      </w:r>
      <w:proofErr w:type="spellEnd"/>
      <w:r w:rsidRPr="00886B2F">
        <w:rPr>
          <w:rFonts w:ascii="Times New Roman" w:hAnsi="Times New Roman"/>
          <w:sz w:val="28"/>
          <w:szCs w:val="28"/>
        </w:rPr>
        <w:t xml:space="preserve"> свобод, </w:t>
      </w:r>
      <w:proofErr w:type="spellStart"/>
      <w:r w:rsidRPr="00886B2F">
        <w:rPr>
          <w:rFonts w:ascii="Times New Roman" w:hAnsi="Times New Roman"/>
          <w:sz w:val="28"/>
          <w:szCs w:val="28"/>
        </w:rPr>
        <w:t>забезпечення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повного</w:t>
      </w:r>
      <w:proofErr w:type="spellEnd"/>
      <w:r w:rsidRPr="00886B2F">
        <w:rPr>
          <w:rFonts w:ascii="Times New Roman" w:hAnsi="Times New Roman"/>
          <w:sz w:val="28"/>
          <w:szCs w:val="28"/>
        </w:rPr>
        <w:t xml:space="preserve"> доступу до </w:t>
      </w:r>
      <w:proofErr w:type="spellStart"/>
      <w:r w:rsidRPr="00886B2F">
        <w:rPr>
          <w:rFonts w:ascii="Times New Roman" w:hAnsi="Times New Roman"/>
          <w:sz w:val="28"/>
          <w:szCs w:val="28"/>
        </w:rPr>
        <w:t>адміністративних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соціальних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культурних</w:t>
      </w:r>
      <w:proofErr w:type="spellEnd"/>
      <w:r w:rsidRPr="00886B2F">
        <w:rPr>
          <w:rFonts w:ascii="Times New Roman" w:hAnsi="Times New Roman"/>
          <w:sz w:val="28"/>
          <w:szCs w:val="28"/>
        </w:rPr>
        <w:t xml:space="preserve"> та </w:t>
      </w:r>
      <w:proofErr w:type="spellStart"/>
      <w:r w:rsidRPr="00886B2F">
        <w:rPr>
          <w:rFonts w:ascii="Times New Roman" w:hAnsi="Times New Roman"/>
          <w:sz w:val="28"/>
          <w:szCs w:val="28"/>
        </w:rPr>
        <w:t>інших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послуг</w:t>
      </w:r>
      <w:proofErr w:type="spellEnd"/>
      <w:r w:rsidRPr="00886B2F">
        <w:rPr>
          <w:rFonts w:ascii="Times New Roman" w:hAnsi="Times New Roman"/>
          <w:sz w:val="28"/>
          <w:szCs w:val="28"/>
        </w:rPr>
        <w:t xml:space="preserve">, а </w:t>
      </w:r>
      <w:proofErr w:type="spellStart"/>
      <w:r w:rsidRPr="00886B2F">
        <w:rPr>
          <w:rFonts w:ascii="Times New Roman" w:hAnsi="Times New Roman"/>
          <w:sz w:val="28"/>
          <w:szCs w:val="28"/>
        </w:rPr>
        <w:t>також</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створення</w:t>
      </w:r>
      <w:proofErr w:type="spellEnd"/>
      <w:r w:rsidRPr="00886B2F">
        <w:rPr>
          <w:rFonts w:ascii="Times New Roman" w:hAnsi="Times New Roman"/>
          <w:sz w:val="28"/>
          <w:szCs w:val="28"/>
        </w:rPr>
        <w:t xml:space="preserve"> умов для </w:t>
      </w:r>
      <w:proofErr w:type="spellStart"/>
      <w:r w:rsidRPr="00886B2F">
        <w:rPr>
          <w:rFonts w:ascii="Times New Roman" w:hAnsi="Times New Roman"/>
          <w:sz w:val="28"/>
          <w:szCs w:val="28"/>
        </w:rPr>
        <w:t>розвитку</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потенціалу</w:t>
      </w:r>
      <w:proofErr w:type="spellEnd"/>
      <w:r w:rsidRPr="00886B2F">
        <w:rPr>
          <w:rFonts w:ascii="Times New Roman" w:hAnsi="Times New Roman"/>
          <w:sz w:val="28"/>
          <w:szCs w:val="28"/>
        </w:rPr>
        <w:t xml:space="preserve"> та </w:t>
      </w:r>
      <w:proofErr w:type="spellStart"/>
      <w:r w:rsidRPr="00886B2F">
        <w:rPr>
          <w:rFonts w:ascii="Times New Roman" w:hAnsi="Times New Roman"/>
          <w:sz w:val="28"/>
          <w:szCs w:val="28"/>
        </w:rPr>
        <w:t>посилення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спроможності</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внутрішньо</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переміщених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осіб</w:t>
      </w:r>
      <w:proofErr w:type="spellEnd"/>
      <w:r w:rsidRPr="00886B2F">
        <w:rPr>
          <w:rFonts w:ascii="Times New Roman" w:hAnsi="Times New Roman"/>
          <w:sz w:val="28"/>
          <w:szCs w:val="28"/>
        </w:rPr>
        <w:t xml:space="preserve"> у </w:t>
      </w:r>
      <w:proofErr w:type="spellStart"/>
      <w:r w:rsidRPr="00886B2F">
        <w:rPr>
          <w:rFonts w:ascii="Times New Roman" w:hAnsi="Times New Roman"/>
          <w:sz w:val="28"/>
          <w:szCs w:val="28"/>
        </w:rPr>
        <w:t>приймаючих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територіальних</w:t>
      </w:r>
      <w:proofErr w:type="spellEnd"/>
      <w:r w:rsidRPr="00886B2F">
        <w:rPr>
          <w:rFonts w:ascii="Times New Roman" w:hAnsi="Times New Roman"/>
          <w:sz w:val="28"/>
          <w:szCs w:val="28"/>
        </w:rPr>
        <w:t xml:space="preserve"> громадах.</w:t>
      </w:r>
    </w:p>
    <w:p w:rsidR="00EB0E34" w:rsidRPr="00886B2F" w:rsidRDefault="00886B2F" w:rsidP="002A2559">
      <w:pPr>
        <w:spacing w:after="0"/>
        <w:ind w:firstLine="440"/>
        <w:jc w:val="both"/>
        <w:rPr>
          <w:rFonts w:ascii="Times New Roman" w:hAnsi="Times New Roman"/>
          <w:sz w:val="28"/>
          <w:szCs w:val="28"/>
        </w:rPr>
      </w:pPr>
      <w:proofErr w:type="spellStart"/>
      <w:r w:rsidRPr="00886B2F">
        <w:rPr>
          <w:rFonts w:ascii="Times New Roman" w:hAnsi="Times New Roman"/>
          <w:sz w:val="28"/>
          <w:szCs w:val="28"/>
        </w:rPr>
        <w:t>Досягнення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зазначеної</w:t>
      </w:r>
      <w:proofErr w:type="spellEnd"/>
      <w:r w:rsidRPr="00886B2F">
        <w:rPr>
          <w:rFonts w:ascii="Times New Roman" w:hAnsi="Times New Roman"/>
          <w:sz w:val="28"/>
          <w:szCs w:val="28"/>
        </w:rPr>
        <w:t xml:space="preserve"> мети </w:t>
      </w:r>
      <w:proofErr w:type="spellStart"/>
      <w:r w:rsidRPr="00886B2F">
        <w:rPr>
          <w:rFonts w:ascii="Times New Roman" w:hAnsi="Times New Roman"/>
          <w:sz w:val="28"/>
          <w:szCs w:val="28"/>
        </w:rPr>
        <w:t>вбачається</w:t>
      </w:r>
      <w:proofErr w:type="spellEnd"/>
      <w:r w:rsidRPr="00886B2F">
        <w:rPr>
          <w:rFonts w:ascii="Times New Roman" w:hAnsi="Times New Roman"/>
          <w:sz w:val="28"/>
          <w:szCs w:val="28"/>
        </w:rPr>
        <w:t xml:space="preserve"> в комплексному та системному </w:t>
      </w:r>
      <w:proofErr w:type="spellStart"/>
      <w:r w:rsidRPr="00886B2F">
        <w:rPr>
          <w:rFonts w:ascii="Times New Roman" w:hAnsi="Times New Roman"/>
          <w:sz w:val="28"/>
          <w:szCs w:val="28"/>
        </w:rPr>
        <w:t>підході</w:t>
      </w:r>
      <w:proofErr w:type="spellEnd"/>
      <w:r w:rsidRPr="00886B2F">
        <w:rPr>
          <w:rFonts w:ascii="Times New Roman" w:hAnsi="Times New Roman"/>
          <w:sz w:val="28"/>
          <w:szCs w:val="28"/>
        </w:rPr>
        <w:t xml:space="preserve"> до </w:t>
      </w:r>
      <w:proofErr w:type="spellStart"/>
      <w:r w:rsidRPr="00886B2F">
        <w:rPr>
          <w:rFonts w:ascii="Times New Roman" w:hAnsi="Times New Roman"/>
          <w:sz w:val="28"/>
          <w:szCs w:val="28"/>
        </w:rPr>
        <w:t>підтримки</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внутрішньо</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переміщених</w:t>
      </w:r>
      <w:proofErr w:type="spellEnd"/>
      <w:r w:rsidRPr="00886B2F">
        <w:rPr>
          <w:rFonts w:ascii="Times New Roman" w:hAnsi="Times New Roman"/>
          <w:sz w:val="28"/>
          <w:szCs w:val="28"/>
        </w:rPr>
        <w:t xml:space="preserve"> та/</w:t>
      </w:r>
      <w:proofErr w:type="spellStart"/>
      <w:r w:rsidRPr="00886B2F">
        <w:rPr>
          <w:rFonts w:ascii="Times New Roman" w:hAnsi="Times New Roman"/>
          <w:sz w:val="28"/>
          <w:szCs w:val="28"/>
        </w:rPr>
        <w:t>або</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евакуйованих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осіб</w:t>
      </w:r>
      <w:proofErr w:type="spellEnd"/>
      <w:r w:rsidRPr="00886B2F">
        <w:rPr>
          <w:rFonts w:ascii="Times New Roman" w:hAnsi="Times New Roman"/>
          <w:sz w:val="28"/>
          <w:szCs w:val="28"/>
        </w:rPr>
        <w:t xml:space="preserve"> шляхом </w:t>
      </w:r>
      <w:proofErr w:type="spellStart"/>
      <w:r w:rsidRPr="00886B2F">
        <w:rPr>
          <w:rFonts w:ascii="Times New Roman" w:hAnsi="Times New Roman"/>
          <w:sz w:val="28"/>
          <w:szCs w:val="28"/>
        </w:rPr>
        <w:t>координації</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їх</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дій</w:t>
      </w:r>
      <w:proofErr w:type="spellEnd"/>
      <w:r w:rsidRPr="00886B2F">
        <w:rPr>
          <w:rFonts w:ascii="Times New Roman" w:hAnsi="Times New Roman"/>
          <w:sz w:val="28"/>
          <w:szCs w:val="28"/>
        </w:rPr>
        <w:t xml:space="preserve"> для </w:t>
      </w:r>
      <w:proofErr w:type="spellStart"/>
      <w:r w:rsidRPr="00886B2F">
        <w:rPr>
          <w:rFonts w:ascii="Times New Roman" w:hAnsi="Times New Roman"/>
          <w:sz w:val="28"/>
          <w:szCs w:val="28"/>
        </w:rPr>
        <w:t>вирішення</w:t>
      </w:r>
      <w:proofErr w:type="spellEnd"/>
      <w:r w:rsidRPr="00886B2F">
        <w:rPr>
          <w:rFonts w:ascii="Times New Roman" w:hAnsi="Times New Roman"/>
          <w:sz w:val="28"/>
          <w:szCs w:val="28"/>
        </w:rPr>
        <w:t xml:space="preserve"> </w:t>
      </w:r>
      <w:proofErr w:type="spellStart"/>
      <w:r w:rsidRPr="00886B2F">
        <w:rPr>
          <w:rFonts w:ascii="Times New Roman" w:hAnsi="Times New Roman"/>
          <w:sz w:val="28"/>
          <w:szCs w:val="28"/>
        </w:rPr>
        <w:t>виникаючих</w:t>
      </w:r>
      <w:proofErr w:type="spellEnd"/>
      <w:r w:rsidRPr="00886B2F">
        <w:rPr>
          <w:rFonts w:ascii="Times New Roman" w:hAnsi="Times New Roman"/>
          <w:sz w:val="28"/>
          <w:szCs w:val="28"/>
        </w:rPr>
        <w:t xml:space="preserve"> проблем.</w:t>
      </w:r>
    </w:p>
    <w:p w:rsidR="00EB0E34" w:rsidRDefault="00EB0E34" w:rsidP="00EE4AA6">
      <w:pPr>
        <w:shd w:val="clear" w:color="auto" w:fill="FFFFFF"/>
        <w:spacing w:after="0" w:line="240" w:lineRule="auto"/>
        <w:ind w:firstLine="567"/>
        <w:jc w:val="center"/>
        <w:textAlignment w:val="baseline"/>
        <w:rPr>
          <w:rFonts w:ascii="Times New Roman" w:eastAsia="Times New Roman" w:hAnsi="Times New Roman"/>
          <w:b/>
          <w:color w:val="000000"/>
          <w:sz w:val="28"/>
          <w:szCs w:val="28"/>
          <w:shd w:val="clear" w:color="auto" w:fill="FFFFFF"/>
          <w:lang w:val="uk-UA" w:eastAsia="uk-UA"/>
        </w:rPr>
      </w:pPr>
    </w:p>
    <w:p w:rsidR="00EE4AA6" w:rsidRDefault="00886B2F" w:rsidP="00EE4AA6">
      <w:pPr>
        <w:shd w:val="clear" w:color="auto" w:fill="FFFFFF"/>
        <w:spacing w:after="0" w:line="240" w:lineRule="auto"/>
        <w:ind w:firstLine="567"/>
        <w:jc w:val="center"/>
        <w:textAlignment w:val="baseline"/>
        <w:rPr>
          <w:rFonts w:ascii="Times New Roman" w:eastAsia="Times New Roman" w:hAnsi="Times New Roman"/>
          <w:b/>
          <w:color w:val="000000"/>
          <w:sz w:val="28"/>
          <w:szCs w:val="28"/>
          <w:shd w:val="clear" w:color="auto" w:fill="FFFFFF"/>
          <w:lang w:val="uk-UA" w:eastAsia="uk-UA"/>
        </w:rPr>
      </w:pPr>
      <w:r>
        <w:rPr>
          <w:rFonts w:ascii="Times New Roman" w:eastAsia="Times New Roman" w:hAnsi="Times New Roman"/>
          <w:b/>
          <w:color w:val="000000"/>
          <w:sz w:val="28"/>
          <w:szCs w:val="28"/>
          <w:shd w:val="clear" w:color="auto" w:fill="FFFFFF"/>
          <w:lang w:val="uk-UA" w:eastAsia="uk-UA"/>
        </w:rPr>
        <w:t>4</w:t>
      </w:r>
      <w:r w:rsidR="00EE4AA6">
        <w:rPr>
          <w:rFonts w:ascii="Times New Roman" w:eastAsia="Times New Roman" w:hAnsi="Times New Roman"/>
          <w:b/>
          <w:color w:val="000000"/>
          <w:sz w:val="28"/>
          <w:szCs w:val="28"/>
          <w:shd w:val="clear" w:color="auto" w:fill="FFFFFF"/>
          <w:lang w:val="uk-UA" w:eastAsia="uk-UA"/>
        </w:rPr>
        <w:t>. Визначення завдань Програми</w:t>
      </w:r>
    </w:p>
    <w:p w:rsidR="00001A16" w:rsidRDefault="00001A16" w:rsidP="00EE4AA6">
      <w:pPr>
        <w:shd w:val="clear" w:color="auto" w:fill="FFFFFF"/>
        <w:spacing w:after="0" w:line="240" w:lineRule="auto"/>
        <w:ind w:firstLine="567"/>
        <w:jc w:val="center"/>
        <w:textAlignment w:val="baseline"/>
        <w:rPr>
          <w:rFonts w:ascii="Times New Roman" w:eastAsia="Times New Roman" w:hAnsi="Times New Roman"/>
          <w:b/>
          <w:color w:val="000000"/>
          <w:sz w:val="28"/>
          <w:szCs w:val="28"/>
          <w:shd w:val="clear" w:color="auto" w:fill="FFFFFF"/>
          <w:lang w:val="uk-UA" w:eastAsia="uk-UA"/>
        </w:rPr>
      </w:pPr>
    </w:p>
    <w:p w:rsidR="00886B2F" w:rsidRDefault="00886B2F" w:rsidP="00886B2F">
      <w:pPr>
        <w:shd w:val="clear" w:color="auto" w:fill="FFFFFF"/>
        <w:spacing w:after="0" w:line="240" w:lineRule="auto"/>
        <w:jc w:val="both"/>
        <w:textAlignment w:val="baseline"/>
        <w:rPr>
          <w:rFonts w:ascii="Times New Roman" w:eastAsia="Times New Roman" w:hAnsi="Times New Roman"/>
          <w:color w:val="000000"/>
          <w:sz w:val="28"/>
          <w:szCs w:val="28"/>
          <w:shd w:val="clear" w:color="auto" w:fill="FFFFFF"/>
          <w:lang w:val="uk-UA" w:eastAsia="uk-UA"/>
        </w:rPr>
      </w:pPr>
      <w:r w:rsidRPr="00886B2F">
        <w:rPr>
          <w:rFonts w:ascii="Times New Roman" w:eastAsia="Times New Roman" w:hAnsi="Times New Roman"/>
          <w:color w:val="000000"/>
          <w:sz w:val="28"/>
          <w:szCs w:val="28"/>
          <w:shd w:val="clear" w:color="auto" w:fill="FFFFFF"/>
          <w:lang w:val="uk-UA" w:eastAsia="uk-UA"/>
        </w:rPr>
        <w:t>Основними завданнями Програми є:</w:t>
      </w:r>
    </w:p>
    <w:p w:rsidR="00886B2F" w:rsidRDefault="00784830"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надання інформаційної та консультаційної допомоги для </w:t>
      </w:r>
      <w:r w:rsidR="00644141">
        <w:rPr>
          <w:rFonts w:ascii="Times New Roman" w:eastAsia="Times New Roman" w:hAnsi="Times New Roman"/>
          <w:color w:val="000000"/>
          <w:sz w:val="28"/>
          <w:szCs w:val="28"/>
          <w:shd w:val="clear" w:color="auto" w:fill="FFFFFF"/>
          <w:lang w:val="uk-UA" w:eastAsia="uk-UA"/>
        </w:rPr>
        <w:t>розв’язання основних проблем ВПО та /або евакуйованих осіб, які зареєстровані та перебувають на території Фонтанської сільської ради;</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забезпечення соціальної, фізичної, медичної, психофізіологічної підтримки ВПО та/або евакуйованих осіб;</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забезпечення матеріальної підтримки ВПО та/або евакуйованих осіб;</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сприяння в працевлаштуванні;</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підвищення самодостатності та незалежності ВПО та/або евакуйованих осіб з врахуванням інтересів громади;</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забезпечення права на освіту;</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налагодження ефективної взаємодії ВПО та/або евакуйованих осіб на засадах партнерства, наслідком якої</w:t>
      </w:r>
      <w:r w:rsidR="00784830">
        <w:rPr>
          <w:rFonts w:ascii="Times New Roman" w:eastAsia="Times New Roman" w:hAnsi="Times New Roman"/>
          <w:color w:val="000000"/>
          <w:sz w:val="28"/>
          <w:szCs w:val="28"/>
          <w:shd w:val="clear" w:color="auto" w:fill="FFFFFF"/>
          <w:lang w:val="uk-UA" w:eastAsia="uk-UA"/>
        </w:rPr>
        <w:t xml:space="preserve"> є усунення будь-</w:t>
      </w:r>
      <w:r>
        <w:rPr>
          <w:rFonts w:ascii="Times New Roman" w:eastAsia="Times New Roman" w:hAnsi="Times New Roman"/>
          <w:color w:val="000000"/>
          <w:sz w:val="28"/>
          <w:szCs w:val="28"/>
          <w:shd w:val="clear" w:color="auto" w:fill="FFFFFF"/>
          <w:lang w:val="uk-UA" w:eastAsia="uk-UA"/>
        </w:rPr>
        <w:t>яких проявів дискримінації та досягнення соціальної єдності;</w:t>
      </w:r>
    </w:p>
    <w:p w:rsidR="00644141" w:rsidRDefault="00644141" w:rsidP="00644141">
      <w:pPr>
        <w:numPr>
          <w:ilvl w:val="0"/>
          <w:numId w:val="36"/>
        </w:numPr>
        <w:shd w:val="clear" w:color="auto" w:fill="FFFFFF"/>
        <w:spacing w:after="0" w:line="240" w:lineRule="auto"/>
        <w:ind w:left="0"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зменшення соціальної напруги та інтеграція ВПО та/або евакуйованих осіб та впровадження рішень задля забезпечення реалізації та захисту їх прав, свобод і законних інтересів;</w:t>
      </w:r>
    </w:p>
    <w:p w:rsidR="00644141" w:rsidRDefault="00644141" w:rsidP="006960D5">
      <w:pPr>
        <w:shd w:val="clear" w:color="auto" w:fill="FFFFFF"/>
        <w:spacing w:after="0" w:line="240" w:lineRule="auto"/>
        <w:ind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Затвердження Програми забезпечить ефективне розв’язання соціальних проблем які</w:t>
      </w:r>
      <w:r w:rsidR="006960D5">
        <w:rPr>
          <w:rFonts w:ascii="Times New Roman" w:eastAsia="Times New Roman" w:hAnsi="Times New Roman"/>
          <w:color w:val="000000"/>
          <w:sz w:val="28"/>
          <w:szCs w:val="28"/>
          <w:shd w:val="clear" w:color="auto" w:fill="FFFFFF"/>
          <w:lang w:val="uk-UA" w:eastAsia="uk-UA"/>
        </w:rPr>
        <w:t xml:space="preserve"> </w:t>
      </w:r>
      <w:r>
        <w:rPr>
          <w:rFonts w:ascii="Times New Roman" w:eastAsia="Times New Roman" w:hAnsi="Times New Roman"/>
          <w:color w:val="000000"/>
          <w:sz w:val="28"/>
          <w:szCs w:val="28"/>
          <w:shd w:val="clear" w:color="auto" w:fill="FFFFFF"/>
          <w:lang w:val="uk-UA" w:eastAsia="uk-UA"/>
        </w:rPr>
        <w:t xml:space="preserve">виникають у внутрішньо переміщених осіб та/або евакуйованих осіб </w:t>
      </w:r>
      <w:r>
        <w:rPr>
          <w:rFonts w:ascii="Times New Roman" w:eastAsia="Times New Roman" w:hAnsi="Times New Roman"/>
          <w:color w:val="000000"/>
          <w:sz w:val="28"/>
          <w:szCs w:val="28"/>
          <w:shd w:val="clear" w:color="auto" w:fill="FFFFFF"/>
          <w:lang w:val="uk-UA" w:eastAsia="uk-UA"/>
        </w:rPr>
        <w:lastRenderedPageBreak/>
        <w:t>у зв’язку з тим, що більшості</w:t>
      </w:r>
      <w:r w:rsidR="006960D5">
        <w:rPr>
          <w:rFonts w:ascii="Times New Roman" w:eastAsia="Times New Roman" w:hAnsi="Times New Roman"/>
          <w:color w:val="000000"/>
          <w:sz w:val="28"/>
          <w:szCs w:val="28"/>
          <w:shd w:val="clear" w:color="auto" w:fill="FFFFFF"/>
          <w:lang w:val="uk-UA" w:eastAsia="uk-UA"/>
        </w:rPr>
        <w:t xml:space="preserve"> </w:t>
      </w:r>
      <w:r>
        <w:rPr>
          <w:rFonts w:ascii="Times New Roman" w:eastAsia="Times New Roman" w:hAnsi="Times New Roman"/>
          <w:color w:val="000000"/>
          <w:sz w:val="28"/>
          <w:szCs w:val="28"/>
          <w:shd w:val="clear" w:color="auto" w:fill="FFFFFF"/>
          <w:lang w:val="uk-UA" w:eastAsia="uk-UA"/>
        </w:rPr>
        <w:t>випадків від</w:t>
      </w:r>
      <w:r w:rsidR="006960D5">
        <w:rPr>
          <w:rFonts w:ascii="Times New Roman" w:eastAsia="Times New Roman" w:hAnsi="Times New Roman"/>
          <w:color w:val="000000"/>
          <w:sz w:val="28"/>
          <w:szCs w:val="28"/>
          <w:shd w:val="clear" w:color="auto" w:fill="FFFFFF"/>
          <w:lang w:val="uk-UA" w:eastAsia="uk-UA"/>
        </w:rPr>
        <w:t>б</w:t>
      </w:r>
      <w:r>
        <w:rPr>
          <w:rFonts w:ascii="Times New Roman" w:eastAsia="Times New Roman" w:hAnsi="Times New Roman"/>
          <w:color w:val="000000"/>
          <w:sz w:val="28"/>
          <w:szCs w:val="28"/>
          <w:shd w:val="clear" w:color="auto" w:fill="FFFFFF"/>
          <w:lang w:val="uk-UA" w:eastAsia="uk-UA"/>
        </w:rPr>
        <w:t>увається переміщення сімей з дітьми, громадян похилого</w:t>
      </w:r>
      <w:r w:rsidR="006960D5">
        <w:rPr>
          <w:rFonts w:ascii="Times New Roman" w:eastAsia="Times New Roman" w:hAnsi="Times New Roman"/>
          <w:color w:val="000000"/>
          <w:sz w:val="28"/>
          <w:szCs w:val="28"/>
          <w:shd w:val="clear" w:color="auto" w:fill="FFFFFF"/>
          <w:lang w:val="uk-UA" w:eastAsia="uk-UA"/>
        </w:rPr>
        <w:t xml:space="preserve"> </w:t>
      </w:r>
      <w:r>
        <w:rPr>
          <w:rFonts w:ascii="Times New Roman" w:eastAsia="Times New Roman" w:hAnsi="Times New Roman"/>
          <w:color w:val="000000"/>
          <w:sz w:val="28"/>
          <w:szCs w:val="28"/>
          <w:shd w:val="clear" w:color="auto" w:fill="FFFFFF"/>
          <w:lang w:val="uk-UA" w:eastAsia="uk-UA"/>
        </w:rPr>
        <w:t xml:space="preserve">віку або </w:t>
      </w:r>
      <w:r w:rsidR="006960D5">
        <w:rPr>
          <w:rFonts w:ascii="Times New Roman" w:eastAsia="Times New Roman" w:hAnsi="Times New Roman"/>
          <w:color w:val="000000"/>
          <w:sz w:val="28"/>
          <w:szCs w:val="28"/>
          <w:shd w:val="clear" w:color="auto" w:fill="FFFFFF"/>
          <w:lang w:val="uk-UA" w:eastAsia="uk-UA"/>
        </w:rPr>
        <w:t>інвалідів, внаслідок чого це вимагає забезпечення системності та адресності, координації взаємодії відділів, управлінь та структурних підрозділів сільської ради.</w:t>
      </w:r>
    </w:p>
    <w:p w:rsidR="006960D5" w:rsidRPr="00886B2F" w:rsidRDefault="006960D5" w:rsidP="006960D5">
      <w:pPr>
        <w:shd w:val="clear" w:color="auto" w:fill="FFFFFF"/>
        <w:spacing w:after="0" w:line="240" w:lineRule="auto"/>
        <w:ind w:firstLine="567"/>
        <w:jc w:val="both"/>
        <w:textAlignment w:val="baseline"/>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Досягнення мети Програми відповідає стратегічним цілям державної регіональної політики та пріоритетним завданням і напрямам економічного та соціального розвитку.</w:t>
      </w:r>
    </w:p>
    <w:p w:rsidR="008C15FF" w:rsidRDefault="008C15FF" w:rsidP="00343AB9">
      <w:pPr>
        <w:shd w:val="clear" w:color="auto" w:fill="FFFFFF"/>
        <w:spacing w:after="0" w:line="240" w:lineRule="auto"/>
        <w:ind w:firstLine="709"/>
        <w:jc w:val="center"/>
        <w:textAlignment w:val="baseline"/>
        <w:rPr>
          <w:rFonts w:ascii="Times New Roman" w:eastAsia="Times New Roman" w:hAnsi="Times New Roman"/>
          <w:b/>
          <w:bCs/>
          <w:color w:val="000000"/>
          <w:sz w:val="28"/>
          <w:szCs w:val="28"/>
          <w:lang w:val="uk-UA" w:eastAsia="ru-RU"/>
        </w:rPr>
      </w:pPr>
    </w:p>
    <w:p w:rsidR="008C15FF" w:rsidRPr="008C15FF" w:rsidRDefault="00C80C41" w:rsidP="00343AB9">
      <w:pPr>
        <w:shd w:val="clear" w:color="auto" w:fill="FFFFFF"/>
        <w:spacing w:after="0" w:line="240" w:lineRule="auto"/>
        <w:ind w:firstLine="709"/>
        <w:jc w:val="center"/>
        <w:textAlignment w:val="baseline"/>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5</w:t>
      </w:r>
      <w:r w:rsidR="00EE4AA6" w:rsidRPr="00C80C41">
        <w:rPr>
          <w:rFonts w:ascii="Times New Roman" w:eastAsia="Times New Roman" w:hAnsi="Times New Roman"/>
          <w:b/>
          <w:bCs/>
          <w:color w:val="000000"/>
          <w:sz w:val="28"/>
          <w:szCs w:val="28"/>
          <w:lang w:val="uk-UA" w:eastAsia="ru-RU"/>
        </w:rPr>
        <w:t>.</w:t>
      </w:r>
      <w:r w:rsidR="008C15FF" w:rsidRPr="00C80C41">
        <w:rPr>
          <w:rFonts w:ascii="Times New Roman" w:eastAsia="Times New Roman" w:hAnsi="Times New Roman"/>
          <w:b/>
          <w:bCs/>
          <w:color w:val="000000"/>
          <w:sz w:val="28"/>
          <w:szCs w:val="28"/>
          <w:lang w:val="uk-UA" w:eastAsia="ru-RU"/>
        </w:rPr>
        <w:t xml:space="preserve"> </w:t>
      </w:r>
      <w:r>
        <w:rPr>
          <w:rFonts w:ascii="Times New Roman" w:eastAsia="Times New Roman" w:hAnsi="Times New Roman"/>
          <w:b/>
          <w:bCs/>
          <w:color w:val="000000"/>
          <w:sz w:val="28"/>
          <w:szCs w:val="28"/>
          <w:lang w:val="uk-UA" w:eastAsia="ru-RU"/>
        </w:rPr>
        <w:t>Основні організаційні напрямки та заходи виконання Програми</w:t>
      </w:r>
    </w:p>
    <w:p w:rsidR="008C15FF" w:rsidRPr="008C15FF" w:rsidRDefault="008C15FF" w:rsidP="00C80C41">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ru-RU"/>
        </w:rPr>
      </w:pPr>
    </w:p>
    <w:p w:rsidR="00C80C41" w:rsidRPr="00C80C41" w:rsidRDefault="00C80C41" w:rsidP="00C80C41">
      <w:pPr>
        <w:spacing w:after="120"/>
        <w:ind w:firstLine="426"/>
        <w:jc w:val="both"/>
        <w:rPr>
          <w:rFonts w:ascii="Times New Roman" w:hAnsi="Times New Roman"/>
          <w:sz w:val="28"/>
          <w:szCs w:val="28"/>
          <w:lang w:val="uk-UA"/>
        </w:rPr>
      </w:pPr>
      <w:proofErr w:type="spellStart"/>
      <w:r w:rsidRPr="00C80C41">
        <w:rPr>
          <w:rFonts w:ascii="Times New Roman" w:hAnsi="Times New Roman"/>
          <w:sz w:val="28"/>
          <w:szCs w:val="28"/>
          <w:lang w:eastAsia="ru-RU" w:bidi="ru-RU"/>
        </w:rPr>
        <w:t>Основними</w:t>
      </w:r>
      <w:proofErr w:type="spellEnd"/>
      <w:r w:rsidRPr="00C80C41">
        <w:rPr>
          <w:rFonts w:ascii="Times New Roman" w:hAnsi="Times New Roman"/>
          <w:sz w:val="28"/>
          <w:szCs w:val="28"/>
          <w:lang w:eastAsia="ru-RU" w:bidi="ru-RU"/>
        </w:rPr>
        <w:t xml:space="preserve"> </w:t>
      </w:r>
      <w:proofErr w:type="spellStart"/>
      <w:r w:rsidRPr="00C80C41">
        <w:rPr>
          <w:rFonts w:ascii="Times New Roman" w:hAnsi="Times New Roman"/>
          <w:sz w:val="28"/>
          <w:szCs w:val="28"/>
        </w:rPr>
        <w:t>організаційними</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lang w:eastAsia="ru-RU" w:bidi="ru-RU"/>
        </w:rPr>
        <w:t>напрямками</w:t>
      </w:r>
      <w:proofErr w:type="spellEnd"/>
      <w:r w:rsidRPr="00C80C41">
        <w:rPr>
          <w:rFonts w:ascii="Times New Roman" w:hAnsi="Times New Roman"/>
          <w:sz w:val="28"/>
          <w:szCs w:val="28"/>
          <w:lang w:eastAsia="ru-RU" w:bidi="ru-RU"/>
        </w:rPr>
        <w:t xml:space="preserve"> та заходами </w:t>
      </w:r>
      <w:proofErr w:type="spellStart"/>
      <w:r w:rsidRPr="00C80C41">
        <w:rPr>
          <w:rFonts w:ascii="Times New Roman" w:hAnsi="Times New Roman"/>
          <w:sz w:val="28"/>
          <w:szCs w:val="28"/>
          <w:lang w:eastAsia="ru-RU" w:bidi="ru-RU"/>
        </w:rPr>
        <w:t>виконання</w:t>
      </w:r>
      <w:proofErr w:type="spellEnd"/>
      <w:r w:rsidRPr="00C80C41">
        <w:rPr>
          <w:rFonts w:ascii="Times New Roman" w:hAnsi="Times New Roman"/>
          <w:sz w:val="28"/>
          <w:szCs w:val="28"/>
          <w:lang w:eastAsia="ru-RU" w:bidi="ru-RU"/>
        </w:rPr>
        <w:t xml:space="preserve"> </w:t>
      </w:r>
      <w:proofErr w:type="spellStart"/>
      <w:r w:rsidRPr="00C80C41">
        <w:rPr>
          <w:rFonts w:ascii="Times New Roman" w:hAnsi="Times New Roman"/>
          <w:sz w:val="28"/>
          <w:szCs w:val="28"/>
          <w:lang w:eastAsia="ru-RU" w:bidi="ru-RU"/>
        </w:rPr>
        <w:t>Програми</w:t>
      </w:r>
      <w:proofErr w:type="spellEnd"/>
      <w:r w:rsidRPr="00C80C41">
        <w:rPr>
          <w:rFonts w:ascii="Times New Roman" w:hAnsi="Times New Roman"/>
          <w:sz w:val="28"/>
          <w:szCs w:val="28"/>
          <w:lang w:eastAsia="ru-RU" w:bidi="ru-RU"/>
        </w:rPr>
        <w:t xml:space="preserve"> </w:t>
      </w:r>
      <w:r w:rsidRPr="00C80C41">
        <w:rPr>
          <w:rFonts w:ascii="Times New Roman" w:hAnsi="Times New Roman"/>
          <w:sz w:val="28"/>
          <w:szCs w:val="28"/>
        </w:rPr>
        <w:t>є</w:t>
      </w:r>
      <w:r>
        <w:rPr>
          <w:rFonts w:ascii="Times New Roman" w:hAnsi="Times New Roman"/>
          <w:sz w:val="28"/>
          <w:szCs w:val="28"/>
          <w:lang w:val="uk-UA"/>
        </w:rPr>
        <w:t>:</w:t>
      </w:r>
    </w:p>
    <w:p w:rsidR="00C80C41" w:rsidRPr="002745F9" w:rsidRDefault="00C80C41" w:rsidP="00C80C41">
      <w:pPr>
        <w:widowControl w:val="0"/>
        <w:numPr>
          <w:ilvl w:val="0"/>
          <w:numId w:val="37"/>
        </w:numPr>
        <w:tabs>
          <w:tab w:val="left" w:pos="257"/>
        </w:tabs>
        <w:spacing w:after="0" w:line="221" w:lineRule="auto"/>
        <w:ind w:left="160" w:hanging="160"/>
        <w:jc w:val="both"/>
        <w:rPr>
          <w:rFonts w:ascii="Times New Roman" w:hAnsi="Times New Roman"/>
          <w:sz w:val="28"/>
          <w:szCs w:val="28"/>
          <w:lang w:val="uk-UA"/>
        </w:rPr>
      </w:pPr>
      <w:r w:rsidRPr="002745F9">
        <w:rPr>
          <w:rFonts w:ascii="Times New Roman" w:hAnsi="Times New Roman"/>
          <w:sz w:val="28"/>
          <w:szCs w:val="28"/>
          <w:lang w:val="uk-UA" w:eastAsia="ru-RU" w:bidi="ru-RU"/>
        </w:rPr>
        <w:t xml:space="preserve">забезпечення безкоштовним харчуванням </w:t>
      </w:r>
      <w:r w:rsidRPr="002745F9">
        <w:rPr>
          <w:rFonts w:ascii="Times New Roman" w:hAnsi="Times New Roman"/>
          <w:sz w:val="28"/>
          <w:szCs w:val="28"/>
          <w:lang w:val="uk-UA"/>
        </w:rPr>
        <w:t xml:space="preserve">внутрішньо- переміщених </w:t>
      </w:r>
      <w:r w:rsidRPr="002745F9">
        <w:rPr>
          <w:rFonts w:ascii="Times New Roman" w:hAnsi="Times New Roman"/>
          <w:sz w:val="28"/>
          <w:szCs w:val="28"/>
          <w:lang w:val="uk-UA" w:eastAsia="ru-RU" w:bidi="ru-RU"/>
        </w:rPr>
        <w:t xml:space="preserve">та/або евакуйованих </w:t>
      </w:r>
      <w:r w:rsidRPr="002745F9">
        <w:rPr>
          <w:rFonts w:ascii="Times New Roman" w:hAnsi="Times New Roman"/>
          <w:sz w:val="28"/>
          <w:szCs w:val="28"/>
          <w:lang w:val="uk-UA"/>
        </w:rPr>
        <w:t xml:space="preserve">осіб </w:t>
      </w:r>
      <w:r w:rsidRPr="002745F9">
        <w:rPr>
          <w:rFonts w:ascii="Times New Roman" w:hAnsi="Times New Roman"/>
          <w:sz w:val="28"/>
          <w:szCs w:val="28"/>
          <w:lang w:val="uk-UA" w:eastAsia="ru-RU" w:bidi="ru-RU"/>
        </w:rPr>
        <w:t xml:space="preserve">у зв’язку </w:t>
      </w:r>
      <w:r w:rsidRPr="002745F9">
        <w:rPr>
          <w:rFonts w:ascii="Times New Roman" w:hAnsi="Times New Roman"/>
          <w:sz w:val="28"/>
          <w:szCs w:val="28"/>
          <w:lang w:val="uk-UA"/>
        </w:rPr>
        <w:t xml:space="preserve">із </w:t>
      </w:r>
      <w:r w:rsidRPr="002745F9">
        <w:rPr>
          <w:rFonts w:ascii="Times New Roman" w:hAnsi="Times New Roman"/>
          <w:sz w:val="28"/>
          <w:szCs w:val="28"/>
          <w:lang w:val="uk-UA" w:eastAsia="ru-RU" w:bidi="ru-RU"/>
        </w:rPr>
        <w:t xml:space="preserve">введенням </w:t>
      </w:r>
      <w:r w:rsidRPr="002745F9">
        <w:rPr>
          <w:rFonts w:ascii="Times New Roman" w:hAnsi="Times New Roman"/>
          <w:sz w:val="28"/>
          <w:szCs w:val="28"/>
          <w:lang w:val="uk-UA"/>
        </w:rPr>
        <w:t>воєнного стану;</w:t>
      </w:r>
    </w:p>
    <w:p w:rsidR="00C80C41" w:rsidRPr="002745F9" w:rsidRDefault="00C80C41" w:rsidP="00C80C41">
      <w:pPr>
        <w:widowControl w:val="0"/>
        <w:numPr>
          <w:ilvl w:val="0"/>
          <w:numId w:val="37"/>
        </w:numPr>
        <w:tabs>
          <w:tab w:val="left" w:pos="257"/>
        </w:tabs>
        <w:spacing w:after="0" w:line="221" w:lineRule="auto"/>
        <w:ind w:left="160" w:hanging="160"/>
        <w:jc w:val="both"/>
        <w:rPr>
          <w:rFonts w:ascii="Times New Roman" w:hAnsi="Times New Roman"/>
          <w:sz w:val="28"/>
          <w:szCs w:val="28"/>
          <w:lang w:val="uk-UA"/>
        </w:rPr>
      </w:pPr>
      <w:r w:rsidRPr="002745F9">
        <w:rPr>
          <w:rFonts w:ascii="Times New Roman" w:hAnsi="Times New Roman"/>
          <w:sz w:val="28"/>
          <w:szCs w:val="28"/>
          <w:lang w:val="uk-UA" w:eastAsia="ru-RU" w:bidi="ru-RU"/>
        </w:rPr>
        <w:t xml:space="preserve">забезпечення </w:t>
      </w:r>
      <w:r w:rsidRPr="002745F9">
        <w:rPr>
          <w:rFonts w:ascii="Times New Roman" w:hAnsi="Times New Roman"/>
          <w:sz w:val="28"/>
          <w:szCs w:val="28"/>
          <w:lang w:val="uk-UA"/>
        </w:rPr>
        <w:t>внутрішньо-переміщених осіб матеріальною підтримкою</w:t>
      </w:r>
      <w:r>
        <w:rPr>
          <w:rFonts w:ascii="Times New Roman" w:hAnsi="Times New Roman"/>
          <w:sz w:val="28"/>
          <w:szCs w:val="28"/>
          <w:lang w:val="uk-UA"/>
        </w:rPr>
        <w:t>;</w:t>
      </w:r>
      <w:r w:rsidRPr="002745F9">
        <w:rPr>
          <w:rFonts w:ascii="Times New Roman" w:hAnsi="Times New Roman"/>
          <w:sz w:val="28"/>
          <w:szCs w:val="28"/>
          <w:lang w:val="uk-UA"/>
        </w:rPr>
        <w:t xml:space="preserve"> </w:t>
      </w:r>
    </w:p>
    <w:p w:rsidR="00C80C41" w:rsidRPr="002745F9" w:rsidRDefault="00C80C41" w:rsidP="00C80C41">
      <w:pPr>
        <w:widowControl w:val="0"/>
        <w:numPr>
          <w:ilvl w:val="0"/>
          <w:numId w:val="37"/>
        </w:numPr>
        <w:tabs>
          <w:tab w:val="left" w:pos="257"/>
        </w:tabs>
        <w:spacing w:after="0" w:line="221" w:lineRule="auto"/>
        <w:ind w:left="160" w:hanging="160"/>
        <w:jc w:val="both"/>
        <w:rPr>
          <w:rFonts w:ascii="Times New Roman" w:hAnsi="Times New Roman"/>
          <w:sz w:val="28"/>
          <w:szCs w:val="28"/>
          <w:lang w:val="uk-UA"/>
        </w:rPr>
      </w:pPr>
      <w:r>
        <w:rPr>
          <w:rFonts w:ascii="Times New Roman" w:hAnsi="Times New Roman"/>
          <w:sz w:val="28"/>
          <w:szCs w:val="28"/>
          <w:lang w:val="uk-UA"/>
        </w:rPr>
        <w:t>забезпечення соціал</w:t>
      </w:r>
      <w:r w:rsidR="00784830">
        <w:rPr>
          <w:rFonts w:ascii="Times New Roman" w:hAnsi="Times New Roman"/>
          <w:sz w:val="28"/>
          <w:szCs w:val="28"/>
          <w:lang w:val="uk-UA"/>
        </w:rPr>
        <w:t>ьної, фізичної, медичної, психо</w:t>
      </w:r>
      <w:r>
        <w:rPr>
          <w:rFonts w:ascii="Times New Roman" w:hAnsi="Times New Roman"/>
          <w:sz w:val="28"/>
          <w:szCs w:val="28"/>
          <w:lang w:val="uk-UA"/>
        </w:rPr>
        <w:t>логічної підтримки;</w:t>
      </w:r>
    </w:p>
    <w:p w:rsidR="00C80C41" w:rsidRPr="00C80C41" w:rsidRDefault="00C80C41" w:rsidP="00C80C41">
      <w:pPr>
        <w:widowControl w:val="0"/>
        <w:numPr>
          <w:ilvl w:val="0"/>
          <w:numId w:val="37"/>
        </w:numPr>
        <w:tabs>
          <w:tab w:val="left" w:pos="257"/>
        </w:tabs>
        <w:spacing w:after="0" w:line="221" w:lineRule="auto"/>
        <w:ind w:left="160" w:hanging="160"/>
        <w:jc w:val="both"/>
        <w:rPr>
          <w:rFonts w:ascii="Times New Roman" w:hAnsi="Times New Roman"/>
          <w:sz w:val="28"/>
          <w:szCs w:val="28"/>
        </w:rPr>
      </w:pPr>
      <w:r>
        <w:rPr>
          <w:rFonts w:ascii="Times New Roman" w:hAnsi="Times New Roman"/>
          <w:sz w:val="28"/>
          <w:szCs w:val="28"/>
          <w:lang w:val="uk-UA"/>
        </w:rPr>
        <w:t>інтеграція у суспільство громади (забезпечення реалізації та захисту їх прав, свобод і законних інтересів);</w:t>
      </w:r>
    </w:p>
    <w:p w:rsidR="00C80C41" w:rsidRPr="00C80C41" w:rsidRDefault="00C80C41" w:rsidP="00C80C41">
      <w:pPr>
        <w:widowControl w:val="0"/>
        <w:numPr>
          <w:ilvl w:val="0"/>
          <w:numId w:val="37"/>
        </w:numPr>
        <w:tabs>
          <w:tab w:val="left" w:pos="257"/>
        </w:tabs>
        <w:spacing w:after="0" w:line="221" w:lineRule="auto"/>
        <w:ind w:left="160" w:hanging="160"/>
        <w:jc w:val="both"/>
        <w:rPr>
          <w:rFonts w:ascii="Times New Roman" w:hAnsi="Times New Roman"/>
          <w:sz w:val="28"/>
          <w:szCs w:val="28"/>
        </w:rPr>
      </w:pPr>
      <w:r>
        <w:rPr>
          <w:rFonts w:ascii="Times New Roman" w:hAnsi="Times New Roman"/>
          <w:sz w:val="28"/>
          <w:szCs w:val="28"/>
          <w:lang w:val="uk-UA"/>
        </w:rPr>
        <w:t>підвищення само</w:t>
      </w:r>
      <w:r w:rsidR="00784830">
        <w:rPr>
          <w:rFonts w:ascii="Times New Roman" w:hAnsi="Times New Roman"/>
          <w:sz w:val="28"/>
          <w:szCs w:val="28"/>
          <w:lang w:val="uk-UA"/>
        </w:rPr>
        <w:t>достатності та незалежності (заб</w:t>
      </w:r>
      <w:r>
        <w:rPr>
          <w:rFonts w:ascii="Times New Roman" w:hAnsi="Times New Roman"/>
          <w:sz w:val="28"/>
          <w:szCs w:val="28"/>
          <w:lang w:val="uk-UA"/>
        </w:rPr>
        <w:t>езпечення права на освіту та працю);</w:t>
      </w:r>
    </w:p>
    <w:p w:rsidR="00C80C41" w:rsidRPr="00C80C41" w:rsidRDefault="00C80C41" w:rsidP="00C80C41">
      <w:pPr>
        <w:tabs>
          <w:tab w:val="left" w:pos="257"/>
        </w:tabs>
        <w:spacing w:after="260" w:line="228" w:lineRule="auto"/>
        <w:ind w:firstLine="426"/>
        <w:rPr>
          <w:rFonts w:ascii="Times New Roman" w:hAnsi="Times New Roman"/>
          <w:sz w:val="28"/>
          <w:szCs w:val="28"/>
        </w:rPr>
      </w:pPr>
      <w:r w:rsidRPr="00C80C41">
        <w:rPr>
          <w:rFonts w:ascii="Times New Roman" w:hAnsi="Times New Roman"/>
          <w:sz w:val="28"/>
          <w:szCs w:val="28"/>
        </w:rPr>
        <w:t xml:space="preserve"> </w:t>
      </w:r>
      <w:proofErr w:type="spellStart"/>
      <w:r w:rsidRPr="00C80C41">
        <w:rPr>
          <w:rFonts w:ascii="Times New Roman" w:hAnsi="Times New Roman"/>
          <w:sz w:val="28"/>
          <w:szCs w:val="28"/>
        </w:rPr>
        <w:t>Напрями</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rPr>
        <w:t>діяльності</w:t>
      </w:r>
      <w:proofErr w:type="spellEnd"/>
      <w:r w:rsidRPr="00C80C41">
        <w:rPr>
          <w:rFonts w:ascii="Times New Roman" w:hAnsi="Times New Roman"/>
          <w:sz w:val="28"/>
          <w:szCs w:val="28"/>
        </w:rPr>
        <w:t xml:space="preserve"> і заходи </w:t>
      </w:r>
      <w:proofErr w:type="spellStart"/>
      <w:r w:rsidRPr="00C80C41">
        <w:rPr>
          <w:rFonts w:ascii="Times New Roman" w:hAnsi="Times New Roman"/>
          <w:sz w:val="28"/>
          <w:szCs w:val="28"/>
        </w:rPr>
        <w:t>Програми</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rPr>
        <w:t>наведені</w:t>
      </w:r>
      <w:proofErr w:type="spellEnd"/>
      <w:r w:rsidRPr="00C80C41">
        <w:rPr>
          <w:rFonts w:ascii="Times New Roman" w:hAnsi="Times New Roman"/>
          <w:sz w:val="28"/>
          <w:szCs w:val="28"/>
        </w:rPr>
        <w:t xml:space="preserve"> у </w:t>
      </w:r>
      <w:proofErr w:type="spellStart"/>
      <w:r w:rsidRPr="00C80C41">
        <w:rPr>
          <w:rFonts w:ascii="Times New Roman" w:hAnsi="Times New Roman"/>
          <w:sz w:val="28"/>
          <w:szCs w:val="28"/>
        </w:rPr>
        <w:t>додатку</w:t>
      </w:r>
      <w:proofErr w:type="spellEnd"/>
      <w:r w:rsidRPr="00C80C41">
        <w:rPr>
          <w:rFonts w:ascii="Times New Roman" w:hAnsi="Times New Roman"/>
          <w:sz w:val="28"/>
          <w:szCs w:val="28"/>
        </w:rPr>
        <w:t xml:space="preserve"> №2 до </w:t>
      </w:r>
      <w:proofErr w:type="spellStart"/>
      <w:r w:rsidRPr="00C80C41">
        <w:rPr>
          <w:rFonts w:ascii="Times New Roman" w:hAnsi="Times New Roman"/>
          <w:sz w:val="28"/>
          <w:szCs w:val="28"/>
        </w:rPr>
        <w:t>Програми</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rPr>
        <w:t>Напрями</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rPr>
        <w:t>діяльності</w:t>
      </w:r>
      <w:proofErr w:type="spellEnd"/>
      <w:r w:rsidRPr="00C80C41">
        <w:rPr>
          <w:rFonts w:ascii="Times New Roman" w:hAnsi="Times New Roman"/>
          <w:sz w:val="28"/>
          <w:szCs w:val="28"/>
        </w:rPr>
        <w:t xml:space="preserve"> і заходи </w:t>
      </w:r>
      <w:proofErr w:type="spellStart"/>
      <w:r w:rsidRPr="00C80C41">
        <w:rPr>
          <w:rFonts w:ascii="Times New Roman" w:hAnsi="Times New Roman"/>
          <w:sz w:val="28"/>
          <w:szCs w:val="28"/>
        </w:rPr>
        <w:t>реалізації</w:t>
      </w:r>
      <w:proofErr w:type="spellEnd"/>
      <w:r w:rsidRPr="00C80C41">
        <w:rPr>
          <w:rFonts w:ascii="Times New Roman" w:hAnsi="Times New Roman"/>
          <w:sz w:val="28"/>
          <w:szCs w:val="28"/>
        </w:rPr>
        <w:t xml:space="preserve"> </w:t>
      </w:r>
      <w:proofErr w:type="spellStart"/>
      <w:r w:rsidRPr="00C80C41">
        <w:rPr>
          <w:rFonts w:ascii="Times New Roman" w:hAnsi="Times New Roman"/>
          <w:sz w:val="28"/>
          <w:szCs w:val="28"/>
        </w:rPr>
        <w:t>Програми</w:t>
      </w:r>
      <w:proofErr w:type="spellEnd"/>
      <w:r w:rsidRPr="00C80C41">
        <w:rPr>
          <w:rFonts w:ascii="Times New Roman" w:hAnsi="Times New Roman"/>
          <w:sz w:val="28"/>
          <w:szCs w:val="28"/>
        </w:rPr>
        <w:t>».</w:t>
      </w:r>
    </w:p>
    <w:p w:rsidR="008C15FF" w:rsidRDefault="008C15FF" w:rsidP="008C15FF">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8C15FF">
        <w:rPr>
          <w:rFonts w:ascii="Times New Roman" w:eastAsia="Times New Roman" w:hAnsi="Times New Roman"/>
          <w:color w:val="000000"/>
          <w:sz w:val="28"/>
          <w:szCs w:val="28"/>
          <w:lang w:val="uk-UA" w:eastAsia="ru-RU"/>
        </w:rPr>
        <w:t xml:space="preserve">    </w:t>
      </w:r>
      <w:r w:rsidR="00386098">
        <w:rPr>
          <w:rFonts w:ascii="Times New Roman" w:eastAsia="Times New Roman" w:hAnsi="Times New Roman"/>
          <w:color w:val="000000"/>
          <w:sz w:val="28"/>
          <w:szCs w:val="28"/>
          <w:lang w:val="uk-UA" w:eastAsia="ru-RU"/>
        </w:rPr>
        <w:t xml:space="preserve"> </w:t>
      </w:r>
    </w:p>
    <w:p w:rsidR="00386098" w:rsidRPr="008C15FF" w:rsidRDefault="00C80C41" w:rsidP="00386098">
      <w:pPr>
        <w:shd w:val="clear" w:color="auto" w:fill="FFFFFF"/>
        <w:spacing w:after="0" w:line="240" w:lineRule="auto"/>
        <w:ind w:firstLine="709"/>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6</w:t>
      </w:r>
      <w:r w:rsidR="00386098" w:rsidRPr="008C15FF">
        <w:rPr>
          <w:rFonts w:ascii="Times New Roman" w:eastAsia="Times New Roman" w:hAnsi="Times New Roman"/>
          <w:b/>
          <w:bCs/>
          <w:color w:val="000000"/>
          <w:sz w:val="28"/>
          <w:szCs w:val="28"/>
          <w:lang w:eastAsia="ru-RU"/>
        </w:rPr>
        <w:t xml:space="preserve">. </w:t>
      </w:r>
      <w:proofErr w:type="spellStart"/>
      <w:r w:rsidR="00386098" w:rsidRPr="008C15FF">
        <w:rPr>
          <w:rFonts w:ascii="Times New Roman" w:eastAsia="Times New Roman" w:hAnsi="Times New Roman"/>
          <w:b/>
          <w:bCs/>
          <w:color w:val="000000"/>
          <w:sz w:val="28"/>
          <w:szCs w:val="28"/>
          <w:lang w:eastAsia="ru-RU"/>
        </w:rPr>
        <w:t>Очікувані</w:t>
      </w:r>
      <w:proofErr w:type="spellEnd"/>
      <w:r w:rsidR="00386098" w:rsidRPr="008C15FF">
        <w:rPr>
          <w:rFonts w:ascii="Times New Roman" w:eastAsia="Times New Roman" w:hAnsi="Times New Roman"/>
          <w:b/>
          <w:bCs/>
          <w:color w:val="000000"/>
          <w:sz w:val="28"/>
          <w:szCs w:val="28"/>
          <w:lang w:eastAsia="ru-RU"/>
        </w:rPr>
        <w:t xml:space="preserve"> </w:t>
      </w:r>
      <w:proofErr w:type="spellStart"/>
      <w:r w:rsidR="00386098" w:rsidRPr="008C15FF">
        <w:rPr>
          <w:rFonts w:ascii="Times New Roman" w:eastAsia="Times New Roman" w:hAnsi="Times New Roman"/>
          <w:b/>
          <w:bCs/>
          <w:color w:val="000000"/>
          <w:sz w:val="28"/>
          <w:szCs w:val="28"/>
          <w:lang w:eastAsia="ru-RU"/>
        </w:rPr>
        <w:t>результати</w:t>
      </w:r>
      <w:proofErr w:type="spellEnd"/>
      <w:r w:rsidR="00386098" w:rsidRPr="008C15FF">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val="uk-UA" w:eastAsia="ru-RU"/>
        </w:rPr>
        <w:t>виконання</w:t>
      </w:r>
      <w:r w:rsidR="00386098" w:rsidRPr="008C15FF">
        <w:rPr>
          <w:rFonts w:ascii="Times New Roman" w:eastAsia="Times New Roman" w:hAnsi="Times New Roman"/>
          <w:b/>
          <w:bCs/>
          <w:color w:val="000000"/>
          <w:sz w:val="28"/>
          <w:szCs w:val="28"/>
          <w:lang w:eastAsia="ru-RU"/>
        </w:rPr>
        <w:t xml:space="preserve"> </w:t>
      </w:r>
      <w:proofErr w:type="spellStart"/>
      <w:r w:rsidR="00386098" w:rsidRPr="008C15FF">
        <w:rPr>
          <w:rFonts w:ascii="Times New Roman" w:eastAsia="Times New Roman" w:hAnsi="Times New Roman"/>
          <w:b/>
          <w:bCs/>
          <w:color w:val="000000"/>
          <w:sz w:val="28"/>
          <w:szCs w:val="28"/>
          <w:lang w:eastAsia="ru-RU"/>
        </w:rPr>
        <w:t>Програми</w:t>
      </w:r>
      <w:proofErr w:type="spellEnd"/>
    </w:p>
    <w:p w:rsidR="00386098" w:rsidRPr="008C15FF" w:rsidRDefault="00386098" w:rsidP="0038609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8C15FF">
        <w:rPr>
          <w:rFonts w:ascii="Times New Roman" w:eastAsia="Times New Roman" w:hAnsi="Times New Roman"/>
          <w:b/>
          <w:bCs/>
          <w:color w:val="000000"/>
          <w:sz w:val="28"/>
          <w:szCs w:val="28"/>
          <w:lang w:eastAsia="ru-RU"/>
        </w:rPr>
        <w:t>         </w:t>
      </w:r>
    </w:p>
    <w:p w:rsidR="00FE7B6D" w:rsidRPr="00FE7B6D" w:rsidRDefault="00FE7B6D" w:rsidP="00FE7B6D">
      <w:pPr>
        <w:ind w:firstLine="700"/>
        <w:jc w:val="both"/>
        <w:rPr>
          <w:rFonts w:ascii="Times New Roman" w:hAnsi="Times New Roman"/>
          <w:sz w:val="28"/>
          <w:szCs w:val="28"/>
        </w:rPr>
      </w:pPr>
      <w:proofErr w:type="spellStart"/>
      <w:r w:rsidRPr="00FE7B6D">
        <w:rPr>
          <w:rFonts w:ascii="Times New Roman" w:hAnsi="Times New Roman"/>
          <w:sz w:val="28"/>
          <w:szCs w:val="28"/>
        </w:rPr>
        <w:t>Реалізація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дозволить:</w:t>
      </w:r>
    </w:p>
    <w:p w:rsidR="00FE7B6D" w:rsidRPr="00FE7B6D" w:rsidRDefault="00FE7B6D" w:rsidP="00FE7B6D">
      <w:pPr>
        <w:spacing w:after="120" w:line="230" w:lineRule="auto"/>
        <w:ind w:left="160" w:hanging="160"/>
        <w:jc w:val="both"/>
        <w:rPr>
          <w:rFonts w:ascii="Times New Roman" w:hAnsi="Times New Roman"/>
          <w:sz w:val="28"/>
          <w:szCs w:val="28"/>
        </w:rPr>
      </w:pPr>
      <w:r w:rsidRPr="00FE7B6D">
        <w:rPr>
          <w:rFonts w:ascii="Times New Roman" w:hAnsi="Times New Roman"/>
          <w:sz w:val="28"/>
          <w:szCs w:val="28"/>
        </w:rPr>
        <w:t xml:space="preserve">- </w:t>
      </w:r>
      <w:proofErr w:type="spellStart"/>
      <w:r w:rsidRPr="00FE7B6D">
        <w:rPr>
          <w:rFonts w:ascii="Times New Roman" w:hAnsi="Times New Roman"/>
          <w:sz w:val="28"/>
          <w:szCs w:val="28"/>
        </w:rPr>
        <w:t>створити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належні</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умови</w:t>
      </w:r>
      <w:proofErr w:type="spellEnd"/>
      <w:r w:rsidRPr="00FE7B6D">
        <w:rPr>
          <w:rFonts w:ascii="Times New Roman" w:hAnsi="Times New Roman"/>
          <w:sz w:val="28"/>
          <w:szCs w:val="28"/>
        </w:rPr>
        <w:t xml:space="preserve"> для </w:t>
      </w:r>
      <w:proofErr w:type="spellStart"/>
      <w:r w:rsidRPr="00FE7B6D">
        <w:rPr>
          <w:rFonts w:ascii="Times New Roman" w:hAnsi="Times New Roman"/>
          <w:sz w:val="28"/>
          <w:szCs w:val="28"/>
        </w:rPr>
        <w:t>забезпечення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життєдіяльності</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внутрішньо-переміщених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осіб</w:t>
      </w:r>
      <w:proofErr w:type="spellEnd"/>
      <w:r w:rsidRPr="00FE7B6D">
        <w:rPr>
          <w:rFonts w:ascii="Times New Roman" w:hAnsi="Times New Roman"/>
          <w:sz w:val="28"/>
          <w:szCs w:val="28"/>
        </w:rPr>
        <w:t xml:space="preserve"> та/</w:t>
      </w:r>
      <w:proofErr w:type="spellStart"/>
      <w:r w:rsidRPr="00FE7B6D">
        <w:rPr>
          <w:rFonts w:ascii="Times New Roman" w:hAnsi="Times New Roman"/>
          <w:sz w:val="28"/>
          <w:szCs w:val="28"/>
        </w:rPr>
        <w:t>або</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евакуйованих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осіб</w:t>
      </w:r>
      <w:proofErr w:type="spellEnd"/>
      <w:r w:rsidRPr="00FE7B6D">
        <w:rPr>
          <w:rFonts w:ascii="Times New Roman" w:hAnsi="Times New Roman"/>
          <w:sz w:val="28"/>
          <w:szCs w:val="28"/>
        </w:rPr>
        <w:t xml:space="preserve"> у </w:t>
      </w:r>
      <w:proofErr w:type="spellStart"/>
      <w:r w:rsidRPr="00FE7B6D">
        <w:rPr>
          <w:rFonts w:ascii="Times New Roman" w:hAnsi="Times New Roman"/>
          <w:sz w:val="28"/>
          <w:szCs w:val="28"/>
        </w:rPr>
        <w:t>зв’язку</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із</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введенням</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воєнного</w:t>
      </w:r>
      <w:proofErr w:type="spellEnd"/>
      <w:r w:rsidRPr="00FE7B6D">
        <w:rPr>
          <w:rFonts w:ascii="Times New Roman" w:hAnsi="Times New Roman"/>
          <w:sz w:val="28"/>
          <w:szCs w:val="28"/>
        </w:rPr>
        <w:t xml:space="preserve"> стану, </w:t>
      </w:r>
      <w:proofErr w:type="spellStart"/>
      <w:r w:rsidRPr="00FE7B6D">
        <w:rPr>
          <w:rFonts w:ascii="Times New Roman" w:hAnsi="Times New Roman"/>
          <w:sz w:val="28"/>
          <w:szCs w:val="28"/>
        </w:rPr>
        <w:t>поліпшити</w:t>
      </w:r>
      <w:proofErr w:type="spellEnd"/>
      <w:r w:rsidRPr="00FE7B6D">
        <w:rPr>
          <w:rFonts w:ascii="Times New Roman" w:hAnsi="Times New Roman"/>
          <w:sz w:val="28"/>
          <w:szCs w:val="28"/>
        </w:rPr>
        <w:t xml:space="preserve"> систему </w:t>
      </w:r>
      <w:proofErr w:type="spellStart"/>
      <w:r w:rsidRPr="00FE7B6D">
        <w:rPr>
          <w:rFonts w:ascii="Times New Roman" w:hAnsi="Times New Roman"/>
          <w:sz w:val="28"/>
          <w:szCs w:val="28"/>
        </w:rPr>
        <w:t>соціального</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захисту</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людини</w:t>
      </w:r>
      <w:proofErr w:type="spellEnd"/>
      <w:r w:rsidRPr="00FE7B6D">
        <w:rPr>
          <w:rFonts w:ascii="Times New Roman" w:hAnsi="Times New Roman"/>
          <w:sz w:val="28"/>
          <w:szCs w:val="28"/>
        </w:rPr>
        <w:t xml:space="preserve">, а </w:t>
      </w:r>
      <w:proofErr w:type="spellStart"/>
      <w:r w:rsidRPr="00FE7B6D">
        <w:rPr>
          <w:rFonts w:ascii="Times New Roman" w:hAnsi="Times New Roman"/>
          <w:sz w:val="28"/>
          <w:szCs w:val="28"/>
        </w:rPr>
        <w:t>також</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надати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підтримку</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внутрішньо-переміщеним</w:t>
      </w:r>
      <w:proofErr w:type="spellEnd"/>
      <w:r w:rsidRPr="00FE7B6D">
        <w:rPr>
          <w:rFonts w:ascii="Times New Roman" w:hAnsi="Times New Roman"/>
          <w:sz w:val="28"/>
          <w:szCs w:val="28"/>
        </w:rPr>
        <w:t xml:space="preserve"> та/</w:t>
      </w:r>
      <w:proofErr w:type="spellStart"/>
      <w:r w:rsidRPr="00FE7B6D">
        <w:rPr>
          <w:rFonts w:ascii="Times New Roman" w:hAnsi="Times New Roman"/>
          <w:sz w:val="28"/>
          <w:szCs w:val="28"/>
        </w:rPr>
        <w:t>або</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евакуйованим</w:t>
      </w:r>
      <w:proofErr w:type="spellEnd"/>
      <w:r w:rsidRPr="00FE7B6D">
        <w:rPr>
          <w:rFonts w:ascii="Times New Roman" w:hAnsi="Times New Roman"/>
          <w:sz w:val="28"/>
          <w:szCs w:val="28"/>
        </w:rPr>
        <w:t xml:space="preserve"> особам в </w:t>
      </w:r>
      <w:proofErr w:type="spellStart"/>
      <w:r w:rsidRPr="00FE7B6D">
        <w:rPr>
          <w:rFonts w:ascii="Times New Roman" w:hAnsi="Times New Roman"/>
          <w:sz w:val="28"/>
          <w:szCs w:val="28"/>
        </w:rPr>
        <w:t>умовах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військової</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агресії</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російської</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федерації</w:t>
      </w:r>
      <w:proofErr w:type="spellEnd"/>
      <w:r w:rsidRPr="00FE7B6D">
        <w:rPr>
          <w:rFonts w:ascii="Times New Roman" w:hAnsi="Times New Roman"/>
          <w:sz w:val="28"/>
          <w:szCs w:val="28"/>
        </w:rPr>
        <w:t>.</w:t>
      </w:r>
    </w:p>
    <w:p w:rsidR="00386098" w:rsidRPr="00386098" w:rsidRDefault="00386098" w:rsidP="00386098">
      <w:pPr>
        <w:shd w:val="clear" w:color="auto" w:fill="FFFFFF"/>
        <w:spacing w:after="0" w:line="240" w:lineRule="auto"/>
        <w:jc w:val="center"/>
        <w:textAlignment w:val="baseline"/>
        <w:rPr>
          <w:rFonts w:ascii="Times New Roman" w:eastAsia="Times New Roman" w:hAnsi="Times New Roman"/>
          <w:b/>
          <w:color w:val="000000"/>
          <w:sz w:val="28"/>
          <w:szCs w:val="28"/>
          <w:lang w:eastAsia="ru-RU"/>
        </w:rPr>
      </w:pPr>
    </w:p>
    <w:p w:rsidR="008C15FF" w:rsidRDefault="00FE7B6D" w:rsidP="00386098">
      <w:pPr>
        <w:shd w:val="clear" w:color="auto" w:fill="FFFFFF"/>
        <w:spacing w:after="0" w:line="240" w:lineRule="auto"/>
        <w:ind w:left="705"/>
        <w:contextualSpacing/>
        <w:jc w:val="center"/>
        <w:textAlignment w:val="baseline"/>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7</w:t>
      </w:r>
      <w:r w:rsidR="00386098">
        <w:rPr>
          <w:rFonts w:ascii="Times New Roman" w:eastAsia="Times New Roman" w:hAnsi="Times New Roman"/>
          <w:b/>
          <w:bCs/>
          <w:color w:val="000000"/>
          <w:sz w:val="28"/>
          <w:szCs w:val="28"/>
          <w:lang w:val="uk-UA" w:eastAsia="ru-RU"/>
        </w:rPr>
        <w:t xml:space="preserve">. </w:t>
      </w:r>
      <w:r w:rsidR="008C15FF" w:rsidRPr="008C15FF">
        <w:rPr>
          <w:rFonts w:ascii="Times New Roman" w:eastAsia="Times New Roman" w:hAnsi="Times New Roman"/>
          <w:b/>
          <w:bCs/>
          <w:color w:val="000000"/>
          <w:sz w:val="28"/>
          <w:szCs w:val="28"/>
          <w:lang w:val="uk-UA" w:eastAsia="ru-RU"/>
        </w:rPr>
        <w:t>Обсяги та джерела фінансування</w:t>
      </w:r>
      <w:r>
        <w:rPr>
          <w:rFonts w:ascii="Times New Roman" w:eastAsia="Times New Roman" w:hAnsi="Times New Roman"/>
          <w:b/>
          <w:bCs/>
          <w:color w:val="000000"/>
          <w:sz w:val="28"/>
          <w:szCs w:val="28"/>
          <w:lang w:val="uk-UA" w:eastAsia="ru-RU"/>
        </w:rPr>
        <w:t xml:space="preserve"> Програми</w:t>
      </w:r>
    </w:p>
    <w:p w:rsidR="00EB0E34" w:rsidRPr="008C15FF" w:rsidRDefault="00EB0E34" w:rsidP="00386098">
      <w:pPr>
        <w:shd w:val="clear" w:color="auto" w:fill="FFFFFF"/>
        <w:spacing w:after="0" w:line="240" w:lineRule="auto"/>
        <w:ind w:left="705"/>
        <w:contextualSpacing/>
        <w:jc w:val="center"/>
        <w:textAlignment w:val="baseline"/>
        <w:rPr>
          <w:rFonts w:ascii="Times New Roman" w:eastAsia="Times New Roman" w:hAnsi="Times New Roman"/>
          <w:b/>
          <w:bCs/>
          <w:color w:val="000000"/>
          <w:sz w:val="28"/>
          <w:szCs w:val="28"/>
          <w:lang w:val="uk-UA" w:eastAsia="ru-RU"/>
        </w:rPr>
      </w:pPr>
    </w:p>
    <w:p w:rsidR="00FE7B6D" w:rsidRPr="00FE7B6D" w:rsidRDefault="00FE7B6D" w:rsidP="00FE7B6D">
      <w:pPr>
        <w:spacing w:after="0"/>
        <w:ind w:firstLine="567"/>
        <w:jc w:val="both"/>
        <w:rPr>
          <w:rFonts w:ascii="Times New Roman" w:hAnsi="Times New Roman"/>
          <w:sz w:val="28"/>
          <w:szCs w:val="28"/>
        </w:rPr>
      </w:pPr>
      <w:proofErr w:type="spellStart"/>
      <w:r w:rsidRPr="00FE7B6D">
        <w:rPr>
          <w:rFonts w:ascii="Times New Roman" w:hAnsi="Times New Roman"/>
          <w:sz w:val="28"/>
          <w:szCs w:val="28"/>
        </w:rPr>
        <w:t>Фінансування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здійснюється</w:t>
      </w:r>
      <w:proofErr w:type="spellEnd"/>
      <w:r w:rsidRPr="00FE7B6D">
        <w:rPr>
          <w:rFonts w:ascii="Times New Roman" w:hAnsi="Times New Roman"/>
          <w:sz w:val="28"/>
          <w:szCs w:val="28"/>
        </w:rPr>
        <w:t xml:space="preserve"> за </w:t>
      </w:r>
      <w:proofErr w:type="spellStart"/>
      <w:r w:rsidRPr="00FE7B6D">
        <w:rPr>
          <w:rFonts w:ascii="Times New Roman" w:hAnsi="Times New Roman"/>
          <w:sz w:val="28"/>
          <w:szCs w:val="28"/>
        </w:rPr>
        <w:t>рахунок</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коштів</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місцевого</w:t>
      </w:r>
      <w:proofErr w:type="spellEnd"/>
      <w:r w:rsidRPr="00FE7B6D">
        <w:rPr>
          <w:rFonts w:ascii="Times New Roman" w:hAnsi="Times New Roman"/>
          <w:sz w:val="28"/>
          <w:szCs w:val="28"/>
        </w:rPr>
        <w:t xml:space="preserve"> бюджету Фонтанської </w:t>
      </w:r>
      <w:proofErr w:type="spellStart"/>
      <w:r w:rsidRPr="00FE7B6D">
        <w:rPr>
          <w:rFonts w:ascii="Times New Roman" w:hAnsi="Times New Roman"/>
          <w:sz w:val="28"/>
          <w:szCs w:val="28"/>
        </w:rPr>
        <w:t>сільської</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територіальної</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громади</w:t>
      </w:r>
      <w:proofErr w:type="spellEnd"/>
      <w:r w:rsidRPr="00FE7B6D">
        <w:rPr>
          <w:rFonts w:ascii="Times New Roman" w:hAnsi="Times New Roman"/>
          <w:sz w:val="28"/>
          <w:szCs w:val="28"/>
        </w:rPr>
        <w:t xml:space="preserve">, а </w:t>
      </w:r>
      <w:proofErr w:type="spellStart"/>
      <w:r w:rsidRPr="00FE7B6D">
        <w:rPr>
          <w:rFonts w:ascii="Times New Roman" w:hAnsi="Times New Roman"/>
          <w:sz w:val="28"/>
          <w:szCs w:val="28"/>
        </w:rPr>
        <w:t>також</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із</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залученням</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інших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джерел</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фінансування</w:t>
      </w:r>
      <w:proofErr w:type="spellEnd"/>
      <w:r w:rsidRPr="00FE7B6D">
        <w:rPr>
          <w:rFonts w:ascii="Times New Roman" w:hAnsi="Times New Roman"/>
          <w:sz w:val="28"/>
          <w:szCs w:val="28"/>
        </w:rPr>
        <w:t xml:space="preserve">, не </w:t>
      </w:r>
      <w:proofErr w:type="spellStart"/>
      <w:r w:rsidRPr="00FE7B6D">
        <w:rPr>
          <w:rFonts w:ascii="Times New Roman" w:hAnsi="Times New Roman"/>
          <w:sz w:val="28"/>
          <w:szCs w:val="28"/>
        </w:rPr>
        <w:t>заборонених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законодавством</w:t>
      </w:r>
      <w:proofErr w:type="spellEnd"/>
      <w:r w:rsidRPr="00FE7B6D">
        <w:rPr>
          <w:rFonts w:ascii="Times New Roman" w:hAnsi="Times New Roman"/>
          <w:sz w:val="28"/>
          <w:szCs w:val="28"/>
        </w:rPr>
        <w:t>.</w:t>
      </w:r>
    </w:p>
    <w:p w:rsidR="00FE7B6D" w:rsidRPr="00FE7B6D" w:rsidRDefault="00FE7B6D" w:rsidP="00FE7B6D">
      <w:pPr>
        <w:spacing w:after="0"/>
        <w:ind w:firstLine="567"/>
        <w:jc w:val="both"/>
        <w:rPr>
          <w:rFonts w:ascii="Times New Roman" w:hAnsi="Times New Roman"/>
          <w:sz w:val="28"/>
          <w:szCs w:val="28"/>
        </w:rPr>
      </w:pPr>
      <w:proofErr w:type="spellStart"/>
      <w:r w:rsidRPr="00FE7B6D">
        <w:rPr>
          <w:rFonts w:ascii="Times New Roman" w:hAnsi="Times New Roman"/>
          <w:sz w:val="28"/>
          <w:szCs w:val="28"/>
        </w:rPr>
        <w:t>Обсяг</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фінансування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визначається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виходячи</w:t>
      </w:r>
      <w:proofErr w:type="spellEnd"/>
      <w:r w:rsidRPr="00FE7B6D">
        <w:rPr>
          <w:rFonts w:ascii="Times New Roman" w:hAnsi="Times New Roman"/>
          <w:sz w:val="28"/>
          <w:szCs w:val="28"/>
        </w:rPr>
        <w:t xml:space="preserve"> з </w:t>
      </w:r>
      <w:proofErr w:type="spellStart"/>
      <w:r w:rsidRPr="00FE7B6D">
        <w:rPr>
          <w:rFonts w:ascii="Times New Roman" w:hAnsi="Times New Roman"/>
          <w:sz w:val="28"/>
          <w:szCs w:val="28"/>
        </w:rPr>
        <w:t>конкретних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завдань</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та </w:t>
      </w:r>
      <w:proofErr w:type="spellStart"/>
      <w:r w:rsidRPr="00FE7B6D">
        <w:rPr>
          <w:rFonts w:ascii="Times New Roman" w:hAnsi="Times New Roman"/>
          <w:sz w:val="28"/>
          <w:szCs w:val="28"/>
        </w:rPr>
        <w:t>реальних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можливостей</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місцевого</w:t>
      </w:r>
      <w:proofErr w:type="spellEnd"/>
      <w:r w:rsidRPr="00FE7B6D">
        <w:rPr>
          <w:rFonts w:ascii="Times New Roman" w:hAnsi="Times New Roman"/>
          <w:sz w:val="28"/>
          <w:szCs w:val="28"/>
        </w:rPr>
        <w:t xml:space="preserve"> бюджету на </w:t>
      </w:r>
      <w:proofErr w:type="spellStart"/>
      <w:r w:rsidRPr="00FE7B6D">
        <w:rPr>
          <w:rFonts w:ascii="Times New Roman" w:hAnsi="Times New Roman"/>
          <w:sz w:val="28"/>
          <w:szCs w:val="28"/>
        </w:rPr>
        <w:t>кожний</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рік</w:t>
      </w:r>
      <w:proofErr w:type="spellEnd"/>
      <w:r w:rsidRPr="00FE7B6D">
        <w:rPr>
          <w:rFonts w:ascii="Times New Roman" w:hAnsi="Times New Roman"/>
          <w:sz w:val="28"/>
          <w:szCs w:val="28"/>
        </w:rPr>
        <w:t>.</w:t>
      </w:r>
    </w:p>
    <w:p w:rsidR="00FE7B6D" w:rsidRPr="00FE7B6D" w:rsidRDefault="00FE7B6D" w:rsidP="00FE7B6D">
      <w:pPr>
        <w:spacing w:after="0"/>
        <w:ind w:firstLine="567"/>
        <w:jc w:val="both"/>
        <w:rPr>
          <w:rFonts w:ascii="Times New Roman" w:hAnsi="Times New Roman"/>
          <w:sz w:val="28"/>
          <w:szCs w:val="28"/>
        </w:rPr>
      </w:pPr>
      <w:proofErr w:type="spellStart"/>
      <w:r w:rsidRPr="00FE7B6D">
        <w:rPr>
          <w:rFonts w:ascii="Times New Roman" w:hAnsi="Times New Roman"/>
          <w:sz w:val="28"/>
          <w:szCs w:val="28"/>
        </w:rPr>
        <w:t>Обсяги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фінансування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уточняються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щорічно</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виходячи</w:t>
      </w:r>
      <w:proofErr w:type="spellEnd"/>
      <w:r w:rsidRPr="00FE7B6D">
        <w:rPr>
          <w:rFonts w:ascii="Times New Roman" w:hAnsi="Times New Roman"/>
          <w:sz w:val="28"/>
          <w:szCs w:val="28"/>
        </w:rPr>
        <w:t xml:space="preserve"> з </w:t>
      </w:r>
      <w:proofErr w:type="spellStart"/>
      <w:r w:rsidRPr="00FE7B6D">
        <w:rPr>
          <w:rFonts w:ascii="Times New Roman" w:hAnsi="Times New Roman"/>
          <w:sz w:val="28"/>
          <w:szCs w:val="28"/>
        </w:rPr>
        <w:t>реальних</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можливостей</w:t>
      </w:r>
      <w:proofErr w:type="spellEnd"/>
      <w:r w:rsidRPr="00FE7B6D">
        <w:rPr>
          <w:rFonts w:ascii="Times New Roman" w:hAnsi="Times New Roman"/>
          <w:sz w:val="28"/>
          <w:szCs w:val="28"/>
        </w:rPr>
        <w:t xml:space="preserve"> бюджету.</w:t>
      </w:r>
    </w:p>
    <w:p w:rsidR="00FE7B6D" w:rsidRPr="00FE7B6D" w:rsidRDefault="00FE7B6D" w:rsidP="00FE7B6D">
      <w:pPr>
        <w:spacing w:after="0"/>
        <w:ind w:firstLine="567"/>
        <w:jc w:val="both"/>
        <w:rPr>
          <w:rFonts w:ascii="Times New Roman" w:hAnsi="Times New Roman"/>
          <w:sz w:val="28"/>
          <w:szCs w:val="28"/>
        </w:rPr>
      </w:pPr>
      <w:proofErr w:type="spellStart"/>
      <w:r w:rsidRPr="00FE7B6D">
        <w:rPr>
          <w:rFonts w:ascii="Times New Roman" w:hAnsi="Times New Roman"/>
          <w:sz w:val="28"/>
          <w:szCs w:val="28"/>
        </w:rPr>
        <w:t>Обсяги</w:t>
      </w:r>
      <w:proofErr w:type="spellEnd"/>
      <w:r w:rsidRPr="00FE7B6D">
        <w:rPr>
          <w:rFonts w:ascii="Times New Roman" w:hAnsi="Times New Roman"/>
          <w:sz w:val="28"/>
          <w:szCs w:val="28"/>
        </w:rPr>
        <w:t xml:space="preserve"> та </w:t>
      </w:r>
      <w:proofErr w:type="spellStart"/>
      <w:r w:rsidRPr="00FE7B6D">
        <w:rPr>
          <w:rFonts w:ascii="Times New Roman" w:hAnsi="Times New Roman"/>
          <w:sz w:val="28"/>
          <w:szCs w:val="28"/>
        </w:rPr>
        <w:t>джерела</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фінансування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наведені</w:t>
      </w:r>
      <w:proofErr w:type="spellEnd"/>
      <w:r w:rsidRPr="00FE7B6D">
        <w:rPr>
          <w:rFonts w:ascii="Times New Roman" w:hAnsi="Times New Roman"/>
          <w:sz w:val="28"/>
          <w:szCs w:val="28"/>
        </w:rPr>
        <w:t xml:space="preserve"> у </w:t>
      </w:r>
      <w:proofErr w:type="spellStart"/>
      <w:r w:rsidRPr="00FE7B6D">
        <w:rPr>
          <w:rFonts w:ascii="Times New Roman" w:hAnsi="Times New Roman"/>
          <w:sz w:val="28"/>
          <w:szCs w:val="28"/>
        </w:rPr>
        <w:t>додатку</w:t>
      </w:r>
      <w:proofErr w:type="spellEnd"/>
      <w:r w:rsidRPr="00FE7B6D">
        <w:rPr>
          <w:rFonts w:ascii="Times New Roman" w:hAnsi="Times New Roman"/>
          <w:sz w:val="28"/>
          <w:szCs w:val="28"/>
        </w:rPr>
        <w:t xml:space="preserve"> №3 до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Ресурсне</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забезпечення</w:t>
      </w:r>
      <w:proofErr w:type="spellEnd"/>
      <w:r w:rsidRPr="00FE7B6D">
        <w:rPr>
          <w:rFonts w:ascii="Times New Roman" w:hAnsi="Times New Roman"/>
          <w:sz w:val="28"/>
          <w:szCs w:val="28"/>
        </w:rPr>
        <w:t xml:space="preserve"> </w:t>
      </w:r>
      <w:proofErr w:type="spellStart"/>
      <w:r w:rsidRPr="00FE7B6D">
        <w:rPr>
          <w:rFonts w:ascii="Times New Roman" w:hAnsi="Times New Roman"/>
          <w:sz w:val="28"/>
          <w:szCs w:val="28"/>
        </w:rPr>
        <w:t>Програми</w:t>
      </w:r>
      <w:proofErr w:type="spellEnd"/>
      <w:r w:rsidRPr="00FE7B6D">
        <w:rPr>
          <w:rFonts w:ascii="Times New Roman" w:hAnsi="Times New Roman"/>
          <w:sz w:val="28"/>
          <w:szCs w:val="28"/>
        </w:rPr>
        <w:t>»</w:t>
      </w:r>
    </w:p>
    <w:p w:rsidR="00386098" w:rsidRDefault="00386098" w:rsidP="00386098">
      <w:pPr>
        <w:spacing w:after="0" w:line="240" w:lineRule="auto"/>
        <w:ind w:left="568"/>
        <w:jc w:val="center"/>
        <w:rPr>
          <w:rFonts w:ascii="Times New Roman" w:hAnsi="Times New Roman"/>
          <w:b/>
          <w:color w:val="000000"/>
          <w:sz w:val="28"/>
          <w:szCs w:val="28"/>
        </w:rPr>
      </w:pPr>
    </w:p>
    <w:p w:rsidR="00D23264" w:rsidRPr="00FE7B6D" w:rsidRDefault="00D23264" w:rsidP="00386098">
      <w:pPr>
        <w:spacing w:after="0" w:line="240" w:lineRule="auto"/>
        <w:ind w:left="568"/>
        <w:jc w:val="center"/>
        <w:rPr>
          <w:rFonts w:ascii="Times New Roman" w:hAnsi="Times New Roman"/>
          <w:b/>
          <w:color w:val="000000"/>
          <w:sz w:val="28"/>
          <w:szCs w:val="28"/>
        </w:rPr>
      </w:pPr>
    </w:p>
    <w:p w:rsidR="00386098" w:rsidRDefault="00FE7B6D" w:rsidP="00386098">
      <w:pPr>
        <w:spacing w:after="0" w:line="240" w:lineRule="auto"/>
        <w:ind w:left="568"/>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8</w:t>
      </w:r>
      <w:r w:rsidR="00386098">
        <w:rPr>
          <w:rFonts w:ascii="Times New Roman" w:hAnsi="Times New Roman"/>
          <w:b/>
          <w:color w:val="000000"/>
          <w:sz w:val="28"/>
          <w:szCs w:val="28"/>
          <w:lang w:val="uk-UA"/>
        </w:rPr>
        <w:t xml:space="preserve">. </w:t>
      </w:r>
      <w:r w:rsidR="00386098" w:rsidRPr="00DC1881">
        <w:rPr>
          <w:rFonts w:ascii="Times New Roman" w:hAnsi="Times New Roman"/>
          <w:b/>
          <w:color w:val="000000"/>
          <w:sz w:val="28"/>
          <w:szCs w:val="28"/>
          <w:lang w:val="uk-UA"/>
        </w:rPr>
        <w:t xml:space="preserve">Строки </w:t>
      </w:r>
      <w:r>
        <w:rPr>
          <w:rFonts w:ascii="Times New Roman" w:hAnsi="Times New Roman"/>
          <w:b/>
          <w:color w:val="000000"/>
          <w:sz w:val="28"/>
          <w:szCs w:val="28"/>
          <w:lang w:val="uk-UA"/>
        </w:rPr>
        <w:t xml:space="preserve"> та етапи </w:t>
      </w:r>
      <w:r w:rsidR="00386098" w:rsidRPr="00DC1881">
        <w:rPr>
          <w:rFonts w:ascii="Times New Roman" w:hAnsi="Times New Roman"/>
          <w:b/>
          <w:color w:val="000000"/>
          <w:sz w:val="28"/>
          <w:szCs w:val="28"/>
          <w:lang w:val="uk-UA"/>
        </w:rPr>
        <w:t>виконання Програми</w:t>
      </w:r>
    </w:p>
    <w:p w:rsidR="00EB0E34" w:rsidRPr="00DC1881" w:rsidRDefault="00EB0E34" w:rsidP="00386098">
      <w:pPr>
        <w:spacing w:after="0" w:line="240" w:lineRule="auto"/>
        <w:ind w:left="568"/>
        <w:jc w:val="center"/>
        <w:rPr>
          <w:rFonts w:ascii="Times New Roman" w:hAnsi="Times New Roman"/>
          <w:b/>
          <w:color w:val="000000"/>
          <w:sz w:val="28"/>
          <w:szCs w:val="28"/>
          <w:lang w:val="uk-UA"/>
        </w:rPr>
      </w:pPr>
    </w:p>
    <w:p w:rsidR="00FE7B6D" w:rsidRDefault="00FE7B6D" w:rsidP="00FE7B6D">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Строки виконання </w:t>
      </w:r>
      <w:r w:rsidR="00386098" w:rsidRPr="00DC1881">
        <w:rPr>
          <w:rFonts w:ascii="Times New Roman" w:hAnsi="Times New Roman"/>
          <w:color w:val="000000"/>
          <w:sz w:val="28"/>
          <w:szCs w:val="28"/>
          <w:lang w:val="uk-UA"/>
        </w:rPr>
        <w:t>Програм</w:t>
      </w:r>
      <w:r>
        <w:rPr>
          <w:rFonts w:ascii="Times New Roman" w:hAnsi="Times New Roman"/>
          <w:color w:val="000000"/>
          <w:sz w:val="28"/>
          <w:szCs w:val="28"/>
          <w:lang w:val="uk-UA"/>
        </w:rPr>
        <w:t>и 2023-2025 роки.</w:t>
      </w:r>
    </w:p>
    <w:p w:rsidR="00386098" w:rsidRDefault="00FE7B6D" w:rsidP="00FE7B6D">
      <w:pPr>
        <w:spacing w:after="0"/>
        <w:ind w:firstLine="567"/>
        <w:jc w:val="both"/>
        <w:rPr>
          <w:rFonts w:ascii="Times New Roman" w:eastAsia="Times New Roman" w:hAnsi="Times New Roman"/>
          <w:sz w:val="28"/>
          <w:szCs w:val="28"/>
          <w:lang w:val="uk-UA" w:eastAsia="ru-RU"/>
        </w:rPr>
      </w:pPr>
      <w:r>
        <w:rPr>
          <w:rFonts w:ascii="Times New Roman" w:hAnsi="Times New Roman"/>
          <w:color w:val="000000"/>
          <w:sz w:val="28"/>
          <w:szCs w:val="28"/>
          <w:lang w:val="uk-UA"/>
        </w:rPr>
        <w:t>Виконання Про</w:t>
      </w:r>
      <w:r w:rsidR="000371D6">
        <w:rPr>
          <w:rFonts w:ascii="Times New Roman" w:hAnsi="Times New Roman"/>
          <w:color w:val="000000"/>
          <w:sz w:val="28"/>
          <w:szCs w:val="28"/>
          <w:lang w:val="uk-UA"/>
        </w:rPr>
        <w:t>г</w:t>
      </w:r>
      <w:r>
        <w:rPr>
          <w:rFonts w:ascii="Times New Roman" w:hAnsi="Times New Roman"/>
          <w:color w:val="000000"/>
          <w:sz w:val="28"/>
          <w:szCs w:val="28"/>
          <w:lang w:val="uk-UA"/>
        </w:rPr>
        <w:t xml:space="preserve">рами планується здійснити </w:t>
      </w:r>
      <w:r w:rsidR="000371D6">
        <w:rPr>
          <w:rFonts w:ascii="Times New Roman" w:hAnsi="Times New Roman"/>
          <w:color w:val="000000"/>
          <w:sz w:val="28"/>
          <w:szCs w:val="28"/>
          <w:lang w:val="uk-UA"/>
        </w:rPr>
        <w:t>шляхом реалізації заходів Програ</w:t>
      </w:r>
      <w:r>
        <w:rPr>
          <w:rFonts w:ascii="Times New Roman" w:hAnsi="Times New Roman"/>
          <w:color w:val="000000"/>
          <w:sz w:val="28"/>
          <w:szCs w:val="28"/>
          <w:lang w:val="uk-UA"/>
        </w:rPr>
        <w:t xml:space="preserve">ми, які наведені у додатку №2 до Програми «Напрями діяльності і заходи реалізації Програми». </w:t>
      </w:r>
      <w:r w:rsidR="00386098" w:rsidRPr="00DC1881">
        <w:rPr>
          <w:rFonts w:ascii="Times New Roman" w:hAnsi="Times New Roman"/>
          <w:color w:val="000000"/>
          <w:sz w:val="28"/>
          <w:szCs w:val="28"/>
          <w:lang w:val="uk-UA"/>
        </w:rPr>
        <w:t xml:space="preserve"> </w:t>
      </w:r>
      <w:r w:rsidR="00386098" w:rsidRPr="00DC1881">
        <w:rPr>
          <w:rFonts w:ascii="Times New Roman" w:eastAsia="Times New Roman" w:hAnsi="Times New Roman"/>
          <w:sz w:val="28"/>
          <w:szCs w:val="28"/>
          <w:lang w:val="uk-UA" w:eastAsia="ru-RU"/>
        </w:rPr>
        <w:t>Початок дії Програми: 1 січня  202</w:t>
      </w:r>
      <w:r>
        <w:rPr>
          <w:rFonts w:ascii="Times New Roman" w:eastAsia="Times New Roman" w:hAnsi="Times New Roman"/>
          <w:sz w:val="28"/>
          <w:szCs w:val="28"/>
          <w:lang w:val="uk-UA" w:eastAsia="ru-RU"/>
        </w:rPr>
        <w:t>3</w:t>
      </w:r>
      <w:r w:rsidR="00386098" w:rsidRPr="007100CB">
        <w:rPr>
          <w:rFonts w:ascii="Times New Roman" w:eastAsia="Times New Roman" w:hAnsi="Times New Roman"/>
          <w:sz w:val="28"/>
          <w:szCs w:val="28"/>
          <w:lang w:val="uk-UA" w:eastAsia="ru-RU"/>
        </w:rPr>
        <w:t xml:space="preserve"> року.</w:t>
      </w:r>
      <w:r w:rsidR="00386098">
        <w:rPr>
          <w:rFonts w:ascii="Times New Roman" w:eastAsia="Times New Roman" w:hAnsi="Times New Roman"/>
          <w:sz w:val="28"/>
          <w:szCs w:val="28"/>
          <w:lang w:val="uk-UA" w:eastAsia="ru-RU"/>
        </w:rPr>
        <w:t xml:space="preserve"> </w:t>
      </w:r>
      <w:r w:rsidR="00386098" w:rsidRPr="007100CB">
        <w:rPr>
          <w:rFonts w:ascii="Times New Roman" w:eastAsia="Times New Roman" w:hAnsi="Times New Roman"/>
          <w:sz w:val="28"/>
          <w:szCs w:val="28"/>
          <w:lang w:val="uk-UA" w:eastAsia="ru-RU"/>
        </w:rPr>
        <w:t>Закінченн</w:t>
      </w:r>
      <w:r>
        <w:rPr>
          <w:rFonts w:ascii="Times New Roman" w:eastAsia="Times New Roman" w:hAnsi="Times New Roman"/>
          <w:sz w:val="28"/>
          <w:szCs w:val="28"/>
          <w:lang w:val="uk-UA" w:eastAsia="ru-RU"/>
        </w:rPr>
        <w:t>я дії Програми:   31 грудня 2025</w:t>
      </w:r>
      <w:r w:rsidR="00386098" w:rsidRPr="007100CB">
        <w:rPr>
          <w:rFonts w:ascii="Times New Roman" w:eastAsia="Times New Roman" w:hAnsi="Times New Roman"/>
          <w:sz w:val="28"/>
          <w:szCs w:val="28"/>
          <w:lang w:val="uk-UA" w:eastAsia="ru-RU"/>
        </w:rPr>
        <w:t xml:space="preserve"> року.</w:t>
      </w:r>
    </w:p>
    <w:p w:rsidR="00285AB3" w:rsidRPr="007100CB" w:rsidRDefault="00285AB3" w:rsidP="00FE7B6D">
      <w:pPr>
        <w:spacing w:after="0"/>
        <w:ind w:firstLine="567"/>
        <w:jc w:val="both"/>
        <w:rPr>
          <w:rFonts w:ascii="Times New Roman" w:eastAsia="Times New Roman" w:hAnsi="Times New Roman"/>
          <w:sz w:val="28"/>
          <w:szCs w:val="28"/>
          <w:lang w:val="uk-UA" w:eastAsia="ru-RU"/>
        </w:rPr>
      </w:pPr>
    </w:p>
    <w:p w:rsidR="008C15FF" w:rsidRDefault="00FE7B6D" w:rsidP="00343AB9">
      <w:pPr>
        <w:shd w:val="clear" w:color="auto" w:fill="FFFFFF"/>
        <w:spacing w:after="0" w:line="240" w:lineRule="auto"/>
        <w:ind w:firstLine="709"/>
        <w:jc w:val="center"/>
        <w:textAlignment w:val="baseline"/>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val="uk-UA" w:eastAsia="ru-RU"/>
        </w:rPr>
        <w:t>9</w:t>
      </w:r>
      <w:r w:rsidR="008C15FF" w:rsidRPr="008C15FF">
        <w:rPr>
          <w:rFonts w:ascii="Times New Roman" w:eastAsia="Times New Roman" w:hAnsi="Times New Roman"/>
          <w:b/>
          <w:bCs/>
          <w:color w:val="000000"/>
          <w:sz w:val="28"/>
          <w:szCs w:val="28"/>
          <w:lang w:eastAsia="ru-RU"/>
        </w:rPr>
        <w:t xml:space="preserve">. </w:t>
      </w:r>
      <w:proofErr w:type="spellStart"/>
      <w:r w:rsidR="008C15FF" w:rsidRPr="008C15FF">
        <w:rPr>
          <w:rFonts w:ascii="Times New Roman" w:eastAsia="Times New Roman" w:hAnsi="Times New Roman"/>
          <w:b/>
          <w:bCs/>
          <w:color w:val="000000"/>
          <w:sz w:val="28"/>
          <w:szCs w:val="28"/>
          <w:lang w:eastAsia="ru-RU"/>
        </w:rPr>
        <w:t>Координація</w:t>
      </w:r>
      <w:proofErr w:type="spellEnd"/>
      <w:r w:rsidR="008C15FF" w:rsidRPr="008C15FF">
        <w:rPr>
          <w:rFonts w:ascii="Times New Roman" w:eastAsia="Times New Roman" w:hAnsi="Times New Roman"/>
          <w:b/>
          <w:bCs/>
          <w:color w:val="000000"/>
          <w:sz w:val="28"/>
          <w:szCs w:val="28"/>
          <w:lang w:eastAsia="ru-RU"/>
        </w:rPr>
        <w:t xml:space="preserve"> та контроль за ходом </w:t>
      </w:r>
      <w:proofErr w:type="spellStart"/>
      <w:r w:rsidR="008C15FF" w:rsidRPr="008C15FF">
        <w:rPr>
          <w:rFonts w:ascii="Times New Roman" w:eastAsia="Times New Roman" w:hAnsi="Times New Roman"/>
          <w:b/>
          <w:bCs/>
          <w:color w:val="000000"/>
          <w:sz w:val="28"/>
          <w:szCs w:val="28"/>
          <w:lang w:eastAsia="ru-RU"/>
        </w:rPr>
        <w:t>виконання</w:t>
      </w:r>
      <w:proofErr w:type="spellEnd"/>
      <w:r w:rsidR="008C15FF" w:rsidRPr="008C15FF">
        <w:rPr>
          <w:rFonts w:ascii="Times New Roman" w:eastAsia="Times New Roman" w:hAnsi="Times New Roman"/>
          <w:b/>
          <w:bCs/>
          <w:color w:val="000000"/>
          <w:sz w:val="28"/>
          <w:szCs w:val="28"/>
          <w:lang w:eastAsia="ru-RU"/>
        </w:rPr>
        <w:t xml:space="preserve"> </w:t>
      </w:r>
      <w:proofErr w:type="spellStart"/>
      <w:r w:rsidR="008C15FF" w:rsidRPr="008C15FF">
        <w:rPr>
          <w:rFonts w:ascii="Times New Roman" w:eastAsia="Times New Roman" w:hAnsi="Times New Roman"/>
          <w:b/>
          <w:bCs/>
          <w:color w:val="000000"/>
          <w:sz w:val="28"/>
          <w:szCs w:val="28"/>
          <w:lang w:eastAsia="ru-RU"/>
        </w:rPr>
        <w:t>Програми</w:t>
      </w:r>
      <w:proofErr w:type="spellEnd"/>
    </w:p>
    <w:p w:rsidR="00EB0E34" w:rsidRPr="00343AB9" w:rsidRDefault="00EB0E34" w:rsidP="00343AB9">
      <w:pPr>
        <w:shd w:val="clear" w:color="auto" w:fill="FFFFFF"/>
        <w:spacing w:after="0" w:line="240" w:lineRule="auto"/>
        <w:ind w:firstLine="709"/>
        <w:jc w:val="center"/>
        <w:textAlignment w:val="baseline"/>
        <w:rPr>
          <w:rFonts w:ascii="Times New Roman" w:eastAsia="Times New Roman" w:hAnsi="Times New Roman"/>
          <w:color w:val="000000"/>
          <w:sz w:val="28"/>
          <w:szCs w:val="28"/>
          <w:lang w:val="uk-UA" w:eastAsia="ru-RU"/>
        </w:rPr>
      </w:pPr>
    </w:p>
    <w:p w:rsidR="008C15FF" w:rsidRDefault="008C15FF" w:rsidP="00025C92">
      <w:pPr>
        <w:shd w:val="clear" w:color="auto" w:fill="FFFFFF"/>
        <w:spacing w:after="0" w:line="0" w:lineRule="atLeast"/>
        <w:jc w:val="both"/>
        <w:textAlignment w:val="baseline"/>
        <w:rPr>
          <w:rFonts w:ascii="Times New Roman" w:hAnsi="Times New Roman"/>
          <w:sz w:val="28"/>
          <w:szCs w:val="28"/>
          <w:lang w:val="uk-UA"/>
        </w:rPr>
      </w:pPr>
      <w:r w:rsidRPr="00343AB9">
        <w:rPr>
          <w:rFonts w:ascii="Times New Roman" w:eastAsia="Times New Roman" w:hAnsi="Times New Roman"/>
          <w:color w:val="000000"/>
          <w:sz w:val="28"/>
          <w:szCs w:val="28"/>
          <w:lang w:val="uk-UA" w:eastAsia="ru-RU"/>
        </w:rPr>
        <w:t xml:space="preserve">        </w:t>
      </w:r>
      <w:r w:rsidR="00FE7B6D">
        <w:rPr>
          <w:rFonts w:ascii="Times New Roman" w:hAnsi="Times New Roman"/>
          <w:sz w:val="28"/>
          <w:szCs w:val="28"/>
          <w:lang w:val="uk-UA"/>
        </w:rPr>
        <w:t>Виконання Програми здійснюється шляхом реалізації її завдань і заходів виконавцями, зазначеними у програмі. До Програми можуть бути внесені зміни та доповнення з врахуванням нагальних потреб та наявного фінансового ресурсу.</w:t>
      </w:r>
    </w:p>
    <w:p w:rsidR="00025C92" w:rsidRPr="00F61F97" w:rsidRDefault="00025C92" w:rsidP="00025C92">
      <w:pPr>
        <w:tabs>
          <w:tab w:val="left" w:pos="708"/>
        </w:tabs>
        <w:spacing w:after="0" w:line="0" w:lineRule="atLeast"/>
        <w:ind w:firstLine="567"/>
        <w:jc w:val="both"/>
        <w:rPr>
          <w:rFonts w:ascii="Times New Roman" w:hAnsi="Times New Roman"/>
          <w:sz w:val="28"/>
          <w:szCs w:val="28"/>
          <w:lang w:val="uk-UA"/>
        </w:rPr>
      </w:pPr>
      <w:r w:rsidRPr="00F61F97">
        <w:rPr>
          <w:rFonts w:ascii="Times New Roman" w:hAnsi="Times New Roman"/>
          <w:sz w:val="28"/>
          <w:szCs w:val="28"/>
          <w:lang w:val="uk-UA"/>
        </w:rPr>
        <w:t xml:space="preserve">До Програми можуть бути внесені зміни та доповнення </w:t>
      </w:r>
      <w:r>
        <w:rPr>
          <w:rFonts w:ascii="Times New Roman" w:hAnsi="Times New Roman"/>
          <w:sz w:val="28"/>
          <w:szCs w:val="28"/>
          <w:lang w:val="uk-UA"/>
        </w:rPr>
        <w:t xml:space="preserve">з врахуванням нагальних потреб </w:t>
      </w:r>
      <w:r w:rsidRPr="00F61F97">
        <w:rPr>
          <w:rFonts w:ascii="Times New Roman" w:hAnsi="Times New Roman"/>
          <w:sz w:val="28"/>
          <w:szCs w:val="28"/>
          <w:lang w:val="uk-UA"/>
        </w:rPr>
        <w:t>та наявного фінансового ресурсу.</w:t>
      </w:r>
    </w:p>
    <w:p w:rsidR="00025C92" w:rsidRDefault="00025C92" w:rsidP="00025C92">
      <w:pPr>
        <w:shd w:val="clear" w:color="auto" w:fill="FFFFFF"/>
        <w:spacing w:after="0" w:line="0" w:lineRule="atLeast"/>
        <w:ind w:firstLine="567"/>
        <w:jc w:val="both"/>
        <w:textAlignment w:val="baseline"/>
        <w:rPr>
          <w:rFonts w:ascii="Times New Roman" w:hAnsi="Times New Roman"/>
          <w:sz w:val="28"/>
          <w:szCs w:val="28"/>
          <w:lang w:val="uk-UA"/>
        </w:rPr>
      </w:pPr>
      <w:r w:rsidRPr="002E55E5">
        <w:rPr>
          <w:lang w:val="uk-UA"/>
        </w:rPr>
        <w:t xml:space="preserve"> </w:t>
      </w:r>
      <w:r>
        <w:rPr>
          <w:rFonts w:ascii="Times New Roman" w:hAnsi="Times New Roman"/>
          <w:sz w:val="28"/>
          <w:szCs w:val="28"/>
          <w:lang w:val="uk-UA"/>
        </w:rPr>
        <w:t>Головний розпорядник коштів  Управління соціального захисту населення Фонтанської сільської ради Одеського району Одеської області.</w:t>
      </w:r>
    </w:p>
    <w:p w:rsidR="00025C92" w:rsidRDefault="00025C92" w:rsidP="00025C92">
      <w:pPr>
        <w:pStyle w:val="22"/>
        <w:shd w:val="clear" w:color="auto" w:fill="auto"/>
        <w:spacing w:line="0" w:lineRule="atLeast"/>
        <w:ind w:firstLine="567"/>
        <w:jc w:val="both"/>
        <w:rPr>
          <w:lang w:val="uk-UA"/>
        </w:rPr>
      </w:pPr>
      <w:r w:rsidRPr="002E55E5">
        <w:rPr>
          <w:lang w:val="uk-UA"/>
        </w:rPr>
        <w:t xml:space="preserve">Головний виконавець </w:t>
      </w:r>
      <w:r w:rsidR="000B0AC3">
        <w:rPr>
          <w:lang w:val="uk-UA"/>
        </w:rPr>
        <w:t xml:space="preserve">сумісно зі співвиконавцями </w:t>
      </w:r>
      <w:r w:rsidR="000B0AC3" w:rsidRPr="002E55E5">
        <w:rPr>
          <w:lang w:val="uk-UA"/>
        </w:rPr>
        <w:t>Програми</w:t>
      </w:r>
      <w:r w:rsidRPr="002E55E5">
        <w:rPr>
          <w:lang w:val="uk-UA"/>
        </w:rPr>
        <w:t xml:space="preserve"> що</w:t>
      </w:r>
      <w:r>
        <w:rPr>
          <w:lang w:val="uk-UA"/>
        </w:rPr>
        <w:t>річно</w:t>
      </w:r>
      <w:r w:rsidRPr="002E55E5">
        <w:rPr>
          <w:lang w:val="uk-UA"/>
        </w:rPr>
        <w:t>, до 15 числа місяця, наступного за звітним періодом, подає до управління фінансів  Фонтанської сільської ради Оде</w:t>
      </w:r>
      <w:r w:rsidR="000B0AC3">
        <w:rPr>
          <w:lang w:val="uk-UA"/>
        </w:rPr>
        <w:t xml:space="preserve">ського району Одеської області </w:t>
      </w:r>
      <w:r w:rsidRPr="002E55E5">
        <w:rPr>
          <w:lang w:val="uk-UA"/>
        </w:rPr>
        <w:t>узагальнену  інформацію про стан та результати виконання заходів П</w:t>
      </w:r>
      <w:r>
        <w:rPr>
          <w:lang w:val="uk-UA"/>
        </w:rPr>
        <w:t>рограми</w:t>
      </w:r>
      <w:r w:rsidRPr="002E55E5">
        <w:rPr>
          <w:lang w:val="uk-UA"/>
        </w:rPr>
        <w:t>.</w:t>
      </w:r>
    </w:p>
    <w:p w:rsidR="00025C92" w:rsidRDefault="00025C92" w:rsidP="00025C92">
      <w:pPr>
        <w:tabs>
          <w:tab w:val="left" w:pos="567"/>
        </w:tabs>
        <w:spacing w:after="0" w:line="0" w:lineRule="atLeast"/>
        <w:ind w:firstLine="567"/>
        <w:jc w:val="both"/>
        <w:rPr>
          <w:rFonts w:ascii="Times New Roman" w:eastAsia="Droid Sans" w:hAnsi="Times New Roman"/>
          <w:iCs/>
          <w:sz w:val="28"/>
          <w:szCs w:val="28"/>
          <w:shd w:val="clear" w:color="auto" w:fill="FFFFFF"/>
          <w:lang w:val="uk-UA" w:eastAsia="ru-RU" w:bidi="hi-IN"/>
        </w:rPr>
      </w:pPr>
      <w:r w:rsidRPr="00F61F97">
        <w:rPr>
          <w:rFonts w:ascii="Times New Roman" w:eastAsia="Droid Sans" w:hAnsi="Times New Roman"/>
          <w:iCs/>
          <w:sz w:val="28"/>
          <w:szCs w:val="28"/>
          <w:shd w:val="clear" w:color="auto" w:fill="FFFFFF"/>
          <w:lang w:val="uk-UA" w:eastAsia="ru-RU" w:bidi="hi-IN"/>
        </w:rPr>
        <w:t xml:space="preserve">Після закінчення встановленого строку виконання Програми </w:t>
      </w:r>
      <w:r w:rsidR="000B0AC3">
        <w:rPr>
          <w:rFonts w:ascii="Times New Roman" w:eastAsia="Times New Roman" w:hAnsi="Times New Roman"/>
          <w:sz w:val="28"/>
          <w:szCs w:val="28"/>
          <w:lang w:val="uk-UA" w:eastAsia="ru-RU"/>
        </w:rPr>
        <w:t xml:space="preserve">Відділ соціальної підтримки пільгових категорій населення і внутрішньо переміщених осіб та координації надання соціальних послуг управління соціального </w:t>
      </w:r>
      <w:r>
        <w:rPr>
          <w:rFonts w:ascii="Times New Roman" w:eastAsia="Times New Roman" w:hAnsi="Times New Roman"/>
          <w:sz w:val="28"/>
          <w:szCs w:val="28"/>
          <w:lang w:val="uk-UA" w:eastAsia="ru-RU"/>
        </w:rPr>
        <w:t xml:space="preserve"> захисту </w:t>
      </w:r>
      <w:r w:rsidR="000B0AC3">
        <w:rPr>
          <w:rFonts w:ascii="Times New Roman" w:eastAsia="Times New Roman" w:hAnsi="Times New Roman"/>
          <w:sz w:val="28"/>
          <w:szCs w:val="28"/>
          <w:lang w:val="uk-UA" w:eastAsia="ru-RU"/>
        </w:rPr>
        <w:t xml:space="preserve">населення </w:t>
      </w:r>
      <w:r>
        <w:rPr>
          <w:rFonts w:ascii="Times New Roman" w:eastAsia="Times New Roman" w:hAnsi="Times New Roman"/>
          <w:sz w:val="28"/>
          <w:szCs w:val="28"/>
          <w:lang w:val="uk-UA" w:eastAsia="ru-RU"/>
        </w:rPr>
        <w:t xml:space="preserve">Фонтанської сільської ради </w:t>
      </w:r>
      <w:r w:rsidR="000B0AC3">
        <w:rPr>
          <w:rFonts w:ascii="Times New Roman" w:eastAsia="Times New Roman" w:hAnsi="Times New Roman"/>
          <w:sz w:val="28"/>
          <w:szCs w:val="28"/>
          <w:lang w:val="uk-UA" w:eastAsia="ru-RU"/>
        </w:rPr>
        <w:t xml:space="preserve">Одеського району Одеської області </w:t>
      </w:r>
      <w:r w:rsidRPr="00F61F97">
        <w:rPr>
          <w:rFonts w:ascii="Times New Roman" w:eastAsia="Droid Sans" w:hAnsi="Times New Roman"/>
          <w:iCs/>
          <w:sz w:val="28"/>
          <w:szCs w:val="28"/>
          <w:shd w:val="clear" w:color="auto" w:fill="FFFFFF"/>
          <w:lang w:val="uk-UA" w:eastAsia="ru-RU" w:bidi="hi-IN"/>
        </w:rPr>
        <w:t xml:space="preserve">складає підсумковий звіт про результати її виконання та подає його на розгляд виконавчого комітету </w:t>
      </w:r>
      <w:r>
        <w:rPr>
          <w:rFonts w:ascii="Times New Roman" w:eastAsia="Droid Sans" w:hAnsi="Times New Roman"/>
          <w:iCs/>
          <w:sz w:val="28"/>
          <w:szCs w:val="28"/>
          <w:shd w:val="clear" w:color="auto" w:fill="FFFFFF"/>
          <w:lang w:val="uk-UA" w:eastAsia="ru-RU" w:bidi="hi-IN"/>
        </w:rPr>
        <w:t xml:space="preserve">Фонтанської </w:t>
      </w:r>
      <w:r w:rsidRPr="00F61F97">
        <w:rPr>
          <w:rFonts w:ascii="Times New Roman" w:eastAsia="Droid Sans" w:hAnsi="Times New Roman"/>
          <w:iCs/>
          <w:sz w:val="28"/>
          <w:szCs w:val="28"/>
          <w:shd w:val="clear" w:color="auto" w:fill="FFFFFF"/>
          <w:lang w:val="uk-UA" w:eastAsia="ru-RU" w:bidi="hi-IN"/>
        </w:rPr>
        <w:t xml:space="preserve"> </w:t>
      </w:r>
      <w:r>
        <w:rPr>
          <w:rFonts w:ascii="Times New Roman" w:eastAsia="Droid Sans" w:hAnsi="Times New Roman"/>
          <w:iCs/>
          <w:sz w:val="28"/>
          <w:szCs w:val="28"/>
          <w:shd w:val="clear" w:color="auto" w:fill="FFFFFF"/>
          <w:lang w:val="uk-UA" w:eastAsia="ru-RU" w:bidi="hi-IN"/>
        </w:rPr>
        <w:t>сільської</w:t>
      </w:r>
      <w:r w:rsidRPr="00F61F97">
        <w:rPr>
          <w:rFonts w:ascii="Times New Roman" w:eastAsia="Droid Sans" w:hAnsi="Times New Roman"/>
          <w:iCs/>
          <w:sz w:val="28"/>
          <w:szCs w:val="28"/>
          <w:shd w:val="clear" w:color="auto" w:fill="FFFFFF"/>
          <w:lang w:val="uk-UA" w:eastAsia="ru-RU" w:bidi="hi-IN"/>
        </w:rPr>
        <w:t xml:space="preserve"> ради</w:t>
      </w:r>
      <w:r>
        <w:rPr>
          <w:rFonts w:ascii="Times New Roman" w:eastAsia="Droid Sans" w:hAnsi="Times New Roman"/>
          <w:iCs/>
          <w:sz w:val="28"/>
          <w:szCs w:val="28"/>
          <w:shd w:val="clear" w:color="auto" w:fill="FFFFFF"/>
          <w:lang w:val="uk-UA" w:eastAsia="ru-RU" w:bidi="hi-IN"/>
        </w:rPr>
        <w:t xml:space="preserve"> та засідання сесії Фонтанської сільської ради</w:t>
      </w:r>
      <w:r w:rsidRPr="00F61F97">
        <w:rPr>
          <w:rFonts w:ascii="Times New Roman" w:eastAsia="Droid Sans" w:hAnsi="Times New Roman"/>
          <w:iCs/>
          <w:sz w:val="28"/>
          <w:szCs w:val="28"/>
          <w:shd w:val="clear" w:color="auto" w:fill="FFFFFF"/>
          <w:lang w:val="uk-UA" w:eastAsia="ru-RU" w:bidi="hi-IN"/>
        </w:rPr>
        <w:t xml:space="preserve">, а після схвалення оприлюднює результати реалізації Програми </w:t>
      </w:r>
      <w:r>
        <w:rPr>
          <w:rFonts w:ascii="Times New Roman" w:eastAsia="Droid Sans" w:hAnsi="Times New Roman"/>
          <w:iCs/>
          <w:sz w:val="28"/>
          <w:szCs w:val="28"/>
          <w:shd w:val="clear" w:color="auto" w:fill="FFFFFF"/>
          <w:lang w:val="uk-UA" w:eastAsia="ru-RU" w:bidi="hi-IN"/>
        </w:rPr>
        <w:t>на офіційному сайті Фонтанської сільської ради</w:t>
      </w:r>
      <w:r w:rsidRPr="00F61F97">
        <w:rPr>
          <w:rFonts w:ascii="Times New Roman" w:eastAsia="Droid Sans" w:hAnsi="Times New Roman"/>
          <w:iCs/>
          <w:sz w:val="28"/>
          <w:szCs w:val="28"/>
          <w:shd w:val="clear" w:color="auto" w:fill="FFFFFF"/>
          <w:lang w:val="uk-UA" w:eastAsia="ru-RU" w:bidi="hi-IN"/>
        </w:rPr>
        <w:t>.</w:t>
      </w:r>
    </w:p>
    <w:p w:rsidR="00EC1114" w:rsidRDefault="00EC1114" w:rsidP="00025C92">
      <w:pPr>
        <w:tabs>
          <w:tab w:val="left" w:pos="567"/>
        </w:tabs>
        <w:spacing w:after="0" w:line="0" w:lineRule="atLeast"/>
        <w:ind w:firstLine="567"/>
        <w:jc w:val="both"/>
        <w:rPr>
          <w:rFonts w:ascii="Times New Roman" w:eastAsia="Droid Sans" w:hAnsi="Times New Roman"/>
          <w:iCs/>
          <w:sz w:val="28"/>
          <w:szCs w:val="28"/>
          <w:shd w:val="clear" w:color="auto" w:fill="FFFFFF"/>
          <w:lang w:val="uk-UA" w:eastAsia="ru-RU" w:bidi="hi-IN"/>
        </w:rPr>
      </w:pPr>
    </w:p>
    <w:p w:rsidR="00EC1114" w:rsidRDefault="00EC1114" w:rsidP="00025C92">
      <w:pPr>
        <w:tabs>
          <w:tab w:val="left" w:pos="567"/>
        </w:tabs>
        <w:spacing w:after="0" w:line="0" w:lineRule="atLeast"/>
        <w:ind w:firstLine="567"/>
        <w:jc w:val="both"/>
        <w:rPr>
          <w:rFonts w:ascii="Times New Roman" w:eastAsia="Droid Sans" w:hAnsi="Times New Roman"/>
          <w:iCs/>
          <w:sz w:val="28"/>
          <w:szCs w:val="28"/>
          <w:shd w:val="clear" w:color="auto" w:fill="FFFFFF"/>
          <w:lang w:val="uk-UA" w:eastAsia="ru-RU" w:bidi="hi-IN"/>
        </w:rPr>
      </w:pPr>
    </w:p>
    <w:p w:rsidR="00EC1114" w:rsidRDefault="00EC1114" w:rsidP="00EC1114">
      <w:pPr>
        <w:tabs>
          <w:tab w:val="left" w:pos="567"/>
        </w:tabs>
        <w:spacing w:after="0" w:line="0" w:lineRule="atLeast"/>
        <w:jc w:val="both"/>
        <w:rPr>
          <w:rFonts w:ascii="Times New Roman" w:eastAsia="Droid Sans" w:hAnsi="Times New Roman"/>
          <w:iCs/>
          <w:sz w:val="28"/>
          <w:szCs w:val="28"/>
          <w:shd w:val="clear" w:color="auto" w:fill="FFFFFF"/>
          <w:lang w:val="uk-UA" w:eastAsia="ru-RU" w:bidi="hi-IN"/>
        </w:rPr>
      </w:pPr>
      <w:r>
        <w:rPr>
          <w:rFonts w:ascii="Times New Roman" w:eastAsia="Droid Sans" w:hAnsi="Times New Roman"/>
          <w:iCs/>
          <w:sz w:val="28"/>
          <w:szCs w:val="28"/>
          <w:shd w:val="clear" w:color="auto" w:fill="FFFFFF"/>
          <w:lang w:val="uk-UA" w:eastAsia="ru-RU" w:bidi="hi-IN"/>
        </w:rPr>
        <w:t>Сільський голова                                                                         Наталія КРУПИЦЯ</w:t>
      </w:r>
    </w:p>
    <w:p w:rsidR="00025C92" w:rsidRDefault="00025C92" w:rsidP="00025C92">
      <w:pPr>
        <w:tabs>
          <w:tab w:val="left" w:pos="567"/>
        </w:tabs>
        <w:ind w:firstLine="567"/>
        <w:jc w:val="both"/>
        <w:rPr>
          <w:rFonts w:ascii="Times New Roman" w:eastAsia="Droid Sans" w:hAnsi="Times New Roman"/>
          <w:iCs/>
          <w:sz w:val="28"/>
          <w:szCs w:val="28"/>
          <w:shd w:val="clear" w:color="auto" w:fill="FFFFFF"/>
          <w:lang w:val="uk-UA" w:eastAsia="ru-RU" w:bidi="hi-IN"/>
        </w:rPr>
      </w:pPr>
    </w:p>
    <w:p w:rsidR="00537B8B" w:rsidRPr="00285AB3" w:rsidRDefault="00537B8B" w:rsidP="000B0AC3">
      <w:pPr>
        <w:shd w:val="clear" w:color="auto" w:fill="FFFFFF"/>
        <w:spacing w:after="0" w:line="240" w:lineRule="auto"/>
        <w:ind w:left="720"/>
        <w:jc w:val="both"/>
        <w:textAlignment w:val="baseline"/>
        <w:rPr>
          <w:rFonts w:ascii="Times New Roman" w:eastAsia="Times New Roman" w:hAnsi="Times New Roman"/>
          <w:bCs/>
          <w:color w:val="000000"/>
          <w:sz w:val="28"/>
          <w:szCs w:val="28"/>
          <w:lang w:val="uk-UA" w:eastAsia="ru-RU"/>
        </w:rPr>
      </w:pPr>
    </w:p>
    <w:p w:rsidR="008C15FF" w:rsidRPr="00343AB9" w:rsidRDefault="008C15FF" w:rsidP="00537B8B">
      <w:pPr>
        <w:spacing w:after="0" w:line="240" w:lineRule="auto"/>
        <w:ind w:firstLine="567"/>
        <w:jc w:val="center"/>
        <w:rPr>
          <w:rFonts w:ascii="Times New Roman" w:eastAsia="Times New Roman" w:hAnsi="Times New Roman"/>
          <w:bCs/>
          <w:color w:val="000000"/>
          <w:sz w:val="28"/>
          <w:szCs w:val="28"/>
          <w:lang w:val="uk-UA" w:eastAsia="ru-RU"/>
        </w:rPr>
        <w:sectPr w:rsidR="008C15FF" w:rsidRPr="00343AB9" w:rsidSect="001D0AAF">
          <w:pgSz w:w="11906" w:h="16838"/>
          <w:pgMar w:top="850" w:right="746" w:bottom="850" w:left="1417" w:header="708" w:footer="708" w:gutter="0"/>
          <w:cols w:space="708"/>
          <w:docGrid w:linePitch="360"/>
        </w:sectPr>
      </w:pPr>
    </w:p>
    <w:p w:rsidR="00B758DB" w:rsidRPr="00DB2589" w:rsidRDefault="00B758DB" w:rsidP="00B758DB">
      <w:pPr>
        <w:ind w:left="3540" w:firstLine="708"/>
        <w:jc w:val="right"/>
        <w:rPr>
          <w:rFonts w:ascii="Times New Roman" w:hAnsi="Times New Roman"/>
          <w:color w:val="000000"/>
          <w:sz w:val="20"/>
          <w:szCs w:val="20"/>
          <w:lang w:val="uk-UA" w:eastAsia="ru-RU"/>
        </w:rPr>
      </w:pPr>
      <w:r w:rsidRPr="00DB2589">
        <w:rPr>
          <w:rFonts w:ascii="Times New Roman" w:hAnsi="Times New Roman"/>
          <w:color w:val="000000"/>
          <w:sz w:val="20"/>
          <w:szCs w:val="20"/>
          <w:lang w:val="uk-UA" w:eastAsia="ru-RU"/>
        </w:rPr>
        <w:lastRenderedPageBreak/>
        <w:t>Додат</w:t>
      </w:r>
      <w:bookmarkStart w:id="0" w:name="_GoBack"/>
      <w:bookmarkEnd w:id="0"/>
      <w:r w:rsidRPr="00DB2589">
        <w:rPr>
          <w:rFonts w:ascii="Times New Roman" w:hAnsi="Times New Roman"/>
          <w:color w:val="000000"/>
          <w:sz w:val="20"/>
          <w:szCs w:val="20"/>
          <w:lang w:val="uk-UA" w:eastAsia="ru-RU"/>
        </w:rPr>
        <w:t xml:space="preserve">ок № 2 до Програми у редакції </w:t>
      </w:r>
    </w:p>
    <w:p w:rsidR="00B758DB" w:rsidRPr="00DB2589" w:rsidRDefault="00B758DB" w:rsidP="00B758DB">
      <w:pPr>
        <w:jc w:val="right"/>
        <w:rPr>
          <w:rFonts w:ascii="Times New Roman" w:hAnsi="Times New Roman"/>
          <w:color w:val="000000"/>
          <w:sz w:val="20"/>
          <w:szCs w:val="20"/>
          <w:lang w:val="uk-UA" w:eastAsia="ru-RU"/>
        </w:rPr>
      </w:pPr>
      <w:r w:rsidRPr="00DB2589">
        <w:rPr>
          <w:rFonts w:ascii="Times New Roman" w:hAnsi="Times New Roman"/>
          <w:color w:val="000000"/>
          <w:sz w:val="20"/>
          <w:szCs w:val="20"/>
          <w:lang w:val="uk-UA" w:eastAsia="ru-RU"/>
        </w:rPr>
        <w:t xml:space="preserve">рішення </w:t>
      </w:r>
      <w:r w:rsidRPr="00DB2589">
        <w:rPr>
          <w:rFonts w:ascii="Times New Roman" w:hAnsi="Times New Roman"/>
          <w:sz w:val="20"/>
          <w:szCs w:val="20"/>
          <w:lang w:val="uk-UA"/>
        </w:rPr>
        <w:t xml:space="preserve">від  </w:t>
      </w:r>
      <w:r w:rsidR="00EC1114">
        <w:rPr>
          <w:rFonts w:ascii="Times New Roman" w:hAnsi="Times New Roman"/>
          <w:sz w:val="20"/>
          <w:szCs w:val="20"/>
          <w:lang w:val="uk-UA"/>
        </w:rPr>
        <w:t>24</w:t>
      </w:r>
      <w:r w:rsidR="00792F22" w:rsidRPr="00DB2589">
        <w:rPr>
          <w:rFonts w:ascii="Times New Roman" w:hAnsi="Times New Roman"/>
          <w:sz w:val="20"/>
          <w:szCs w:val="20"/>
          <w:lang w:val="uk-UA"/>
        </w:rPr>
        <w:t>.</w:t>
      </w:r>
      <w:r w:rsidR="00EC1114">
        <w:rPr>
          <w:rFonts w:ascii="Times New Roman" w:hAnsi="Times New Roman"/>
          <w:sz w:val="20"/>
          <w:szCs w:val="20"/>
          <w:lang w:val="uk-UA"/>
        </w:rPr>
        <w:t>12.</w:t>
      </w:r>
      <w:r w:rsidRPr="00DB2589">
        <w:rPr>
          <w:rFonts w:ascii="Times New Roman" w:hAnsi="Times New Roman"/>
          <w:sz w:val="20"/>
          <w:szCs w:val="20"/>
          <w:lang w:val="uk-UA"/>
        </w:rPr>
        <w:t>202</w:t>
      </w:r>
      <w:r w:rsidR="00792F22" w:rsidRPr="00DB2589">
        <w:rPr>
          <w:rFonts w:ascii="Times New Roman" w:hAnsi="Times New Roman"/>
          <w:sz w:val="20"/>
          <w:szCs w:val="20"/>
          <w:lang w:val="uk-UA"/>
        </w:rPr>
        <w:t>4</w:t>
      </w:r>
      <w:r w:rsidRPr="00DB2589">
        <w:rPr>
          <w:rFonts w:ascii="Times New Roman" w:hAnsi="Times New Roman"/>
          <w:sz w:val="20"/>
          <w:szCs w:val="20"/>
          <w:lang w:val="uk-UA"/>
        </w:rPr>
        <w:t xml:space="preserve"> року № </w:t>
      </w:r>
      <w:r w:rsidR="00EC1114">
        <w:rPr>
          <w:rFonts w:ascii="Times New Roman" w:hAnsi="Times New Roman"/>
          <w:sz w:val="20"/>
          <w:szCs w:val="20"/>
          <w:lang w:val="uk-UA"/>
        </w:rPr>
        <w:t>2717</w:t>
      </w:r>
      <w:r w:rsidRPr="00DB2589">
        <w:rPr>
          <w:rFonts w:ascii="Times New Roman" w:hAnsi="Times New Roman"/>
          <w:sz w:val="20"/>
          <w:szCs w:val="20"/>
          <w:lang w:val="uk-UA"/>
        </w:rPr>
        <w:t xml:space="preserve"> - VIII</w:t>
      </w:r>
    </w:p>
    <w:p w:rsidR="00B758DB" w:rsidRPr="00DB2589" w:rsidRDefault="00B758DB" w:rsidP="00B758DB">
      <w:pPr>
        <w:pStyle w:val="22"/>
        <w:shd w:val="clear" w:color="auto" w:fill="auto"/>
        <w:spacing w:line="240" w:lineRule="auto"/>
        <w:ind w:firstLine="760"/>
        <w:jc w:val="center"/>
        <w:rPr>
          <w:b/>
          <w:bCs/>
          <w:color w:val="000000"/>
          <w:sz w:val="24"/>
          <w:szCs w:val="24"/>
        </w:rPr>
      </w:pPr>
      <w:proofErr w:type="spellStart"/>
      <w:r w:rsidRPr="00DB2589">
        <w:rPr>
          <w:b/>
          <w:bCs/>
          <w:color w:val="000000"/>
          <w:sz w:val="24"/>
          <w:szCs w:val="24"/>
        </w:rPr>
        <w:t>Напрями</w:t>
      </w:r>
      <w:proofErr w:type="spellEnd"/>
      <w:r w:rsidRPr="00DB2589">
        <w:rPr>
          <w:b/>
          <w:bCs/>
          <w:color w:val="000000"/>
          <w:sz w:val="24"/>
          <w:szCs w:val="24"/>
        </w:rPr>
        <w:t xml:space="preserve"> </w:t>
      </w:r>
      <w:proofErr w:type="spellStart"/>
      <w:r w:rsidRPr="00DB2589">
        <w:rPr>
          <w:b/>
          <w:bCs/>
          <w:color w:val="000000"/>
          <w:sz w:val="24"/>
          <w:szCs w:val="24"/>
        </w:rPr>
        <w:t>діяльності</w:t>
      </w:r>
      <w:proofErr w:type="spellEnd"/>
      <w:r w:rsidRPr="00DB2589">
        <w:rPr>
          <w:b/>
          <w:bCs/>
          <w:color w:val="000000"/>
          <w:sz w:val="24"/>
          <w:szCs w:val="24"/>
        </w:rPr>
        <w:t xml:space="preserve"> і заходи </w:t>
      </w:r>
      <w:proofErr w:type="spellStart"/>
      <w:r w:rsidRPr="00DB2589">
        <w:rPr>
          <w:b/>
          <w:bCs/>
          <w:color w:val="000000"/>
          <w:sz w:val="24"/>
          <w:szCs w:val="24"/>
        </w:rPr>
        <w:t>реалізації</w:t>
      </w:r>
      <w:proofErr w:type="spellEnd"/>
      <w:r w:rsidRPr="00DB2589">
        <w:rPr>
          <w:b/>
          <w:bCs/>
          <w:color w:val="000000"/>
          <w:sz w:val="24"/>
          <w:szCs w:val="24"/>
        </w:rPr>
        <w:t xml:space="preserve"> </w:t>
      </w:r>
      <w:proofErr w:type="spellStart"/>
      <w:r w:rsidRPr="00DB2589">
        <w:rPr>
          <w:b/>
          <w:bCs/>
          <w:color w:val="000000"/>
          <w:sz w:val="24"/>
          <w:szCs w:val="24"/>
        </w:rPr>
        <w:t>Програми</w:t>
      </w:r>
      <w:proofErr w:type="spellEnd"/>
    </w:p>
    <w:p w:rsidR="00B758DB" w:rsidRPr="00DB2589" w:rsidRDefault="00B758DB" w:rsidP="00B758DB">
      <w:pPr>
        <w:pStyle w:val="22"/>
        <w:shd w:val="clear" w:color="auto" w:fill="auto"/>
        <w:spacing w:line="240" w:lineRule="auto"/>
        <w:ind w:firstLine="760"/>
        <w:jc w:val="center"/>
        <w:rPr>
          <w:b/>
          <w:bCs/>
          <w:color w:val="000000"/>
          <w:sz w:val="20"/>
          <w:szCs w:val="20"/>
        </w:rPr>
      </w:pPr>
    </w:p>
    <w:tbl>
      <w:tblPr>
        <w:tblW w:w="16255" w:type="dxa"/>
        <w:tblInd w:w="-4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779"/>
        <w:gridCol w:w="3123"/>
        <w:gridCol w:w="1432"/>
        <w:gridCol w:w="2551"/>
        <w:gridCol w:w="1418"/>
        <w:gridCol w:w="1275"/>
        <w:gridCol w:w="1428"/>
        <w:gridCol w:w="1682"/>
      </w:tblGrid>
      <w:tr w:rsidR="00B758DB" w:rsidRPr="00DB2589" w:rsidTr="000B0AC3">
        <w:trPr>
          <w:trHeight w:val="491"/>
          <w:tblHeader/>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58DB" w:rsidRPr="00DB2589" w:rsidRDefault="00B758DB" w:rsidP="000B0AC3">
            <w:pPr>
              <w:ind w:left="-28" w:hanging="135"/>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 п/п</w:t>
            </w:r>
          </w:p>
        </w:tc>
        <w:tc>
          <w:tcPr>
            <w:tcW w:w="27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Назва напрямку діяльності (пріоритетні завдання)</w:t>
            </w:r>
          </w:p>
        </w:tc>
        <w:tc>
          <w:tcPr>
            <w:tcW w:w="31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Перелік заходів Програми</w:t>
            </w:r>
          </w:p>
        </w:tc>
        <w:tc>
          <w:tcPr>
            <w:tcW w:w="143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Термін виконання Програми по рокам</w:t>
            </w:r>
          </w:p>
        </w:tc>
        <w:tc>
          <w:tcPr>
            <w:tcW w:w="25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Виконавці</w:t>
            </w:r>
          </w:p>
        </w:tc>
        <w:tc>
          <w:tcPr>
            <w:tcW w:w="412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Орієнтовані обсяги фінансування  гривень, в тому числі по джерелам фінансування:</w:t>
            </w:r>
          </w:p>
        </w:tc>
        <w:tc>
          <w:tcPr>
            <w:tcW w:w="1682" w:type="dxa"/>
            <w:vMerge w:val="restart"/>
            <w:tcBorders>
              <w:top w:val="single" w:sz="8" w:space="0" w:color="auto"/>
              <w:left w:val="nil"/>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Очікуваний результат</w:t>
            </w:r>
          </w:p>
        </w:tc>
      </w:tr>
      <w:tr w:rsidR="00B758DB" w:rsidRPr="00DB2589" w:rsidTr="000B0AC3">
        <w:trPr>
          <w:trHeight w:val="627"/>
          <w:tblHeader/>
        </w:trPr>
        <w:tc>
          <w:tcPr>
            <w:tcW w:w="567" w:type="dxa"/>
            <w:vMerge/>
            <w:tcBorders>
              <w:top w:val="single" w:sz="8" w:space="0" w:color="auto"/>
              <w:left w:val="single" w:sz="8" w:space="0" w:color="auto"/>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sz w:val="18"/>
                <w:szCs w:val="18"/>
                <w:lang w:val="uk-UA" w:eastAsia="uk-UA"/>
              </w:rPr>
            </w:pPr>
          </w:p>
        </w:tc>
        <w:tc>
          <w:tcPr>
            <w:tcW w:w="2779" w:type="dxa"/>
            <w:vMerge/>
            <w:tcBorders>
              <w:top w:val="single" w:sz="8" w:space="0" w:color="auto"/>
              <w:left w:val="nil"/>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sz w:val="18"/>
                <w:szCs w:val="18"/>
                <w:lang w:val="uk-UA" w:eastAsia="uk-UA"/>
              </w:rPr>
            </w:pPr>
          </w:p>
        </w:tc>
        <w:tc>
          <w:tcPr>
            <w:tcW w:w="3123" w:type="dxa"/>
            <w:vMerge/>
            <w:tcBorders>
              <w:top w:val="single" w:sz="8" w:space="0" w:color="auto"/>
              <w:left w:val="nil"/>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sz w:val="18"/>
                <w:szCs w:val="18"/>
                <w:lang w:val="uk-UA" w:eastAsia="uk-UA"/>
              </w:rPr>
            </w:pPr>
          </w:p>
        </w:tc>
        <w:tc>
          <w:tcPr>
            <w:tcW w:w="1432" w:type="dxa"/>
            <w:vMerge/>
            <w:tcBorders>
              <w:top w:val="single" w:sz="8" w:space="0" w:color="auto"/>
              <w:left w:val="nil"/>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sz w:val="18"/>
                <w:szCs w:val="18"/>
                <w:lang w:val="uk-UA" w:eastAsia="uk-UA"/>
              </w:rPr>
            </w:pPr>
          </w:p>
        </w:tc>
        <w:tc>
          <w:tcPr>
            <w:tcW w:w="2551" w:type="dxa"/>
            <w:vMerge/>
            <w:tcBorders>
              <w:top w:val="single" w:sz="8" w:space="0" w:color="auto"/>
              <w:left w:val="nil"/>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sz w:val="18"/>
                <w:szCs w:val="18"/>
                <w:lang w:val="uk-UA" w:eastAsia="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сільський бюджет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кошти не бюджетних джерел</w:t>
            </w:r>
          </w:p>
        </w:tc>
        <w:tc>
          <w:tcPr>
            <w:tcW w:w="1428" w:type="dxa"/>
            <w:tcBorders>
              <w:top w:val="nil"/>
              <w:left w:val="nil"/>
              <w:bottom w:val="single" w:sz="8" w:space="0" w:color="auto"/>
              <w:right w:val="single" w:sz="8" w:space="0" w:color="auto"/>
            </w:tcBorders>
            <w:tcMar>
              <w:top w:w="0" w:type="dxa"/>
              <w:left w:w="108" w:type="dxa"/>
              <w:bottom w:w="0" w:type="dxa"/>
              <w:right w:w="108" w:type="dxa"/>
            </w:tcMar>
            <w:hideMark/>
          </w:tcPr>
          <w:p w:rsidR="00B758DB" w:rsidRPr="00DB2589" w:rsidRDefault="00B758DB" w:rsidP="00B758DB">
            <w:pPr>
              <w:jc w:val="center"/>
              <w:rPr>
                <w:rFonts w:ascii="Times New Roman" w:hAnsi="Times New Roman"/>
                <w:color w:val="000000"/>
                <w:sz w:val="18"/>
                <w:szCs w:val="18"/>
                <w:lang w:val="uk-UA" w:eastAsia="uk-UA"/>
              </w:rPr>
            </w:pPr>
            <w:r w:rsidRPr="00DB2589">
              <w:rPr>
                <w:rFonts w:ascii="Times New Roman" w:hAnsi="Times New Roman"/>
                <w:b/>
                <w:bCs/>
                <w:color w:val="000000"/>
                <w:sz w:val="18"/>
                <w:szCs w:val="18"/>
                <w:lang w:val="uk-UA" w:eastAsia="uk-UA"/>
              </w:rPr>
              <w:t>ВСЬОГО</w:t>
            </w:r>
          </w:p>
        </w:tc>
        <w:tc>
          <w:tcPr>
            <w:tcW w:w="1682" w:type="dxa"/>
            <w:vMerge/>
            <w:tcBorders>
              <w:left w:val="nil"/>
              <w:bottom w:val="single" w:sz="8" w:space="0" w:color="auto"/>
              <w:right w:val="single" w:sz="8" w:space="0" w:color="auto"/>
            </w:tcBorders>
            <w:vAlign w:val="center"/>
            <w:hideMark/>
          </w:tcPr>
          <w:p w:rsidR="00B758DB" w:rsidRPr="00DB2589" w:rsidRDefault="00B758DB" w:rsidP="00B758DB">
            <w:pPr>
              <w:rPr>
                <w:rFonts w:ascii="Times New Roman" w:hAnsi="Times New Roman"/>
                <w:color w:val="000000"/>
                <w:lang w:val="uk-UA" w:eastAsia="uk-UA"/>
              </w:rPr>
            </w:pPr>
          </w:p>
        </w:tc>
      </w:tr>
      <w:tr w:rsidR="00B758DB" w:rsidRPr="00DB2589" w:rsidTr="000B0AC3">
        <w:tc>
          <w:tcPr>
            <w:tcW w:w="567" w:type="dxa"/>
            <w:vMerge w:val="restart"/>
            <w:tcBorders>
              <w:top w:val="nil"/>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r w:rsidRPr="00DB2589">
              <w:rPr>
                <w:rFonts w:ascii="Times New Roman" w:hAnsi="Times New Roman"/>
                <w:color w:val="000000"/>
                <w:lang w:val="uk-UA" w:eastAsia="uk-UA"/>
              </w:rPr>
              <w:t>1.</w:t>
            </w:r>
          </w:p>
        </w:tc>
        <w:tc>
          <w:tcPr>
            <w:tcW w:w="2779"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r w:rsidRPr="00DB2589">
              <w:rPr>
                <w:rFonts w:ascii="Times New Roman" w:hAnsi="Times New Roman"/>
                <w:color w:val="000000"/>
                <w:spacing w:val="7"/>
                <w:sz w:val="20"/>
                <w:szCs w:val="20"/>
                <w:lang w:val="uk-UA" w:eastAsia="uk-UA"/>
              </w:rPr>
              <w:t xml:space="preserve">Забезпечення безкоштовним житлом </w:t>
            </w:r>
            <w:r w:rsidRPr="00DB2589">
              <w:rPr>
                <w:rFonts w:ascii="Times New Roman" w:hAnsi="Times New Roman"/>
                <w:color w:val="000000"/>
                <w:sz w:val="20"/>
                <w:szCs w:val="20"/>
                <w:lang w:val="uk-UA"/>
              </w:rPr>
              <w:t xml:space="preserve">внутрішньо-переміщених </w:t>
            </w:r>
            <w:r w:rsidRPr="00DB2589">
              <w:rPr>
                <w:rFonts w:ascii="Times New Roman" w:hAnsi="Times New Roman"/>
                <w:color w:val="000000"/>
                <w:spacing w:val="7"/>
                <w:sz w:val="20"/>
                <w:szCs w:val="20"/>
                <w:lang w:val="uk-UA" w:eastAsia="uk-UA"/>
              </w:rPr>
              <w:t xml:space="preserve">та/або евакуйованих осіб </w:t>
            </w:r>
          </w:p>
        </w:tc>
        <w:tc>
          <w:tcPr>
            <w:tcW w:w="3123"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 xml:space="preserve">1.1  </w:t>
            </w:r>
            <w:r w:rsidRPr="00DB2589">
              <w:rPr>
                <w:rFonts w:ascii="Times New Roman" w:hAnsi="Times New Roman"/>
                <w:color w:val="000000"/>
                <w:sz w:val="20"/>
                <w:szCs w:val="20"/>
                <w:lang w:val="uk-UA"/>
              </w:rPr>
              <w:t>Інші виплати населенню</w:t>
            </w: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всього</w:t>
            </w:r>
          </w:p>
        </w:tc>
        <w:tc>
          <w:tcPr>
            <w:tcW w:w="2551"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rPr>
              <w:t>Відділ бухгалтерського обліку та фінансової звітності Фонтанської сільської ради</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p>
        </w:tc>
        <w:tc>
          <w:tcPr>
            <w:tcW w:w="1682"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pacing w:val="7"/>
                <w:sz w:val="20"/>
                <w:szCs w:val="20"/>
                <w:lang w:val="uk-UA" w:eastAsia="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eastAsia="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pacing w:val="7"/>
                <w:sz w:val="20"/>
                <w:szCs w:val="20"/>
                <w:lang w:val="uk-UA" w:eastAsia="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eastAsia="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pacing w:val="7"/>
                <w:sz w:val="20"/>
                <w:szCs w:val="20"/>
                <w:lang w:val="uk-UA" w:eastAsia="uk-UA"/>
              </w:rPr>
            </w:pPr>
          </w:p>
        </w:tc>
        <w:tc>
          <w:tcPr>
            <w:tcW w:w="3123"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eastAsia="uk-UA"/>
              </w:rPr>
            </w:pP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275"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682"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r>
      <w:tr w:rsidR="00B758DB" w:rsidRPr="00DB2589" w:rsidTr="000B0AC3">
        <w:tc>
          <w:tcPr>
            <w:tcW w:w="567"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r w:rsidRPr="00DB2589">
              <w:rPr>
                <w:rFonts w:ascii="Times New Roman" w:hAnsi="Times New Roman"/>
                <w:color w:val="000000"/>
                <w:lang w:val="uk-UA" w:eastAsia="uk-UA"/>
              </w:rPr>
              <w:t>2.</w:t>
            </w:r>
          </w:p>
        </w:tc>
        <w:tc>
          <w:tcPr>
            <w:tcW w:w="2779" w:type="dxa"/>
            <w:vMerge w:val="restart"/>
            <w:tcBorders>
              <w:top w:val="single" w:sz="4" w:space="0" w:color="auto"/>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Забезпечення безкоштовним харчуванням внутрішньо переміщених та/або евакуйованих осіб</w:t>
            </w:r>
          </w:p>
        </w:tc>
        <w:tc>
          <w:tcPr>
            <w:tcW w:w="3123" w:type="dxa"/>
            <w:vMerge w:val="restart"/>
            <w:tcBorders>
              <w:top w:val="single" w:sz="4" w:space="0" w:color="auto"/>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r w:rsidRPr="00DB2589">
              <w:rPr>
                <w:rFonts w:ascii="Times New Roman" w:hAnsi="Times New Roman"/>
                <w:color w:val="000000"/>
                <w:sz w:val="20"/>
                <w:szCs w:val="20"/>
                <w:lang w:val="uk-UA"/>
              </w:rPr>
              <w:t xml:space="preserve">2.1 Придбання продуктів харчування та оплата послуг щодо приготування харчування </w:t>
            </w:r>
          </w:p>
        </w:tc>
        <w:tc>
          <w:tcPr>
            <w:tcW w:w="143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всього</w:t>
            </w:r>
          </w:p>
        </w:tc>
        <w:tc>
          <w:tcPr>
            <w:tcW w:w="2551" w:type="dxa"/>
            <w:vMerge w:val="restart"/>
            <w:tcBorders>
              <w:top w:val="single" w:sz="4" w:space="0" w:color="auto"/>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Управління освіти Фонтанської сільської ради Одеського району Одеської області</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100</w:t>
            </w:r>
            <w:r w:rsidR="003439CF" w:rsidRPr="00DB2589">
              <w:rPr>
                <w:rFonts w:ascii="Times New Roman" w:hAnsi="Times New Roman"/>
                <w:b/>
                <w:color w:val="000000"/>
                <w:sz w:val="20"/>
                <w:szCs w:val="20"/>
                <w:lang w:val="uk-UA" w:eastAsia="uk-UA"/>
              </w:rPr>
              <w:t xml:space="preserve"> </w:t>
            </w:r>
            <w:r w:rsidRPr="00DB2589">
              <w:rPr>
                <w:rFonts w:ascii="Times New Roman" w:hAnsi="Times New Roman"/>
                <w:b/>
                <w:color w:val="000000"/>
                <w:sz w:val="20"/>
                <w:szCs w:val="20"/>
                <w:lang w:val="uk-UA" w:eastAsia="uk-UA"/>
              </w:rPr>
              <w:t>000</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p>
        </w:tc>
        <w:tc>
          <w:tcPr>
            <w:tcW w:w="1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100</w:t>
            </w:r>
            <w:r w:rsidR="003439CF" w:rsidRPr="00DB2589">
              <w:rPr>
                <w:rFonts w:ascii="Times New Roman" w:hAnsi="Times New Roman"/>
                <w:b/>
                <w:color w:val="000000"/>
                <w:sz w:val="20"/>
                <w:szCs w:val="20"/>
                <w:lang w:val="uk-UA" w:eastAsia="uk-UA"/>
              </w:rPr>
              <w:t xml:space="preserve"> </w:t>
            </w:r>
            <w:r w:rsidRPr="00DB2589">
              <w:rPr>
                <w:rFonts w:ascii="Times New Roman" w:hAnsi="Times New Roman"/>
                <w:b/>
                <w:color w:val="000000"/>
                <w:sz w:val="20"/>
                <w:szCs w:val="20"/>
                <w:lang w:val="uk-UA" w:eastAsia="uk-UA"/>
              </w:rPr>
              <w:t>000</w:t>
            </w:r>
          </w:p>
        </w:tc>
        <w:tc>
          <w:tcPr>
            <w:tcW w:w="1682" w:type="dxa"/>
            <w:vMerge w:val="restart"/>
            <w:tcBorders>
              <w:top w:val="single" w:sz="4" w:space="0" w:color="auto"/>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100</w:t>
            </w:r>
            <w:r w:rsidR="003439CF"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100</w:t>
            </w:r>
            <w:r w:rsidR="003439CF"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000</w:t>
            </w: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682" w:type="dxa"/>
            <w:vMerge/>
            <w:tcBorders>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val="restart"/>
            <w:tcBorders>
              <w:top w:val="nil"/>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r w:rsidRPr="00DB2589">
              <w:rPr>
                <w:rFonts w:ascii="Times New Roman" w:hAnsi="Times New Roman"/>
                <w:color w:val="000000"/>
                <w:lang w:val="uk-UA" w:eastAsia="uk-UA"/>
              </w:rPr>
              <w:t>3.</w:t>
            </w:r>
          </w:p>
        </w:tc>
        <w:tc>
          <w:tcPr>
            <w:tcW w:w="2779"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Здійснення превентивних заходів щодо створення належних умов для тимчасового проживання внутрішньо переміщених та/або евакуйованих осіб</w:t>
            </w:r>
          </w:p>
        </w:tc>
        <w:tc>
          <w:tcPr>
            <w:tcW w:w="3123"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r w:rsidRPr="00DB2589">
              <w:rPr>
                <w:rFonts w:ascii="Times New Roman" w:hAnsi="Times New Roman"/>
                <w:color w:val="000000"/>
                <w:sz w:val="20"/>
                <w:szCs w:val="20"/>
                <w:lang w:val="uk-UA"/>
              </w:rPr>
              <w:t xml:space="preserve">3.1 Надання матеріальної допомоги </w:t>
            </w: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всього</w:t>
            </w:r>
          </w:p>
        </w:tc>
        <w:tc>
          <w:tcPr>
            <w:tcW w:w="2551"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0B0AC3">
            <w:pPr>
              <w:jc w:val="both"/>
              <w:rPr>
                <w:rFonts w:ascii="Times New Roman" w:hAnsi="Times New Roman"/>
                <w:b/>
                <w:color w:val="000000"/>
                <w:sz w:val="20"/>
                <w:szCs w:val="20"/>
                <w:lang w:val="uk-UA" w:eastAsia="uk-UA"/>
              </w:rPr>
            </w:pPr>
            <w:r w:rsidRPr="00DB2589">
              <w:rPr>
                <w:rFonts w:ascii="Times New Roman" w:hAnsi="Times New Roman"/>
                <w:color w:val="000000"/>
                <w:sz w:val="20"/>
                <w:szCs w:val="20"/>
                <w:lang w:val="uk-UA"/>
              </w:rPr>
              <w:t>Відділ</w:t>
            </w:r>
            <w:r w:rsidR="000B0AC3" w:rsidRPr="00DB2589">
              <w:rPr>
                <w:rFonts w:ascii="Times New Roman" w:hAnsi="Times New Roman"/>
                <w:color w:val="000000"/>
                <w:sz w:val="20"/>
                <w:szCs w:val="20"/>
                <w:lang w:val="uk-UA"/>
              </w:rPr>
              <w:t xml:space="preserve"> соціальної підтримки пільгових категорій населення і внутрішньо переміщених осіб та координації надання соціальних послуг</w:t>
            </w:r>
            <w:r w:rsidRPr="00DB2589">
              <w:rPr>
                <w:rFonts w:ascii="Times New Roman" w:hAnsi="Times New Roman"/>
                <w:color w:val="000000"/>
                <w:sz w:val="20"/>
                <w:szCs w:val="20"/>
                <w:lang w:val="uk-UA"/>
              </w:rPr>
              <w:t xml:space="preserve"> </w:t>
            </w:r>
            <w:r w:rsidR="000B0AC3" w:rsidRPr="00DB2589">
              <w:rPr>
                <w:rFonts w:ascii="Times New Roman" w:hAnsi="Times New Roman"/>
                <w:color w:val="000000"/>
                <w:sz w:val="20"/>
                <w:szCs w:val="20"/>
                <w:lang w:val="uk-UA"/>
              </w:rPr>
              <w:t xml:space="preserve">  і відділ </w:t>
            </w:r>
            <w:r w:rsidRPr="00DB2589">
              <w:rPr>
                <w:rFonts w:ascii="Times New Roman" w:hAnsi="Times New Roman"/>
                <w:color w:val="000000"/>
                <w:sz w:val="20"/>
                <w:szCs w:val="20"/>
                <w:lang w:val="uk-UA"/>
              </w:rPr>
              <w:t>бухгалтерського обліку</w:t>
            </w:r>
            <w:r w:rsidR="000B0AC3" w:rsidRPr="00DB2589">
              <w:rPr>
                <w:rFonts w:ascii="Times New Roman" w:hAnsi="Times New Roman"/>
                <w:color w:val="000000"/>
                <w:sz w:val="20"/>
                <w:szCs w:val="20"/>
                <w:lang w:val="uk-UA"/>
              </w:rPr>
              <w:t xml:space="preserve">, </w:t>
            </w:r>
            <w:r w:rsidRPr="00DB2589">
              <w:rPr>
                <w:rFonts w:ascii="Times New Roman" w:hAnsi="Times New Roman"/>
                <w:color w:val="000000"/>
                <w:sz w:val="20"/>
                <w:szCs w:val="20"/>
                <w:lang w:val="uk-UA"/>
              </w:rPr>
              <w:t>фінансової звітності</w:t>
            </w:r>
            <w:r w:rsidR="000B0AC3" w:rsidRPr="00DB2589">
              <w:rPr>
                <w:rFonts w:ascii="Times New Roman" w:hAnsi="Times New Roman"/>
                <w:color w:val="000000"/>
                <w:sz w:val="20"/>
                <w:szCs w:val="20"/>
                <w:lang w:val="uk-UA"/>
              </w:rPr>
              <w:t xml:space="preserve">, призначення та </w:t>
            </w:r>
            <w:r w:rsidR="000B0AC3" w:rsidRPr="00DB2589">
              <w:rPr>
                <w:rFonts w:ascii="Times New Roman" w:hAnsi="Times New Roman"/>
                <w:color w:val="000000"/>
                <w:sz w:val="20"/>
                <w:szCs w:val="20"/>
                <w:lang w:val="uk-UA"/>
              </w:rPr>
              <w:lastRenderedPageBreak/>
              <w:t>виплат допомог та компенсацій УСЗН</w:t>
            </w:r>
            <w:r w:rsidRPr="00DB2589">
              <w:rPr>
                <w:rFonts w:ascii="Times New Roman" w:hAnsi="Times New Roman"/>
                <w:color w:val="000000"/>
                <w:sz w:val="20"/>
                <w:szCs w:val="20"/>
                <w:lang w:val="uk-UA"/>
              </w:rPr>
              <w:t xml:space="preserve"> Фонтанської сільської ради</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3439CF" w:rsidP="00B758DB">
            <w:pPr>
              <w:jc w:val="center"/>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lastRenderedPageBreak/>
              <w:t>1 1</w:t>
            </w:r>
            <w:r w:rsidR="00B758DB" w:rsidRPr="00DB2589">
              <w:rPr>
                <w:rFonts w:ascii="Times New Roman" w:hAnsi="Times New Roman"/>
                <w:b/>
                <w:color w:val="000000"/>
                <w:sz w:val="20"/>
                <w:szCs w:val="20"/>
                <w:lang w:val="uk-UA" w:eastAsia="uk-UA"/>
              </w:rPr>
              <w:t>00</w:t>
            </w:r>
            <w:r w:rsidRPr="00DB2589">
              <w:rPr>
                <w:rFonts w:ascii="Times New Roman" w:hAnsi="Times New Roman"/>
                <w:b/>
                <w:color w:val="000000"/>
                <w:sz w:val="20"/>
                <w:szCs w:val="20"/>
                <w:lang w:val="uk-UA" w:eastAsia="uk-UA"/>
              </w:rPr>
              <w:t xml:space="preserve"> </w:t>
            </w:r>
            <w:r w:rsidR="00B758DB" w:rsidRPr="00DB2589">
              <w:rPr>
                <w:rFonts w:ascii="Times New Roman" w:hAnsi="Times New Roman"/>
                <w:b/>
                <w:color w:val="000000"/>
                <w:sz w:val="20"/>
                <w:szCs w:val="20"/>
                <w:lang w:val="uk-UA" w:eastAsia="uk-UA"/>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3439CF" w:rsidP="00B758DB">
            <w:pPr>
              <w:jc w:val="center"/>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1 1</w:t>
            </w:r>
            <w:r w:rsidR="00B758DB" w:rsidRPr="00DB2589">
              <w:rPr>
                <w:rFonts w:ascii="Times New Roman" w:hAnsi="Times New Roman"/>
                <w:b/>
                <w:color w:val="000000"/>
                <w:sz w:val="20"/>
                <w:szCs w:val="20"/>
                <w:lang w:val="uk-UA" w:eastAsia="uk-UA"/>
              </w:rPr>
              <w:t>00</w:t>
            </w:r>
            <w:r w:rsidR="00285AB3" w:rsidRPr="00DB2589">
              <w:rPr>
                <w:rFonts w:ascii="Times New Roman" w:hAnsi="Times New Roman"/>
                <w:b/>
                <w:color w:val="000000"/>
                <w:sz w:val="20"/>
                <w:szCs w:val="20"/>
                <w:lang w:val="uk-UA" w:eastAsia="uk-UA"/>
              </w:rPr>
              <w:t xml:space="preserve"> </w:t>
            </w:r>
            <w:r w:rsidR="00B758DB" w:rsidRPr="00DB2589">
              <w:rPr>
                <w:rFonts w:ascii="Times New Roman" w:hAnsi="Times New Roman"/>
                <w:b/>
                <w:color w:val="000000"/>
                <w:sz w:val="20"/>
                <w:szCs w:val="20"/>
                <w:lang w:val="uk-UA" w:eastAsia="uk-UA"/>
              </w:rPr>
              <w:t>000</w:t>
            </w:r>
          </w:p>
        </w:tc>
        <w:tc>
          <w:tcPr>
            <w:tcW w:w="1682" w:type="dxa"/>
            <w:vMerge w:val="restart"/>
            <w:tcBorders>
              <w:top w:val="nil"/>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300</w:t>
            </w:r>
            <w:r w:rsidR="003439CF"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000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300</w:t>
            </w:r>
            <w:r w:rsidR="00285AB3"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000</w:t>
            </w: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563B16" w:rsidP="00B758DB">
            <w:pPr>
              <w:jc w:val="center"/>
              <w:rPr>
                <w:rFonts w:ascii="Times New Roman" w:hAnsi="Times New Roman"/>
                <w:color w:val="000000"/>
                <w:sz w:val="20"/>
                <w:szCs w:val="20"/>
                <w:lang w:val="uk-UA" w:eastAsia="uk-UA"/>
              </w:rPr>
            </w:pPr>
            <w:r>
              <w:rPr>
                <w:rFonts w:ascii="Times New Roman" w:hAnsi="Times New Roman"/>
                <w:color w:val="000000"/>
                <w:sz w:val="20"/>
                <w:szCs w:val="20"/>
                <w:lang w:val="uk-UA" w:eastAsia="uk-UA"/>
              </w:rPr>
              <w:t>430</w:t>
            </w:r>
            <w:r w:rsidR="003439CF" w:rsidRPr="00DB2589">
              <w:rPr>
                <w:rFonts w:ascii="Times New Roman" w:hAnsi="Times New Roman"/>
                <w:color w:val="000000"/>
                <w:sz w:val="20"/>
                <w:szCs w:val="20"/>
                <w:lang w:val="uk-UA" w:eastAsia="uk-UA"/>
              </w:rPr>
              <w:t xml:space="preserve"> 000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tcPr>
          <w:p w:rsidR="00B758DB" w:rsidRPr="00DB2589" w:rsidRDefault="00285AB3" w:rsidP="00563B16">
            <w:pPr>
              <w:jc w:val="center"/>
              <w:rPr>
                <w:rFonts w:ascii="Times New Roman" w:hAnsi="Times New Roman"/>
                <w:color w:val="000000"/>
                <w:sz w:val="20"/>
                <w:szCs w:val="20"/>
                <w:lang w:val="en-US" w:eastAsia="uk-UA"/>
              </w:rPr>
            </w:pPr>
            <w:r w:rsidRPr="00DB2589">
              <w:rPr>
                <w:rFonts w:ascii="Times New Roman" w:hAnsi="Times New Roman"/>
                <w:color w:val="000000"/>
                <w:sz w:val="20"/>
                <w:szCs w:val="20"/>
                <w:lang w:val="en-US" w:eastAsia="uk-UA"/>
              </w:rPr>
              <w:t>4</w:t>
            </w:r>
            <w:r w:rsidR="00563B16">
              <w:rPr>
                <w:rFonts w:ascii="Times New Roman" w:hAnsi="Times New Roman"/>
                <w:color w:val="000000"/>
                <w:sz w:val="20"/>
                <w:szCs w:val="20"/>
                <w:lang w:val="en-US" w:eastAsia="uk-UA"/>
              </w:rPr>
              <w:t>30</w:t>
            </w:r>
            <w:r w:rsidR="005D2176" w:rsidRPr="00DB2589">
              <w:rPr>
                <w:rFonts w:ascii="Times New Roman" w:hAnsi="Times New Roman"/>
                <w:color w:val="000000"/>
                <w:sz w:val="20"/>
                <w:szCs w:val="20"/>
                <w:lang w:val="en-US" w:eastAsia="uk-UA"/>
              </w:rPr>
              <w:t xml:space="preserve"> 000</w:t>
            </w:r>
          </w:p>
        </w:tc>
        <w:tc>
          <w:tcPr>
            <w:tcW w:w="1682" w:type="dxa"/>
            <w:vMerge/>
            <w:tcBorders>
              <w:left w:val="nil"/>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nil"/>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p>
        </w:tc>
        <w:tc>
          <w:tcPr>
            <w:tcW w:w="3123"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tabs>
                <w:tab w:val="right" w:pos="10065"/>
              </w:tabs>
              <w:rPr>
                <w:rFonts w:ascii="Times New Roman" w:hAnsi="Times New Roman"/>
                <w:color w:val="000000"/>
                <w:sz w:val="20"/>
                <w:szCs w:val="20"/>
                <w:lang w:val="uk-UA"/>
              </w:rPr>
            </w:pPr>
          </w:p>
        </w:tc>
        <w:tc>
          <w:tcPr>
            <w:tcW w:w="1432"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3439CF"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400 000</w:t>
            </w:r>
          </w:p>
        </w:tc>
        <w:tc>
          <w:tcPr>
            <w:tcW w:w="1275"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sz w:val="20"/>
                <w:szCs w:val="20"/>
                <w:lang w:val="uk-UA" w:eastAsia="uk-UA"/>
              </w:rPr>
            </w:pPr>
          </w:p>
        </w:tc>
        <w:tc>
          <w:tcPr>
            <w:tcW w:w="1428" w:type="dxa"/>
            <w:tcBorders>
              <w:top w:val="nil"/>
              <w:left w:val="nil"/>
              <w:bottom w:val="single" w:sz="4" w:space="0" w:color="auto"/>
              <w:right w:val="single" w:sz="8" w:space="0" w:color="auto"/>
            </w:tcBorders>
            <w:tcMar>
              <w:top w:w="0" w:type="dxa"/>
              <w:left w:w="108" w:type="dxa"/>
              <w:bottom w:w="0" w:type="dxa"/>
              <w:right w:w="108" w:type="dxa"/>
            </w:tcMar>
          </w:tcPr>
          <w:p w:rsidR="00B758DB" w:rsidRPr="00DB2589" w:rsidRDefault="003439CF" w:rsidP="00B758DB">
            <w:pPr>
              <w:jc w:val="center"/>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400 000</w:t>
            </w:r>
          </w:p>
        </w:tc>
        <w:tc>
          <w:tcPr>
            <w:tcW w:w="1682" w:type="dxa"/>
            <w:vMerge/>
            <w:tcBorders>
              <w:left w:val="nil"/>
              <w:bottom w:val="single" w:sz="4" w:space="0" w:color="auto"/>
              <w:right w:val="single" w:sz="8"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shd w:val="clear" w:color="auto" w:fill="FFFFFF"/>
                <w:lang w:val="uk-UA"/>
              </w:rPr>
            </w:pPr>
          </w:p>
        </w:tc>
        <w:tc>
          <w:tcPr>
            <w:tcW w:w="3123"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b/>
                <w:color w:val="000000"/>
                <w:sz w:val="20"/>
                <w:szCs w:val="20"/>
                <w:lang w:val="uk-UA" w:eastAsia="uk-UA"/>
              </w:rPr>
            </w:pPr>
            <w:r w:rsidRPr="00DB2589">
              <w:rPr>
                <w:rFonts w:ascii="Times New Roman" w:hAnsi="Times New Roman"/>
                <w:color w:val="000000"/>
                <w:sz w:val="20"/>
                <w:szCs w:val="20"/>
                <w:lang w:val="uk-UA"/>
              </w:rPr>
              <w:t xml:space="preserve">3.2 Забезпечення соціальної, фізичної, медичної, </w:t>
            </w:r>
            <w:proofErr w:type="spellStart"/>
            <w:r w:rsidRPr="00DB2589">
              <w:rPr>
                <w:rFonts w:ascii="Times New Roman" w:hAnsi="Times New Roman"/>
                <w:color w:val="000000"/>
                <w:sz w:val="20"/>
                <w:szCs w:val="20"/>
                <w:lang w:val="uk-UA"/>
              </w:rPr>
              <w:t>психофізіо</w:t>
            </w:r>
            <w:proofErr w:type="spellEnd"/>
            <w:r w:rsidRPr="00DB2589">
              <w:rPr>
                <w:rFonts w:ascii="Times New Roman" w:hAnsi="Times New Roman"/>
                <w:color w:val="000000"/>
                <w:sz w:val="20"/>
                <w:szCs w:val="20"/>
                <w:lang w:val="uk-UA"/>
              </w:rPr>
              <w:t xml:space="preserve"> - логічної підтримки.</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3439CF" w:rsidP="003439CF">
            <w:pPr>
              <w:jc w:val="both"/>
              <w:rPr>
                <w:rFonts w:ascii="Times New Roman" w:hAnsi="Times New Roman"/>
                <w:b/>
                <w:color w:val="000000"/>
                <w:sz w:val="20"/>
                <w:szCs w:val="20"/>
                <w:lang w:val="uk-UA" w:eastAsia="uk-UA"/>
              </w:rPr>
            </w:pPr>
            <w:r w:rsidRPr="00DB2589">
              <w:rPr>
                <w:rFonts w:ascii="Times New Roman" w:hAnsi="Times New Roman"/>
                <w:color w:val="000000"/>
                <w:sz w:val="20"/>
                <w:szCs w:val="20"/>
                <w:lang w:val="uk-UA"/>
              </w:rPr>
              <w:t>Відділ соціальної підтримки пільгових категорій населення і внутрішньо переміщених осіб та координації надання соціальних послуг УСЗН Фонтанської сільської ради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8"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ind w:hanging="98"/>
              <w:rPr>
                <w:rFonts w:ascii="Times New Roman" w:hAnsi="Times New Roman"/>
                <w:b/>
                <w:color w:val="000000"/>
                <w:sz w:val="20"/>
                <w:szCs w:val="20"/>
                <w:lang w:val="uk-UA" w:eastAsia="uk-UA"/>
              </w:rPr>
            </w:pPr>
            <w:r w:rsidRPr="00DB2589">
              <w:rPr>
                <w:rFonts w:ascii="Times New Roman" w:hAnsi="Times New Roman"/>
                <w:color w:val="000000"/>
                <w:sz w:val="20"/>
                <w:szCs w:val="20"/>
                <w:shd w:val="clear" w:color="auto" w:fill="FFFFFF"/>
                <w:lang w:val="uk-UA"/>
              </w:rPr>
              <w:t xml:space="preserve">  3.3 Інтеграція у суспільство громади </w:t>
            </w:r>
            <w:r w:rsidRPr="00DB2589">
              <w:rPr>
                <w:rFonts w:ascii="Times New Roman" w:hAnsi="Times New Roman"/>
                <w:color w:val="000000"/>
                <w:spacing w:val="7"/>
                <w:sz w:val="20"/>
                <w:szCs w:val="20"/>
                <w:lang w:val="uk-UA" w:eastAsia="uk-UA"/>
              </w:rPr>
              <w:t>(</w:t>
            </w:r>
            <w:r w:rsidRPr="00DB2589">
              <w:rPr>
                <w:rFonts w:ascii="Times New Roman" w:hAnsi="Times New Roman"/>
                <w:color w:val="000000"/>
                <w:sz w:val="20"/>
                <w:szCs w:val="20"/>
                <w:lang w:val="uk-UA"/>
              </w:rPr>
              <w:t>забезпечення реалізації та захисту їх прав, свобод і законних інтересів)</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3439CF">
            <w:pPr>
              <w:jc w:val="both"/>
              <w:rPr>
                <w:rFonts w:ascii="Times New Roman" w:hAnsi="Times New Roman"/>
                <w:b/>
                <w:color w:val="000000"/>
                <w:sz w:val="20"/>
                <w:szCs w:val="20"/>
                <w:lang w:val="uk-UA" w:eastAsia="uk-UA"/>
              </w:rPr>
            </w:pPr>
            <w:r w:rsidRPr="00DB2589">
              <w:rPr>
                <w:rFonts w:ascii="Times New Roman" w:hAnsi="Times New Roman"/>
                <w:color w:val="000000"/>
                <w:sz w:val="20"/>
                <w:szCs w:val="20"/>
                <w:lang w:val="uk-UA" w:eastAsia="uk-UA"/>
              </w:rPr>
              <w:t>Управління освіти</w:t>
            </w:r>
            <w:r w:rsidRPr="00DB2589">
              <w:rPr>
                <w:rFonts w:ascii="Times New Roman" w:hAnsi="Times New Roman"/>
                <w:color w:val="000000"/>
                <w:lang w:val="uk-UA"/>
              </w:rPr>
              <w:t xml:space="preserve">, </w:t>
            </w:r>
            <w:r w:rsidR="003439CF" w:rsidRPr="00DB2589">
              <w:rPr>
                <w:rFonts w:ascii="Times New Roman" w:hAnsi="Times New Roman"/>
                <w:color w:val="000000"/>
                <w:sz w:val="20"/>
                <w:szCs w:val="20"/>
                <w:lang w:val="uk-UA"/>
              </w:rPr>
              <w:t>Відділ соціальної підтримки пільгових категорій населення і внутрішньо переміщених осіб та координації надання соціальних послуг   УСЗН Фонтанської сільської ради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left w:val="single" w:sz="8" w:space="0" w:color="auto"/>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8" w:space="0" w:color="auto"/>
              <w:bottom w:val="single" w:sz="4" w:space="0" w:color="auto"/>
              <w:right w:val="single" w:sz="8"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3.3</w:t>
            </w:r>
            <w:r w:rsidRPr="00DB2589">
              <w:rPr>
                <w:rFonts w:ascii="Times New Roman" w:hAnsi="Times New Roman"/>
                <w:color w:val="000000"/>
                <w:sz w:val="20"/>
                <w:szCs w:val="20"/>
                <w:lang w:val="uk-UA"/>
              </w:rPr>
              <w:t xml:space="preserve"> Підвищення </w:t>
            </w:r>
            <w:r w:rsidRPr="00DB2589">
              <w:rPr>
                <w:rFonts w:ascii="Times New Roman" w:hAnsi="Times New Roman"/>
                <w:color w:val="000000"/>
                <w:sz w:val="20"/>
                <w:szCs w:val="20"/>
                <w:shd w:val="clear" w:color="auto" w:fill="FFFFFF"/>
                <w:lang w:val="uk-UA"/>
              </w:rPr>
              <w:t>самодостатності</w:t>
            </w:r>
            <w:r w:rsidRPr="00DB2589">
              <w:rPr>
                <w:rFonts w:ascii="Times New Roman" w:hAnsi="Times New Roman"/>
                <w:color w:val="000000"/>
                <w:sz w:val="20"/>
                <w:szCs w:val="20"/>
                <w:lang w:val="uk-UA"/>
              </w:rPr>
              <w:t xml:space="preserve"> та незалежності (забезпечення права на освіту та працю)</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3439CF" w:rsidP="00B758DB">
            <w:pPr>
              <w:jc w:val="both"/>
              <w:rPr>
                <w:rFonts w:ascii="Times New Roman" w:hAnsi="Times New Roman"/>
                <w:b/>
                <w:color w:val="000000"/>
                <w:sz w:val="20"/>
                <w:szCs w:val="20"/>
                <w:lang w:val="uk-UA" w:eastAsia="uk-UA"/>
              </w:rPr>
            </w:pPr>
            <w:r w:rsidRPr="00DB2589">
              <w:rPr>
                <w:rFonts w:ascii="Times New Roman" w:hAnsi="Times New Roman"/>
                <w:color w:val="000000"/>
                <w:sz w:val="20"/>
                <w:szCs w:val="20"/>
                <w:lang w:val="uk-UA"/>
              </w:rPr>
              <w:t xml:space="preserve">Відділ соціальної підтримки пільгових категорій населення і внутрішньо переміщених осіб та координації надання соціальних послуг   </w:t>
            </w:r>
            <w:r w:rsidRPr="00DB2589">
              <w:rPr>
                <w:rFonts w:ascii="Times New Roman" w:hAnsi="Times New Roman"/>
                <w:color w:val="000000"/>
                <w:sz w:val="20"/>
                <w:szCs w:val="20"/>
                <w:lang w:val="uk-UA"/>
              </w:rPr>
              <w:lastRenderedPageBreak/>
              <w:t xml:space="preserve">УСЗН Фонтанської сільської ради </w:t>
            </w:r>
            <w:r w:rsidR="00B758DB" w:rsidRPr="00DB2589">
              <w:rPr>
                <w:rFonts w:ascii="Times New Roman" w:hAnsi="Times New Roman"/>
                <w:color w:val="000000"/>
                <w:sz w:val="20"/>
                <w:szCs w:val="20"/>
                <w:lang w:val="uk-UA"/>
              </w:rPr>
              <w:t xml:space="preserve">та </w:t>
            </w:r>
            <w:r w:rsidR="00B758DB" w:rsidRPr="00DB2589">
              <w:rPr>
                <w:rFonts w:ascii="Times New Roman" w:hAnsi="Times New Roman"/>
                <w:color w:val="000000"/>
                <w:sz w:val="20"/>
                <w:szCs w:val="20"/>
                <w:lang w:val="uk-UA" w:eastAsia="uk-UA"/>
              </w:rPr>
              <w:t>Управління освіти Фонтанської сільської ради Одеського району Одеської області</w:t>
            </w:r>
            <w:r w:rsidR="00B758DB" w:rsidRPr="00DB2589">
              <w:rPr>
                <w:rFonts w:ascii="Times New Roman" w:hAnsi="Times New Roman"/>
                <w:color w:val="000000"/>
                <w:sz w:val="20"/>
                <w:szCs w:val="20"/>
                <w:lang w:val="uk-UA"/>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r w:rsidRPr="00DB2589">
              <w:rPr>
                <w:rFonts w:ascii="Times New Roman" w:hAnsi="Times New Roman"/>
                <w:color w:val="000000"/>
                <w:lang w:val="uk-UA" w:eastAsia="uk-UA"/>
              </w:rPr>
              <w:lastRenderedPageBreak/>
              <w:t>4</w:t>
            </w:r>
          </w:p>
        </w:tc>
        <w:tc>
          <w:tcPr>
            <w:tcW w:w="27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r w:rsidRPr="00DB2589">
              <w:rPr>
                <w:rFonts w:ascii="Times New Roman" w:hAnsi="Times New Roman"/>
                <w:color w:val="000000"/>
                <w:sz w:val="20"/>
                <w:szCs w:val="20"/>
                <w:shd w:val="clear" w:color="auto" w:fill="FFFFFF"/>
                <w:lang w:val="uk-UA"/>
              </w:rPr>
              <w:t xml:space="preserve">Підготовка об’єктів комунальної власності  для розміщення </w:t>
            </w:r>
            <w:r w:rsidRPr="00DB2589">
              <w:rPr>
                <w:rFonts w:ascii="Times New Roman" w:hAnsi="Times New Roman"/>
                <w:color w:val="000000"/>
                <w:sz w:val="20"/>
                <w:szCs w:val="20"/>
                <w:lang w:val="uk-UA"/>
              </w:rPr>
              <w:t xml:space="preserve">внутрішньо-переміщених </w:t>
            </w:r>
            <w:r w:rsidRPr="00DB2589">
              <w:rPr>
                <w:rFonts w:ascii="Times New Roman" w:hAnsi="Times New Roman"/>
                <w:color w:val="000000"/>
                <w:spacing w:val="7"/>
                <w:sz w:val="20"/>
                <w:szCs w:val="20"/>
                <w:lang w:val="uk-UA" w:eastAsia="uk-UA"/>
              </w:rPr>
              <w:t>та/або евакуйованих осіб</w:t>
            </w:r>
          </w:p>
        </w:tc>
        <w:tc>
          <w:tcPr>
            <w:tcW w:w="312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jc w:val="both"/>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 xml:space="preserve">4.1.капітальний ремонт приміщення для розміщення внутрішньо переміщених (евакуйованих) осіб  у </w:t>
            </w:r>
            <w:proofErr w:type="spellStart"/>
            <w:r w:rsidRPr="00DB2589">
              <w:rPr>
                <w:rFonts w:ascii="Times New Roman" w:hAnsi="Times New Roman"/>
                <w:color w:val="000000"/>
                <w:sz w:val="20"/>
                <w:szCs w:val="20"/>
                <w:shd w:val="clear" w:color="auto" w:fill="FFFFFF"/>
                <w:lang w:val="uk-UA"/>
              </w:rPr>
              <w:t>Новодофінівському</w:t>
            </w:r>
            <w:proofErr w:type="spellEnd"/>
            <w:r w:rsidRPr="00DB2589">
              <w:rPr>
                <w:rFonts w:ascii="Times New Roman" w:hAnsi="Times New Roman"/>
                <w:color w:val="000000"/>
                <w:sz w:val="20"/>
                <w:szCs w:val="20"/>
                <w:shd w:val="clear" w:color="auto" w:fill="FFFFFF"/>
                <w:lang w:val="uk-UA"/>
              </w:rPr>
              <w:t xml:space="preserve"> сільському будинку культури  який розташований за </w:t>
            </w:r>
            <w:proofErr w:type="spellStart"/>
            <w:r w:rsidRPr="00DB2589">
              <w:rPr>
                <w:rFonts w:ascii="Times New Roman" w:hAnsi="Times New Roman"/>
                <w:color w:val="000000"/>
                <w:sz w:val="20"/>
                <w:szCs w:val="20"/>
                <w:shd w:val="clear" w:color="auto" w:fill="FFFFFF"/>
                <w:lang w:val="uk-UA"/>
              </w:rPr>
              <w:t>адресою</w:t>
            </w:r>
            <w:proofErr w:type="spellEnd"/>
            <w:r w:rsidRPr="00DB2589">
              <w:rPr>
                <w:rFonts w:ascii="Times New Roman" w:hAnsi="Times New Roman"/>
                <w:color w:val="000000"/>
                <w:sz w:val="20"/>
                <w:szCs w:val="20"/>
                <w:shd w:val="clear" w:color="auto" w:fill="FFFFFF"/>
                <w:lang w:val="uk-UA"/>
              </w:rPr>
              <w:t xml:space="preserve"> Одеська область. Одеський район с. Нова </w:t>
            </w:r>
            <w:proofErr w:type="spellStart"/>
            <w:r w:rsidRPr="00DB2589">
              <w:rPr>
                <w:rFonts w:ascii="Times New Roman" w:hAnsi="Times New Roman"/>
                <w:color w:val="000000"/>
                <w:sz w:val="20"/>
                <w:szCs w:val="20"/>
                <w:shd w:val="clear" w:color="auto" w:fill="FFFFFF"/>
                <w:lang w:val="uk-UA"/>
              </w:rPr>
              <w:t>Дофінівка</w:t>
            </w:r>
            <w:proofErr w:type="spellEnd"/>
            <w:r w:rsidRPr="00DB2589">
              <w:rPr>
                <w:rFonts w:ascii="Times New Roman" w:hAnsi="Times New Roman"/>
                <w:color w:val="000000"/>
                <w:sz w:val="20"/>
                <w:szCs w:val="20"/>
                <w:shd w:val="clear" w:color="auto" w:fill="FFFFFF"/>
                <w:lang w:val="uk-UA"/>
              </w:rPr>
              <w:t xml:space="preserve">, </w:t>
            </w:r>
            <w:proofErr w:type="spellStart"/>
            <w:r w:rsidRPr="00DB2589">
              <w:rPr>
                <w:rFonts w:ascii="Times New Roman" w:hAnsi="Times New Roman"/>
                <w:color w:val="000000"/>
                <w:sz w:val="20"/>
                <w:szCs w:val="20"/>
                <w:shd w:val="clear" w:color="auto" w:fill="FFFFFF"/>
                <w:lang w:val="uk-UA"/>
              </w:rPr>
              <w:t>вул</w:t>
            </w:r>
            <w:proofErr w:type="spellEnd"/>
            <w:r w:rsidRPr="00DB2589">
              <w:rPr>
                <w:rFonts w:ascii="Times New Roman" w:hAnsi="Times New Roman"/>
                <w:color w:val="000000"/>
                <w:sz w:val="20"/>
                <w:szCs w:val="20"/>
                <w:shd w:val="clear" w:color="auto" w:fill="FFFFFF"/>
                <w:lang w:val="uk-UA"/>
              </w:rPr>
              <w:t xml:space="preserve"> Центральна 6</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всього</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r w:rsidRPr="00DB2589">
              <w:rPr>
                <w:rFonts w:ascii="Times New Roman" w:hAnsi="Times New Roman"/>
                <w:color w:val="000000"/>
                <w:sz w:val="20"/>
                <w:szCs w:val="20"/>
                <w:lang w:val="uk-UA"/>
              </w:rPr>
              <w:t>Управління капітального будівництва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611</w:t>
            </w:r>
            <w:r w:rsidR="003439CF" w:rsidRPr="00DB2589">
              <w:rPr>
                <w:rFonts w:ascii="Times New Roman" w:hAnsi="Times New Roman"/>
                <w:b/>
                <w:color w:val="000000"/>
                <w:sz w:val="20"/>
                <w:szCs w:val="20"/>
                <w:lang w:val="uk-UA" w:eastAsia="uk-UA"/>
              </w:rPr>
              <w:t xml:space="preserve"> </w:t>
            </w:r>
            <w:r w:rsidRPr="00DB2589">
              <w:rPr>
                <w:rFonts w:ascii="Times New Roman" w:hAnsi="Times New Roman"/>
                <w:b/>
                <w:color w:val="000000"/>
                <w:sz w:val="20"/>
                <w:szCs w:val="20"/>
                <w:lang w:val="uk-UA" w:eastAsia="uk-UA"/>
              </w:rPr>
              <w:t>640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611</w:t>
            </w:r>
            <w:r w:rsidR="003439CF" w:rsidRPr="00DB2589">
              <w:rPr>
                <w:rFonts w:ascii="Times New Roman" w:hAnsi="Times New Roman"/>
                <w:b/>
                <w:color w:val="000000"/>
                <w:sz w:val="20"/>
                <w:szCs w:val="20"/>
                <w:lang w:val="uk-UA" w:eastAsia="uk-UA"/>
              </w:rPr>
              <w:t xml:space="preserve"> </w:t>
            </w:r>
            <w:r w:rsidRPr="00DB2589">
              <w:rPr>
                <w:rFonts w:ascii="Times New Roman" w:hAnsi="Times New Roman"/>
                <w:b/>
                <w:color w:val="000000"/>
                <w:sz w:val="20"/>
                <w:szCs w:val="20"/>
                <w:lang w:val="uk-UA" w:eastAsia="uk-UA"/>
              </w:rPr>
              <w:t>640</w:t>
            </w:r>
          </w:p>
        </w:tc>
        <w:tc>
          <w:tcPr>
            <w:tcW w:w="16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611</w:t>
            </w:r>
            <w:r w:rsidR="003439CF"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640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611</w:t>
            </w:r>
            <w:r w:rsidR="003439CF" w:rsidRPr="00DB2589">
              <w:rPr>
                <w:rFonts w:ascii="Times New Roman" w:hAnsi="Times New Roman"/>
                <w:color w:val="000000"/>
                <w:sz w:val="20"/>
                <w:szCs w:val="20"/>
                <w:lang w:val="uk-UA" w:eastAsia="uk-UA"/>
              </w:rPr>
              <w:t xml:space="preserve"> </w:t>
            </w:r>
            <w:r w:rsidRPr="00DB2589">
              <w:rPr>
                <w:rFonts w:ascii="Times New Roman" w:hAnsi="Times New Roman"/>
                <w:color w:val="000000"/>
                <w:sz w:val="20"/>
                <w:szCs w:val="20"/>
                <w:lang w:val="uk-UA" w:eastAsia="uk-UA"/>
              </w:rPr>
              <w:t>640</w:t>
            </w: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rPr>
          <w:trHeight w:val="468"/>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jc w:val="both"/>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4.2.</w:t>
            </w:r>
            <w:r w:rsidRPr="00DB2589">
              <w:rPr>
                <w:rFonts w:ascii="Times New Roman" w:hAnsi="Times New Roman"/>
              </w:rPr>
              <w:t xml:space="preserve"> </w:t>
            </w:r>
            <w:r w:rsidRPr="00DB2589">
              <w:rPr>
                <w:rFonts w:ascii="Times New Roman" w:hAnsi="Times New Roman"/>
                <w:color w:val="000000"/>
                <w:sz w:val="20"/>
                <w:szCs w:val="20"/>
                <w:shd w:val="clear" w:color="auto" w:fill="FFFFFF"/>
                <w:lang w:val="uk-UA"/>
              </w:rPr>
              <w:t xml:space="preserve">поточний ремонт з вогнезахисної обробки дерев’яних конструкцій горища у </w:t>
            </w:r>
            <w:proofErr w:type="spellStart"/>
            <w:r w:rsidRPr="00DB2589">
              <w:rPr>
                <w:rFonts w:ascii="Times New Roman" w:hAnsi="Times New Roman"/>
                <w:color w:val="000000"/>
                <w:sz w:val="20"/>
                <w:szCs w:val="20"/>
                <w:shd w:val="clear" w:color="auto" w:fill="FFFFFF"/>
                <w:lang w:val="uk-UA"/>
              </w:rPr>
              <w:t>Новодофінівському</w:t>
            </w:r>
            <w:proofErr w:type="spellEnd"/>
            <w:r w:rsidRPr="00DB2589">
              <w:rPr>
                <w:rFonts w:ascii="Times New Roman" w:hAnsi="Times New Roman"/>
                <w:color w:val="000000"/>
                <w:sz w:val="20"/>
                <w:szCs w:val="20"/>
                <w:shd w:val="clear" w:color="auto" w:fill="FFFFFF"/>
                <w:lang w:val="uk-UA"/>
              </w:rPr>
              <w:t xml:space="preserve"> сільському будинку культури для розміщення внутрішньо переміщених ( евакуйованих) осіб який розташований за </w:t>
            </w:r>
            <w:proofErr w:type="spellStart"/>
            <w:r w:rsidRPr="00DB2589">
              <w:rPr>
                <w:rFonts w:ascii="Times New Roman" w:hAnsi="Times New Roman"/>
                <w:color w:val="000000"/>
                <w:sz w:val="20"/>
                <w:szCs w:val="20"/>
                <w:shd w:val="clear" w:color="auto" w:fill="FFFFFF"/>
                <w:lang w:val="uk-UA"/>
              </w:rPr>
              <w:t>адресою</w:t>
            </w:r>
            <w:proofErr w:type="spellEnd"/>
            <w:r w:rsidRPr="00DB2589">
              <w:rPr>
                <w:rFonts w:ascii="Times New Roman" w:hAnsi="Times New Roman"/>
                <w:color w:val="000000"/>
                <w:sz w:val="20"/>
                <w:szCs w:val="20"/>
                <w:shd w:val="clear" w:color="auto" w:fill="FFFFFF"/>
                <w:lang w:val="uk-UA"/>
              </w:rPr>
              <w:t xml:space="preserve">  Одеська область, Одеський район ,с. Нова </w:t>
            </w:r>
            <w:proofErr w:type="spellStart"/>
            <w:r w:rsidRPr="00DB2589">
              <w:rPr>
                <w:rFonts w:ascii="Times New Roman" w:hAnsi="Times New Roman"/>
                <w:color w:val="000000"/>
                <w:sz w:val="20"/>
                <w:szCs w:val="20"/>
                <w:shd w:val="clear" w:color="auto" w:fill="FFFFFF"/>
                <w:lang w:val="uk-UA"/>
              </w:rPr>
              <w:lastRenderedPageBreak/>
              <w:t>Дофінівка</w:t>
            </w:r>
            <w:proofErr w:type="spellEnd"/>
            <w:r w:rsidRPr="00DB2589">
              <w:rPr>
                <w:rFonts w:ascii="Times New Roman" w:hAnsi="Times New Roman"/>
                <w:color w:val="000000"/>
                <w:sz w:val="20"/>
                <w:szCs w:val="20"/>
                <w:shd w:val="clear" w:color="auto" w:fill="FFFFFF"/>
                <w:lang w:val="uk-UA"/>
              </w:rPr>
              <w:t xml:space="preserve"> , </w:t>
            </w:r>
            <w:proofErr w:type="spellStart"/>
            <w:r w:rsidRPr="00DB2589">
              <w:rPr>
                <w:rFonts w:ascii="Times New Roman" w:hAnsi="Times New Roman"/>
                <w:color w:val="000000"/>
                <w:sz w:val="20"/>
                <w:szCs w:val="20"/>
                <w:shd w:val="clear" w:color="auto" w:fill="FFFFFF"/>
                <w:lang w:val="uk-UA"/>
              </w:rPr>
              <w:t>вул</w:t>
            </w:r>
            <w:proofErr w:type="spellEnd"/>
            <w:r w:rsidRPr="00DB2589">
              <w:rPr>
                <w:rFonts w:ascii="Times New Roman" w:hAnsi="Times New Roman"/>
                <w:color w:val="000000"/>
                <w:sz w:val="20"/>
                <w:szCs w:val="20"/>
                <w:shd w:val="clear" w:color="auto" w:fill="FFFFFF"/>
                <w:lang w:val="uk-UA"/>
              </w:rPr>
              <w:t xml:space="preserve"> Центральна 6</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lastRenderedPageBreak/>
              <w:t>всього</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100 000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b/>
                <w:color w:val="000000"/>
                <w:sz w:val="20"/>
                <w:szCs w:val="20"/>
                <w:lang w:val="uk-UA" w:eastAsia="uk-UA"/>
              </w:rPr>
              <w:t>100 000</w:t>
            </w:r>
          </w:p>
        </w:tc>
        <w:tc>
          <w:tcPr>
            <w:tcW w:w="16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tc>
      </w:tr>
      <w:tr w:rsidR="00B758DB" w:rsidRPr="00DB2589" w:rsidTr="000B0AC3">
        <w:trPr>
          <w:trHeight w:val="246"/>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jc w:val="both"/>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r w:rsidRPr="00DB2589">
              <w:rPr>
                <w:rFonts w:ascii="Times New Roman" w:hAnsi="Times New Roman"/>
                <w:color w:val="000000"/>
                <w:sz w:val="20"/>
                <w:szCs w:val="20"/>
                <w:lang w:val="uk-UA"/>
              </w:rPr>
              <w:t>Управління капітального будівництва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100 000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r w:rsidRPr="00DB2589">
              <w:rPr>
                <w:rFonts w:ascii="Times New Roman" w:hAnsi="Times New Roman"/>
                <w:color w:val="000000"/>
                <w:sz w:val="20"/>
                <w:szCs w:val="20"/>
                <w:lang w:val="uk-UA" w:eastAsia="uk-UA"/>
              </w:rPr>
              <w:t>100 000</w:t>
            </w: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rPr>
          <w:trHeight w:val="279"/>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jc w:val="both"/>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rPr>
          <w:trHeight w:val="924"/>
        </w:trPr>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jc w:val="both"/>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2024</w:t>
            </w:r>
          </w:p>
        </w:tc>
        <w:tc>
          <w:tcPr>
            <w:tcW w:w="2551"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758DB" w:rsidRPr="00DB2589" w:rsidRDefault="00B758DB" w:rsidP="00B758DB">
            <w:pPr>
              <w:ind w:hanging="98"/>
              <w:rPr>
                <w:rFonts w:ascii="Times New Roman" w:hAnsi="Times New Roman"/>
                <w:color w:val="000000"/>
                <w:sz w:val="20"/>
                <w:szCs w:val="20"/>
                <w:shd w:val="clear" w:color="auto" w:fill="FFFFFF"/>
                <w:lang w:val="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2025</w:t>
            </w: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z w:val="20"/>
                <w:szCs w:val="20"/>
                <w:lang w:val="uk-UA" w:eastAsia="uk-UA"/>
              </w:rPr>
            </w:pPr>
          </w:p>
        </w:tc>
        <w:tc>
          <w:tcPr>
            <w:tcW w:w="16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rPr>
                <w:rFonts w:ascii="Times New Roman" w:hAnsi="Times New Roman"/>
                <w:color w:val="000000"/>
                <w:sz w:val="20"/>
                <w:szCs w:val="20"/>
                <w:shd w:val="clear" w:color="auto" w:fill="FFFFFF"/>
                <w:lang w:val="uk-UA"/>
              </w:rPr>
            </w:pPr>
          </w:p>
        </w:tc>
      </w:tr>
      <w:tr w:rsidR="00B758DB" w:rsidRPr="00DB2589" w:rsidTr="000B0AC3">
        <w:tc>
          <w:tcPr>
            <w:tcW w:w="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lang w:val="uk-UA" w:eastAsia="uk-UA"/>
              </w:rPr>
            </w:pPr>
            <w:r w:rsidRPr="00DB2589">
              <w:rPr>
                <w:rFonts w:ascii="Times New Roman" w:hAnsi="Times New Roman"/>
                <w:color w:val="000000"/>
                <w:sz w:val="20"/>
                <w:szCs w:val="20"/>
                <w:shd w:val="clear" w:color="auto" w:fill="FFFFFF"/>
                <w:lang w:val="uk-UA"/>
              </w:rPr>
              <w:t>4.3 придбання  матеріалів, інвентаря  та обладнання довгострокового користування для облаштування внутрішньо переміщених та/або евакуйованих осіб в закладах культури</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Управління культури, молоді та спорту</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6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hd w:val="clear" w:color="auto" w:fill="FFFFFF"/>
                <w:lang w:val="uk-UA"/>
              </w:rPr>
            </w:pPr>
            <w:r w:rsidRPr="00DB2589">
              <w:rPr>
                <w:rFonts w:ascii="Times New Roman" w:hAnsi="Times New Roman"/>
                <w:color w:val="000000"/>
                <w:sz w:val="20"/>
                <w:szCs w:val="20"/>
                <w:shd w:val="clear" w:color="auto" w:fill="FFFFFF"/>
                <w:lang w:val="uk-UA"/>
              </w:rPr>
              <w:t>забезпечення належних умов тимчасового проживання</w:t>
            </w:r>
          </w:p>
          <w:p w:rsidR="00B758DB" w:rsidRPr="00DB2589" w:rsidRDefault="00B758DB" w:rsidP="00B758DB">
            <w:pPr>
              <w:jc w:val="both"/>
              <w:rPr>
                <w:rFonts w:ascii="Times New Roman" w:hAnsi="Times New Roman"/>
                <w:color w:val="000000"/>
                <w:shd w:val="clear" w:color="auto" w:fill="FFFFFF"/>
                <w:lang w:val="uk-UA"/>
              </w:rPr>
            </w:pPr>
          </w:p>
        </w:tc>
      </w:tr>
      <w:tr w:rsidR="00B758DB" w:rsidRPr="00DB2589" w:rsidTr="000B0AC3">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shd w:val="clear" w:color="auto" w:fill="FFFFFF"/>
                <w:lang w:val="uk-UA"/>
              </w:rPr>
            </w:pPr>
            <w:r w:rsidRPr="00DB2589">
              <w:rPr>
                <w:rFonts w:ascii="Times New Roman" w:hAnsi="Times New Roman"/>
                <w:color w:val="000000"/>
                <w:sz w:val="20"/>
                <w:szCs w:val="20"/>
                <w:shd w:val="clear" w:color="auto" w:fill="FFFFFF"/>
                <w:lang w:val="uk-UA"/>
              </w:rPr>
              <w:t>4.4 придбання  матеріалів, інвентаря  та обладнання для облаштування внутрішньо переміщених та/або евакуйованих осіб в закладах культури</w:t>
            </w: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2023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z w:val="20"/>
                <w:szCs w:val="20"/>
                <w:lang w:val="uk-UA" w:eastAsia="uk-UA"/>
              </w:rPr>
            </w:pPr>
            <w:r w:rsidRPr="00DB2589">
              <w:rPr>
                <w:rFonts w:ascii="Times New Roman" w:hAnsi="Times New Roman"/>
                <w:color w:val="000000"/>
                <w:sz w:val="20"/>
                <w:szCs w:val="20"/>
                <w:lang w:val="uk-UA" w:eastAsia="uk-UA"/>
              </w:rPr>
              <w:t>Управління культури, молоді та спорту</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6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hd w:val="clear" w:color="auto" w:fill="FFFFFF"/>
                <w:lang w:val="uk-UA"/>
              </w:rPr>
            </w:pPr>
          </w:p>
        </w:tc>
      </w:tr>
      <w:tr w:rsidR="00B758DB" w:rsidRPr="00DB2589" w:rsidTr="000B0AC3">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color w:val="000000"/>
                <w:lang w:val="uk-UA" w:eastAsia="uk-UA"/>
              </w:rPr>
            </w:pPr>
          </w:p>
        </w:tc>
        <w:tc>
          <w:tcPr>
            <w:tcW w:w="2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shd w:val="clear" w:color="auto" w:fill="FFFFFF"/>
                <w:lang w:val="uk-UA"/>
              </w:rPr>
            </w:pPr>
            <w:r w:rsidRPr="00DB2589">
              <w:rPr>
                <w:rFonts w:ascii="Times New Roman" w:hAnsi="Times New Roman"/>
                <w:b/>
                <w:color w:val="000000"/>
                <w:shd w:val="clear" w:color="auto" w:fill="FFFFFF"/>
                <w:lang w:val="uk-UA"/>
              </w:rPr>
              <w:t>Всього</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lang w:val="uk-UA" w:eastAsia="uk-UA"/>
              </w:rPr>
            </w:pPr>
          </w:p>
        </w:tc>
        <w:tc>
          <w:tcPr>
            <w:tcW w:w="1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lang w:val="uk-UA" w:eastAsia="uk-UA"/>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b/>
                <w:color w:val="000000"/>
                <w:lang w:val="uk-UA" w:eastAsia="uk-UA"/>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563B16" w:rsidP="00B758DB">
            <w:pPr>
              <w:jc w:val="center"/>
              <w:rPr>
                <w:rFonts w:ascii="Times New Roman" w:hAnsi="Times New Roman"/>
                <w:b/>
                <w:color w:val="000000"/>
                <w:lang w:val="uk-UA" w:eastAsia="uk-UA"/>
              </w:rPr>
            </w:pPr>
            <w:r>
              <w:rPr>
                <w:rFonts w:ascii="Times New Roman" w:hAnsi="Times New Roman"/>
                <w:b/>
                <w:color w:val="000000"/>
                <w:lang w:val="uk-UA" w:eastAsia="uk-UA"/>
              </w:rPr>
              <w:t>1 94</w:t>
            </w:r>
            <w:r w:rsidR="003439CF" w:rsidRPr="00DB2589">
              <w:rPr>
                <w:rFonts w:ascii="Times New Roman" w:hAnsi="Times New Roman"/>
                <w:b/>
                <w:color w:val="000000"/>
                <w:lang w:val="uk-UA" w:eastAsia="uk-UA"/>
              </w:rPr>
              <w:t>1 </w:t>
            </w:r>
            <w:r w:rsidR="00B758DB" w:rsidRPr="00DB2589">
              <w:rPr>
                <w:rFonts w:ascii="Times New Roman" w:hAnsi="Times New Roman"/>
                <w:b/>
                <w:color w:val="000000"/>
                <w:lang w:val="uk-UA" w:eastAsia="uk-UA"/>
              </w:rPr>
              <w:t>640</w:t>
            </w:r>
            <w:r w:rsidR="003439CF" w:rsidRPr="00DB2589">
              <w:rPr>
                <w:rFonts w:ascii="Times New Roman" w:hAnsi="Times New Roman"/>
                <w:b/>
                <w:color w:val="000000"/>
                <w:lang w:val="uk-UA" w:eastAsia="uk-UA"/>
              </w:rPr>
              <w:t>,00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center"/>
              <w:rPr>
                <w:rFonts w:ascii="Times New Roman" w:hAnsi="Times New Roman"/>
                <w:b/>
                <w:color w:val="000000"/>
                <w:lang w:val="uk-UA" w:eastAsia="uk-UA"/>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563B16" w:rsidP="00B758DB">
            <w:pPr>
              <w:jc w:val="center"/>
              <w:rPr>
                <w:rFonts w:ascii="Times New Roman" w:hAnsi="Times New Roman"/>
                <w:b/>
                <w:color w:val="000000"/>
                <w:lang w:val="uk-UA" w:eastAsia="uk-UA"/>
              </w:rPr>
            </w:pPr>
            <w:r>
              <w:rPr>
                <w:rFonts w:ascii="Times New Roman" w:hAnsi="Times New Roman"/>
                <w:b/>
                <w:color w:val="000000"/>
                <w:lang w:val="uk-UA" w:eastAsia="uk-UA"/>
              </w:rPr>
              <w:t>1 94</w:t>
            </w:r>
            <w:r w:rsidR="003439CF" w:rsidRPr="00DB2589">
              <w:rPr>
                <w:rFonts w:ascii="Times New Roman" w:hAnsi="Times New Roman"/>
                <w:b/>
                <w:color w:val="000000"/>
                <w:lang w:val="uk-UA" w:eastAsia="uk-UA"/>
              </w:rPr>
              <w:t>1 640,00</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58DB" w:rsidRPr="00DB2589" w:rsidRDefault="00B758DB" w:rsidP="00B758DB">
            <w:pPr>
              <w:jc w:val="both"/>
              <w:rPr>
                <w:rFonts w:ascii="Times New Roman" w:hAnsi="Times New Roman"/>
                <w:color w:val="000000"/>
                <w:shd w:val="clear" w:color="auto" w:fill="FFFFFF"/>
                <w:lang w:val="uk-UA"/>
              </w:rPr>
            </w:pPr>
          </w:p>
        </w:tc>
      </w:tr>
    </w:tbl>
    <w:p w:rsidR="00B758DB" w:rsidRPr="00DB2589" w:rsidRDefault="00B758DB" w:rsidP="00B758DB">
      <w:pPr>
        <w:rPr>
          <w:rFonts w:ascii="Times New Roman" w:hAnsi="Times New Roman"/>
          <w:color w:val="000000"/>
          <w:lang w:val="uk-UA"/>
        </w:rPr>
      </w:pPr>
    </w:p>
    <w:p w:rsidR="00285AB3" w:rsidRPr="00DB2589" w:rsidRDefault="00285AB3" w:rsidP="00DD4810">
      <w:pPr>
        <w:ind w:left="3540" w:firstLine="708"/>
        <w:jc w:val="right"/>
        <w:rPr>
          <w:rFonts w:ascii="Times New Roman" w:hAnsi="Times New Roman"/>
          <w:color w:val="000000"/>
          <w:sz w:val="20"/>
          <w:szCs w:val="20"/>
          <w:lang w:val="uk-UA" w:eastAsia="ru-RU"/>
        </w:rPr>
      </w:pPr>
    </w:p>
    <w:p w:rsidR="00DB2589" w:rsidRDefault="00DB2589" w:rsidP="00DD4810">
      <w:pPr>
        <w:ind w:left="3540" w:firstLine="708"/>
        <w:jc w:val="right"/>
        <w:rPr>
          <w:rFonts w:ascii="Times New Roman" w:hAnsi="Times New Roman"/>
          <w:color w:val="000000"/>
          <w:sz w:val="20"/>
          <w:szCs w:val="20"/>
          <w:lang w:val="uk-UA" w:eastAsia="ru-RU"/>
        </w:rPr>
      </w:pPr>
    </w:p>
    <w:p w:rsidR="00DB2589" w:rsidRPr="00EC1114" w:rsidRDefault="00EC1114" w:rsidP="00EC1114">
      <w:pPr>
        <w:ind w:firstLine="4"/>
        <w:rPr>
          <w:rFonts w:ascii="Times New Roman" w:hAnsi="Times New Roman"/>
          <w:color w:val="000000"/>
          <w:sz w:val="28"/>
          <w:szCs w:val="28"/>
          <w:lang w:val="uk-UA" w:eastAsia="ru-RU"/>
        </w:rPr>
      </w:pPr>
      <w:r>
        <w:rPr>
          <w:rFonts w:ascii="Times New Roman" w:hAnsi="Times New Roman"/>
          <w:color w:val="000000"/>
          <w:sz w:val="28"/>
          <w:szCs w:val="28"/>
          <w:lang w:val="uk-UA" w:eastAsia="ru-RU"/>
        </w:rPr>
        <w:t>Сільський голова                                                                                                                                                   Наталія КРУПИЦЯ</w:t>
      </w:r>
    </w:p>
    <w:p w:rsidR="00DB2589" w:rsidRDefault="00DB2589" w:rsidP="00DD4810">
      <w:pPr>
        <w:ind w:left="3540" w:firstLine="708"/>
        <w:jc w:val="right"/>
        <w:rPr>
          <w:rFonts w:ascii="Times New Roman" w:hAnsi="Times New Roman"/>
          <w:color w:val="000000"/>
          <w:sz w:val="20"/>
          <w:szCs w:val="20"/>
          <w:lang w:val="uk-UA" w:eastAsia="ru-RU"/>
        </w:rPr>
      </w:pPr>
    </w:p>
    <w:p w:rsidR="00DB2589" w:rsidRDefault="00DB2589" w:rsidP="00DD4810">
      <w:pPr>
        <w:ind w:left="3540" w:firstLine="708"/>
        <w:jc w:val="right"/>
        <w:rPr>
          <w:rFonts w:ascii="Times New Roman" w:hAnsi="Times New Roman"/>
          <w:color w:val="000000"/>
          <w:sz w:val="20"/>
          <w:szCs w:val="20"/>
          <w:lang w:val="uk-UA" w:eastAsia="ru-RU"/>
        </w:rPr>
      </w:pPr>
    </w:p>
    <w:p w:rsidR="00DD4810" w:rsidRPr="00DB2589" w:rsidRDefault="00DD4810" w:rsidP="00DD4810">
      <w:pPr>
        <w:ind w:left="3540" w:firstLine="708"/>
        <w:jc w:val="right"/>
        <w:rPr>
          <w:rFonts w:ascii="Times New Roman" w:hAnsi="Times New Roman"/>
          <w:color w:val="000000"/>
          <w:sz w:val="20"/>
          <w:szCs w:val="20"/>
          <w:lang w:val="uk-UA" w:eastAsia="ru-RU"/>
        </w:rPr>
      </w:pPr>
      <w:r w:rsidRPr="00DB2589">
        <w:rPr>
          <w:rFonts w:ascii="Times New Roman" w:hAnsi="Times New Roman"/>
          <w:color w:val="000000"/>
          <w:sz w:val="20"/>
          <w:szCs w:val="20"/>
          <w:lang w:val="uk-UA" w:eastAsia="ru-RU"/>
        </w:rPr>
        <w:lastRenderedPageBreak/>
        <w:t xml:space="preserve">Додаток № 3 до Програми у редакції </w:t>
      </w:r>
    </w:p>
    <w:p w:rsidR="00DD4810" w:rsidRPr="00DB2589" w:rsidRDefault="00DD4810" w:rsidP="00DD4810">
      <w:pPr>
        <w:jc w:val="right"/>
        <w:rPr>
          <w:rFonts w:ascii="Times New Roman" w:hAnsi="Times New Roman"/>
          <w:color w:val="000000"/>
          <w:sz w:val="20"/>
          <w:szCs w:val="20"/>
          <w:lang w:val="uk-UA" w:eastAsia="ru-RU"/>
        </w:rPr>
      </w:pPr>
      <w:r w:rsidRPr="00DB2589">
        <w:rPr>
          <w:rFonts w:ascii="Times New Roman" w:hAnsi="Times New Roman"/>
          <w:color w:val="000000"/>
          <w:sz w:val="20"/>
          <w:szCs w:val="20"/>
          <w:lang w:val="uk-UA" w:eastAsia="ru-RU"/>
        </w:rPr>
        <w:t xml:space="preserve">рішення </w:t>
      </w:r>
      <w:r w:rsidRPr="00DB2589">
        <w:rPr>
          <w:rFonts w:ascii="Times New Roman" w:hAnsi="Times New Roman"/>
          <w:sz w:val="20"/>
          <w:szCs w:val="20"/>
          <w:lang w:val="uk-UA"/>
        </w:rPr>
        <w:t xml:space="preserve">від  </w:t>
      </w:r>
      <w:r w:rsidR="00EC1114">
        <w:rPr>
          <w:rFonts w:ascii="Times New Roman" w:hAnsi="Times New Roman"/>
          <w:sz w:val="20"/>
          <w:szCs w:val="20"/>
          <w:lang w:val="uk-UA"/>
        </w:rPr>
        <w:t>24</w:t>
      </w:r>
      <w:r w:rsidRPr="00DB2589">
        <w:rPr>
          <w:rFonts w:ascii="Times New Roman" w:hAnsi="Times New Roman"/>
          <w:sz w:val="20"/>
          <w:szCs w:val="20"/>
          <w:lang w:val="uk-UA"/>
        </w:rPr>
        <w:t>.</w:t>
      </w:r>
      <w:r w:rsidR="00EC1114">
        <w:rPr>
          <w:rFonts w:ascii="Times New Roman" w:hAnsi="Times New Roman"/>
          <w:sz w:val="20"/>
          <w:szCs w:val="20"/>
          <w:lang w:val="uk-UA"/>
        </w:rPr>
        <w:t>12.</w:t>
      </w:r>
      <w:r w:rsidRPr="00DB2589">
        <w:rPr>
          <w:rFonts w:ascii="Times New Roman" w:hAnsi="Times New Roman"/>
          <w:sz w:val="20"/>
          <w:szCs w:val="20"/>
          <w:lang w:val="uk-UA"/>
        </w:rPr>
        <w:t>202</w:t>
      </w:r>
      <w:r w:rsidR="00285AB3" w:rsidRPr="00DB2589">
        <w:rPr>
          <w:rFonts w:ascii="Times New Roman" w:hAnsi="Times New Roman"/>
          <w:sz w:val="20"/>
          <w:szCs w:val="20"/>
          <w:lang w:val="uk-UA"/>
        </w:rPr>
        <w:t xml:space="preserve">4 року № </w:t>
      </w:r>
      <w:r w:rsidR="00EC1114">
        <w:rPr>
          <w:rFonts w:ascii="Times New Roman" w:hAnsi="Times New Roman"/>
          <w:sz w:val="20"/>
          <w:szCs w:val="20"/>
          <w:lang w:val="uk-UA"/>
        </w:rPr>
        <w:t>2717</w:t>
      </w:r>
      <w:r w:rsidRPr="00DB2589">
        <w:rPr>
          <w:rFonts w:ascii="Times New Roman" w:hAnsi="Times New Roman"/>
          <w:sz w:val="20"/>
          <w:szCs w:val="20"/>
          <w:lang w:val="uk-UA"/>
        </w:rPr>
        <w:t xml:space="preserve"> - VIII</w:t>
      </w:r>
    </w:p>
    <w:p w:rsidR="00B758DB" w:rsidRPr="00DB2589" w:rsidRDefault="00B758DB" w:rsidP="00CD4AD5">
      <w:pPr>
        <w:ind w:left="709" w:firstLine="4"/>
        <w:jc w:val="center"/>
        <w:rPr>
          <w:rStyle w:val="af2"/>
          <w:rFonts w:eastAsia="Calibri"/>
          <w:bCs w:val="0"/>
          <w:sz w:val="20"/>
          <w:szCs w:val="20"/>
        </w:rPr>
      </w:pPr>
      <w:r w:rsidRPr="00DB2589">
        <w:rPr>
          <w:rStyle w:val="af2"/>
          <w:rFonts w:eastAsia="Calibri"/>
          <w:sz w:val="20"/>
          <w:szCs w:val="20"/>
        </w:rPr>
        <w:t>ПОКАЗНИКИ РЕЗУЛЬТАТИВНОСТІ ПРОГРАМИ</w:t>
      </w:r>
    </w:p>
    <w:tbl>
      <w:tblPr>
        <w:tblW w:w="141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1"/>
        <w:gridCol w:w="4257"/>
        <w:gridCol w:w="1716"/>
        <w:gridCol w:w="1134"/>
        <w:gridCol w:w="1407"/>
        <w:gridCol w:w="1422"/>
        <w:gridCol w:w="1425"/>
        <w:gridCol w:w="1276"/>
        <w:gridCol w:w="1134"/>
        <w:gridCol w:w="6"/>
      </w:tblGrid>
      <w:tr w:rsidR="00B758DB" w:rsidRPr="00DB2589" w:rsidTr="00B758DB">
        <w:trPr>
          <w:gridAfter w:val="1"/>
          <w:wAfter w:w="6" w:type="dxa"/>
          <w:trHeight w:hRule="exact" w:val="835"/>
        </w:trPr>
        <w:tc>
          <w:tcPr>
            <w:tcW w:w="421" w:type="dxa"/>
            <w:vMerge w:val="restart"/>
            <w:shd w:val="clear" w:color="auto" w:fill="FFFFFF"/>
            <w:vAlign w:val="center"/>
          </w:tcPr>
          <w:p w:rsidR="00B758DB" w:rsidRPr="00DB2589" w:rsidRDefault="00B758DB" w:rsidP="00B758DB">
            <w:pPr>
              <w:pStyle w:val="22"/>
              <w:shd w:val="clear" w:color="auto" w:fill="auto"/>
              <w:spacing w:after="60" w:line="190" w:lineRule="exact"/>
              <w:ind w:left="260" w:firstLine="0"/>
              <w:jc w:val="both"/>
              <w:rPr>
                <w:sz w:val="18"/>
                <w:szCs w:val="18"/>
              </w:rPr>
            </w:pPr>
            <w:r w:rsidRPr="00DB2589">
              <w:rPr>
                <w:rStyle w:val="295pt"/>
                <w:sz w:val="18"/>
                <w:szCs w:val="18"/>
              </w:rPr>
              <w:t>№</w:t>
            </w:r>
          </w:p>
          <w:p w:rsidR="00B758DB" w:rsidRPr="00DB2589" w:rsidRDefault="00B758DB" w:rsidP="00B758DB">
            <w:pPr>
              <w:pStyle w:val="22"/>
              <w:shd w:val="clear" w:color="auto" w:fill="auto"/>
              <w:spacing w:before="60" w:line="190" w:lineRule="exact"/>
              <w:ind w:left="260" w:firstLine="0"/>
              <w:jc w:val="both"/>
              <w:rPr>
                <w:sz w:val="18"/>
                <w:szCs w:val="18"/>
              </w:rPr>
            </w:pPr>
            <w:r w:rsidRPr="00DB2589">
              <w:rPr>
                <w:rStyle w:val="295pt"/>
                <w:sz w:val="18"/>
                <w:szCs w:val="18"/>
              </w:rPr>
              <w:t>з/п</w:t>
            </w:r>
          </w:p>
        </w:tc>
        <w:tc>
          <w:tcPr>
            <w:tcW w:w="4257" w:type="dxa"/>
            <w:vMerge w:val="restart"/>
            <w:shd w:val="clear" w:color="auto" w:fill="FFFFFF"/>
            <w:vAlign w:val="center"/>
          </w:tcPr>
          <w:p w:rsidR="00B758DB" w:rsidRPr="00DB2589" w:rsidRDefault="00B758DB" w:rsidP="00B758DB">
            <w:pPr>
              <w:pStyle w:val="22"/>
              <w:shd w:val="clear" w:color="auto" w:fill="auto"/>
              <w:spacing w:after="120" w:line="190" w:lineRule="exact"/>
              <w:ind w:firstLine="0"/>
              <w:jc w:val="center"/>
              <w:rPr>
                <w:sz w:val="18"/>
                <w:szCs w:val="18"/>
              </w:rPr>
            </w:pPr>
            <w:r w:rsidRPr="00DB2589">
              <w:rPr>
                <w:rStyle w:val="295pt"/>
                <w:sz w:val="18"/>
                <w:szCs w:val="18"/>
              </w:rPr>
              <w:t>Назва</w:t>
            </w:r>
          </w:p>
          <w:p w:rsidR="00B758DB" w:rsidRPr="00DB2589" w:rsidRDefault="00B758DB" w:rsidP="00B758DB">
            <w:pPr>
              <w:pStyle w:val="22"/>
              <w:shd w:val="clear" w:color="auto" w:fill="auto"/>
              <w:spacing w:before="120" w:line="190" w:lineRule="exact"/>
              <w:ind w:left="140" w:firstLine="0"/>
              <w:jc w:val="center"/>
              <w:rPr>
                <w:sz w:val="18"/>
                <w:szCs w:val="18"/>
              </w:rPr>
            </w:pPr>
            <w:r w:rsidRPr="00DB2589">
              <w:rPr>
                <w:rStyle w:val="295pt"/>
                <w:sz w:val="18"/>
                <w:szCs w:val="18"/>
              </w:rPr>
              <w:t>показника</w:t>
            </w:r>
          </w:p>
        </w:tc>
        <w:tc>
          <w:tcPr>
            <w:tcW w:w="1716" w:type="dxa"/>
            <w:vMerge w:val="restart"/>
            <w:shd w:val="clear" w:color="auto" w:fill="FFFFFF"/>
            <w:vAlign w:val="center"/>
          </w:tcPr>
          <w:p w:rsidR="00B758DB" w:rsidRPr="00DB2589" w:rsidRDefault="00B758DB" w:rsidP="00B758DB">
            <w:pPr>
              <w:pStyle w:val="22"/>
              <w:shd w:val="clear" w:color="auto" w:fill="auto"/>
              <w:spacing w:after="60" w:line="190" w:lineRule="exact"/>
              <w:ind w:firstLine="0"/>
              <w:jc w:val="center"/>
              <w:rPr>
                <w:sz w:val="18"/>
                <w:szCs w:val="18"/>
              </w:rPr>
            </w:pPr>
            <w:r w:rsidRPr="00DB2589">
              <w:rPr>
                <w:rStyle w:val="295pt"/>
                <w:sz w:val="18"/>
                <w:szCs w:val="18"/>
              </w:rPr>
              <w:t>Одиниця</w:t>
            </w:r>
          </w:p>
          <w:p w:rsidR="00B758DB" w:rsidRPr="00DB2589" w:rsidRDefault="00B758DB" w:rsidP="00B758DB">
            <w:pPr>
              <w:pStyle w:val="22"/>
              <w:shd w:val="clear" w:color="auto" w:fill="auto"/>
              <w:spacing w:before="60" w:line="190" w:lineRule="exact"/>
              <w:ind w:left="240" w:firstLine="0"/>
              <w:jc w:val="center"/>
              <w:rPr>
                <w:sz w:val="18"/>
                <w:szCs w:val="18"/>
              </w:rPr>
            </w:pPr>
            <w:r w:rsidRPr="00DB2589">
              <w:rPr>
                <w:rStyle w:val="295pt"/>
                <w:sz w:val="18"/>
                <w:szCs w:val="18"/>
              </w:rPr>
              <w:t>виміру</w:t>
            </w:r>
          </w:p>
        </w:tc>
        <w:tc>
          <w:tcPr>
            <w:tcW w:w="1134" w:type="dxa"/>
            <w:vMerge w:val="restart"/>
            <w:shd w:val="clear" w:color="auto" w:fill="FFFFFF"/>
            <w:vAlign w:val="center"/>
          </w:tcPr>
          <w:p w:rsidR="00B758DB" w:rsidRPr="00DB2589" w:rsidRDefault="00B758DB" w:rsidP="00B758DB">
            <w:pPr>
              <w:pStyle w:val="22"/>
              <w:shd w:val="clear" w:color="auto" w:fill="auto"/>
              <w:spacing w:line="250" w:lineRule="exact"/>
              <w:ind w:firstLine="0"/>
              <w:jc w:val="center"/>
              <w:rPr>
                <w:sz w:val="18"/>
                <w:szCs w:val="18"/>
              </w:rPr>
            </w:pPr>
            <w:r w:rsidRPr="00DB2589">
              <w:rPr>
                <w:rStyle w:val="295pt"/>
                <w:sz w:val="18"/>
                <w:szCs w:val="18"/>
              </w:rPr>
              <w:t>Вихідні дані</w:t>
            </w:r>
            <w:r w:rsidRPr="00DB2589">
              <w:rPr>
                <w:rStyle w:val="295pt"/>
                <w:sz w:val="18"/>
                <w:szCs w:val="18"/>
              </w:rPr>
              <w:br/>
              <w:t>на початок</w:t>
            </w:r>
            <w:r w:rsidRPr="00DB2589">
              <w:rPr>
                <w:rStyle w:val="295pt"/>
                <w:sz w:val="18"/>
                <w:szCs w:val="18"/>
              </w:rPr>
              <w:br/>
              <w:t>дії програми</w:t>
            </w:r>
          </w:p>
        </w:tc>
        <w:tc>
          <w:tcPr>
            <w:tcW w:w="4254" w:type="dxa"/>
            <w:gridSpan w:val="3"/>
            <w:shd w:val="clear" w:color="auto" w:fill="FFFFFF"/>
            <w:vAlign w:val="center"/>
          </w:tcPr>
          <w:p w:rsidR="00B758DB" w:rsidRPr="00DB2589" w:rsidRDefault="00B758DB" w:rsidP="00B758DB">
            <w:pPr>
              <w:pStyle w:val="22"/>
              <w:shd w:val="clear" w:color="auto" w:fill="auto"/>
              <w:spacing w:line="190" w:lineRule="exact"/>
              <w:ind w:left="140" w:firstLine="0"/>
              <w:jc w:val="center"/>
              <w:rPr>
                <w:sz w:val="18"/>
                <w:szCs w:val="18"/>
              </w:rPr>
            </w:pPr>
            <w:r w:rsidRPr="00DB2589">
              <w:rPr>
                <w:rStyle w:val="295pt"/>
                <w:sz w:val="18"/>
                <w:szCs w:val="18"/>
              </w:rPr>
              <w:t>І етап виконання програми</w:t>
            </w:r>
          </w:p>
        </w:tc>
        <w:tc>
          <w:tcPr>
            <w:tcW w:w="1276" w:type="dxa"/>
            <w:shd w:val="clear" w:color="auto" w:fill="FFFFFF"/>
            <w:vAlign w:val="bottom"/>
          </w:tcPr>
          <w:p w:rsidR="00B758DB" w:rsidRPr="00DB2589" w:rsidRDefault="00B758DB" w:rsidP="00B758DB">
            <w:pPr>
              <w:pStyle w:val="22"/>
              <w:shd w:val="clear" w:color="auto" w:fill="auto"/>
              <w:spacing w:line="250" w:lineRule="exact"/>
              <w:ind w:firstLine="0"/>
              <w:jc w:val="center"/>
              <w:rPr>
                <w:sz w:val="18"/>
                <w:szCs w:val="18"/>
              </w:rPr>
            </w:pPr>
            <w:r w:rsidRPr="00DB2589">
              <w:rPr>
                <w:rStyle w:val="295pt"/>
                <w:sz w:val="18"/>
                <w:szCs w:val="18"/>
              </w:rPr>
              <w:t>II етап</w:t>
            </w:r>
            <w:r w:rsidRPr="00DB2589">
              <w:rPr>
                <w:rStyle w:val="295pt"/>
                <w:sz w:val="18"/>
                <w:szCs w:val="18"/>
              </w:rPr>
              <w:br/>
              <w:t>(20_-20_</w:t>
            </w:r>
            <w:r w:rsidRPr="00DB2589">
              <w:rPr>
                <w:rStyle w:val="295pt"/>
                <w:sz w:val="18"/>
                <w:szCs w:val="18"/>
              </w:rPr>
              <w:br/>
              <w:t>роки)</w:t>
            </w:r>
          </w:p>
        </w:tc>
        <w:tc>
          <w:tcPr>
            <w:tcW w:w="1134" w:type="dxa"/>
            <w:shd w:val="clear" w:color="auto" w:fill="FFFFFF"/>
            <w:vAlign w:val="bottom"/>
          </w:tcPr>
          <w:p w:rsidR="00B758DB" w:rsidRPr="00DB2589" w:rsidRDefault="00B758DB" w:rsidP="00B758DB">
            <w:pPr>
              <w:pStyle w:val="22"/>
              <w:shd w:val="clear" w:color="auto" w:fill="auto"/>
              <w:spacing w:line="250" w:lineRule="exact"/>
              <w:ind w:firstLine="0"/>
              <w:jc w:val="center"/>
              <w:rPr>
                <w:sz w:val="18"/>
                <w:szCs w:val="18"/>
              </w:rPr>
            </w:pPr>
            <w:r w:rsidRPr="00DB2589">
              <w:rPr>
                <w:rStyle w:val="295pt"/>
                <w:sz w:val="18"/>
                <w:szCs w:val="18"/>
              </w:rPr>
              <w:t>III етап</w:t>
            </w:r>
            <w:r w:rsidRPr="00DB2589">
              <w:rPr>
                <w:rStyle w:val="295pt"/>
                <w:sz w:val="18"/>
                <w:szCs w:val="18"/>
              </w:rPr>
              <w:br/>
            </w:r>
            <w:r w:rsidRPr="00DB2589">
              <w:rPr>
                <w:rStyle w:val="285pt"/>
                <w:sz w:val="18"/>
                <w:szCs w:val="18"/>
              </w:rPr>
              <w:t>(</w:t>
            </w:r>
            <w:r w:rsidRPr="00DB2589">
              <w:rPr>
                <w:rStyle w:val="2105pt"/>
                <w:sz w:val="18"/>
                <w:szCs w:val="18"/>
              </w:rPr>
              <w:t>20</w:t>
            </w:r>
            <w:r w:rsidRPr="00DB2589">
              <w:rPr>
                <w:rStyle w:val="285pt"/>
                <w:sz w:val="18"/>
                <w:szCs w:val="18"/>
              </w:rPr>
              <w:t>_-</w:t>
            </w:r>
            <w:r w:rsidRPr="00DB2589">
              <w:rPr>
                <w:rStyle w:val="2105pt"/>
                <w:sz w:val="18"/>
                <w:szCs w:val="18"/>
              </w:rPr>
              <w:t>20</w:t>
            </w:r>
            <w:r w:rsidRPr="00DB2589">
              <w:rPr>
                <w:rStyle w:val="285pt"/>
                <w:sz w:val="18"/>
                <w:szCs w:val="18"/>
              </w:rPr>
              <w:t>_</w:t>
            </w:r>
            <w:r w:rsidRPr="00DB2589">
              <w:rPr>
                <w:rStyle w:val="285pt"/>
                <w:sz w:val="18"/>
                <w:szCs w:val="18"/>
              </w:rPr>
              <w:br/>
            </w:r>
            <w:r w:rsidRPr="00DB2589">
              <w:rPr>
                <w:rStyle w:val="295pt"/>
                <w:sz w:val="18"/>
                <w:szCs w:val="18"/>
              </w:rPr>
              <w:t>роки)</w:t>
            </w:r>
          </w:p>
        </w:tc>
      </w:tr>
      <w:tr w:rsidR="00B758DB" w:rsidRPr="00DB2589" w:rsidTr="00B758DB">
        <w:trPr>
          <w:gridAfter w:val="1"/>
          <w:wAfter w:w="6" w:type="dxa"/>
          <w:trHeight w:hRule="exact" w:val="240"/>
        </w:trPr>
        <w:tc>
          <w:tcPr>
            <w:tcW w:w="421" w:type="dxa"/>
            <w:vMerge/>
            <w:shd w:val="clear" w:color="auto" w:fill="FFFFFF"/>
            <w:vAlign w:val="center"/>
          </w:tcPr>
          <w:p w:rsidR="00B758DB" w:rsidRPr="00DB2589" w:rsidRDefault="00B758DB" w:rsidP="00B758DB">
            <w:pPr>
              <w:jc w:val="both"/>
              <w:rPr>
                <w:rFonts w:ascii="Times New Roman" w:hAnsi="Times New Roman"/>
                <w:sz w:val="18"/>
                <w:szCs w:val="18"/>
              </w:rPr>
            </w:pPr>
          </w:p>
        </w:tc>
        <w:tc>
          <w:tcPr>
            <w:tcW w:w="4257" w:type="dxa"/>
            <w:vMerge/>
            <w:shd w:val="clear" w:color="auto" w:fill="FFFFFF"/>
            <w:vAlign w:val="center"/>
          </w:tcPr>
          <w:p w:rsidR="00B758DB" w:rsidRPr="00DB2589" w:rsidRDefault="00B758DB" w:rsidP="00B758DB">
            <w:pPr>
              <w:jc w:val="both"/>
              <w:rPr>
                <w:rFonts w:ascii="Times New Roman" w:hAnsi="Times New Roman"/>
                <w:sz w:val="18"/>
                <w:szCs w:val="18"/>
              </w:rPr>
            </w:pPr>
          </w:p>
        </w:tc>
        <w:tc>
          <w:tcPr>
            <w:tcW w:w="1716" w:type="dxa"/>
            <w:vMerge/>
            <w:shd w:val="clear" w:color="auto" w:fill="FFFFFF"/>
            <w:vAlign w:val="center"/>
          </w:tcPr>
          <w:p w:rsidR="00B758DB" w:rsidRPr="00DB2589" w:rsidRDefault="00B758DB" w:rsidP="00B758DB">
            <w:pPr>
              <w:jc w:val="both"/>
              <w:rPr>
                <w:rFonts w:ascii="Times New Roman" w:hAnsi="Times New Roman"/>
                <w:sz w:val="18"/>
                <w:szCs w:val="18"/>
              </w:rPr>
            </w:pPr>
          </w:p>
        </w:tc>
        <w:tc>
          <w:tcPr>
            <w:tcW w:w="1134" w:type="dxa"/>
            <w:vMerge/>
            <w:shd w:val="clear" w:color="auto" w:fill="FFFFFF"/>
            <w:vAlign w:val="center"/>
          </w:tcPr>
          <w:p w:rsidR="00B758DB" w:rsidRPr="00DB2589" w:rsidRDefault="00B758DB" w:rsidP="00B758DB">
            <w:pPr>
              <w:jc w:val="both"/>
              <w:rPr>
                <w:rFonts w:ascii="Times New Roman" w:hAnsi="Times New Roman"/>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left="200" w:firstLine="0"/>
              <w:jc w:val="center"/>
              <w:rPr>
                <w:sz w:val="18"/>
                <w:szCs w:val="18"/>
              </w:rPr>
            </w:pPr>
            <w:r w:rsidRPr="00DB2589">
              <w:rPr>
                <w:rStyle w:val="295pt"/>
                <w:sz w:val="18"/>
                <w:szCs w:val="18"/>
              </w:rPr>
              <w:t>2023 рік</w:t>
            </w:r>
          </w:p>
        </w:tc>
        <w:tc>
          <w:tcPr>
            <w:tcW w:w="1422" w:type="dxa"/>
            <w:shd w:val="clear" w:color="auto" w:fill="FFFFFF"/>
            <w:vAlign w:val="bottom"/>
          </w:tcPr>
          <w:p w:rsidR="00B758DB" w:rsidRPr="00DB2589" w:rsidRDefault="00B758DB" w:rsidP="00B758DB">
            <w:pPr>
              <w:pStyle w:val="22"/>
              <w:shd w:val="clear" w:color="auto" w:fill="auto"/>
              <w:spacing w:line="190" w:lineRule="exact"/>
              <w:ind w:left="160" w:firstLine="0"/>
              <w:jc w:val="center"/>
              <w:rPr>
                <w:sz w:val="18"/>
                <w:szCs w:val="18"/>
              </w:rPr>
            </w:pPr>
            <w:r w:rsidRPr="00DB2589">
              <w:rPr>
                <w:rStyle w:val="295pt"/>
                <w:sz w:val="18"/>
                <w:szCs w:val="18"/>
              </w:rPr>
              <w:t>2024 рік</w:t>
            </w:r>
          </w:p>
        </w:tc>
        <w:tc>
          <w:tcPr>
            <w:tcW w:w="1425" w:type="dxa"/>
            <w:shd w:val="clear" w:color="auto" w:fill="FFFFFF"/>
            <w:vAlign w:val="bottom"/>
          </w:tcPr>
          <w:p w:rsidR="00B758DB" w:rsidRPr="00DB2589" w:rsidRDefault="00B758DB" w:rsidP="00B758DB">
            <w:pPr>
              <w:pStyle w:val="22"/>
              <w:shd w:val="clear" w:color="auto" w:fill="auto"/>
              <w:spacing w:line="190" w:lineRule="exact"/>
              <w:ind w:left="160" w:firstLine="0"/>
              <w:jc w:val="center"/>
              <w:rPr>
                <w:sz w:val="18"/>
                <w:szCs w:val="18"/>
              </w:rPr>
            </w:pPr>
            <w:r w:rsidRPr="00DB2589">
              <w:rPr>
                <w:rStyle w:val="295pt"/>
                <w:sz w:val="18"/>
                <w:szCs w:val="18"/>
              </w:rPr>
              <w:t>2025 рік</w:t>
            </w:r>
          </w:p>
        </w:tc>
        <w:tc>
          <w:tcPr>
            <w:tcW w:w="2410" w:type="dxa"/>
            <w:gridSpan w:val="2"/>
            <w:shd w:val="clear" w:color="auto" w:fill="FFFFFF"/>
          </w:tcPr>
          <w:p w:rsidR="00B758DB" w:rsidRPr="00DB2589" w:rsidRDefault="00B758DB" w:rsidP="00B758DB">
            <w:pPr>
              <w:jc w:val="both"/>
              <w:rPr>
                <w:rFonts w:ascii="Times New Roman" w:hAnsi="Times New Roman"/>
                <w:sz w:val="18"/>
                <w:szCs w:val="18"/>
              </w:rPr>
            </w:pPr>
          </w:p>
        </w:tc>
      </w:tr>
      <w:tr w:rsidR="00B758DB" w:rsidRPr="00DB2589" w:rsidTr="00B758DB">
        <w:trPr>
          <w:gridAfter w:val="1"/>
          <w:wAfter w:w="6" w:type="dxa"/>
          <w:trHeight w:hRule="exact" w:val="269"/>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sz w:val="18"/>
                <w:szCs w:val="18"/>
              </w:rPr>
            </w:pPr>
            <w:r w:rsidRPr="00DB2589">
              <w:rPr>
                <w:rStyle w:val="295pt"/>
                <w:sz w:val="18"/>
                <w:szCs w:val="18"/>
              </w:rPr>
              <w:t>1</w:t>
            </w:r>
          </w:p>
        </w:tc>
        <w:tc>
          <w:tcPr>
            <w:tcW w:w="4257"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2</w:t>
            </w: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3</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4</w:t>
            </w: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5</w:t>
            </w:r>
          </w:p>
        </w:tc>
        <w:tc>
          <w:tcPr>
            <w:tcW w:w="1422"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6</w:t>
            </w:r>
          </w:p>
        </w:tc>
        <w:tc>
          <w:tcPr>
            <w:tcW w:w="1425"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7</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8</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sz w:val="18"/>
                <w:szCs w:val="18"/>
              </w:rPr>
            </w:pPr>
            <w:r w:rsidRPr="00DB2589">
              <w:rPr>
                <w:rStyle w:val="295pt"/>
                <w:sz w:val="18"/>
                <w:szCs w:val="18"/>
              </w:rPr>
              <w:t>9</w:t>
            </w:r>
          </w:p>
        </w:tc>
      </w:tr>
      <w:tr w:rsidR="00B758DB" w:rsidRPr="00DB2589" w:rsidTr="00B758DB">
        <w:trPr>
          <w:trHeight w:hRule="exact" w:val="269"/>
        </w:trPr>
        <w:tc>
          <w:tcPr>
            <w:tcW w:w="14198" w:type="dxa"/>
            <w:gridSpan w:val="10"/>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11pt0"/>
                <w:b/>
              </w:rPr>
              <w:t>І. Показники затрат</w:t>
            </w:r>
          </w:p>
        </w:tc>
      </w:tr>
      <w:tr w:rsidR="00B758DB" w:rsidRPr="00DB2589" w:rsidTr="00B758DB">
        <w:trPr>
          <w:gridAfter w:val="1"/>
          <w:wAfter w:w="6" w:type="dxa"/>
          <w:trHeight w:hRule="exact" w:val="558"/>
        </w:trPr>
        <w:tc>
          <w:tcPr>
            <w:tcW w:w="421" w:type="dxa"/>
            <w:shd w:val="clear" w:color="auto" w:fill="FFFFFF"/>
            <w:vAlign w:val="center"/>
          </w:tcPr>
          <w:p w:rsidR="00B758DB" w:rsidRPr="00DB2589" w:rsidRDefault="00B758DB" w:rsidP="00B758DB">
            <w:pPr>
              <w:pStyle w:val="22"/>
              <w:shd w:val="clear" w:color="auto" w:fill="auto"/>
              <w:spacing w:line="220" w:lineRule="exact"/>
              <w:ind w:left="280" w:firstLine="0"/>
              <w:jc w:val="both"/>
              <w:rPr>
                <w:sz w:val="20"/>
                <w:szCs w:val="20"/>
              </w:rPr>
            </w:pPr>
            <w:r w:rsidRPr="00DB2589">
              <w:rPr>
                <w:rStyle w:val="211pt0"/>
                <w:sz w:val="20"/>
                <w:szCs w:val="20"/>
              </w:rPr>
              <w:t>1</w:t>
            </w:r>
          </w:p>
        </w:tc>
        <w:tc>
          <w:tcPr>
            <w:tcW w:w="4257" w:type="dxa"/>
            <w:shd w:val="clear" w:color="auto" w:fill="FFFFFF"/>
          </w:tcPr>
          <w:p w:rsidR="00B758DB" w:rsidRPr="00DB2589" w:rsidRDefault="00B758DB" w:rsidP="00B758DB">
            <w:pPr>
              <w:ind w:left="131" w:right="132"/>
              <w:jc w:val="both"/>
              <w:rPr>
                <w:rFonts w:ascii="Times New Roman" w:hAnsi="Times New Roman"/>
                <w:color w:val="000000"/>
                <w:sz w:val="18"/>
                <w:szCs w:val="18"/>
                <w:lang w:val="uk-UA"/>
              </w:rPr>
            </w:pPr>
            <w:r w:rsidRPr="00DB2589">
              <w:rPr>
                <w:rFonts w:ascii="Times New Roman" w:hAnsi="Times New Roman"/>
                <w:color w:val="000000"/>
                <w:sz w:val="18"/>
                <w:szCs w:val="18"/>
                <w:lang w:val="uk-UA"/>
              </w:rPr>
              <w:t xml:space="preserve">Кількість 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ind w:left="131" w:right="132"/>
              <w:jc w:val="both"/>
              <w:rPr>
                <w:rFonts w:ascii="Times New Roman" w:hAnsi="Times New Roman"/>
                <w:color w:val="000000"/>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осіб</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4247</w:t>
            </w: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5028</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5777</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708"/>
        </w:trPr>
        <w:tc>
          <w:tcPr>
            <w:tcW w:w="421" w:type="dxa"/>
            <w:shd w:val="clear" w:color="auto" w:fill="FFFFFF"/>
            <w:vAlign w:val="center"/>
          </w:tcPr>
          <w:p w:rsidR="00B758DB" w:rsidRPr="00DB2589" w:rsidRDefault="00B758DB" w:rsidP="00B758DB">
            <w:pPr>
              <w:pStyle w:val="22"/>
              <w:shd w:val="clear" w:color="auto" w:fill="auto"/>
              <w:spacing w:line="220" w:lineRule="exact"/>
              <w:ind w:left="260" w:firstLine="0"/>
              <w:jc w:val="both"/>
              <w:rPr>
                <w:sz w:val="20"/>
                <w:szCs w:val="20"/>
              </w:rPr>
            </w:pPr>
            <w:r w:rsidRPr="00DB2589">
              <w:rPr>
                <w:sz w:val="20"/>
                <w:szCs w:val="20"/>
              </w:rPr>
              <w:t>2</w:t>
            </w:r>
          </w:p>
        </w:tc>
        <w:tc>
          <w:tcPr>
            <w:tcW w:w="4257" w:type="dxa"/>
            <w:shd w:val="clear" w:color="auto" w:fill="FFFFFF"/>
          </w:tcPr>
          <w:p w:rsidR="00B758DB" w:rsidRPr="00DB2589" w:rsidRDefault="00B758DB" w:rsidP="00B758DB">
            <w:pPr>
              <w:ind w:left="131" w:right="132"/>
              <w:jc w:val="both"/>
              <w:rPr>
                <w:rFonts w:ascii="Times New Roman" w:hAnsi="Times New Roman"/>
                <w:color w:val="000000"/>
                <w:sz w:val="18"/>
                <w:szCs w:val="18"/>
                <w:lang w:val="uk-UA"/>
              </w:rPr>
            </w:pPr>
            <w:r w:rsidRPr="00DB2589">
              <w:rPr>
                <w:rFonts w:ascii="Times New Roman" w:hAnsi="Times New Roman"/>
                <w:sz w:val="18"/>
                <w:szCs w:val="18"/>
                <w:lang w:val="uk-UA"/>
              </w:rPr>
              <w:t xml:space="preserve">Обсяг видатків на матеріальну допомогу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ind w:left="131" w:right="132"/>
              <w:jc w:val="both"/>
              <w:rPr>
                <w:rFonts w:ascii="Times New Roman" w:hAnsi="Times New Roman"/>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300</w:t>
            </w:r>
            <w:r w:rsidR="00285AB3" w:rsidRPr="00DB2589">
              <w:rPr>
                <w:rStyle w:val="295pt"/>
                <w:sz w:val="18"/>
                <w:szCs w:val="18"/>
              </w:rPr>
              <w:t xml:space="preserve"> </w:t>
            </w:r>
            <w:r w:rsidRPr="00DB2589">
              <w:rPr>
                <w:rStyle w:val="295pt"/>
                <w:sz w:val="18"/>
                <w:szCs w:val="18"/>
              </w:rPr>
              <w:t>000</w:t>
            </w:r>
          </w:p>
        </w:tc>
        <w:tc>
          <w:tcPr>
            <w:tcW w:w="1422" w:type="dxa"/>
            <w:shd w:val="clear" w:color="auto" w:fill="FFFFFF"/>
            <w:vAlign w:val="bottom"/>
          </w:tcPr>
          <w:p w:rsidR="00B758DB" w:rsidRPr="00DB2589" w:rsidRDefault="00285AB3" w:rsidP="00B758DB">
            <w:pPr>
              <w:pStyle w:val="22"/>
              <w:shd w:val="clear" w:color="auto" w:fill="auto"/>
              <w:spacing w:line="190" w:lineRule="exact"/>
              <w:ind w:firstLine="0"/>
              <w:jc w:val="center"/>
              <w:rPr>
                <w:rStyle w:val="295pt"/>
                <w:sz w:val="18"/>
                <w:szCs w:val="18"/>
              </w:rPr>
            </w:pPr>
            <w:r w:rsidRPr="00DB2589">
              <w:rPr>
                <w:rStyle w:val="295pt"/>
                <w:sz w:val="18"/>
                <w:szCs w:val="18"/>
              </w:rPr>
              <w:t>4</w:t>
            </w:r>
            <w:r w:rsidR="00563B16">
              <w:rPr>
                <w:rStyle w:val="295pt"/>
                <w:sz w:val="18"/>
                <w:szCs w:val="18"/>
              </w:rPr>
              <w:t>30</w:t>
            </w:r>
            <w:r w:rsidRPr="00DB2589">
              <w:rPr>
                <w:rStyle w:val="295pt"/>
                <w:sz w:val="18"/>
                <w:szCs w:val="18"/>
              </w:rPr>
              <w:t xml:space="preserve"> </w:t>
            </w:r>
            <w:r w:rsidR="00DD4810" w:rsidRPr="00DB2589">
              <w:rPr>
                <w:rStyle w:val="295pt"/>
                <w:sz w:val="18"/>
                <w:szCs w:val="18"/>
              </w:rPr>
              <w:t>000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400 000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563"/>
        </w:trPr>
        <w:tc>
          <w:tcPr>
            <w:tcW w:w="421" w:type="dxa"/>
            <w:shd w:val="clear" w:color="auto" w:fill="FFFFFF"/>
            <w:vAlign w:val="center"/>
          </w:tcPr>
          <w:p w:rsidR="00B758DB" w:rsidRPr="00DB2589" w:rsidRDefault="00B758DB" w:rsidP="00B758DB">
            <w:pPr>
              <w:pStyle w:val="22"/>
              <w:shd w:val="clear" w:color="auto" w:fill="auto"/>
              <w:spacing w:line="220" w:lineRule="exact"/>
              <w:ind w:left="280" w:firstLine="0"/>
              <w:jc w:val="both"/>
              <w:rPr>
                <w:rStyle w:val="211pt0"/>
                <w:sz w:val="20"/>
                <w:szCs w:val="20"/>
              </w:rPr>
            </w:pPr>
            <w:r w:rsidRPr="00DB2589">
              <w:rPr>
                <w:rStyle w:val="211pt0"/>
                <w:sz w:val="20"/>
                <w:szCs w:val="20"/>
              </w:rPr>
              <w:t>3</w:t>
            </w:r>
          </w:p>
        </w:tc>
        <w:tc>
          <w:tcPr>
            <w:tcW w:w="4257" w:type="dxa"/>
            <w:shd w:val="clear" w:color="auto" w:fill="FFFFFF"/>
          </w:tcPr>
          <w:p w:rsidR="00B758DB" w:rsidRPr="00DB2589" w:rsidRDefault="00B758DB" w:rsidP="00B758DB">
            <w:pPr>
              <w:ind w:left="131" w:right="132"/>
              <w:jc w:val="both"/>
              <w:rPr>
                <w:rFonts w:ascii="Times New Roman" w:hAnsi="Times New Roman"/>
                <w:color w:val="000000"/>
                <w:sz w:val="18"/>
                <w:szCs w:val="18"/>
                <w:lang w:val="uk-UA"/>
              </w:rPr>
            </w:pPr>
            <w:r w:rsidRPr="00DB2589">
              <w:rPr>
                <w:rFonts w:ascii="Times New Roman" w:hAnsi="Times New Roman"/>
                <w:sz w:val="18"/>
                <w:szCs w:val="18"/>
                <w:lang w:val="uk-UA"/>
              </w:rPr>
              <w:t xml:space="preserve">Обсяг видатків на харчування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ind w:left="131" w:right="132"/>
              <w:jc w:val="both"/>
              <w:rPr>
                <w:rFonts w:ascii="Times New Roman" w:hAnsi="Times New Roman"/>
                <w:color w:val="000000"/>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100</w:t>
            </w:r>
            <w:r w:rsidR="00285AB3" w:rsidRPr="00DB2589">
              <w:rPr>
                <w:rStyle w:val="295pt"/>
                <w:sz w:val="18"/>
                <w:szCs w:val="18"/>
              </w:rPr>
              <w:t xml:space="preserve"> </w:t>
            </w:r>
            <w:r w:rsidRPr="00DB2589">
              <w:rPr>
                <w:rStyle w:val="295pt"/>
                <w:sz w:val="18"/>
                <w:szCs w:val="18"/>
              </w:rPr>
              <w:t>000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726"/>
        </w:trPr>
        <w:tc>
          <w:tcPr>
            <w:tcW w:w="421" w:type="dxa"/>
            <w:shd w:val="clear" w:color="auto" w:fill="FFFFFF"/>
            <w:vAlign w:val="center"/>
          </w:tcPr>
          <w:p w:rsidR="00B758DB" w:rsidRPr="00DB2589" w:rsidRDefault="00B758DB" w:rsidP="00B758DB">
            <w:pPr>
              <w:pStyle w:val="22"/>
              <w:shd w:val="clear" w:color="auto" w:fill="auto"/>
              <w:spacing w:line="220" w:lineRule="exact"/>
              <w:ind w:left="260" w:firstLine="0"/>
              <w:jc w:val="both"/>
              <w:rPr>
                <w:sz w:val="20"/>
                <w:szCs w:val="20"/>
              </w:rPr>
            </w:pPr>
            <w:r w:rsidRPr="00DB2589">
              <w:rPr>
                <w:sz w:val="20"/>
                <w:szCs w:val="20"/>
              </w:rPr>
              <w:t>4</w:t>
            </w:r>
          </w:p>
        </w:tc>
        <w:tc>
          <w:tcPr>
            <w:tcW w:w="4257" w:type="dxa"/>
            <w:shd w:val="clear" w:color="auto" w:fill="FFFFFF"/>
          </w:tcPr>
          <w:p w:rsidR="00B758DB" w:rsidRPr="00DB2589" w:rsidRDefault="00B758DB" w:rsidP="00B758DB">
            <w:pPr>
              <w:ind w:left="131" w:right="132"/>
              <w:jc w:val="both"/>
              <w:rPr>
                <w:rFonts w:ascii="Times New Roman" w:hAnsi="Times New Roman"/>
                <w:color w:val="000000"/>
                <w:sz w:val="18"/>
                <w:szCs w:val="18"/>
                <w:lang w:val="uk-UA"/>
              </w:rPr>
            </w:pPr>
            <w:r w:rsidRPr="00DB2589">
              <w:rPr>
                <w:rFonts w:ascii="Times New Roman" w:hAnsi="Times New Roman"/>
                <w:sz w:val="18"/>
                <w:szCs w:val="18"/>
                <w:lang w:val="uk-UA"/>
              </w:rPr>
              <w:t xml:space="preserve">Обсяг видатків на </w:t>
            </w:r>
            <w:r w:rsidRPr="00DB2589">
              <w:rPr>
                <w:rFonts w:ascii="Times New Roman" w:hAnsi="Times New Roman"/>
                <w:sz w:val="18"/>
                <w:szCs w:val="18"/>
                <w:lang w:val="uk-UA" w:eastAsia="ru-RU"/>
              </w:rPr>
              <w:t xml:space="preserve">матеріальної допомоги особам, які розміщують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ind w:left="131" w:right="132"/>
              <w:jc w:val="both"/>
              <w:rPr>
                <w:rFonts w:ascii="Times New Roman" w:hAnsi="Times New Roman"/>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8D6BF9">
        <w:trPr>
          <w:gridAfter w:val="1"/>
          <w:wAfter w:w="6" w:type="dxa"/>
          <w:trHeight w:hRule="exact" w:val="1072"/>
        </w:trPr>
        <w:tc>
          <w:tcPr>
            <w:tcW w:w="421" w:type="dxa"/>
            <w:shd w:val="clear" w:color="auto" w:fill="FFFFFF"/>
            <w:vAlign w:val="center"/>
          </w:tcPr>
          <w:p w:rsidR="00B758DB" w:rsidRPr="00DB2589" w:rsidRDefault="00B758DB" w:rsidP="00B758DB">
            <w:pPr>
              <w:pStyle w:val="22"/>
              <w:shd w:val="clear" w:color="auto" w:fill="auto"/>
              <w:spacing w:line="220" w:lineRule="exact"/>
              <w:ind w:left="260" w:firstLine="0"/>
              <w:jc w:val="both"/>
              <w:rPr>
                <w:sz w:val="20"/>
                <w:szCs w:val="20"/>
              </w:rPr>
            </w:pPr>
            <w:r w:rsidRPr="00DB2589">
              <w:rPr>
                <w:sz w:val="20"/>
                <w:szCs w:val="20"/>
              </w:rPr>
              <w:t>5</w:t>
            </w:r>
          </w:p>
        </w:tc>
        <w:tc>
          <w:tcPr>
            <w:tcW w:w="4257" w:type="dxa"/>
            <w:shd w:val="clear" w:color="auto" w:fill="FFFFFF"/>
          </w:tcPr>
          <w:p w:rsidR="00B758DB" w:rsidRPr="00DB2589" w:rsidRDefault="00B758DB" w:rsidP="00B758DB">
            <w:pPr>
              <w:ind w:left="131" w:right="132"/>
              <w:jc w:val="both"/>
              <w:rPr>
                <w:rFonts w:ascii="Times New Roman" w:hAnsi="Times New Roman"/>
                <w:color w:val="000000"/>
                <w:spacing w:val="7"/>
                <w:sz w:val="18"/>
                <w:szCs w:val="18"/>
                <w:lang w:val="uk-UA" w:eastAsia="uk-UA"/>
              </w:rPr>
            </w:pPr>
            <w:r w:rsidRPr="00DB2589">
              <w:rPr>
                <w:rFonts w:ascii="Times New Roman" w:hAnsi="Times New Roman"/>
                <w:sz w:val="18"/>
                <w:szCs w:val="18"/>
                <w:lang w:val="uk-UA"/>
              </w:rPr>
              <w:t xml:space="preserve">Обсяг видатків на проведення капітальних  та поточних видатків, пов’язаних з облаштуванням житла для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CC427F" w:rsidRPr="00DB2589" w:rsidRDefault="00CC427F" w:rsidP="00B758DB">
            <w:pPr>
              <w:ind w:left="131" w:right="132"/>
              <w:jc w:val="both"/>
              <w:rPr>
                <w:rFonts w:ascii="Times New Roman" w:hAnsi="Times New Roman"/>
                <w:color w:val="000000"/>
                <w:spacing w:val="7"/>
                <w:sz w:val="18"/>
                <w:szCs w:val="18"/>
                <w:lang w:val="uk-UA" w:eastAsia="uk-UA"/>
              </w:rPr>
            </w:pPr>
          </w:p>
          <w:p w:rsidR="00CC427F" w:rsidRPr="00DB2589" w:rsidRDefault="00CC427F" w:rsidP="00B758DB">
            <w:pPr>
              <w:ind w:left="131" w:right="132"/>
              <w:jc w:val="both"/>
              <w:rPr>
                <w:rFonts w:ascii="Times New Roman" w:hAnsi="Times New Roman"/>
                <w:color w:val="000000"/>
                <w:spacing w:val="7"/>
                <w:sz w:val="18"/>
                <w:szCs w:val="18"/>
                <w:lang w:val="uk-UA" w:eastAsia="uk-UA"/>
              </w:rPr>
            </w:pPr>
          </w:p>
          <w:p w:rsidR="00CC427F" w:rsidRPr="00DB2589" w:rsidRDefault="00CC427F" w:rsidP="00B758DB">
            <w:pPr>
              <w:ind w:left="131" w:right="132"/>
              <w:jc w:val="both"/>
              <w:rPr>
                <w:rFonts w:ascii="Times New Roman" w:hAnsi="Times New Roman"/>
                <w:color w:val="000000"/>
                <w:spacing w:val="7"/>
                <w:sz w:val="18"/>
                <w:szCs w:val="18"/>
                <w:lang w:val="uk-UA" w:eastAsia="uk-UA"/>
              </w:rPr>
            </w:pPr>
          </w:p>
          <w:p w:rsidR="00CC427F" w:rsidRPr="00DB2589" w:rsidRDefault="00CC427F" w:rsidP="00B758DB">
            <w:pPr>
              <w:ind w:left="131" w:right="132"/>
              <w:jc w:val="both"/>
              <w:rPr>
                <w:rFonts w:ascii="Times New Roman" w:hAnsi="Times New Roman"/>
                <w:color w:val="000000"/>
                <w:sz w:val="18"/>
                <w:szCs w:val="18"/>
                <w:lang w:val="uk-UA"/>
              </w:rPr>
            </w:pPr>
          </w:p>
          <w:p w:rsidR="00B758DB" w:rsidRPr="00DB2589" w:rsidRDefault="00B758DB" w:rsidP="00B758DB">
            <w:pPr>
              <w:jc w:val="both"/>
              <w:rPr>
                <w:rFonts w:ascii="Times New Roman" w:hAnsi="Times New Roman"/>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8D6BF9" w:rsidP="00B758DB">
            <w:pPr>
              <w:pStyle w:val="22"/>
              <w:shd w:val="clear" w:color="auto" w:fill="auto"/>
              <w:spacing w:line="190" w:lineRule="exact"/>
              <w:ind w:firstLine="0"/>
              <w:jc w:val="center"/>
              <w:rPr>
                <w:rStyle w:val="295pt"/>
                <w:b w:val="0"/>
                <w:sz w:val="18"/>
                <w:szCs w:val="18"/>
              </w:rPr>
            </w:pPr>
            <w:r>
              <w:rPr>
                <w:rStyle w:val="295pt"/>
                <w:sz w:val="18"/>
                <w:szCs w:val="18"/>
              </w:rPr>
              <w:t>7</w:t>
            </w:r>
            <w:r w:rsidR="00B758DB" w:rsidRPr="00DB2589">
              <w:rPr>
                <w:rStyle w:val="295pt"/>
                <w:sz w:val="18"/>
                <w:szCs w:val="18"/>
              </w:rPr>
              <w:t>11</w:t>
            </w:r>
            <w:r>
              <w:rPr>
                <w:rStyle w:val="295pt"/>
                <w:sz w:val="18"/>
                <w:szCs w:val="18"/>
              </w:rPr>
              <w:t xml:space="preserve"> </w:t>
            </w:r>
            <w:r w:rsidR="00B758DB" w:rsidRPr="00DB2589">
              <w:rPr>
                <w:rStyle w:val="295pt"/>
                <w:sz w:val="18"/>
                <w:szCs w:val="18"/>
              </w:rPr>
              <w:t>640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trHeight w:hRule="exact" w:val="269"/>
        </w:trPr>
        <w:tc>
          <w:tcPr>
            <w:tcW w:w="14198" w:type="dxa"/>
            <w:gridSpan w:val="10"/>
            <w:shd w:val="clear" w:color="auto" w:fill="FFFFFF"/>
            <w:vAlign w:val="center"/>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11pt0"/>
                <w:b/>
                <w:sz w:val="20"/>
                <w:szCs w:val="20"/>
              </w:rPr>
              <w:t>II Показники продукту</w:t>
            </w:r>
          </w:p>
        </w:tc>
      </w:tr>
      <w:tr w:rsidR="00B758DB" w:rsidRPr="00DB2589" w:rsidTr="005D2176">
        <w:trPr>
          <w:gridAfter w:val="1"/>
          <w:wAfter w:w="6" w:type="dxa"/>
          <w:trHeight w:hRule="exact" w:val="1005"/>
        </w:trPr>
        <w:tc>
          <w:tcPr>
            <w:tcW w:w="421" w:type="dxa"/>
            <w:shd w:val="clear" w:color="auto" w:fill="FFFFFF"/>
            <w:vAlign w:val="center"/>
          </w:tcPr>
          <w:p w:rsidR="00B758DB" w:rsidRPr="00DB2589" w:rsidRDefault="00B758DB" w:rsidP="00B758DB">
            <w:pPr>
              <w:pStyle w:val="22"/>
              <w:shd w:val="clear" w:color="auto" w:fill="auto"/>
              <w:spacing w:line="220" w:lineRule="exact"/>
              <w:ind w:left="260" w:firstLine="0"/>
              <w:jc w:val="both"/>
              <w:rPr>
                <w:rStyle w:val="211pt0"/>
                <w:sz w:val="20"/>
                <w:szCs w:val="20"/>
              </w:rPr>
            </w:pPr>
            <w:r w:rsidRPr="00DB2589">
              <w:rPr>
                <w:rStyle w:val="211pt0"/>
                <w:sz w:val="20"/>
                <w:szCs w:val="20"/>
              </w:rPr>
              <w:t>1</w:t>
            </w:r>
          </w:p>
        </w:tc>
        <w:tc>
          <w:tcPr>
            <w:tcW w:w="4257" w:type="dxa"/>
            <w:shd w:val="clear" w:color="auto" w:fill="FFFFFF"/>
          </w:tcPr>
          <w:p w:rsidR="00B758DB" w:rsidRPr="00DB2589" w:rsidRDefault="00B758DB" w:rsidP="00B758DB">
            <w:pPr>
              <w:ind w:left="80"/>
              <w:jc w:val="both"/>
              <w:rPr>
                <w:rFonts w:ascii="Times New Roman" w:hAnsi="Times New Roman"/>
                <w:sz w:val="18"/>
                <w:szCs w:val="18"/>
                <w:lang w:val="uk-UA"/>
              </w:rPr>
            </w:pPr>
            <w:r w:rsidRPr="00DB2589">
              <w:rPr>
                <w:rFonts w:ascii="Times New Roman" w:hAnsi="Times New Roman"/>
                <w:sz w:val="18"/>
                <w:szCs w:val="18"/>
                <w:lang w:val="uk-UA"/>
              </w:rPr>
              <w:t>Кількість отримувачів матеріальної</w:t>
            </w:r>
          </w:p>
          <w:p w:rsidR="00B758DB" w:rsidRPr="00DB2589" w:rsidRDefault="00B758DB" w:rsidP="00B758DB">
            <w:pPr>
              <w:ind w:left="80"/>
              <w:jc w:val="both"/>
              <w:rPr>
                <w:rFonts w:ascii="Times New Roman" w:hAnsi="Times New Roman"/>
                <w:color w:val="000000"/>
                <w:sz w:val="18"/>
                <w:szCs w:val="18"/>
                <w:lang w:val="uk-UA"/>
              </w:rPr>
            </w:pPr>
            <w:r w:rsidRPr="00DB2589">
              <w:rPr>
                <w:rFonts w:ascii="Times New Roman" w:hAnsi="Times New Roman"/>
                <w:sz w:val="18"/>
                <w:szCs w:val="18"/>
                <w:lang w:val="uk-UA"/>
              </w:rPr>
              <w:t xml:space="preserve">допомоги серед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ind w:left="80"/>
              <w:jc w:val="both"/>
              <w:rPr>
                <w:rFonts w:ascii="Times New Roman" w:hAnsi="Times New Roman"/>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r w:rsidRPr="00DB2589">
              <w:rPr>
                <w:rStyle w:val="295pt"/>
                <w:sz w:val="18"/>
                <w:szCs w:val="18"/>
              </w:rPr>
              <w:t>осіб</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60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rPr>
            </w:pPr>
            <w:r w:rsidRPr="00DB2589">
              <w:rPr>
                <w:rStyle w:val="295pt"/>
                <w:sz w:val="18"/>
                <w:szCs w:val="18"/>
              </w:rPr>
              <w:t>10</w:t>
            </w:r>
            <w:r w:rsidR="00DD4810" w:rsidRPr="00DB2589">
              <w:rPr>
                <w:rStyle w:val="295pt"/>
                <w:sz w:val="18"/>
                <w:szCs w:val="18"/>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100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5D2176">
        <w:trPr>
          <w:gridAfter w:val="1"/>
          <w:wAfter w:w="6" w:type="dxa"/>
          <w:trHeight w:hRule="exact" w:val="990"/>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sz w:val="18"/>
                <w:szCs w:val="18"/>
              </w:rPr>
            </w:pPr>
            <w:r w:rsidRPr="00DB2589">
              <w:rPr>
                <w:rStyle w:val="295pt"/>
                <w:sz w:val="18"/>
                <w:szCs w:val="18"/>
              </w:rPr>
              <w:t>2</w:t>
            </w:r>
          </w:p>
        </w:tc>
        <w:tc>
          <w:tcPr>
            <w:tcW w:w="4257" w:type="dxa"/>
            <w:shd w:val="clear" w:color="auto" w:fill="FFFFFF"/>
          </w:tcPr>
          <w:p w:rsidR="00B758DB" w:rsidRPr="00DB2589" w:rsidRDefault="00B758DB" w:rsidP="00B758DB">
            <w:pPr>
              <w:ind w:left="80"/>
              <w:jc w:val="both"/>
              <w:rPr>
                <w:rFonts w:ascii="Times New Roman" w:hAnsi="Times New Roman"/>
                <w:color w:val="000000"/>
                <w:sz w:val="18"/>
                <w:szCs w:val="18"/>
                <w:lang w:val="uk-UA"/>
              </w:rPr>
            </w:pPr>
            <w:r w:rsidRPr="00DB2589">
              <w:rPr>
                <w:rFonts w:ascii="Times New Roman" w:hAnsi="Times New Roman"/>
                <w:color w:val="000000"/>
                <w:sz w:val="18"/>
                <w:szCs w:val="18"/>
                <w:lang w:val="uk-UA"/>
              </w:rPr>
              <w:t xml:space="preserve">Кількість внутрішньо-переміщених </w:t>
            </w:r>
            <w:r w:rsidRPr="00DB2589">
              <w:rPr>
                <w:rFonts w:ascii="Times New Roman" w:hAnsi="Times New Roman"/>
                <w:color w:val="000000"/>
                <w:spacing w:val="7"/>
                <w:sz w:val="18"/>
                <w:szCs w:val="18"/>
                <w:lang w:val="uk-UA" w:eastAsia="uk-UA"/>
              </w:rPr>
              <w:t>та/або евакуйованих осіб які отримуватимуть</w:t>
            </w:r>
            <w:r w:rsidR="005D2176" w:rsidRPr="00DB2589">
              <w:rPr>
                <w:rFonts w:ascii="Times New Roman" w:hAnsi="Times New Roman"/>
                <w:color w:val="000000"/>
                <w:spacing w:val="7"/>
                <w:sz w:val="18"/>
                <w:szCs w:val="18"/>
                <w:lang w:val="uk-UA" w:eastAsia="uk-UA"/>
              </w:rPr>
              <w:t xml:space="preserve">                                       </w:t>
            </w:r>
          </w:p>
          <w:p w:rsidR="00B758DB" w:rsidRPr="00DB2589" w:rsidRDefault="00B758DB" w:rsidP="00B758DB">
            <w:pPr>
              <w:ind w:left="80"/>
              <w:jc w:val="both"/>
              <w:rPr>
                <w:rFonts w:ascii="Times New Roman" w:hAnsi="Times New Roman"/>
                <w:color w:val="000000"/>
                <w:sz w:val="18"/>
                <w:szCs w:val="18"/>
                <w:lang w:val="uk-UA"/>
              </w:rPr>
            </w:pPr>
            <w:r w:rsidRPr="00DB2589">
              <w:rPr>
                <w:rFonts w:ascii="Times New Roman" w:hAnsi="Times New Roman"/>
                <w:sz w:val="18"/>
                <w:szCs w:val="18"/>
                <w:lang w:val="uk-UA"/>
              </w:rPr>
              <w:t xml:space="preserve">безкоштовне харчування </w:t>
            </w: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r w:rsidRPr="00DB2589">
              <w:rPr>
                <w:rStyle w:val="295pt"/>
                <w:sz w:val="18"/>
                <w:szCs w:val="18"/>
              </w:rPr>
              <w:t>осіб</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20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860"/>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sz w:val="18"/>
                <w:szCs w:val="18"/>
              </w:rPr>
            </w:pPr>
            <w:r w:rsidRPr="00DB2589">
              <w:rPr>
                <w:rStyle w:val="295pt"/>
                <w:sz w:val="18"/>
                <w:szCs w:val="18"/>
              </w:rPr>
              <w:lastRenderedPageBreak/>
              <w:t>3</w:t>
            </w:r>
          </w:p>
        </w:tc>
        <w:tc>
          <w:tcPr>
            <w:tcW w:w="4257" w:type="dxa"/>
            <w:shd w:val="clear" w:color="auto" w:fill="FFFFFF"/>
          </w:tcPr>
          <w:p w:rsidR="00B758DB" w:rsidRPr="00DB2589" w:rsidRDefault="00B758DB" w:rsidP="00B758DB">
            <w:pPr>
              <w:ind w:left="80"/>
              <w:jc w:val="both"/>
              <w:rPr>
                <w:rFonts w:ascii="Times New Roman" w:hAnsi="Times New Roman"/>
                <w:color w:val="000000"/>
                <w:sz w:val="18"/>
                <w:szCs w:val="18"/>
                <w:lang w:val="uk-UA"/>
              </w:rPr>
            </w:pPr>
            <w:r w:rsidRPr="00DB2589">
              <w:rPr>
                <w:rFonts w:ascii="Times New Roman" w:hAnsi="Times New Roman"/>
                <w:sz w:val="18"/>
                <w:szCs w:val="18"/>
                <w:lang w:val="uk-UA" w:eastAsia="ru-RU"/>
              </w:rPr>
              <w:t xml:space="preserve">Кількість власників які розміщують ВПО </w:t>
            </w:r>
            <w:r w:rsidRPr="00DB2589">
              <w:rPr>
                <w:rFonts w:ascii="Times New Roman" w:hAnsi="Times New Roman"/>
                <w:color w:val="000000"/>
                <w:spacing w:val="7"/>
                <w:sz w:val="18"/>
                <w:szCs w:val="18"/>
                <w:lang w:val="uk-UA" w:eastAsia="uk-UA"/>
              </w:rPr>
              <w:t>та/або евакуйованих осіб та отримуватимуть матеріальну допомогу</w:t>
            </w:r>
          </w:p>
          <w:p w:rsidR="00B758DB" w:rsidRPr="00DB2589" w:rsidRDefault="00B758DB" w:rsidP="00B758DB">
            <w:pPr>
              <w:ind w:left="80"/>
              <w:jc w:val="both"/>
              <w:rPr>
                <w:rFonts w:ascii="Times New Roman" w:hAnsi="Times New Roman"/>
                <w:sz w:val="18"/>
                <w:szCs w:val="18"/>
                <w:lang w:val="uk-UA"/>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r w:rsidRPr="00DB2589">
              <w:rPr>
                <w:rStyle w:val="295pt"/>
                <w:sz w:val="18"/>
                <w:szCs w:val="18"/>
              </w:rPr>
              <w:t>осіб</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706"/>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sz w:val="18"/>
                <w:szCs w:val="18"/>
              </w:rPr>
            </w:pPr>
            <w:r w:rsidRPr="00DB2589">
              <w:rPr>
                <w:rStyle w:val="295pt"/>
                <w:sz w:val="18"/>
                <w:szCs w:val="18"/>
              </w:rPr>
              <w:t>4</w:t>
            </w:r>
          </w:p>
        </w:tc>
        <w:tc>
          <w:tcPr>
            <w:tcW w:w="4257" w:type="dxa"/>
            <w:shd w:val="clear" w:color="auto" w:fill="FFFFFF"/>
          </w:tcPr>
          <w:p w:rsidR="00B758DB" w:rsidRPr="00DB2589" w:rsidRDefault="00B758DB" w:rsidP="00B758DB">
            <w:pPr>
              <w:ind w:left="80"/>
              <w:jc w:val="both"/>
              <w:rPr>
                <w:rFonts w:ascii="Times New Roman" w:hAnsi="Times New Roman"/>
                <w:sz w:val="18"/>
                <w:szCs w:val="18"/>
                <w:lang w:val="uk-UA" w:eastAsia="ru-RU"/>
              </w:rPr>
            </w:pPr>
            <w:r w:rsidRPr="00DB2589">
              <w:rPr>
                <w:rFonts w:ascii="Times New Roman" w:hAnsi="Times New Roman"/>
                <w:sz w:val="18"/>
                <w:szCs w:val="18"/>
                <w:lang w:val="uk-UA" w:eastAsia="ru-RU"/>
              </w:rPr>
              <w:t xml:space="preserve">Кількість місць які планується створити для тимчасового розміщення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осіб</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40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trHeight w:hRule="exact" w:val="269"/>
        </w:trPr>
        <w:tc>
          <w:tcPr>
            <w:tcW w:w="14198" w:type="dxa"/>
            <w:gridSpan w:val="10"/>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11pt0"/>
                <w:b/>
                <w:sz w:val="20"/>
                <w:szCs w:val="20"/>
              </w:rPr>
              <w:t>III. Показники ефективності</w:t>
            </w:r>
          </w:p>
        </w:tc>
      </w:tr>
      <w:tr w:rsidR="00B758DB" w:rsidRPr="00DB2589" w:rsidTr="00B758DB">
        <w:trPr>
          <w:gridAfter w:val="1"/>
          <w:wAfter w:w="6" w:type="dxa"/>
          <w:trHeight w:hRule="exact" w:val="742"/>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rPr>
                <w:rStyle w:val="295pt"/>
                <w:b w:val="0"/>
                <w:sz w:val="18"/>
                <w:szCs w:val="18"/>
              </w:rPr>
            </w:pPr>
            <w:r w:rsidRPr="00DB2589">
              <w:rPr>
                <w:rStyle w:val="295pt"/>
                <w:sz w:val="18"/>
                <w:szCs w:val="18"/>
              </w:rPr>
              <w:t>1</w:t>
            </w:r>
          </w:p>
        </w:tc>
        <w:tc>
          <w:tcPr>
            <w:tcW w:w="4257" w:type="dxa"/>
            <w:shd w:val="clear" w:color="auto" w:fill="FFFFFF"/>
            <w:vAlign w:val="bottom"/>
          </w:tcPr>
          <w:p w:rsidR="00B758DB" w:rsidRPr="00DB2589" w:rsidRDefault="00B758DB" w:rsidP="00B758DB">
            <w:pPr>
              <w:ind w:left="80"/>
              <w:rPr>
                <w:rFonts w:ascii="Times New Roman" w:hAnsi="Times New Roman"/>
                <w:color w:val="000000"/>
                <w:sz w:val="20"/>
                <w:szCs w:val="20"/>
                <w:lang w:val="uk-UA"/>
              </w:rPr>
            </w:pPr>
            <w:r w:rsidRPr="00DB2589">
              <w:rPr>
                <w:rStyle w:val="295pt"/>
                <w:rFonts w:eastAsia="Calibri"/>
                <w:sz w:val="18"/>
                <w:szCs w:val="18"/>
              </w:rPr>
              <w:t>Середні витрати на надання матеріальної допомоги</w:t>
            </w:r>
            <w:r w:rsidRPr="00DB2589">
              <w:rPr>
                <w:rFonts w:ascii="Times New Roman" w:hAnsi="Times New Roman"/>
                <w:b/>
                <w:color w:val="000000"/>
                <w:sz w:val="20"/>
                <w:szCs w:val="20"/>
                <w:lang w:val="uk-UA"/>
              </w:rPr>
              <w:t xml:space="preserve"> </w:t>
            </w:r>
            <w:r w:rsidRPr="00DB2589">
              <w:rPr>
                <w:rFonts w:ascii="Times New Roman" w:hAnsi="Times New Roman"/>
                <w:color w:val="000000"/>
                <w:sz w:val="20"/>
                <w:szCs w:val="20"/>
                <w:lang w:val="uk-UA"/>
              </w:rPr>
              <w:t xml:space="preserve">внутрішньо-переміщеним </w:t>
            </w:r>
            <w:r w:rsidRPr="00DB2589">
              <w:rPr>
                <w:rFonts w:ascii="Times New Roman" w:hAnsi="Times New Roman"/>
                <w:color w:val="000000"/>
                <w:spacing w:val="7"/>
                <w:sz w:val="20"/>
                <w:szCs w:val="20"/>
                <w:lang w:val="uk-UA" w:eastAsia="uk-UA"/>
              </w:rPr>
              <w:t>та/або евакуйованим особам</w:t>
            </w:r>
          </w:p>
          <w:p w:rsidR="00B758DB" w:rsidRPr="00DB2589" w:rsidRDefault="00B758DB" w:rsidP="00B758DB">
            <w:pPr>
              <w:pStyle w:val="22"/>
              <w:shd w:val="clear" w:color="auto" w:fill="auto"/>
              <w:spacing w:line="190" w:lineRule="exact"/>
              <w:ind w:firstLine="0"/>
              <w:rPr>
                <w:rStyle w:val="295pt"/>
                <w:b w:val="0"/>
                <w:sz w:val="18"/>
                <w:szCs w:val="18"/>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r w:rsidRPr="00DB2589">
              <w:rPr>
                <w:rStyle w:val="295pt"/>
                <w:sz w:val="18"/>
                <w:szCs w:val="18"/>
              </w:rPr>
              <w:t>5</w:t>
            </w:r>
            <w:r w:rsidR="00285AB3" w:rsidRPr="00DB2589">
              <w:rPr>
                <w:rStyle w:val="295pt"/>
                <w:sz w:val="18"/>
                <w:szCs w:val="18"/>
              </w:rPr>
              <w:t xml:space="preserve"> </w:t>
            </w:r>
            <w:r w:rsidRPr="00DB2589">
              <w:rPr>
                <w:rStyle w:val="295pt"/>
                <w:sz w:val="18"/>
                <w:szCs w:val="18"/>
              </w:rPr>
              <w:t>000</w:t>
            </w:r>
          </w:p>
        </w:tc>
        <w:tc>
          <w:tcPr>
            <w:tcW w:w="1422" w:type="dxa"/>
            <w:shd w:val="clear" w:color="auto" w:fill="FFFFFF"/>
            <w:vAlign w:val="bottom"/>
          </w:tcPr>
          <w:p w:rsidR="00B758DB" w:rsidRPr="00DB2589" w:rsidRDefault="00285AB3"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 xml:space="preserve">4 </w:t>
            </w:r>
            <w:r w:rsidR="00563B16">
              <w:rPr>
                <w:rStyle w:val="295pt"/>
                <w:sz w:val="18"/>
                <w:szCs w:val="18"/>
                <w:lang w:val="en-US"/>
              </w:rPr>
              <w:t>3</w:t>
            </w:r>
            <w:r w:rsidR="005D2176" w:rsidRPr="00DB2589">
              <w:rPr>
                <w:rStyle w:val="295pt"/>
                <w:sz w:val="18"/>
                <w:szCs w:val="18"/>
                <w:lang w:val="en-US"/>
              </w:rPr>
              <w:t>00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4 000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727"/>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rPr>
                <w:rStyle w:val="295pt"/>
                <w:b w:val="0"/>
                <w:sz w:val="18"/>
                <w:szCs w:val="18"/>
              </w:rPr>
            </w:pPr>
            <w:r w:rsidRPr="00DB2589">
              <w:rPr>
                <w:rStyle w:val="295pt"/>
                <w:sz w:val="18"/>
                <w:szCs w:val="18"/>
              </w:rPr>
              <w:t>2</w:t>
            </w:r>
          </w:p>
        </w:tc>
        <w:tc>
          <w:tcPr>
            <w:tcW w:w="4257" w:type="dxa"/>
            <w:shd w:val="clear" w:color="auto" w:fill="FFFFFF"/>
            <w:vAlign w:val="bottom"/>
          </w:tcPr>
          <w:p w:rsidR="00B758DB" w:rsidRPr="00DB2589" w:rsidRDefault="00B758DB" w:rsidP="00B758DB">
            <w:pPr>
              <w:ind w:left="80"/>
              <w:rPr>
                <w:rFonts w:ascii="Times New Roman" w:hAnsi="Times New Roman"/>
                <w:color w:val="000000"/>
                <w:sz w:val="20"/>
                <w:szCs w:val="20"/>
                <w:lang w:val="uk-UA"/>
              </w:rPr>
            </w:pPr>
            <w:r w:rsidRPr="00DB2589">
              <w:rPr>
                <w:rStyle w:val="295pt"/>
                <w:rFonts w:eastAsia="Calibri"/>
                <w:sz w:val="18"/>
                <w:szCs w:val="18"/>
              </w:rPr>
              <w:t xml:space="preserve">Середні витрати на надання безкоштовного харчування </w:t>
            </w:r>
            <w:r w:rsidRPr="00DB2589">
              <w:rPr>
                <w:rFonts w:ascii="Times New Roman" w:hAnsi="Times New Roman"/>
                <w:color w:val="000000"/>
                <w:sz w:val="20"/>
                <w:szCs w:val="20"/>
                <w:lang w:val="uk-UA"/>
              </w:rPr>
              <w:t xml:space="preserve">внутрішньо-переміщених </w:t>
            </w:r>
            <w:r w:rsidRPr="00DB2589">
              <w:rPr>
                <w:rFonts w:ascii="Times New Roman" w:hAnsi="Times New Roman"/>
                <w:color w:val="000000"/>
                <w:spacing w:val="7"/>
                <w:sz w:val="20"/>
                <w:szCs w:val="20"/>
                <w:lang w:val="uk-UA" w:eastAsia="uk-UA"/>
              </w:rPr>
              <w:t>та/або евакуйованих осіб</w:t>
            </w:r>
          </w:p>
          <w:p w:rsidR="00B758DB" w:rsidRPr="00DB2589" w:rsidRDefault="00B758DB" w:rsidP="00B758DB">
            <w:pPr>
              <w:pStyle w:val="22"/>
              <w:shd w:val="clear" w:color="auto" w:fill="auto"/>
              <w:spacing w:line="190" w:lineRule="exact"/>
              <w:ind w:firstLine="0"/>
              <w:rPr>
                <w:rStyle w:val="295pt"/>
                <w:b w:val="0"/>
                <w:sz w:val="18"/>
                <w:szCs w:val="18"/>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5</w:t>
            </w:r>
            <w:r w:rsidR="00285AB3" w:rsidRPr="00DB2589">
              <w:rPr>
                <w:rStyle w:val="295pt"/>
                <w:sz w:val="18"/>
                <w:szCs w:val="18"/>
              </w:rPr>
              <w:t xml:space="preserve"> </w:t>
            </w:r>
            <w:r w:rsidRPr="00DB2589">
              <w:rPr>
                <w:rStyle w:val="295pt"/>
                <w:sz w:val="18"/>
                <w:szCs w:val="18"/>
              </w:rPr>
              <w:t>000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850"/>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rPr>
                <w:rStyle w:val="295pt"/>
                <w:b w:val="0"/>
                <w:sz w:val="18"/>
                <w:szCs w:val="18"/>
              </w:rPr>
            </w:pPr>
            <w:r w:rsidRPr="00DB2589">
              <w:rPr>
                <w:rStyle w:val="295pt"/>
                <w:sz w:val="18"/>
                <w:szCs w:val="18"/>
              </w:rPr>
              <w:t>3</w:t>
            </w:r>
          </w:p>
        </w:tc>
        <w:tc>
          <w:tcPr>
            <w:tcW w:w="4257" w:type="dxa"/>
            <w:shd w:val="clear" w:color="auto" w:fill="FFFFFF"/>
            <w:vAlign w:val="bottom"/>
          </w:tcPr>
          <w:p w:rsidR="00B758DB" w:rsidRPr="00DB2589" w:rsidRDefault="00B758DB" w:rsidP="00B758DB">
            <w:pPr>
              <w:ind w:left="80"/>
              <w:jc w:val="both"/>
              <w:rPr>
                <w:rStyle w:val="295pt"/>
                <w:rFonts w:eastAsia="Calibri"/>
                <w:b w:val="0"/>
                <w:sz w:val="18"/>
                <w:szCs w:val="18"/>
              </w:rPr>
            </w:pPr>
            <w:r w:rsidRPr="00DB2589">
              <w:rPr>
                <w:rStyle w:val="295pt"/>
                <w:rFonts w:eastAsia="Calibri"/>
                <w:sz w:val="18"/>
                <w:szCs w:val="18"/>
              </w:rPr>
              <w:t xml:space="preserve">Середні витрати на надання матеріальної допомоги </w:t>
            </w:r>
            <w:r w:rsidRPr="00DB2589">
              <w:rPr>
                <w:rFonts w:ascii="Times New Roman" w:hAnsi="Times New Roman"/>
                <w:sz w:val="20"/>
                <w:szCs w:val="20"/>
                <w:lang w:val="uk-UA" w:eastAsia="ru-RU"/>
              </w:rPr>
              <w:t xml:space="preserve">власникам які розміщують ВПО </w:t>
            </w:r>
            <w:r w:rsidRPr="00DB2589">
              <w:rPr>
                <w:rFonts w:ascii="Times New Roman" w:hAnsi="Times New Roman"/>
                <w:color w:val="000000"/>
                <w:spacing w:val="7"/>
                <w:sz w:val="20"/>
                <w:szCs w:val="20"/>
                <w:lang w:val="uk-UA" w:eastAsia="uk-UA"/>
              </w:rPr>
              <w:t>та/або евакуйованих осіб</w:t>
            </w: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850"/>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rPr>
                <w:rStyle w:val="295pt"/>
                <w:b w:val="0"/>
                <w:sz w:val="18"/>
                <w:szCs w:val="18"/>
              </w:rPr>
            </w:pPr>
            <w:r w:rsidRPr="00DB2589">
              <w:rPr>
                <w:rStyle w:val="295pt"/>
                <w:sz w:val="18"/>
                <w:szCs w:val="18"/>
              </w:rPr>
              <w:t>4</w:t>
            </w:r>
          </w:p>
        </w:tc>
        <w:tc>
          <w:tcPr>
            <w:tcW w:w="4257" w:type="dxa"/>
            <w:shd w:val="clear" w:color="auto" w:fill="FFFFFF"/>
            <w:vAlign w:val="bottom"/>
          </w:tcPr>
          <w:p w:rsidR="00B758DB" w:rsidRPr="00DB2589" w:rsidRDefault="00B758DB" w:rsidP="00B758DB">
            <w:pPr>
              <w:ind w:left="80"/>
              <w:jc w:val="both"/>
              <w:rPr>
                <w:rStyle w:val="295pt"/>
                <w:rFonts w:eastAsia="Calibri"/>
                <w:b w:val="0"/>
                <w:sz w:val="18"/>
                <w:szCs w:val="18"/>
              </w:rPr>
            </w:pPr>
            <w:r w:rsidRPr="00DB2589">
              <w:rPr>
                <w:rStyle w:val="295pt"/>
                <w:rFonts w:eastAsia="Calibri"/>
                <w:sz w:val="18"/>
                <w:szCs w:val="18"/>
              </w:rPr>
              <w:t xml:space="preserve">Середні витрати капітальних та поточних видатків на облаштування одного місця проживання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Грн.</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20</w:t>
            </w:r>
            <w:r w:rsidR="00285AB3" w:rsidRPr="00DB2589">
              <w:rPr>
                <w:rStyle w:val="295pt"/>
                <w:sz w:val="18"/>
                <w:szCs w:val="18"/>
              </w:rPr>
              <w:t xml:space="preserve"> </w:t>
            </w:r>
            <w:r w:rsidRPr="00DB2589">
              <w:rPr>
                <w:rStyle w:val="295pt"/>
                <w:sz w:val="18"/>
                <w:szCs w:val="18"/>
              </w:rPr>
              <w:t>000</w:t>
            </w:r>
          </w:p>
        </w:tc>
        <w:tc>
          <w:tcPr>
            <w:tcW w:w="1422" w:type="dxa"/>
            <w:shd w:val="clear" w:color="auto" w:fill="FFFFFF"/>
            <w:vAlign w:val="bottom"/>
          </w:tcPr>
          <w:p w:rsidR="00B758DB" w:rsidRPr="00DB2589" w:rsidRDefault="005D2176" w:rsidP="00B758DB">
            <w:pPr>
              <w:pStyle w:val="22"/>
              <w:shd w:val="clear" w:color="auto" w:fill="auto"/>
              <w:spacing w:line="190" w:lineRule="exact"/>
              <w:ind w:firstLine="0"/>
              <w:jc w:val="center"/>
              <w:rPr>
                <w:rStyle w:val="295pt"/>
                <w:sz w:val="18"/>
                <w:szCs w:val="18"/>
                <w:lang w:val="en-US"/>
              </w:rPr>
            </w:pPr>
            <w:r w:rsidRPr="00DB2589">
              <w:rPr>
                <w:rStyle w:val="295pt"/>
                <w:sz w:val="18"/>
                <w:szCs w:val="18"/>
                <w:lang w:val="en-US"/>
              </w:rPr>
              <w:t>0</w:t>
            </w:r>
          </w:p>
        </w:tc>
        <w:tc>
          <w:tcPr>
            <w:tcW w:w="1425" w:type="dxa"/>
            <w:shd w:val="clear" w:color="auto" w:fill="FFFFFF"/>
            <w:vAlign w:val="bottom"/>
          </w:tcPr>
          <w:p w:rsidR="00B758DB" w:rsidRPr="00DB2589" w:rsidRDefault="003439CF" w:rsidP="00B758DB">
            <w:pPr>
              <w:pStyle w:val="22"/>
              <w:shd w:val="clear" w:color="auto" w:fill="auto"/>
              <w:spacing w:line="190" w:lineRule="exact"/>
              <w:ind w:firstLine="0"/>
              <w:jc w:val="center"/>
              <w:rPr>
                <w:rStyle w:val="295pt"/>
                <w:sz w:val="18"/>
                <w:szCs w:val="18"/>
              </w:rPr>
            </w:pPr>
            <w:r w:rsidRPr="00DB2589">
              <w:rPr>
                <w:rStyle w:val="295pt"/>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trHeight w:hRule="exact" w:val="269"/>
        </w:trPr>
        <w:tc>
          <w:tcPr>
            <w:tcW w:w="14198" w:type="dxa"/>
            <w:gridSpan w:val="10"/>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11pt0"/>
                <w:b/>
                <w:sz w:val="20"/>
                <w:szCs w:val="20"/>
              </w:rPr>
              <w:t>IV Показники якості</w:t>
            </w:r>
          </w:p>
        </w:tc>
      </w:tr>
      <w:tr w:rsidR="00B758DB" w:rsidRPr="00DB2589" w:rsidTr="008D6BF9">
        <w:trPr>
          <w:gridAfter w:val="1"/>
          <w:wAfter w:w="6" w:type="dxa"/>
          <w:trHeight w:hRule="exact" w:val="962"/>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b w:val="0"/>
                <w:sz w:val="18"/>
                <w:szCs w:val="18"/>
              </w:rPr>
            </w:pPr>
            <w:r w:rsidRPr="00DB2589">
              <w:rPr>
                <w:rStyle w:val="295pt"/>
                <w:sz w:val="18"/>
                <w:szCs w:val="18"/>
              </w:rPr>
              <w:t>1</w:t>
            </w:r>
          </w:p>
        </w:tc>
        <w:tc>
          <w:tcPr>
            <w:tcW w:w="4257" w:type="dxa"/>
            <w:shd w:val="clear" w:color="auto" w:fill="FFFFFF"/>
            <w:vAlign w:val="bottom"/>
          </w:tcPr>
          <w:p w:rsidR="00B758DB" w:rsidRPr="00DB2589" w:rsidRDefault="00B758DB" w:rsidP="00B758DB">
            <w:pPr>
              <w:ind w:left="80"/>
              <w:jc w:val="both"/>
              <w:rPr>
                <w:rFonts w:ascii="Times New Roman" w:hAnsi="Times New Roman"/>
                <w:sz w:val="18"/>
                <w:szCs w:val="18"/>
                <w:lang w:val="uk-UA"/>
              </w:rPr>
            </w:pPr>
            <w:r w:rsidRPr="00DB2589">
              <w:rPr>
                <w:rStyle w:val="295pt"/>
                <w:rFonts w:eastAsia="Calibri"/>
                <w:sz w:val="18"/>
                <w:szCs w:val="18"/>
              </w:rPr>
              <w:t>Відсоток охоплення</w:t>
            </w:r>
            <w:r w:rsidRPr="00DB2589">
              <w:rPr>
                <w:rFonts w:ascii="Times New Roman" w:hAnsi="Times New Roman"/>
                <w:sz w:val="18"/>
                <w:szCs w:val="18"/>
                <w:lang w:val="uk-UA"/>
              </w:rPr>
              <w:t xml:space="preserve"> отримувачів матеріальної</w:t>
            </w:r>
          </w:p>
          <w:p w:rsidR="00B758DB" w:rsidRPr="00DB2589" w:rsidRDefault="00B758DB" w:rsidP="00B758DB">
            <w:pPr>
              <w:ind w:left="80"/>
              <w:jc w:val="both"/>
              <w:rPr>
                <w:rFonts w:ascii="Times New Roman" w:hAnsi="Times New Roman"/>
                <w:color w:val="000000"/>
                <w:sz w:val="18"/>
                <w:szCs w:val="18"/>
                <w:lang w:val="uk-UA"/>
              </w:rPr>
            </w:pPr>
            <w:r w:rsidRPr="00DB2589">
              <w:rPr>
                <w:rFonts w:ascii="Times New Roman" w:hAnsi="Times New Roman"/>
                <w:sz w:val="18"/>
                <w:szCs w:val="18"/>
                <w:lang w:val="uk-UA"/>
              </w:rPr>
              <w:t xml:space="preserve">допомоги серед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w:t>
            </w:r>
          </w:p>
          <w:p w:rsidR="00B758DB" w:rsidRPr="00DB2589" w:rsidRDefault="00B758DB" w:rsidP="00B758DB">
            <w:pPr>
              <w:pStyle w:val="22"/>
              <w:shd w:val="clear" w:color="auto" w:fill="auto"/>
              <w:spacing w:line="190" w:lineRule="exact"/>
              <w:ind w:firstLine="0"/>
              <w:rPr>
                <w:rStyle w:val="295pt"/>
                <w:b w:val="0"/>
                <w:sz w:val="18"/>
                <w:szCs w:val="18"/>
              </w:rPr>
            </w:pPr>
          </w:p>
        </w:tc>
        <w:tc>
          <w:tcPr>
            <w:tcW w:w="171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b w:val="0"/>
                <w:sz w:val="18"/>
                <w:szCs w:val="18"/>
              </w:rPr>
            </w:pPr>
            <w:r w:rsidRPr="00DB2589">
              <w:rPr>
                <w:rStyle w:val="295pt"/>
                <w:sz w:val="18"/>
                <w:szCs w:val="18"/>
              </w:rPr>
              <w:t>%</w:t>
            </w:r>
          </w:p>
          <w:p w:rsidR="00B758DB" w:rsidRPr="00DB2589" w:rsidRDefault="00B758DB" w:rsidP="00B758DB">
            <w:pPr>
              <w:pStyle w:val="22"/>
              <w:shd w:val="clear" w:color="auto" w:fill="auto"/>
              <w:spacing w:line="190" w:lineRule="exact"/>
              <w:ind w:firstLine="0"/>
              <w:jc w:val="center"/>
              <w:rPr>
                <w:rStyle w:val="295pt"/>
                <w:b w:val="0"/>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tcPr>
          <w:p w:rsidR="00B758DB" w:rsidRPr="00DB2589" w:rsidRDefault="00B758DB" w:rsidP="00B758DB">
            <w:pPr>
              <w:jc w:val="center"/>
              <w:rPr>
                <w:rFonts w:ascii="Times New Roman" w:hAnsi="Times New Roman"/>
                <w:b/>
              </w:rPr>
            </w:pPr>
            <w:r w:rsidRPr="00DB2589">
              <w:rPr>
                <w:rStyle w:val="295pt"/>
                <w:rFonts w:eastAsia="Calibri"/>
                <w:sz w:val="18"/>
                <w:szCs w:val="18"/>
              </w:rPr>
              <w:t>100</w:t>
            </w:r>
          </w:p>
        </w:tc>
        <w:tc>
          <w:tcPr>
            <w:tcW w:w="1422" w:type="dxa"/>
            <w:shd w:val="clear" w:color="auto" w:fill="FFFFFF"/>
          </w:tcPr>
          <w:p w:rsidR="00B758DB" w:rsidRPr="00DB2589" w:rsidRDefault="005D2176" w:rsidP="00B758DB">
            <w:pPr>
              <w:jc w:val="center"/>
              <w:rPr>
                <w:rFonts w:ascii="Times New Roman" w:hAnsi="Times New Roman"/>
                <w:b/>
                <w:sz w:val="20"/>
                <w:szCs w:val="20"/>
                <w:lang w:val="en-US"/>
              </w:rPr>
            </w:pPr>
            <w:r w:rsidRPr="00DB2589">
              <w:rPr>
                <w:rFonts w:ascii="Times New Roman" w:hAnsi="Times New Roman"/>
                <w:b/>
                <w:sz w:val="20"/>
                <w:szCs w:val="20"/>
                <w:lang w:val="en-US"/>
              </w:rPr>
              <w:t>100</w:t>
            </w:r>
          </w:p>
        </w:tc>
        <w:tc>
          <w:tcPr>
            <w:tcW w:w="1425" w:type="dxa"/>
            <w:shd w:val="clear" w:color="auto" w:fill="FFFFFF"/>
          </w:tcPr>
          <w:p w:rsidR="00B758DB" w:rsidRPr="00DB2589" w:rsidRDefault="003439CF" w:rsidP="00B758DB">
            <w:pPr>
              <w:jc w:val="center"/>
              <w:rPr>
                <w:rFonts w:ascii="Times New Roman" w:hAnsi="Times New Roman"/>
                <w:b/>
                <w:sz w:val="18"/>
                <w:szCs w:val="18"/>
                <w:lang w:val="uk-UA"/>
              </w:rPr>
            </w:pPr>
            <w:r w:rsidRPr="00DB2589">
              <w:rPr>
                <w:rFonts w:ascii="Times New Roman" w:hAnsi="Times New Roman"/>
                <w:b/>
                <w:sz w:val="18"/>
                <w:szCs w:val="18"/>
                <w:lang w:val="uk-UA"/>
              </w:rPr>
              <w:t>100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3439CF">
        <w:trPr>
          <w:gridAfter w:val="1"/>
          <w:wAfter w:w="6" w:type="dxa"/>
          <w:trHeight w:hRule="exact" w:val="1223"/>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b w:val="0"/>
                <w:sz w:val="18"/>
                <w:szCs w:val="18"/>
              </w:rPr>
            </w:pPr>
            <w:r w:rsidRPr="00DB2589">
              <w:rPr>
                <w:rStyle w:val="295pt"/>
                <w:sz w:val="18"/>
                <w:szCs w:val="18"/>
              </w:rPr>
              <w:t>2</w:t>
            </w:r>
          </w:p>
        </w:tc>
        <w:tc>
          <w:tcPr>
            <w:tcW w:w="4257" w:type="dxa"/>
            <w:shd w:val="clear" w:color="auto" w:fill="FFFFFF"/>
            <w:vAlign w:val="bottom"/>
          </w:tcPr>
          <w:p w:rsidR="00B758DB" w:rsidRPr="00DB2589" w:rsidRDefault="00B758DB" w:rsidP="003439CF">
            <w:pPr>
              <w:ind w:left="80"/>
              <w:jc w:val="both"/>
              <w:rPr>
                <w:rStyle w:val="295pt"/>
                <w:rFonts w:eastAsia="Calibri"/>
                <w:b w:val="0"/>
                <w:sz w:val="18"/>
                <w:szCs w:val="18"/>
              </w:rPr>
            </w:pPr>
            <w:r w:rsidRPr="00DB2589">
              <w:rPr>
                <w:rStyle w:val="295pt"/>
                <w:rFonts w:eastAsia="Calibri"/>
                <w:sz w:val="18"/>
                <w:szCs w:val="18"/>
              </w:rPr>
              <w:t xml:space="preserve">Відсоток охоплення </w:t>
            </w:r>
            <w:r w:rsidRPr="00DB2589">
              <w:rPr>
                <w:rFonts w:ascii="Times New Roman" w:hAnsi="Times New Roman"/>
                <w:color w:val="000000"/>
                <w:sz w:val="18"/>
                <w:szCs w:val="18"/>
                <w:lang w:val="uk-UA"/>
              </w:rPr>
              <w:t xml:space="preserve">внутрішньо-переміщених </w:t>
            </w:r>
            <w:r w:rsidRPr="00DB2589">
              <w:rPr>
                <w:rFonts w:ascii="Times New Roman" w:hAnsi="Times New Roman"/>
                <w:color w:val="000000"/>
                <w:spacing w:val="7"/>
                <w:sz w:val="18"/>
                <w:szCs w:val="18"/>
                <w:lang w:val="uk-UA" w:eastAsia="uk-UA"/>
              </w:rPr>
              <w:t>та/або евакуйованих осіб які отримуватимуть</w:t>
            </w:r>
            <w:r w:rsidR="003439CF" w:rsidRPr="00DB2589">
              <w:rPr>
                <w:rFonts w:ascii="Times New Roman" w:hAnsi="Times New Roman"/>
                <w:color w:val="000000"/>
                <w:spacing w:val="7"/>
                <w:sz w:val="18"/>
                <w:szCs w:val="18"/>
                <w:lang w:val="uk-UA" w:eastAsia="uk-UA"/>
              </w:rPr>
              <w:t xml:space="preserve"> </w:t>
            </w:r>
            <w:r w:rsidRPr="00DB2589">
              <w:rPr>
                <w:rFonts w:ascii="Times New Roman" w:hAnsi="Times New Roman"/>
                <w:sz w:val="18"/>
                <w:szCs w:val="18"/>
                <w:lang w:val="uk-UA"/>
              </w:rPr>
              <w:t>безкоштовне харчування</w:t>
            </w:r>
          </w:p>
        </w:tc>
        <w:tc>
          <w:tcPr>
            <w:tcW w:w="1716" w:type="dxa"/>
            <w:shd w:val="clear" w:color="auto" w:fill="FFFFFF"/>
          </w:tcPr>
          <w:p w:rsidR="00B758DB" w:rsidRPr="00DB2589" w:rsidRDefault="00B758DB" w:rsidP="00B758DB">
            <w:pPr>
              <w:jc w:val="center"/>
              <w:rPr>
                <w:rFonts w:ascii="Times New Roman" w:hAnsi="Times New Roman"/>
                <w:b/>
              </w:rPr>
            </w:pPr>
            <w:r w:rsidRPr="00DB2589">
              <w:rPr>
                <w:rStyle w:val="295pt"/>
                <w:rFonts w:eastAsia="Calibri"/>
                <w:sz w:val="18"/>
                <w:szCs w:val="18"/>
              </w:rPr>
              <w:t>%</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tcPr>
          <w:p w:rsidR="00B758DB" w:rsidRPr="00DB2589" w:rsidRDefault="00B758DB" w:rsidP="00B758DB">
            <w:pPr>
              <w:jc w:val="center"/>
              <w:rPr>
                <w:rFonts w:ascii="Times New Roman" w:hAnsi="Times New Roman"/>
                <w:b/>
              </w:rPr>
            </w:pPr>
            <w:r w:rsidRPr="00DB2589">
              <w:rPr>
                <w:rStyle w:val="295pt"/>
                <w:rFonts w:eastAsia="Calibri"/>
                <w:sz w:val="18"/>
                <w:szCs w:val="18"/>
              </w:rPr>
              <w:t>100</w:t>
            </w:r>
          </w:p>
        </w:tc>
        <w:tc>
          <w:tcPr>
            <w:tcW w:w="1422" w:type="dxa"/>
            <w:shd w:val="clear" w:color="auto" w:fill="FFFFFF"/>
          </w:tcPr>
          <w:p w:rsidR="00B758DB" w:rsidRPr="00DB2589" w:rsidRDefault="005D2176" w:rsidP="00B758DB">
            <w:pPr>
              <w:jc w:val="center"/>
              <w:rPr>
                <w:rFonts w:ascii="Times New Roman" w:hAnsi="Times New Roman"/>
                <w:b/>
                <w:sz w:val="20"/>
                <w:szCs w:val="20"/>
                <w:lang w:val="en-US"/>
              </w:rPr>
            </w:pPr>
            <w:r w:rsidRPr="00DB2589">
              <w:rPr>
                <w:rFonts w:ascii="Times New Roman" w:hAnsi="Times New Roman"/>
                <w:b/>
                <w:sz w:val="20"/>
                <w:szCs w:val="20"/>
                <w:lang w:val="en-US"/>
              </w:rPr>
              <w:t>0</w:t>
            </w:r>
          </w:p>
        </w:tc>
        <w:tc>
          <w:tcPr>
            <w:tcW w:w="1425" w:type="dxa"/>
            <w:shd w:val="clear" w:color="auto" w:fill="FFFFFF"/>
          </w:tcPr>
          <w:p w:rsidR="00B758DB" w:rsidRPr="00DB2589" w:rsidRDefault="003439CF" w:rsidP="00B758DB">
            <w:pPr>
              <w:jc w:val="center"/>
              <w:rPr>
                <w:rFonts w:ascii="Times New Roman" w:hAnsi="Times New Roman"/>
                <w:b/>
                <w:sz w:val="18"/>
                <w:szCs w:val="18"/>
                <w:lang w:val="uk-UA"/>
              </w:rPr>
            </w:pPr>
            <w:r w:rsidRPr="00DB2589">
              <w:rPr>
                <w:rFonts w:ascii="Times New Roman" w:hAnsi="Times New Roman"/>
                <w:b/>
                <w:sz w:val="18"/>
                <w:szCs w:val="18"/>
                <w:lang w:val="uk-UA"/>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B758DB">
        <w:trPr>
          <w:gridAfter w:val="1"/>
          <w:wAfter w:w="6" w:type="dxa"/>
          <w:trHeight w:hRule="exact" w:val="706"/>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b w:val="0"/>
                <w:sz w:val="18"/>
                <w:szCs w:val="18"/>
              </w:rPr>
            </w:pPr>
            <w:r w:rsidRPr="00DB2589">
              <w:rPr>
                <w:rStyle w:val="295pt"/>
                <w:sz w:val="18"/>
                <w:szCs w:val="18"/>
              </w:rPr>
              <w:t>3</w:t>
            </w:r>
          </w:p>
        </w:tc>
        <w:tc>
          <w:tcPr>
            <w:tcW w:w="4257" w:type="dxa"/>
            <w:shd w:val="clear" w:color="auto" w:fill="FFFFFF"/>
            <w:vAlign w:val="bottom"/>
          </w:tcPr>
          <w:p w:rsidR="00B758DB" w:rsidRPr="00DB2589" w:rsidRDefault="00B758DB" w:rsidP="00B758DB">
            <w:pPr>
              <w:ind w:left="80"/>
              <w:jc w:val="both"/>
              <w:rPr>
                <w:rFonts w:ascii="Times New Roman" w:hAnsi="Times New Roman"/>
                <w:color w:val="000000"/>
                <w:sz w:val="18"/>
                <w:szCs w:val="18"/>
                <w:lang w:val="uk-UA"/>
              </w:rPr>
            </w:pPr>
            <w:r w:rsidRPr="00DB2589">
              <w:rPr>
                <w:rStyle w:val="295pt"/>
                <w:rFonts w:eastAsia="Calibri"/>
                <w:sz w:val="18"/>
                <w:szCs w:val="18"/>
              </w:rPr>
              <w:t xml:space="preserve">Відсоток охоплення </w:t>
            </w:r>
            <w:r w:rsidRPr="00DB2589">
              <w:rPr>
                <w:rFonts w:ascii="Times New Roman" w:hAnsi="Times New Roman"/>
                <w:sz w:val="18"/>
                <w:szCs w:val="18"/>
                <w:lang w:val="uk-UA" w:eastAsia="ru-RU"/>
              </w:rPr>
              <w:t xml:space="preserve">власників які розміщують ВПО </w:t>
            </w:r>
            <w:r w:rsidRPr="00DB2589">
              <w:rPr>
                <w:rFonts w:ascii="Times New Roman" w:hAnsi="Times New Roman"/>
                <w:color w:val="000000"/>
                <w:spacing w:val="7"/>
                <w:sz w:val="18"/>
                <w:szCs w:val="18"/>
                <w:lang w:val="uk-UA" w:eastAsia="uk-UA"/>
              </w:rPr>
              <w:t>та/або евакуйованих осіб та отримуватимуть матеріальну допомогу</w:t>
            </w:r>
          </w:p>
          <w:p w:rsidR="00B758DB" w:rsidRPr="00DB2589" w:rsidRDefault="00B758DB" w:rsidP="00B758DB">
            <w:pPr>
              <w:pStyle w:val="22"/>
              <w:shd w:val="clear" w:color="auto" w:fill="auto"/>
              <w:spacing w:line="190" w:lineRule="exact"/>
              <w:ind w:firstLine="0"/>
              <w:rPr>
                <w:rStyle w:val="295pt"/>
                <w:b w:val="0"/>
                <w:sz w:val="18"/>
                <w:szCs w:val="18"/>
              </w:rPr>
            </w:pPr>
          </w:p>
        </w:tc>
        <w:tc>
          <w:tcPr>
            <w:tcW w:w="1716" w:type="dxa"/>
            <w:shd w:val="clear" w:color="auto" w:fill="FFFFFF"/>
          </w:tcPr>
          <w:p w:rsidR="00B758DB" w:rsidRPr="00DB2589" w:rsidRDefault="00B758DB" w:rsidP="00B758DB">
            <w:pPr>
              <w:jc w:val="center"/>
              <w:rPr>
                <w:rFonts w:ascii="Times New Roman" w:hAnsi="Times New Roman"/>
                <w:b/>
              </w:rPr>
            </w:pPr>
            <w:r w:rsidRPr="00DB2589">
              <w:rPr>
                <w:rStyle w:val="295pt"/>
                <w:rFonts w:eastAsia="Calibri"/>
                <w:sz w:val="18"/>
                <w:szCs w:val="18"/>
              </w:rPr>
              <w:t>%</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tcPr>
          <w:p w:rsidR="00B758DB" w:rsidRPr="00DB2589" w:rsidRDefault="00B758DB" w:rsidP="00B758DB">
            <w:pPr>
              <w:jc w:val="center"/>
              <w:rPr>
                <w:rFonts w:ascii="Times New Roman" w:hAnsi="Times New Roman"/>
                <w:b/>
              </w:rPr>
            </w:pPr>
            <w:r w:rsidRPr="00DB2589">
              <w:rPr>
                <w:rStyle w:val="295pt"/>
                <w:rFonts w:eastAsia="Calibri"/>
                <w:sz w:val="18"/>
                <w:szCs w:val="18"/>
              </w:rPr>
              <w:t>0</w:t>
            </w:r>
          </w:p>
        </w:tc>
        <w:tc>
          <w:tcPr>
            <w:tcW w:w="1422" w:type="dxa"/>
            <w:shd w:val="clear" w:color="auto" w:fill="FFFFFF"/>
          </w:tcPr>
          <w:p w:rsidR="00B758DB" w:rsidRPr="00DB2589" w:rsidRDefault="005D2176" w:rsidP="00B758DB">
            <w:pPr>
              <w:jc w:val="center"/>
              <w:rPr>
                <w:rFonts w:ascii="Times New Roman" w:hAnsi="Times New Roman"/>
                <w:b/>
                <w:sz w:val="20"/>
                <w:szCs w:val="20"/>
                <w:lang w:val="en-US"/>
              </w:rPr>
            </w:pPr>
            <w:r w:rsidRPr="00DB2589">
              <w:rPr>
                <w:rFonts w:ascii="Times New Roman" w:hAnsi="Times New Roman"/>
                <w:b/>
                <w:sz w:val="20"/>
                <w:szCs w:val="20"/>
                <w:lang w:val="en-US"/>
              </w:rPr>
              <w:t>0</w:t>
            </w:r>
          </w:p>
        </w:tc>
        <w:tc>
          <w:tcPr>
            <w:tcW w:w="1425" w:type="dxa"/>
            <w:shd w:val="clear" w:color="auto" w:fill="FFFFFF"/>
          </w:tcPr>
          <w:p w:rsidR="00B758DB" w:rsidRPr="00DB2589" w:rsidRDefault="003439CF" w:rsidP="00B758DB">
            <w:pPr>
              <w:jc w:val="center"/>
              <w:rPr>
                <w:rFonts w:ascii="Times New Roman" w:hAnsi="Times New Roman"/>
                <w:b/>
                <w:sz w:val="18"/>
                <w:szCs w:val="18"/>
                <w:lang w:val="uk-UA"/>
              </w:rPr>
            </w:pPr>
            <w:r w:rsidRPr="00DB2589">
              <w:rPr>
                <w:rFonts w:ascii="Times New Roman" w:hAnsi="Times New Roman"/>
                <w:b/>
                <w:sz w:val="18"/>
                <w:szCs w:val="18"/>
                <w:lang w:val="uk-UA"/>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r w:rsidR="00B758DB" w:rsidRPr="00DB2589" w:rsidTr="008D6BF9">
        <w:trPr>
          <w:gridAfter w:val="1"/>
          <w:wAfter w:w="6" w:type="dxa"/>
          <w:trHeight w:hRule="exact" w:val="905"/>
        </w:trPr>
        <w:tc>
          <w:tcPr>
            <w:tcW w:w="421" w:type="dxa"/>
            <w:shd w:val="clear" w:color="auto" w:fill="FFFFFF"/>
            <w:vAlign w:val="bottom"/>
          </w:tcPr>
          <w:p w:rsidR="00B758DB" w:rsidRPr="00DB2589" w:rsidRDefault="00B758DB" w:rsidP="00B758DB">
            <w:pPr>
              <w:pStyle w:val="22"/>
              <w:shd w:val="clear" w:color="auto" w:fill="auto"/>
              <w:spacing w:line="190" w:lineRule="exact"/>
              <w:ind w:left="280" w:firstLine="0"/>
              <w:jc w:val="center"/>
              <w:rPr>
                <w:rStyle w:val="295pt"/>
                <w:b w:val="0"/>
                <w:sz w:val="18"/>
                <w:szCs w:val="18"/>
              </w:rPr>
            </w:pPr>
            <w:r w:rsidRPr="00DB2589">
              <w:rPr>
                <w:rStyle w:val="295pt"/>
                <w:sz w:val="18"/>
                <w:szCs w:val="18"/>
              </w:rPr>
              <w:t>4</w:t>
            </w:r>
          </w:p>
        </w:tc>
        <w:tc>
          <w:tcPr>
            <w:tcW w:w="4257" w:type="dxa"/>
            <w:shd w:val="clear" w:color="auto" w:fill="FFFFFF"/>
            <w:vAlign w:val="bottom"/>
          </w:tcPr>
          <w:p w:rsidR="00B758DB" w:rsidRPr="00DB2589" w:rsidRDefault="00B758DB" w:rsidP="00B758DB">
            <w:pPr>
              <w:ind w:left="80"/>
              <w:jc w:val="both"/>
              <w:rPr>
                <w:rFonts w:ascii="Times New Roman" w:hAnsi="Times New Roman"/>
                <w:color w:val="000000"/>
                <w:sz w:val="18"/>
                <w:szCs w:val="18"/>
                <w:lang w:val="uk-UA"/>
              </w:rPr>
            </w:pPr>
            <w:r w:rsidRPr="00DB2589">
              <w:rPr>
                <w:rStyle w:val="295pt"/>
                <w:rFonts w:eastAsia="Calibri"/>
                <w:sz w:val="18"/>
                <w:szCs w:val="18"/>
              </w:rPr>
              <w:t xml:space="preserve">Відсоток охоплення </w:t>
            </w:r>
            <w:r w:rsidRPr="00DB2589">
              <w:rPr>
                <w:rFonts w:ascii="Times New Roman" w:hAnsi="Times New Roman"/>
                <w:sz w:val="18"/>
                <w:szCs w:val="18"/>
                <w:lang w:val="uk-UA" w:eastAsia="ru-RU"/>
              </w:rPr>
              <w:t xml:space="preserve">місць облаштування для ВПО </w:t>
            </w:r>
            <w:r w:rsidRPr="00DB2589">
              <w:rPr>
                <w:rFonts w:ascii="Times New Roman" w:hAnsi="Times New Roman"/>
                <w:color w:val="000000"/>
                <w:spacing w:val="7"/>
                <w:sz w:val="18"/>
                <w:szCs w:val="18"/>
                <w:lang w:val="uk-UA" w:eastAsia="uk-UA"/>
              </w:rPr>
              <w:t>та/або евакуйованих осіб та отримуватимуть матеріальну допомогу</w:t>
            </w:r>
          </w:p>
          <w:p w:rsidR="00B758DB" w:rsidRPr="00DB2589" w:rsidRDefault="00B758DB" w:rsidP="00B758DB">
            <w:pPr>
              <w:ind w:left="80"/>
              <w:jc w:val="both"/>
              <w:rPr>
                <w:rStyle w:val="295pt"/>
                <w:rFonts w:eastAsia="Calibri"/>
                <w:b w:val="0"/>
                <w:sz w:val="18"/>
                <w:szCs w:val="18"/>
              </w:rPr>
            </w:pPr>
          </w:p>
        </w:tc>
        <w:tc>
          <w:tcPr>
            <w:tcW w:w="1716" w:type="dxa"/>
            <w:shd w:val="clear" w:color="auto" w:fill="FFFFFF"/>
          </w:tcPr>
          <w:p w:rsidR="00B758DB" w:rsidRPr="00DB2589" w:rsidRDefault="00B758DB" w:rsidP="00B758DB">
            <w:pPr>
              <w:jc w:val="center"/>
              <w:rPr>
                <w:rStyle w:val="295pt"/>
                <w:rFonts w:eastAsia="Calibri"/>
                <w:b w:val="0"/>
                <w:sz w:val="18"/>
                <w:szCs w:val="18"/>
              </w:rPr>
            </w:pPr>
            <w:r w:rsidRPr="00DB2589">
              <w:rPr>
                <w:rStyle w:val="295pt"/>
                <w:rFonts w:eastAsia="Calibri"/>
                <w:sz w:val="18"/>
                <w:szCs w:val="18"/>
              </w:rPr>
              <w:t>%</w:t>
            </w: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407" w:type="dxa"/>
            <w:shd w:val="clear" w:color="auto" w:fill="FFFFFF"/>
          </w:tcPr>
          <w:p w:rsidR="00B758DB" w:rsidRPr="00DB2589" w:rsidRDefault="00B758DB" w:rsidP="00B758DB">
            <w:pPr>
              <w:jc w:val="center"/>
              <w:rPr>
                <w:rStyle w:val="295pt"/>
                <w:rFonts w:eastAsia="Calibri"/>
                <w:b w:val="0"/>
                <w:sz w:val="18"/>
                <w:szCs w:val="18"/>
              </w:rPr>
            </w:pPr>
            <w:r w:rsidRPr="00DB2589">
              <w:rPr>
                <w:rStyle w:val="295pt"/>
                <w:rFonts w:eastAsia="Calibri"/>
                <w:sz w:val="18"/>
                <w:szCs w:val="18"/>
              </w:rPr>
              <w:t>100</w:t>
            </w:r>
          </w:p>
        </w:tc>
        <w:tc>
          <w:tcPr>
            <w:tcW w:w="1422" w:type="dxa"/>
            <w:shd w:val="clear" w:color="auto" w:fill="FFFFFF"/>
          </w:tcPr>
          <w:p w:rsidR="00B758DB" w:rsidRPr="00DB2589" w:rsidRDefault="005D2176" w:rsidP="00B758DB">
            <w:pPr>
              <w:jc w:val="center"/>
              <w:rPr>
                <w:rStyle w:val="295pt"/>
                <w:rFonts w:eastAsia="Calibri"/>
                <w:sz w:val="20"/>
                <w:szCs w:val="20"/>
                <w:lang w:val="en-US"/>
              </w:rPr>
            </w:pPr>
            <w:r w:rsidRPr="00DB2589">
              <w:rPr>
                <w:rStyle w:val="295pt"/>
                <w:rFonts w:eastAsia="Calibri"/>
                <w:sz w:val="20"/>
                <w:szCs w:val="20"/>
                <w:lang w:val="en-US"/>
              </w:rPr>
              <w:t>0</w:t>
            </w:r>
          </w:p>
        </w:tc>
        <w:tc>
          <w:tcPr>
            <w:tcW w:w="1425" w:type="dxa"/>
            <w:shd w:val="clear" w:color="auto" w:fill="FFFFFF"/>
          </w:tcPr>
          <w:p w:rsidR="00B758DB" w:rsidRPr="00DB2589" w:rsidRDefault="003439CF" w:rsidP="00B758DB">
            <w:pPr>
              <w:jc w:val="center"/>
              <w:rPr>
                <w:rStyle w:val="295pt"/>
                <w:rFonts w:eastAsia="Calibri"/>
                <w:sz w:val="18"/>
                <w:szCs w:val="18"/>
              </w:rPr>
            </w:pPr>
            <w:r w:rsidRPr="00DB2589">
              <w:rPr>
                <w:rStyle w:val="295pt"/>
                <w:rFonts w:eastAsia="Calibri"/>
                <w:sz w:val="18"/>
                <w:szCs w:val="18"/>
              </w:rPr>
              <w:t>0</w:t>
            </w:r>
          </w:p>
        </w:tc>
        <w:tc>
          <w:tcPr>
            <w:tcW w:w="1276"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c>
          <w:tcPr>
            <w:tcW w:w="1134" w:type="dxa"/>
            <w:shd w:val="clear" w:color="auto" w:fill="FFFFFF"/>
            <w:vAlign w:val="bottom"/>
          </w:tcPr>
          <w:p w:rsidR="00B758DB" w:rsidRPr="00DB2589" w:rsidRDefault="00B758DB" w:rsidP="00B758DB">
            <w:pPr>
              <w:pStyle w:val="22"/>
              <w:shd w:val="clear" w:color="auto" w:fill="auto"/>
              <w:spacing w:line="190" w:lineRule="exact"/>
              <w:ind w:firstLine="0"/>
              <w:jc w:val="center"/>
              <w:rPr>
                <w:rStyle w:val="295pt"/>
                <w:sz w:val="18"/>
                <w:szCs w:val="18"/>
              </w:rPr>
            </w:pPr>
          </w:p>
        </w:tc>
      </w:tr>
    </w:tbl>
    <w:p w:rsidR="00B758DB" w:rsidRPr="00CD4AD5" w:rsidRDefault="00CD4AD5" w:rsidP="00EC1114">
      <w:pPr>
        <w:ind w:left="851" w:firstLine="4"/>
        <w:rPr>
          <w:rFonts w:ascii="Times New Roman" w:hAnsi="Times New Roman"/>
          <w:color w:val="000000"/>
          <w:sz w:val="28"/>
          <w:szCs w:val="28"/>
          <w:lang w:val="uk-UA" w:eastAsia="ru-RU"/>
        </w:rPr>
      </w:pPr>
      <w:r w:rsidRPr="00CD4AD5">
        <w:rPr>
          <w:rFonts w:ascii="Times New Roman" w:hAnsi="Times New Roman"/>
          <w:color w:val="000000"/>
          <w:sz w:val="28"/>
          <w:szCs w:val="28"/>
          <w:lang w:val="uk-UA" w:eastAsia="ru-RU"/>
        </w:rPr>
        <w:t xml:space="preserve">Сільський голова    </w:t>
      </w:r>
      <w:r>
        <w:rPr>
          <w:rFonts w:ascii="Times New Roman" w:hAnsi="Times New Roman"/>
          <w:color w:val="000000"/>
          <w:sz w:val="28"/>
          <w:szCs w:val="28"/>
          <w:lang w:val="uk-UA" w:eastAsia="ru-RU"/>
        </w:rPr>
        <w:t xml:space="preserve">                                                                                                                         </w:t>
      </w:r>
      <w:r w:rsidRPr="00CD4AD5">
        <w:rPr>
          <w:rFonts w:ascii="Times New Roman" w:hAnsi="Times New Roman"/>
          <w:color w:val="000000"/>
          <w:sz w:val="28"/>
          <w:szCs w:val="28"/>
          <w:lang w:val="uk-UA" w:eastAsia="ru-RU"/>
        </w:rPr>
        <w:t xml:space="preserve">           Наталія КРУПИЦЯ</w:t>
      </w:r>
    </w:p>
    <w:p w:rsidR="00A559A3" w:rsidRPr="00DB2589" w:rsidRDefault="00A559A3" w:rsidP="00A559A3">
      <w:pPr>
        <w:ind w:left="3540" w:firstLine="708"/>
        <w:jc w:val="right"/>
        <w:rPr>
          <w:rFonts w:ascii="Times New Roman" w:hAnsi="Times New Roman"/>
          <w:color w:val="000000"/>
          <w:sz w:val="20"/>
          <w:szCs w:val="20"/>
          <w:lang w:val="uk-UA" w:eastAsia="ru-RU"/>
        </w:rPr>
      </w:pPr>
      <w:r w:rsidRPr="00DB2589">
        <w:rPr>
          <w:rFonts w:ascii="Times New Roman" w:hAnsi="Times New Roman"/>
          <w:color w:val="000000"/>
          <w:sz w:val="20"/>
          <w:szCs w:val="20"/>
          <w:lang w:val="uk-UA" w:eastAsia="ru-RU"/>
        </w:rPr>
        <w:lastRenderedPageBreak/>
        <w:t>Додаток № 4</w:t>
      </w:r>
      <w:r w:rsidR="00B758DB" w:rsidRPr="00DB2589">
        <w:rPr>
          <w:rFonts w:ascii="Times New Roman" w:hAnsi="Times New Roman"/>
          <w:color w:val="000000"/>
          <w:sz w:val="20"/>
          <w:szCs w:val="20"/>
          <w:lang w:val="uk-UA" w:eastAsia="ru-RU"/>
        </w:rPr>
        <w:t xml:space="preserve"> до </w:t>
      </w:r>
      <w:r w:rsidRPr="00DB2589">
        <w:rPr>
          <w:rFonts w:ascii="Times New Roman" w:hAnsi="Times New Roman"/>
          <w:color w:val="000000"/>
          <w:sz w:val="20"/>
          <w:szCs w:val="20"/>
          <w:lang w:val="uk-UA" w:eastAsia="ru-RU"/>
        </w:rPr>
        <w:t xml:space="preserve">Програми у редакції </w:t>
      </w:r>
    </w:p>
    <w:p w:rsidR="00A559A3" w:rsidRPr="00DB2589" w:rsidRDefault="00A559A3" w:rsidP="00A559A3">
      <w:pPr>
        <w:ind w:left="3540" w:firstLine="708"/>
        <w:jc w:val="right"/>
        <w:rPr>
          <w:rStyle w:val="af2"/>
          <w:rFonts w:eastAsia="Calibri"/>
          <w:sz w:val="20"/>
          <w:szCs w:val="20"/>
        </w:rPr>
      </w:pPr>
      <w:r w:rsidRPr="00DB2589">
        <w:rPr>
          <w:rFonts w:ascii="Times New Roman" w:hAnsi="Times New Roman"/>
          <w:color w:val="000000"/>
          <w:sz w:val="20"/>
          <w:szCs w:val="20"/>
          <w:lang w:val="uk-UA" w:eastAsia="ru-RU"/>
        </w:rPr>
        <w:t xml:space="preserve">рішення </w:t>
      </w:r>
      <w:r w:rsidRPr="00DB2589">
        <w:rPr>
          <w:rFonts w:ascii="Times New Roman" w:hAnsi="Times New Roman"/>
          <w:sz w:val="20"/>
          <w:szCs w:val="20"/>
          <w:lang w:val="uk-UA"/>
        </w:rPr>
        <w:t xml:space="preserve">від  </w:t>
      </w:r>
      <w:r w:rsidR="00CD4AD5">
        <w:rPr>
          <w:rFonts w:ascii="Times New Roman" w:hAnsi="Times New Roman"/>
          <w:sz w:val="20"/>
          <w:szCs w:val="20"/>
          <w:lang w:val="uk-UA"/>
        </w:rPr>
        <w:t>24</w:t>
      </w:r>
      <w:r w:rsidRPr="00DB2589">
        <w:rPr>
          <w:rFonts w:ascii="Times New Roman" w:hAnsi="Times New Roman"/>
          <w:sz w:val="20"/>
          <w:szCs w:val="20"/>
          <w:lang w:val="uk-UA"/>
        </w:rPr>
        <w:t>.</w:t>
      </w:r>
      <w:r w:rsidR="00CD4AD5">
        <w:rPr>
          <w:rFonts w:ascii="Times New Roman" w:hAnsi="Times New Roman"/>
          <w:sz w:val="20"/>
          <w:szCs w:val="20"/>
          <w:lang w:val="uk-UA"/>
        </w:rPr>
        <w:t>12</w:t>
      </w:r>
      <w:r w:rsidRPr="00DB2589">
        <w:rPr>
          <w:rFonts w:ascii="Times New Roman" w:hAnsi="Times New Roman"/>
          <w:sz w:val="20"/>
          <w:szCs w:val="20"/>
          <w:lang w:val="uk-UA"/>
        </w:rPr>
        <w:t>.202</w:t>
      </w:r>
      <w:r w:rsidR="00792F22" w:rsidRPr="00DB2589">
        <w:rPr>
          <w:rFonts w:ascii="Times New Roman" w:hAnsi="Times New Roman"/>
          <w:sz w:val="20"/>
          <w:szCs w:val="20"/>
          <w:lang w:val="uk-UA"/>
        </w:rPr>
        <w:t>4</w:t>
      </w:r>
      <w:r w:rsidRPr="00DB2589">
        <w:rPr>
          <w:rFonts w:ascii="Times New Roman" w:hAnsi="Times New Roman"/>
          <w:sz w:val="20"/>
          <w:szCs w:val="20"/>
          <w:lang w:val="uk-UA"/>
        </w:rPr>
        <w:t xml:space="preserve"> року №</w:t>
      </w:r>
      <w:r w:rsidR="00CD4AD5">
        <w:rPr>
          <w:rFonts w:ascii="Times New Roman" w:hAnsi="Times New Roman"/>
          <w:sz w:val="20"/>
          <w:szCs w:val="20"/>
          <w:lang w:val="uk-UA"/>
        </w:rPr>
        <w:t xml:space="preserve"> 2717</w:t>
      </w:r>
      <w:r w:rsidRPr="00DB2589">
        <w:rPr>
          <w:rFonts w:ascii="Times New Roman" w:hAnsi="Times New Roman"/>
          <w:sz w:val="20"/>
          <w:szCs w:val="20"/>
          <w:lang w:val="uk-UA"/>
        </w:rPr>
        <w:t>- VIII</w:t>
      </w:r>
      <w:r w:rsidRPr="00DB2589">
        <w:rPr>
          <w:rStyle w:val="af2"/>
          <w:rFonts w:eastAsia="Calibri"/>
          <w:sz w:val="20"/>
          <w:szCs w:val="20"/>
        </w:rPr>
        <w:t xml:space="preserve"> </w:t>
      </w:r>
    </w:p>
    <w:p w:rsidR="00B758DB" w:rsidRPr="00DB2589" w:rsidRDefault="00B758DB" w:rsidP="00A559A3">
      <w:pPr>
        <w:ind w:left="142" w:firstLine="4"/>
        <w:jc w:val="center"/>
        <w:rPr>
          <w:rFonts w:ascii="Times New Roman" w:hAnsi="Times New Roman"/>
          <w:color w:val="000000"/>
          <w:sz w:val="20"/>
          <w:szCs w:val="20"/>
        </w:rPr>
      </w:pPr>
      <w:r w:rsidRPr="00DB2589">
        <w:rPr>
          <w:rStyle w:val="af2"/>
          <w:rFonts w:eastAsia="Calibri"/>
          <w:sz w:val="20"/>
          <w:szCs w:val="20"/>
        </w:rPr>
        <w:t>Ресурсне забезпечення Програми</w:t>
      </w:r>
    </w:p>
    <w:p w:rsidR="00B758DB" w:rsidRPr="00DB2589" w:rsidRDefault="00B758DB" w:rsidP="00B758DB">
      <w:pPr>
        <w:pStyle w:val="30"/>
        <w:shd w:val="clear" w:color="auto" w:fill="auto"/>
        <w:spacing w:before="273" w:line="280" w:lineRule="exact"/>
        <w:jc w:val="both"/>
        <w:rPr>
          <w:b w:val="0"/>
          <w:color w:val="000000"/>
          <w:sz w:val="20"/>
          <w:szCs w:val="20"/>
        </w:rPr>
      </w:pP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color w:val="000000"/>
          <w:sz w:val="20"/>
          <w:szCs w:val="20"/>
        </w:rPr>
        <w:tab/>
      </w:r>
      <w:r w:rsidRPr="00DB2589">
        <w:rPr>
          <w:b w:val="0"/>
          <w:color w:val="000000"/>
          <w:sz w:val="20"/>
          <w:szCs w:val="20"/>
        </w:rPr>
        <w:t>грн.</w:t>
      </w:r>
    </w:p>
    <w:tbl>
      <w:tblPr>
        <w:tblW w:w="15309" w:type="dxa"/>
        <w:tblInd w:w="-5" w:type="dxa"/>
        <w:tblLayout w:type="fixed"/>
        <w:tblCellMar>
          <w:left w:w="10" w:type="dxa"/>
          <w:right w:w="10" w:type="dxa"/>
        </w:tblCellMar>
        <w:tblLook w:val="04A0" w:firstRow="1" w:lastRow="0" w:firstColumn="1" w:lastColumn="0" w:noHBand="0" w:noVBand="1"/>
      </w:tblPr>
      <w:tblGrid>
        <w:gridCol w:w="6096"/>
        <w:gridCol w:w="1559"/>
        <w:gridCol w:w="1417"/>
        <w:gridCol w:w="1560"/>
        <w:gridCol w:w="1559"/>
        <w:gridCol w:w="1559"/>
        <w:gridCol w:w="1559"/>
      </w:tblGrid>
      <w:tr w:rsidR="00B758DB" w:rsidRPr="00DB2589" w:rsidTr="00B758DB">
        <w:trPr>
          <w:trHeight w:hRule="exact" w:val="269"/>
        </w:trPr>
        <w:tc>
          <w:tcPr>
            <w:tcW w:w="6096" w:type="dxa"/>
            <w:vMerge w:val="restart"/>
            <w:tcBorders>
              <w:top w:val="single" w:sz="4" w:space="0" w:color="auto"/>
              <w:left w:val="single" w:sz="4" w:space="0" w:color="auto"/>
            </w:tcBorders>
            <w:shd w:val="clear" w:color="auto" w:fill="FFFFFF"/>
            <w:vAlign w:val="center"/>
          </w:tcPr>
          <w:p w:rsidR="00B758DB" w:rsidRPr="00DB2589" w:rsidRDefault="00B758DB" w:rsidP="00B758DB">
            <w:pPr>
              <w:pStyle w:val="22"/>
              <w:spacing w:line="240" w:lineRule="exact"/>
              <w:jc w:val="center"/>
              <w:rPr>
                <w:rStyle w:val="211pt"/>
                <w:sz w:val="20"/>
                <w:szCs w:val="20"/>
              </w:rPr>
            </w:pPr>
            <w:r w:rsidRPr="00DB2589">
              <w:rPr>
                <w:rStyle w:val="211pt"/>
                <w:sz w:val="20"/>
                <w:szCs w:val="20"/>
              </w:rPr>
              <w:t>Обсяг коштів, що пропонується</w:t>
            </w:r>
            <w:r w:rsidRPr="00DB2589">
              <w:rPr>
                <w:rStyle w:val="211pt"/>
                <w:sz w:val="20"/>
                <w:szCs w:val="20"/>
              </w:rPr>
              <w:br/>
              <w:t>залучити на виконання Програми</w:t>
            </w:r>
          </w:p>
        </w:tc>
        <w:tc>
          <w:tcPr>
            <w:tcW w:w="7654" w:type="dxa"/>
            <w:gridSpan w:val="5"/>
            <w:tcBorders>
              <w:top w:val="single" w:sz="4" w:space="0" w:color="auto"/>
              <w:left w:val="single" w:sz="4" w:space="0" w:color="auto"/>
            </w:tcBorders>
            <w:shd w:val="clear" w:color="auto" w:fill="FFFFFF"/>
            <w:vAlign w:val="center"/>
          </w:tcPr>
          <w:p w:rsidR="00B758DB" w:rsidRPr="00DB2589" w:rsidRDefault="00B758DB" w:rsidP="00B758DB">
            <w:pPr>
              <w:pStyle w:val="22"/>
              <w:spacing w:line="190" w:lineRule="exact"/>
              <w:ind w:hanging="10"/>
              <w:jc w:val="center"/>
              <w:rPr>
                <w:rStyle w:val="211pt"/>
                <w:sz w:val="20"/>
                <w:szCs w:val="20"/>
              </w:rPr>
            </w:pPr>
            <w:r w:rsidRPr="00DB2589">
              <w:rPr>
                <w:rStyle w:val="211pt"/>
                <w:sz w:val="20"/>
                <w:szCs w:val="20"/>
              </w:rPr>
              <w:t>Етапи виконання програми</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B758DB" w:rsidRPr="00DB2589" w:rsidRDefault="00B758DB" w:rsidP="00B758DB">
            <w:pPr>
              <w:pStyle w:val="22"/>
              <w:spacing w:line="190" w:lineRule="exact"/>
              <w:jc w:val="center"/>
              <w:rPr>
                <w:rStyle w:val="211pt"/>
                <w:sz w:val="20"/>
                <w:szCs w:val="20"/>
              </w:rPr>
            </w:pPr>
            <w:r w:rsidRPr="00DB2589">
              <w:rPr>
                <w:rStyle w:val="211pt"/>
                <w:sz w:val="20"/>
                <w:szCs w:val="20"/>
              </w:rPr>
              <w:t>Всього</w:t>
            </w:r>
          </w:p>
        </w:tc>
      </w:tr>
      <w:tr w:rsidR="00B758DB" w:rsidRPr="00DB2589" w:rsidTr="00B758DB">
        <w:trPr>
          <w:trHeight w:hRule="exact" w:val="269"/>
        </w:trPr>
        <w:tc>
          <w:tcPr>
            <w:tcW w:w="6096" w:type="dxa"/>
            <w:vMerge/>
            <w:tcBorders>
              <w:left w:val="single" w:sz="4" w:space="0" w:color="auto"/>
            </w:tcBorders>
            <w:shd w:val="clear" w:color="auto" w:fill="FFFFFF"/>
            <w:vAlign w:val="center"/>
          </w:tcPr>
          <w:p w:rsidR="00B758DB" w:rsidRPr="00DB2589" w:rsidRDefault="00B758DB" w:rsidP="00B758DB">
            <w:pPr>
              <w:pStyle w:val="22"/>
              <w:spacing w:line="240" w:lineRule="exact"/>
              <w:jc w:val="center"/>
              <w:rPr>
                <w:rStyle w:val="211pt"/>
                <w:sz w:val="20"/>
                <w:szCs w:val="20"/>
              </w:rPr>
            </w:pPr>
          </w:p>
        </w:tc>
        <w:tc>
          <w:tcPr>
            <w:tcW w:w="4536" w:type="dxa"/>
            <w:gridSpan w:val="3"/>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220" w:lineRule="exact"/>
              <w:ind w:firstLine="0"/>
              <w:jc w:val="center"/>
              <w:rPr>
                <w:rStyle w:val="211pt"/>
                <w:sz w:val="20"/>
                <w:szCs w:val="20"/>
              </w:rPr>
            </w:pPr>
            <w:r w:rsidRPr="00DB2589">
              <w:rPr>
                <w:rStyle w:val="211pt"/>
                <w:sz w:val="20"/>
                <w:szCs w:val="20"/>
              </w:rPr>
              <w:t>1 етап виконання програми</w:t>
            </w:r>
          </w:p>
        </w:tc>
        <w:tc>
          <w:tcPr>
            <w:tcW w:w="1559" w:type="dxa"/>
            <w:vMerge w:val="restart"/>
            <w:tcBorders>
              <w:top w:val="single" w:sz="4" w:space="0" w:color="auto"/>
              <w:left w:val="single" w:sz="4" w:space="0" w:color="auto"/>
            </w:tcBorders>
            <w:shd w:val="clear" w:color="auto" w:fill="FFFFFF"/>
          </w:tcPr>
          <w:p w:rsidR="00B758DB" w:rsidRPr="00DB2589" w:rsidRDefault="00B758DB" w:rsidP="00B758DB">
            <w:pPr>
              <w:pStyle w:val="22"/>
              <w:spacing w:line="190" w:lineRule="exact"/>
              <w:ind w:left="131" w:firstLine="0"/>
              <w:jc w:val="center"/>
              <w:rPr>
                <w:rStyle w:val="211pt"/>
                <w:sz w:val="20"/>
                <w:szCs w:val="20"/>
              </w:rPr>
            </w:pPr>
            <w:r w:rsidRPr="00DB2589">
              <w:rPr>
                <w:rStyle w:val="211pt"/>
                <w:sz w:val="20"/>
                <w:szCs w:val="20"/>
              </w:rPr>
              <w:t>2 етап виконання програми</w:t>
            </w:r>
          </w:p>
        </w:tc>
        <w:tc>
          <w:tcPr>
            <w:tcW w:w="1559" w:type="dxa"/>
            <w:vMerge w:val="restart"/>
            <w:tcBorders>
              <w:top w:val="single" w:sz="4" w:space="0" w:color="auto"/>
              <w:left w:val="single" w:sz="4" w:space="0" w:color="auto"/>
            </w:tcBorders>
            <w:shd w:val="clear" w:color="auto" w:fill="FFFFFF"/>
          </w:tcPr>
          <w:p w:rsidR="00B758DB" w:rsidRPr="00DB2589" w:rsidRDefault="00B758DB" w:rsidP="00B758DB">
            <w:pPr>
              <w:pStyle w:val="22"/>
              <w:spacing w:line="190" w:lineRule="exact"/>
              <w:ind w:hanging="10"/>
              <w:jc w:val="center"/>
              <w:rPr>
                <w:rStyle w:val="211pt"/>
                <w:sz w:val="20"/>
                <w:szCs w:val="20"/>
              </w:rPr>
            </w:pPr>
            <w:r w:rsidRPr="00DB2589">
              <w:rPr>
                <w:rStyle w:val="211pt"/>
                <w:sz w:val="20"/>
                <w:szCs w:val="20"/>
              </w:rPr>
              <w:t>3 етап виконання програми (</w:t>
            </w:r>
            <w:r w:rsidRPr="00DB2589">
              <w:rPr>
                <w:rStyle w:val="295pt"/>
                <w:sz w:val="20"/>
                <w:szCs w:val="20"/>
              </w:rPr>
              <w:t>20_-20_роки)</w:t>
            </w:r>
          </w:p>
        </w:tc>
        <w:tc>
          <w:tcPr>
            <w:tcW w:w="1559" w:type="dxa"/>
            <w:vMerge/>
            <w:tcBorders>
              <w:left w:val="single" w:sz="4" w:space="0" w:color="auto"/>
              <w:right w:val="single" w:sz="4" w:space="0" w:color="auto"/>
            </w:tcBorders>
            <w:shd w:val="clear" w:color="auto" w:fill="FFFFFF"/>
            <w:vAlign w:val="center"/>
          </w:tcPr>
          <w:p w:rsidR="00B758DB" w:rsidRPr="00DB2589" w:rsidRDefault="00B758DB" w:rsidP="00B758DB">
            <w:pPr>
              <w:pStyle w:val="22"/>
              <w:spacing w:line="190" w:lineRule="exact"/>
              <w:jc w:val="center"/>
              <w:rPr>
                <w:rStyle w:val="211pt"/>
                <w:sz w:val="20"/>
                <w:szCs w:val="20"/>
              </w:rPr>
            </w:pPr>
          </w:p>
        </w:tc>
      </w:tr>
      <w:tr w:rsidR="00B758DB" w:rsidRPr="00DB2589" w:rsidTr="00B758DB">
        <w:trPr>
          <w:trHeight w:hRule="exact" w:val="269"/>
        </w:trPr>
        <w:tc>
          <w:tcPr>
            <w:tcW w:w="6096" w:type="dxa"/>
            <w:vMerge/>
            <w:tcBorders>
              <w:left w:val="single" w:sz="4" w:space="0" w:color="auto"/>
            </w:tcBorders>
            <w:shd w:val="clear" w:color="auto" w:fill="FFFFFF"/>
            <w:vAlign w:val="center"/>
          </w:tcPr>
          <w:p w:rsidR="00B758DB" w:rsidRPr="00DB2589" w:rsidRDefault="00B758DB" w:rsidP="00B758DB">
            <w:pPr>
              <w:pStyle w:val="22"/>
              <w:shd w:val="clear" w:color="auto" w:fill="auto"/>
              <w:spacing w:line="240" w:lineRule="exact"/>
              <w:ind w:firstLine="0"/>
              <w:jc w:val="center"/>
              <w:rPr>
                <w:rStyle w:val="212pt"/>
                <w:sz w:val="20"/>
                <w:szCs w:val="20"/>
              </w:rPr>
            </w:pPr>
          </w:p>
        </w:tc>
        <w:tc>
          <w:tcPr>
            <w:tcW w:w="4536" w:type="dxa"/>
            <w:gridSpan w:val="3"/>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220" w:lineRule="exact"/>
              <w:ind w:firstLine="0"/>
              <w:jc w:val="center"/>
              <w:rPr>
                <w:rStyle w:val="211pt"/>
                <w:sz w:val="20"/>
                <w:szCs w:val="20"/>
              </w:rPr>
            </w:pPr>
            <w:r w:rsidRPr="00DB2589">
              <w:rPr>
                <w:rStyle w:val="211pt"/>
                <w:sz w:val="20"/>
                <w:szCs w:val="20"/>
              </w:rPr>
              <w:t>у тому числі по рокам</w:t>
            </w:r>
          </w:p>
        </w:tc>
        <w:tc>
          <w:tcPr>
            <w:tcW w:w="1559" w:type="dxa"/>
            <w:vMerge/>
            <w:tcBorders>
              <w:left w:val="single" w:sz="4" w:space="0" w:color="auto"/>
            </w:tcBorders>
            <w:shd w:val="clear" w:color="auto" w:fill="FFFFFF"/>
          </w:tcPr>
          <w:p w:rsidR="00B758DB" w:rsidRPr="00DB2589" w:rsidRDefault="00B758DB" w:rsidP="00B758DB">
            <w:pPr>
              <w:pStyle w:val="22"/>
              <w:spacing w:line="190" w:lineRule="exact"/>
              <w:jc w:val="center"/>
              <w:rPr>
                <w:rStyle w:val="211pt"/>
                <w:sz w:val="20"/>
                <w:szCs w:val="20"/>
              </w:rPr>
            </w:pPr>
          </w:p>
        </w:tc>
        <w:tc>
          <w:tcPr>
            <w:tcW w:w="1559" w:type="dxa"/>
            <w:vMerge/>
            <w:tcBorders>
              <w:left w:val="single" w:sz="4" w:space="0" w:color="auto"/>
            </w:tcBorders>
            <w:shd w:val="clear" w:color="auto" w:fill="FFFFFF"/>
          </w:tcPr>
          <w:p w:rsidR="00B758DB" w:rsidRPr="00DB2589" w:rsidRDefault="00B758DB" w:rsidP="00B758DB">
            <w:pPr>
              <w:pStyle w:val="22"/>
              <w:spacing w:line="190" w:lineRule="exact"/>
              <w:jc w:val="center"/>
              <w:rPr>
                <w:rStyle w:val="211pt"/>
                <w:sz w:val="20"/>
                <w:szCs w:val="20"/>
              </w:rPr>
            </w:pPr>
          </w:p>
        </w:tc>
        <w:tc>
          <w:tcPr>
            <w:tcW w:w="1559" w:type="dxa"/>
            <w:vMerge/>
            <w:tcBorders>
              <w:left w:val="single" w:sz="4" w:space="0" w:color="auto"/>
              <w:right w:val="single" w:sz="4" w:space="0" w:color="auto"/>
            </w:tcBorders>
            <w:shd w:val="clear" w:color="auto" w:fill="FFFFFF"/>
            <w:vAlign w:val="center"/>
          </w:tcPr>
          <w:p w:rsidR="00B758DB" w:rsidRPr="00DB2589" w:rsidRDefault="00B758DB" w:rsidP="00B758DB">
            <w:pPr>
              <w:pStyle w:val="22"/>
              <w:spacing w:line="190" w:lineRule="exact"/>
              <w:jc w:val="center"/>
              <w:rPr>
                <w:rStyle w:val="295pt"/>
                <w:sz w:val="20"/>
                <w:szCs w:val="20"/>
              </w:rPr>
            </w:pPr>
          </w:p>
        </w:tc>
      </w:tr>
      <w:tr w:rsidR="00B758DB" w:rsidRPr="00DB2589" w:rsidTr="00B758DB">
        <w:trPr>
          <w:trHeight w:hRule="exact" w:val="227"/>
        </w:trPr>
        <w:tc>
          <w:tcPr>
            <w:tcW w:w="6096" w:type="dxa"/>
            <w:vMerge/>
            <w:tcBorders>
              <w:left w:val="single" w:sz="4" w:space="0" w:color="auto"/>
            </w:tcBorders>
            <w:shd w:val="clear" w:color="auto" w:fill="FFFFFF"/>
            <w:vAlign w:val="center"/>
          </w:tcPr>
          <w:p w:rsidR="00B758DB" w:rsidRPr="00DB2589" w:rsidRDefault="00B758DB" w:rsidP="00B758DB">
            <w:pPr>
              <w:pStyle w:val="22"/>
              <w:shd w:val="clear" w:color="auto" w:fill="auto"/>
              <w:spacing w:line="240" w:lineRule="exact"/>
              <w:ind w:firstLine="0"/>
              <w:jc w:val="center"/>
              <w:rPr>
                <w:rStyle w:val="212pt"/>
                <w:sz w:val="20"/>
                <w:szCs w:val="20"/>
              </w:rPr>
            </w:pPr>
          </w:p>
        </w:tc>
        <w:tc>
          <w:tcPr>
            <w:tcW w:w="1559" w:type="dxa"/>
            <w:tcBorders>
              <w:top w:val="single" w:sz="4" w:space="0" w:color="auto"/>
              <w:left w:val="single" w:sz="4" w:space="0" w:color="auto"/>
            </w:tcBorders>
            <w:shd w:val="clear" w:color="auto" w:fill="FFFFFF"/>
            <w:vAlign w:val="center"/>
          </w:tcPr>
          <w:p w:rsidR="00B758DB" w:rsidRPr="00DB2589" w:rsidRDefault="00B758DB" w:rsidP="00B758DB">
            <w:pPr>
              <w:jc w:val="center"/>
              <w:rPr>
                <w:rFonts w:ascii="Times New Roman" w:hAnsi="Times New Roman"/>
                <w:b/>
                <w:color w:val="000000"/>
                <w:sz w:val="20"/>
                <w:szCs w:val="20"/>
              </w:rPr>
            </w:pPr>
            <w:r w:rsidRPr="00DB2589">
              <w:rPr>
                <w:rFonts w:ascii="Times New Roman" w:hAnsi="Times New Roman"/>
                <w:b/>
                <w:color w:val="000000"/>
                <w:sz w:val="20"/>
                <w:szCs w:val="20"/>
              </w:rPr>
              <w:t>2023</w:t>
            </w:r>
            <w:r w:rsidRPr="00DB2589">
              <w:rPr>
                <w:rFonts w:ascii="Times New Roman" w:hAnsi="Times New Roman"/>
                <w:b/>
                <w:color w:val="000000"/>
                <w:sz w:val="20"/>
                <w:szCs w:val="20"/>
              </w:rPr>
              <w:tab/>
            </w:r>
            <w:proofErr w:type="spellStart"/>
            <w:r w:rsidRPr="00DB2589">
              <w:rPr>
                <w:rFonts w:ascii="Times New Roman" w:hAnsi="Times New Roman"/>
                <w:b/>
                <w:color w:val="000000"/>
                <w:sz w:val="20"/>
                <w:szCs w:val="20"/>
              </w:rPr>
              <w:t>рік</w:t>
            </w:r>
            <w:proofErr w:type="spellEnd"/>
          </w:p>
        </w:tc>
        <w:tc>
          <w:tcPr>
            <w:tcW w:w="1417" w:type="dxa"/>
            <w:tcBorders>
              <w:top w:val="single" w:sz="4" w:space="0" w:color="auto"/>
              <w:left w:val="single" w:sz="4" w:space="0" w:color="auto"/>
            </w:tcBorders>
            <w:shd w:val="clear" w:color="auto" w:fill="FFFFFF"/>
            <w:vAlign w:val="center"/>
          </w:tcPr>
          <w:p w:rsidR="00B758DB" w:rsidRPr="00DB2589" w:rsidRDefault="00B758DB" w:rsidP="00B758DB">
            <w:pPr>
              <w:jc w:val="center"/>
              <w:rPr>
                <w:rFonts w:ascii="Times New Roman" w:hAnsi="Times New Roman"/>
                <w:b/>
                <w:color w:val="000000"/>
                <w:sz w:val="20"/>
                <w:szCs w:val="20"/>
              </w:rPr>
            </w:pPr>
            <w:r w:rsidRPr="00DB2589">
              <w:rPr>
                <w:rFonts w:ascii="Times New Roman" w:hAnsi="Times New Roman"/>
                <w:b/>
                <w:color w:val="000000"/>
                <w:sz w:val="20"/>
                <w:szCs w:val="20"/>
              </w:rPr>
              <w:t>2024</w:t>
            </w:r>
            <w:r w:rsidRPr="00DB2589">
              <w:rPr>
                <w:rFonts w:ascii="Times New Roman" w:hAnsi="Times New Roman"/>
                <w:b/>
                <w:color w:val="000000"/>
                <w:sz w:val="20"/>
                <w:szCs w:val="20"/>
              </w:rPr>
              <w:tab/>
            </w:r>
            <w:proofErr w:type="spellStart"/>
            <w:r w:rsidRPr="00DB2589">
              <w:rPr>
                <w:rFonts w:ascii="Times New Roman" w:hAnsi="Times New Roman"/>
                <w:b/>
                <w:color w:val="000000"/>
                <w:sz w:val="20"/>
                <w:szCs w:val="20"/>
              </w:rPr>
              <w:t>рік</w:t>
            </w:r>
            <w:proofErr w:type="spellEnd"/>
          </w:p>
        </w:tc>
        <w:tc>
          <w:tcPr>
            <w:tcW w:w="1560" w:type="dxa"/>
            <w:tcBorders>
              <w:top w:val="single" w:sz="4" w:space="0" w:color="auto"/>
              <w:left w:val="single" w:sz="4" w:space="0" w:color="auto"/>
            </w:tcBorders>
            <w:shd w:val="clear" w:color="auto" w:fill="FFFFFF"/>
            <w:vAlign w:val="center"/>
          </w:tcPr>
          <w:p w:rsidR="00B758DB" w:rsidRPr="00DB2589" w:rsidRDefault="00B758DB" w:rsidP="00B758DB">
            <w:pPr>
              <w:jc w:val="center"/>
              <w:rPr>
                <w:rFonts w:ascii="Times New Roman" w:hAnsi="Times New Roman"/>
                <w:b/>
                <w:color w:val="000000"/>
                <w:sz w:val="20"/>
                <w:szCs w:val="20"/>
              </w:rPr>
            </w:pPr>
            <w:r w:rsidRPr="00DB2589">
              <w:rPr>
                <w:rFonts w:ascii="Times New Roman" w:hAnsi="Times New Roman"/>
                <w:b/>
                <w:color w:val="000000"/>
                <w:sz w:val="20"/>
                <w:szCs w:val="20"/>
              </w:rPr>
              <w:t>2025</w:t>
            </w:r>
            <w:r w:rsidRPr="00DB2589">
              <w:rPr>
                <w:rFonts w:ascii="Times New Roman" w:hAnsi="Times New Roman"/>
                <w:b/>
                <w:color w:val="000000"/>
                <w:sz w:val="20"/>
                <w:szCs w:val="20"/>
              </w:rPr>
              <w:tab/>
            </w:r>
            <w:proofErr w:type="spellStart"/>
            <w:r w:rsidRPr="00DB2589">
              <w:rPr>
                <w:rFonts w:ascii="Times New Roman" w:hAnsi="Times New Roman"/>
                <w:b/>
                <w:color w:val="000000"/>
                <w:sz w:val="20"/>
                <w:szCs w:val="20"/>
              </w:rPr>
              <w:t>рік</w:t>
            </w:r>
            <w:proofErr w:type="spellEnd"/>
          </w:p>
        </w:tc>
        <w:tc>
          <w:tcPr>
            <w:tcW w:w="1559" w:type="dxa"/>
            <w:tcBorders>
              <w:left w:val="single" w:sz="4" w:space="0" w:color="auto"/>
            </w:tcBorders>
            <w:shd w:val="clear" w:color="auto" w:fill="FFFFFF"/>
          </w:tcPr>
          <w:p w:rsidR="00B758DB" w:rsidRPr="00DB2589" w:rsidRDefault="00B758DB" w:rsidP="00B758DB">
            <w:pPr>
              <w:pStyle w:val="22"/>
              <w:shd w:val="clear" w:color="auto" w:fill="auto"/>
              <w:spacing w:line="190" w:lineRule="exact"/>
              <w:ind w:firstLine="0"/>
              <w:jc w:val="center"/>
              <w:rPr>
                <w:rStyle w:val="295pt"/>
                <w:sz w:val="20"/>
                <w:szCs w:val="20"/>
              </w:rPr>
            </w:pPr>
            <w:r w:rsidRPr="00DB2589">
              <w:rPr>
                <w:rStyle w:val="295pt"/>
                <w:sz w:val="20"/>
                <w:szCs w:val="20"/>
              </w:rPr>
              <w:t>(20_-20_роки)</w:t>
            </w:r>
          </w:p>
        </w:tc>
        <w:tc>
          <w:tcPr>
            <w:tcW w:w="1559" w:type="dxa"/>
            <w:vMerge/>
            <w:tcBorders>
              <w:left w:val="single" w:sz="4" w:space="0" w:color="auto"/>
            </w:tcBorders>
            <w:shd w:val="clear" w:color="auto" w:fill="FFFFFF"/>
          </w:tcPr>
          <w:p w:rsidR="00B758DB" w:rsidRPr="00DB2589" w:rsidRDefault="00B758DB" w:rsidP="00B758DB">
            <w:pPr>
              <w:pStyle w:val="22"/>
              <w:shd w:val="clear" w:color="auto" w:fill="auto"/>
              <w:spacing w:line="190" w:lineRule="exact"/>
              <w:ind w:firstLine="0"/>
              <w:jc w:val="center"/>
              <w:rPr>
                <w:rStyle w:val="295pt"/>
                <w:sz w:val="20"/>
                <w:szCs w:val="20"/>
              </w:rPr>
            </w:pPr>
          </w:p>
        </w:tc>
        <w:tc>
          <w:tcPr>
            <w:tcW w:w="1559" w:type="dxa"/>
            <w:vMerge/>
            <w:tcBorders>
              <w:left w:val="single" w:sz="4" w:space="0" w:color="auto"/>
              <w:right w:val="single" w:sz="4" w:space="0" w:color="auto"/>
            </w:tcBorders>
            <w:shd w:val="clear" w:color="auto" w:fill="FFFFFF"/>
            <w:vAlign w:val="center"/>
          </w:tcPr>
          <w:p w:rsidR="00B758DB" w:rsidRPr="00DB2589" w:rsidRDefault="00B758DB" w:rsidP="00B758DB">
            <w:pPr>
              <w:pStyle w:val="22"/>
              <w:shd w:val="clear" w:color="auto" w:fill="auto"/>
              <w:spacing w:line="190" w:lineRule="exact"/>
              <w:ind w:firstLine="0"/>
              <w:jc w:val="center"/>
              <w:rPr>
                <w:rStyle w:val="295pt"/>
                <w:sz w:val="20"/>
                <w:szCs w:val="20"/>
              </w:rPr>
            </w:pPr>
          </w:p>
        </w:tc>
      </w:tr>
      <w:tr w:rsidR="00B758DB" w:rsidRPr="00DB2589" w:rsidTr="00B758DB">
        <w:trPr>
          <w:trHeight w:hRule="exact" w:val="269"/>
        </w:trPr>
        <w:tc>
          <w:tcPr>
            <w:tcW w:w="6096" w:type="dxa"/>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240" w:lineRule="exact"/>
              <w:ind w:firstLine="0"/>
              <w:jc w:val="center"/>
              <w:rPr>
                <w:color w:val="000000"/>
                <w:sz w:val="20"/>
                <w:szCs w:val="20"/>
              </w:rPr>
            </w:pPr>
            <w:r w:rsidRPr="00DB2589">
              <w:rPr>
                <w:rStyle w:val="212pt"/>
                <w:sz w:val="20"/>
                <w:szCs w:val="20"/>
              </w:rPr>
              <w:t>1</w:t>
            </w:r>
          </w:p>
        </w:tc>
        <w:tc>
          <w:tcPr>
            <w:tcW w:w="1559" w:type="dxa"/>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220" w:lineRule="exact"/>
              <w:ind w:firstLine="0"/>
              <w:jc w:val="center"/>
              <w:rPr>
                <w:color w:val="000000"/>
                <w:sz w:val="20"/>
                <w:szCs w:val="20"/>
              </w:rPr>
            </w:pPr>
            <w:r w:rsidRPr="00DB2589">
              <w:rPr>
                <w:rStyle w:val="211pt"/>
                <w:sz w:val="20"/>
                <w:szCs w:val="20"/>
              </w:rPr>
              <w:t>2</w:t>
            </w:r>
          </w:p>
        </w:tc>
        <w:tc>
          <w:tcPr>
            <w:tcW w:w="1417" w:type="dxa"/>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190" w:lineRule="exact"/>
              <w:ind w:firstLine="0"/>
              <w:jc w:val="center"/>
              <w:rPr>
                <w:color w:val="000000"/>
                <w:sz w:val="20"/>
                <w:szCs w:val="20"/>
              </w:rPr>
            </w:pPr>
            <w:r w:rsidRPr="00DB2589">
              <w:rPr>
                <w:rStyle w:val="295pt"/>
                <w:sz w:val="20"/>
                <w:szCs w:val="20"/>
              </w:rPr>
              <w:t>3</w:t>
            </w:r>
          </w:p>
        </w:tc>
        <w:tc>
          <w:tcPr>
            <w:tcW w:w="1560" w:type="dxa"/>
            <w:tcBorders>
              <w:top w:val="single" w:sz="4" w:space="0" w:color="auto"/>
              <w:left w:val="single" w:sz="4" w:space="0" w:color="auto"/>
            </w:tcBorders>
            <w:shd w:val="clear" w:color="auto" w:fill="FFFFFF"/>
            <w:vAlign w:val="center"/>
          </w:tcPr>
          <w:p w:rsidR="00B758DB" w:rsidRPr="00DB2589" w:rsidRDefault="00B758DB" w:rsidP="00B758DB">
            <w:pPr>
              <w:pStyle w:val="22"/>
              <w:shd w:val="clear" w:color="auto" w:fill="auto"/>
              <w:spacing w:line="220" w:lineRule="exact"/>
              <w:ind w:firstLine="0"/>
              <w:jc w:val="center"/>
              <w:rPr>
                <w:color w:val="000000"/>
                <w:sz w:val="20"/>
                <w:szCs w:val="20"/>
              </w:rPr>
            </w:pPr>
            <w:r w:rsidRPr="00DB2589">
              <w:rPr>
                <w:rStyle w:val="211pt"/>
                <w:sz w:val="20"/>
                <w:szCs w:val="20"/>
              </w:rPr>
              <w:t>4</w:t>
            </w:r>
          </w:p>
        </w:tc>
        <w:tc>
          <w:tcPr>
            <w:tcW w:w="1559" w:type="dxa"/>
            <w:tcBorders>
              <w:top w:val="single" w:sz="4" w:space="0" w:color="auto"/>
              <w:left w:val="single" w:sz="4" w:space="0" w:color="auto"/>
            </w:tcBorders>
            <w:shd w:val="clear" w:color="auto" w:fill="FFFFFF"/>
          </w:tcPr>
          <w:p w:rsidR="00B758DB" w:rsidRPr="00DB2589" w:rsidRDefault="00B758DB" w:rsidP="00B758DB">
            <w:pPr>
              <w:pStyle w:val="22"/>
              <w:shd w:val="clear" w:color="auto" w:fill="auto"/>
              <w:spacing w:line="190" w:lineRule="exact"/>
              <w:ind w:firstLine="0"/>
              <w:jc w:val="center"/>
              <w:rPr>
                <w:rStyle w:val="295pt"/>
                <w:sz w:val="20"/>
                <w:szCs w:val="20"/>
              </w:rPr>
            </w:pPr>
            <w:r w:rsidRPr="00DB2589">
              <w:rPr>
                <w:rStyle w:val="295pt"/>
                <w:sz w:val="20"/>
                <w:szCs w:val="20"/>
              </w:rPr>
              <w:t>5</w:t>
            </w:r>
          </w:p>
        </w:tc>
        <w:tc>
          <w:tcPr>
            <w:tcW w:w="1559" w:type="dxa"/>
            <w:tcBorders>
              <w:top w:val="single" w:sz="4" w:space="0" w:color="auto"/>
              <w:left w:val="single" w:sz="4" w:space="0" w:color="auto"/>
            </w:tcBorders>
            <w:shd w:val="clear" w:color="auto" w:fill="FFFFFF"/>
          </w:tcPr>
          <w:p w:rsidR="00B758DB" w:rsidRPr="00DB2589" w:rsidRDefault="00B758DB" w:rsidP="00B758DB">
            <w:pPr>
              <w:pStyle w:val="22"/>
              <w:shd w:val="clear" w:color="auto" w:fill="auto"/>
              <w:spacing w:line="190" w:lineRule="exact"/>
              <w:ind w:firstLine="0"/>
              <w:jc w:val="center"/>
              <w:rPr>
                <w:rStyle w:val="295pt"/>
                <w:sz w:val="20"/>
                <w:szCs w:val="20"/>
              </w:rPr>
            </w:pPr>
            <w:r w:rsidRPr="00DB2589">
              <w:rPr>
                <w:rStyle w:val="295pt"/>
                <w:sz w:val="20"/>
                <w:szCs w:val="20"/>
              </w:rPr>
              <w:t>6</w:t>
            </w:r>
          </w:p>
        </w:tc>
        <w:tc>
          <w:tcPr>
            <w:tcW w:w="1559" w:type="dxa"/>
            <w:tcBorders>
              <w:top w:val="single" w:sz="4" w:space="0" w:color="auto"/>
              <w:left w:val="single" w:sz="4" w:space="0" w:color="auto"/>
              <w:right w:val="single" w:sz="4" w:space="0" w:color="auto"/>
            </w:tcBorders>
            <w:shd w:val="clear" w:color="auto" w:fill="FFFFFF"/>
            <w:vAlign w:val="center"/>
          </w:tcPr>
          <w:p w:rsidR="00B758DB" w:rsidRPr="00DB2589" w:rsidRDefault="00B758DB" w:rsidP="00B758DB">
            <w:pPr>
              <w:pStyle w:val="22"/>
              <w:shd w:val="clear" w:color="auto" w:fill="auto"/>
              <w:spacing w:line="190" w:lineRule="exact"/>
              <w:ind w:firstLine="0"/>
              <w:jc w:val="center"/>
              <w:rPr>
                <w:color w:val="000000"/>
                <w:sz w:val="20"/>
                <w:szCs w:val="20"/>
              </w:rPr>
            </w:pPr>
            <w:r w:rsidRPr="00DB2589">
              <w:rPr>
                <w:rStyle w:val="295pt"/>
                <w:sz w:val="20"/>
                <w:szCs w:val="20"/>
              </w:rPr>
              <w:t>7</w:t>
            </w:r>
          </w:p>
        </w:tc>
      </w:tr>
      <w:tr w:rsidR="00B758DB" w:rsidRPr="00DB2589" w:rsidTr="00B758DB">
        <w:trPr>
          <w:trHeight w:hRule="exact" w:val="382"/>
        </w:trPr>
        <w:tc>
          <w:tcPr>
            <w:tcW w:w="6096" w:type="dxa"/>
            <w:tcBorders>
              <w:top w:val="single" w:sz="4" w:space="0" w:color="auto"/>
              <w:left w:val="single" w:sz="4" w:space="0" w:color="auto"/>
            </w:tcBorders>
            <w:shd w:val="clear" w:color="auto" w:fill="FFFFFF"/>
            <w:vAlign w:val="bottom"/>
          </w:tcPr>
          <w:p w:rsidR="00B758DB" w:rsidRPr="00DB2589" w:rsidRDefault="00B758DB" w:rsidP="00B758DB">
            <w:pPr>
              <w:pStyle w:val="22"/>
              <w:shd w:val="clear" w:color="auto" w:fill="auto"/>
              <w:spacing w:line="274" w:lineRule="exact"/>
              <w:ind w:firstLine="0"/>
              <w:jc w:val="center"/>
              <w:rPr>
                <w:b/>
                <w:color w:val="000000"/>
                <w:sz w:val="20"/>
                <w:szCs w:val="20"/>
              </w:rPr>
            </w:pPr>
            <w:r w:rsidRPr="00DB2589">
              <w:rPr>
                <w:rStyle w:val="211pt0"/>
                <w:b/>
                <w:sz w:val="20"/>
                <w:szCs w:val="20"/>
              </w:rPr>
              <w:t xml:space="preserve">Обсяг ресурсів, всього ,у тому числі: </w:t>
            </w: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1 111 640</w:t>
            </w:r>
          </w:p>
        </w:tc>
        <w:tc>
          <w:tcPr>
            <w:tcW w:w="1417" w:type="dxa"/>
            <w:tcBorders>
              <w:top w:val="single" w:sz="4" w:space="0" w:color="auto"/>
              <w:left w:val="single" w:sz="4" w:space="0" w:color="auto"/>
            </w:tcBorders>
            <w:shd w:val="clear" w:color="auto" w:fill="FFFFFF"/>
          </w:tcPr>
          <w:p w:rsidR="00B758DB" w:rsidRPr="00DB2589" w:rsidRDefault="00285AB3" w:rsidP="00285AB3">
            <w:pPr>
              <w:jc w:val="center"/>
              <w:rPr>
                <w:rFonts w:ascii="Times New Roman" w:hAnsi="Times New Roman"/>
                <w:b/>
                <w:color w:val="000000"/>
                <w:sz w:val="20"/>
                <w:szCs w:val="20"/>
                <w:lang w:val="en-US"/>
              </w:rPr>
            </w:pPr>
            <w:r w:rsidRPr="00DB2589">
              <w:rPr>
                <w:rFonts w:ascii="Times New Roman" w:hAnsi="Times New Roman"/>
                <w:b/>
                <w:color w:val="000000"/>
                <w:sz w:val="20"/>
                <w:szCs w:val="20"/>
                <w:lang w:val="uk-UA"/>
              </w:rPr>
              <w:t>4</w:t>
            </w:r>
            <w:r w:rsidR="00563B16">
              <w:rPr>
                <w:rFonts w:ascii="Times New Roman" w:hAnsi="Times New Roman"/>
                <w:b/>
                <w:color w:val="000000"/>
                <w:sz w:val="20"/>
                <w:szCs w:val="20"/>
                <w:lang w:val="en-US"/>
              </w:rPr>
              <w:t>3</w:t>
            </w:r>
            <w:r w:rsidR="00A559A3" w:rsidRPr="00DB2589">
              <w:rPr>
                <w:rFonts w:ascii="Times New Roman" w:hAnsi="Times New Roman"/>
                <w:b/>
                <w:color w:val="000000"/>
                <w:sz w:val="20"/>
                <w:szCs w:val="20"/>
                <w:lang w:val="en-US"/>
              </w:rPr>
              <w:t>0 000</w:t>
            </w:r>
          </w:p>
        </w:tc>
        <w:tc>
          <w:tcPr>
            <w:tcW w:w="1560" w:type="dxa"/>
            <w:tcBorders>
              <w:top w:val="single" w:sz="4" w:space="0" w:color="auto"/>
              <w:lef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400 000</w:t>
            </w: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p>
        </w:tc>
        <w:tc>
          <w:tcPr>
            <w:tcW w:w="1559" w:type="dxa"/>
            <w:tcBorders>
              <w:top w:val="single" w:sz="4" w:space="0" w:color="auto"/>
              <w:left w:val="single" w:sz="4" w:space="0" w:color="auto"/>
              <w:righ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1 9</w:t>
            </w:r>
            <w:r w:rsidR="00563B16">
              <w:rPr>
                <w:rFonts w:ascii="Times New Roman" w:hAnsi="Times New Roman"/>
                <w:b/>
                <w:color w:val="000000"/>
                <w:sz w:val="20"/>
                <w:szCs w:val="20"/>
                <w:lang w:val="uk-UA"/>
              </w:rPr>
              <w:t>4</w:t>
            </w:r>
            <w:r w:rsidR="00B758DB" w:rsidRPr="00DB2589">
              <w:rPr>
                <w:rFonts w:ascii="Times New Roman" w:hAnsi="Times New Roman"/>
                <w:b/>
                <w:color w:val="000000"/>
                <w:sz w:val="20"/>
                <w:szCs w:val="20"/>
                <w:lang w:val="uk-UA"/>
              </w:rPr>
              <w:t>1 640</w:t>
            </w:r>
          </w:p>
        </w:tc>
      </w:tr>
      <w:tr w:rsidR="00B758DB" w:rsidRPr="00DB2589" w:rsidTr="00B758DB">
        <w:trPr>
          <w:trHeight w:hRule="exact" w:val="311"/>
        </w:trPr>
        <w:tc>
          <w:tcPr>
            <w:tcW w:w="6096" w:type="dxa"/>
            <w:tcBorders>
              <w:top w:val="single" w:sz="4" w:space="0" w:color="auto"/>
              <w:left w:val="single" w:sz="4" w:space="0" w:color="auto"/>
            </w:tcBorders>
            <w:shd w:val="clear" w:color="auto" w:fill="FFFFFF"/>
            <w:vAlign w:val="bottom"/>
          </w:tcPr>
          <w:p w:rsidR="00B758DB" w:rsidRPr="00DB2589" w:rsidRDefault="00B758DB" w:rsidP="00B758DB">
            <w:pPr>
              <w:pStyle w:val="22"/>
              <w:shd w:val="clear" w:color="auto" w:fill="auto"/>
              <w:spacing w:line="220" w:lineRule="exact"/>
              <w:ind w:firstLine="0"/>
              <w:jc w:val="center"/>
              <w:rPr>
                <w:b/>
                <w:color w:val="000000"/>
                <w:sz w:val="20"/>
                <w:szCs w:val="20"/>
              </w:rPr>
            </w:pPr>
            <w:r w:rsidRPr="00DB2589">
              <w:rPr>
                <w:rStyle w:val="211pt0"/>
                <w:b/>
                <w:sz w:val="20"/>
                <w:szCs w:val="20"/>
              </w:rPr>
              <w:t>державний бюджет</w:t>
            </w:r>
          </w:p>
        </w:tc>
        <w:tc>
          <w:tcPr>
            <w:tcW w:w="1559" w:type="dxa"/>
            <w:tcBorders>
              <w:top w:val="single" w:sz="4" w:space="0" w:color="auto"/>
              <w:lef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417" w:type="dxa"/>
            <w:tcBorders>
              <w:top w:val="single" w:sz="4" w:space="0" w:color="auto"/>
              <w:lef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560" w:type="dxa"/>
            <w:tcBorders>
              <w:top w:val="single" w:sz="4" w:space="0" w:color="auto"/>
              <w:lef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c>
          <w:tcPr>
            <w:tcW w:w="1559" w:type="dxa"/>
            <w:tcBorders>
              <w:top w:val="single" w:sz="4" w:space="0" w:color="auto"/>
              <w:left w:val="single" w:sz="4" w:space="0" w:color="auto"/>
              <w:righ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r>
      <w:tr w:rsidR="00B758DB" w:rsidRPr="00DB2589" w:rsidTr="00B758DB">
        <w:trPr>
          <w:trHeight w:hRule="exact" w:val="535"/>
        </w:trPr>
        <w:tc>
          <w:tcPr>
            <w:tcW w:w="6096" w:type="dxa"/>
            <w:tcBorders>
              <w:top w:val="single" w:sz="4" w:space="0" w:color="auto"/>
              <w:left w:val="single" w:sz="4" w:space="0" w:color="auto"/>
            </w:tcBorders>
            <w:shd w:val="clear" w:color="auto" w:fill="FFFFFF"/>
          </w:tcPr>
          <w:p w:rsidR="00B758DB" w:rsidRPr="00DB2589" w:rsidRDefault="00B758DB" w:rsidP="00B758DB">
            <w:pPr>
              <w:pStyle w:val="22"/>
              <w:shd w:val="clear" w:color="auto" w:fill="auto"/>
              <w:spacing w:line="220" w:lineRule="exact"/>
              <w:ind w:firstLine="0"/>
              <w:jc w:val="center"/>
              <w:rPr>
                <w:rStyle w:val="211pt0"/>
                <w:b/>
                <w:sz w:val="20"/>
                <w:szCs w:val="20"/>
              </w:rPr>
            </w:pPr>
          </w:p>
          <w:p w:rsidR="00B758DB" w:rsidRPr="00DB2589" w:rsidRDefault="00B758DB" w:rsidP="00B758DB">
            <w:pPr>
              <w:pStyle w:val="22"/>
              <w:shd w:val="clear" w:color="auto" w:fill="auto"/>
              <w:spacing w:line="220" w:lineRule="exact"/>
              <w:ind w:firstLine="0"/>
              <w:jc w:val="center"/>
              <w:rPr>
                <w:b/>
                <w:color w:val="000000"/>
                <w:sz w:val="20"/>
                <w:szCs w:val="20"/>
              </w:rPr>
            </w:pPr>
            <w:r w:rsidRPr="00DB2589">
              <w:rPr>
                <w:rStyle w:val="211pt0"/>
                <w:b/>
                <w:sz w:val="20"/>
                <w:szCs w:val="20"/>
              </w:rPr>
              <w:t>місцевий  бюджет</w:t>
            </w: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1 111 640</w:t>
            </w:r>
          </w:p>
        </w:tc>
        <w:tc>
          <w:tcPr>
            <w:tcW w:w="1417" w:type="dxa"/>
            <w:tcBorders>
              <w:top w:val="single" w:sz="4" w:space="0" w:color="auto"/>
              <w:left w:val="single" w:sz="4" w:space="0" w:color="auto"/>
            </w:tcBorders>
            <w:shd w:val="clear" w:color="auto" w:fill="FFFFFF"/>
          </w:tcPr>
          <w:p w:rsidR="00B758DB" w:rsidRPr="00DB2589" w:rsidRDefault="00285AB3" w:rsidP="00B758DB">
            <w:pPr>
              <w:jc w:val="center"/>
              <w:rPr>
                <w:rFonts w:ascii="Times New Roman" w:hAnsi="Times New Roman"/>
                <w:b/>
                <w:color w:val="000000"/>
                <w:sz w:val="20"/>
                <w:szCs w:val="20"/>
                <w:lang w:val="en-US"/>
              </w:rPr>
            </w:pPr>
            <w:r w:rsidRPr="00DB2589">
              <w:rPr>
                <w:rFonts w:ascii="Times New Roman" w:hAnsi="Times New Roman"/>
                <w:b/>
                <w:color w:val="000000"/>
                <w:sz w:val="20"/>
                <w:szCs w:val="20"/>
                <w:lang w:val="uk-UA"/>
              </w:rPr>
              <w:t>4</w:t>
            </w:r>
            <w:r w:rsidR="00563B16">
              <w:rPr>
                <w:rFonts w:ascii="Times New Roman" w:hAnsi="Times New Roman"/>
                <w:b/>
                <w:color w:val="000000"/>
                <w:sz w:val="20"/>
                <w:szCs w:val="20"/>
                <w:lang w:val="en-US"/>
              </w:rPr>
              <w:t>3</w:t>
            </w:r>
            <w:r w:rsidR="00A559A3" w:rsidRPr="00DB2589">
              <w:rPr>
                <w:rFonts w:ascii="Times New Roman" w:hAnsi="Times New Roman"/>
                <w:b/>
                <w:color w:val="000000"/>
                <w:sz w:val="20"/>
                <w:szCs w:val="20"/>
                <w:lang w:val="en-US"/>
              </w:rPr>
              <w:t>0 000</w:t>
            </w:r>
          </w:p>
        </w:tc>
        <w:tc>
          <w:tcPr>
            <w:tcW w:w="1560" w:type="dxa"/>
            <w:tcBorders>
              <w:top w:val="single" w:sz="4" w:space="0" w:color="auto"/>
              <w:lef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400 000</w:t>
            </w: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p>
        </w:tc>
        <w:tc>
          <w:tcPr>
            <w:tcW w:w="1559" w:type="dxa"/>
            <w:tcBorders>
              <w:top w:val="single" w:sz="4" w:space="0" w:color="auto"/>
              <w:lef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lang w:val="uk-UA"/>
              </w:rPr>
            </w:pPr>
          </w:p>
        </w:tc>
        <w:tc>
          <w:tcPr>
            <w:tcW w:w="1559" w:type="dxa"/>
            <w:tcBorders>
              <w:top w:val="single" w:sz="4" w:space="0" w:color="auto"/>
              <w:left w:val="single" w:sz="4" w:space="0" w:color="auto"/>
              <w:right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1 9</w:t>
            </w:r>
            <w:r w:rsidR="00563B16">
              <w:rPr>
                <w:rFonts w:ascii="Times New Roman" w:hAnsi="Times New Roman"/>
                <w:b/>
                <w:color w:val="000000"/>
                <w:sz w:val="20"/>
                <w:szCs w:val="20"/>
                <w:lang w:val="uk-UA"/>
              </w:rPr>
              <w:t>4</w:t>
            </w:r>
            <w:r w:rsidR="00B758DB" w:rsidRPr="00DB2589">
              <w:rPr>
                <w:rFonts w:ascii="Times New Roman" w:hAnsi="Times New Roman"/>
                <w:b/>
                <w:color w:val="000000"/>
                <w:sz w:val="20"/>
                <w:szCs w:val="20"/>
                <w:lang w:val="uk-UA"/>
              </w:rPr>
              <w:t>1 640</w:t>
            </w:r>
          </w:p>
        </w:tc>
      </w:tr>
      <w:tr w:rsidR="00B758DB" w:rsidRPr="00DB2589" w:rsidTr="00B758DB">
        <w:trPr>
          <w:trHeight w:hRule="exact" w:val="426"/>
        </w:trPr>
        <w:tc>
          <w:tcPr>
            <w:tcW w:w="6096" w:type="dxa"/>
            <w:tcBorders>
              <w:top w:val="single" w:sz="4" w:space="0" w:color="auto"/>
              <w:left w:val="single" w:sz="4" w:space="0" w:color="auto"/>
              <w:bottom w:val="single" w:sz="4" w:space="0" w:color="auto"/>
            </w:tcBorders>
            <w:shd w:val="clear" w:color="auto" w:fill="FFFFFF"/>
          </w:tcPr>
          <w:p w:rsidR="00B758DB" w:rsidRPr="00DB2589" w:rsidRDefault="00B758DB" w:rsidP="00B758DB">
            <w:pPr>
              <w:pStyle w:val="22"/>
              <w:shd w:val="clear" w:color="auto" w:fill="auto"/>
              <w:spacing w:line="278" w:lineRule="exact"/>
              <w:ind w:firstLine="0"/>
              <w:jc w:val="center"/>
              <w:rPr>
                <w:b/>
                <w:color w:val="000000"/>
                <w:sz w:val="20"/>
                <w:szCs w:val="20"/>
              </w:rPr>
            </w:pPr>
            <w:r w:rsidRPr="00DB2589">
              <w:rPr>
                <w:rStyle w:val="211pt0"/>
                <w:b/>
                <w:sz w:val="20"/>
                <w:szCs w:val="20"/>
              </w:rPr>
              <w:t>кошти небюджетних джерел</w:t>
            </w:r>
          </w:p>
        </w:tc>
        <w:tc>
          <w:tcPr>
            <w:tcW w:w="1559" w:type="dxa"/>
            <w:tcBorders>
              <w:top w:val="single" w:sz="4" w:space="0" w:color="auto"/>
              <w:left w:val="single" w:sz="4" w:space="0" w:color="auto"/>
              <w:bottom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417" w:type="dxa"/>
            <w:tcBorders>
              <w:top w:val="single" w:sz="4" w:space="0" w:color="auto"/>
              <w:left w:val="single" w:sz="4" w:space="0" w:color="auto"/>
              <w:bottom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560" w:type="dxa"/>
            <w:tcBorders>
              <w:top w:val="single" w:sz="4" w:space="0" w:color="auto"/>
              <w:left w:val="single" w:sz="4" w:space="0" w:color="auto"/>
              <w:bottom w:val="single" w:sz="4" w:space="0" w:color="auto"/>
            </w:tcBorders>
            <w:shd w:val="clear" w:color="auto" w:fill="FFFFFF"/>
          </w:tcPr>
          <w:p w:rsidR="00B758DB" w:rsidRPr="00DB2589" w:rsidRDefault="00E41C50" w:rsidP="00B758DB">
            <w:pPr>
              <w:jc w:val="center"/>
              <w:rPr>
                <w:rFonts w:ascii="Times New Roman" w:hAnsi="Times New Roman"/>
                <w:b/>
                <w:color w:val="000000"/>
                <w:sz w:val="20"/>
                <w:szCs w:val="20"/>
                <w:lang w:val="uk-UA"/>
              </w:rPr>
            </w:pPr>
            <w:r w:rsidRPr="00DB2589">
              <w:rPr>
                <w:rFonts w:ascii="Times New Roman" w:hAnsi="Times New Roman"/>
                <w:b/>
                <w:color w:val="000000"/>
                <w:sz w:val="20"/>
                <w:szCs w:val="20"/>
                <w:lang w:val="uk-UA"/>
              </w:rPr>
              <w:t>0</w:t>
            </w:r>
          </w:p>
        </w:tc>
        <w:tc>
          <w:tcPr>
            <w:tcW w:w="1559" w:type="dxa"/>
            <w:tcBorders>
              <w:top w:val="single" w:sz="4" w:space="0" w:color="auto"/>
              <w:left w:val="single" w:sz="4" w:space="0" w:color="auto"/>
              <w:bottom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c>
          <w:tcPr>
            <w:tcW w:w="1559" w:type="dxa"/>
            <w:tcBorders>
              <w:top w:val="single" w:sz="4" w:space="0" w:color="auto"/>
              <w:left w:val="single" w:sz="4" w:space="0" w:color="auto"/>
              <w:bottom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758DB" w:rsidRPr="00DB2589" w:rsidRDefault="00B758DB" w:rsidP="00B758DB">
            <w:pPr>
              <w:jc w:val="center"/>
              <w:rPr>
                <w:rFonts w:ascii="Times New Roman" w:hAnsi="Times New Roman"/>
                <w:b/>
                <w:color w:val="000000"/>
                <w:sz w:val="20"/>
                <w:szCs w:val="20"/>
              </w:rPr>
            </w:pPr>
          </w:p>
        </w:tc>
      </w:tr>
    </w:tbl>
    <w:p w:rsidR="00CD4AD5" w:rsidRDefault="00CD4AD5" w:rsidP="00B758DB">
      <w:pPr>
        <w:pStyle w:val="a5"/>
        <w:ind w:left="0"/>
        <w:jc w:val="both"/>
        <w:rPr>
          <w:rFonts w:ascii="Times New Roman" w:hAnsi="Times New Roman"/>
          <w:b/>
          <w:color w:val="000000"/>
          <w:highlight w:val="yellow"/>
          <w:lang w:val="uk-UA"/>
        </w:rPr>
      </w:pPr>
    </w:p>
    <w:p w:rsidR="00CD4AD5" w:rsidRPr="00CD4AD5" w:rsidRDefault="00CD4AD5" w:rsidP="00CD4AD5">
      <w:pPr>
        <w:tabs>
          <w:tab w:val="left" w:pos="6930"/>
        </w:tabs>
        <w:rPr>
          <w:lang w:val="uk-UA"/>
        </w:rPr>
      </w:pPr>
      <w:r>
        <w:rPr>
          <w:rFonts w:ascii="Times New Roman" w:hAnsi="Times New Roman"/>
          <w:sz w:val="28"/>
          <w:szCs w:val="28"/>
          <w:lang w:val="uk-UA"/>
        </w:rPr>
        <w:t>Сільський голова                                                                                                                                                       Наталія КРУПИЦЯ</w:t>
      </w:r>
      <w:r w:rsidRPr="00CD4AD5">
        <w:rPr>
          <w:lang w:val="uk-UA"/>
        </w:rPr>
        <w:tab/>
      </w:r>
    </w:p>
    <w:p w:rsidR="00DB2589" w:rsidRPr="00CD4AD5" w:rsidRDefault="00CD4AD5" w:rsidP="00CD4AD5">
      <w:pPr>
        <w:tabs>
          <w:tab w:val="left" w:pos="6930"/>
        </w:tabs>
        <w:rPr>
          <w:lang w:val="uk-UA"/>
        </w:rPr>
        <w:sectPr w:rsidR="00DB2589" w:rsidRPr="00CD4AD5" w:rsidSect="00DB2589">
          <w:footerReference w:type="even" r:id="rId9"/>
          <w:footerReference w:type="default" r:id="rId10"/>
          <w:pgSz w:w="16838" w:h="11906" w:orient="landscape"/>
          <w:pgMar w:top="1134" w:right="851" w:bottom="709" w:left="851" w:header="709" w:footer="709" w:gutter="0"/>
          <w:cols w:space="708"/>
          <w:docGrid w:linePitch="360"/>
        </w:sectPr>
      </w:pPr>
      <w:r w:rsidRPr="00CD4AD5">
        <w:rPr>
          <w:lang w:val="uk-UA"/>
        </w:rPr>
        <w:tab/>
      </w:r>
    </w:p>
    <w:p w:rsidR="00B758DB" w:rsidRPr="00B758DB" w:rsidRDefault="00B758DB" w:rsidP="00B758DB">
      <w:pPr>
        <w:pStyle w:val="a5"/>
        <w:ind w:left="0"/>
        <w:jc w:val="both"/>
        <w:rPr>
          <w:rFonts w:ascii="Times New Roman" w:hAnsi="Times New Roman"/>
          <w:b/>
          <w:color w:val="000000"/>
          <w:highlight w:val="yellow"/>
          <w:lang w:val="uk-UA"/>
        </w:rPr>
      </w:pPr>
    </w:p>
    <w:p w:rsidR="00B758DB" w:rsidRPr="00B758DB" w:rsidRDefault="00B758DB" w:rsidP="00B758DB">
      <w:pPr>
        <w:pStyle w:val="a5"/>
        <w:ind w:left="0"/>
        <w:jc w:val="both"/>
        <w:rPr>
          <w:rFonts w:ascii="Times New Roman" w:hAnsi="Times New Roman"/>
          <w:b/>
          <w:color w:val="000000"/>
          <w:highlight w:val="yellow"/>
          <w:lang w:val="uk-UA"/>
        </w:rPr>
      </w:pPr>
    </w:p>
    <w:p w:rsidR="00CC427F" w:rsidRDefault="00CC427F" w:rsidP="00CC427F">
      <w:pPr>
        <w:pStyle w:val="210"/>
        <w:shd w:val="clear" w:color="auto" w:fill="auto"/>
        <w:spacing w:line="240" w:lineRule="auto"/>
        <w:ind w:left="5387" w:right="-142" w:firstLine="0"/>
        <w:rPr>
          <w:lang w:val="uk-UA"/>
        </w:rPr>
      </w:pPr>
      <w:r w:rsidRPr="00A559A3">
        <w:rPr>
          <w:rStyle w:val="af2"/>
          <w:b w:val="0"/>
        </w:rPr>
        <w:t>Додаток № 2 до</w:t>
      </w:r>
      <w:r>
        <w:rPr>
          <w:rStyle w:val="af2"/>
          <w:b w:val="0"/>
        </w:rPr>
        <w:t xml:space="preserve"> </w:t>
      </w:r>
      <w:r w:rsidRPr="00A559A3">
        <w:rPr>
          <w:lang w:val="uk-UA"/>
        </w:rPr>
        <w:t xml:space="preserve">рішення сесії Фонтанської сільської ради </w:t>
      </w:r>
      <w:r>
        <w:rPr>
          <w:lang w:val="uk-UA"/>
        </w:rPr>
        <w:t xml:space="preserve">                   </w:t>
      </w:r>
      <w:r w:rsidR="00CD4AD5">
        <w:rPr>
          <w:lang w:val="uk-UA"/>
        </w:rPr>
        <w:t>від 24</w:t>
      </w:r>
      <w:r w:rsidRPr="00A559A3">
        <w:rPr>
          <w:lang w:val="uk-UA"/>
        </w:rPr>
        <w:t>.</w:t>
      </w:r>
      <w:r w:rsidR="00CD4AD5">
        <w:rPr>
          <w:lang w:val="uk-UA"/>
        </w:rPr>
        <w:t>12</w:t>
      </w:r>
      <w:r w:rsidRPr="00A559A3">
        <w:rPr>
          <w:lang w:val="uk-UA"/>
        </w:rPr>
        <w:t>.202</w:t>
      </w:r>
      <w:r w:rsidR="00B9232E">
        <w:rPr>
          <w:lang w:val="uk-UA"/>
        </w:rPr>
        <w:t>4</w:t>
      </w:r>
      <w:r w:rsidRPr="00A559A3">
        <w:rPr>
          <w:lang w:val="uk-UA"/>
        </w:rPr>
        <w:t xml:space="preserve"> року №</w:t>
      </w:r>
      <w:r w:rsidR="00CD4AD5">
        <w:rPr>
          <w:lang w:val="uk-UA"/>
        </w:rPr>
        <w:t xml:space="preserve"> 2717</w:t>
      </w:r>
      <w:r w:rsidRPr="00A559A3">
        <w:rPr>
          <w:lang w:val="uk-UA"/>
        </w:rPr>
        <w:t xml:space="preserve"> </w:t>
      </w:r>
      <w:r>
        <w:rPr>
          <w:lang w:val="uk-UA"/>
        </w:rPr>
        <w:t>–</w:t>
      </w:r>
      <w:r w:rsidRPr="00A559A3">
        <w:rPr>
          <w:lang w:val="uk-UA"/>
        </w:rPr>
        <w:t xml:space="preserve"> VIII</w:t>
      </w:r>
    </w:p>
    <w:p w:rsidR="00CC427F" w:rsidRPr="00A559A3" w:rsidRDefault="00CC427F" w:rsidP="00CC427F">
      <w:pPr>
        <w:pStyle w:val="210"/>
        <w:shd w:val="clear" w:color="auto" w:fill="auto"/>
        <w:spacing w:line="240" w:lineRule="auto"/>
        <w:ind w:left="5387" w:right="-142" w:firstLine="0"/>
        <w:rPr>
          <w:lang w:val="uk-UA"/>
        </w:rPr>
      </w:pPr>
    </w:p>
    <w:p w:rsidR="00CC427F" w:rsidRPr="00A559A3" w:rsidRDefault="00CC427F" w:rsidP="00CC427F">
      <w:pPr>
        <w:ind w:right="-142" w:firstLine="426"/>
        <w:jc w:val="center"/>
        <w:rPr>
          <w:rFonts w:ascii="Times New Roman" w:hAnsi="Times New Roman"/>
          <w:b/>
          <w:color w:val="000000"/>
          <w:sz w:val="28"/>
          <w:szCs w:val="28"/>
          <w:lang w:val="uk-UA" w:eastAsia="ru-RU"/>
        </w:rPr>
      </w:pPr>
      <w:r w:rsidRPr="00A559A3">
        <w:rPr>
          <w:rFonts w:ascii="Times New Roman" w:hAnsi="Times New Roman"/>
          <w:b/>
          <w:color w:val="000000"/>
          <w:sz w:val="28"/>
          <w:szCs w:val="28"/>
          <w:lang w:val="uk-UA" w:eastAsia="ru-RU"/>
        </w:rPr>
        <w:t xml:space="preserve">Порядок реалізації </w:t>
      </w:r>
      <w:r>
        <w:rPr>
          <w:rFonts w:ascii="Times New Roman" w:hAnsi="Times New Roman"/>
          <w:b/>
          <w:color w:val="000000"/>
          <w:sz w:val="28"/>
          <w:szCs w:val="28"/>
          <w:lang w:val="uk-UA" w:eastAsia="ru-RU"/>
        </w:rPr>
        <w:t>заходів</w:t>
      </w:r>
      <w:r w:rsidRPr="00A559A3">
        <w:rPr>
          <w:rFonts w:ascii="Times New Roman" w:hAnsi="Times New Roman"/>
          <w:color w:val="000000"/>
          <w:sz w:val="28"/>
          <w:szCs w:val="28"/>
          <w:lang w:val="uk-UA" w:eastAsia="ru-RU"/>
        </w:rPr>
        <w:t xml:space="preserve"> </w:t>
      </w:r>
      <w:r w:rsidRPr="00A559A3">
        <w:rPr>
          <w:rFonts w:ascii="Times New Roman" w:hAnsi="Times New Roman"/>
          <w:b/>
          <w:color w:val="000000"/>
          <w:sz w:val="28"/>
          <w:szCs w:val="28"/>
          <w:lang w:val="uk-UA"/>
        </w:rPr>
        <w:t xml:space="preserve">Програми </w:t>
      </w:r>
      <w:r w:rsidRPr="00A559A3">
        <w:rPr>
          <w:rFonts w:ascii="Times New Roman" w:hAnsi="Times New Roman"/>
          <w:b/>
          <w:bCs/>
          <w:color w:val="000000"/>
          <w:spacing w:val="7"/>
          <w:sz w:val="28"/>
          <w:szCs w:val="28"/>
          <w:lang w:val="uk-UA" w:eastAsia="uk-UA"/>
        </w:rPr>
        <w:t xml:space="preserve">соціального захисту та підтримки внутрішньо переміщених </w:t>
      </w:r>
      <w:r w:rsidRPr="00A559A3">
        <w:rPr>
          <w:rFonts w:ascii="Times New Roman" w:hAnsi="Times New Roman"/>
          <w:b/>
          <w:color w:val="000000"/>
          <w:spacing w:val="7"/>
          <w:sz w:val="28"/>
          <w:szCs w:val="28"/>
          <w:lang w:val="uk-UA" w:eastAsia="uk-UA"/>
        </w:rPr>
        <w:t>та/або евакуйованих осіб</w:t>
      </w:r>
      <w:r w:rsidRPr="00A559A3">
        <w:rPr>
          <w:rFonts w:ascii="Times New Roman" w:hAnsi="Times New Roman"/>
          <w:b/>
          <w:bCs/>
          <w:color w:val="000000"/>
          <w:spacing w:val="7"/>
          <w:sz w:val="28"/>
          <w:szCs w:val="28"/>
          <w:lang w:val="uk-UA" w:eastAsia="uk-UA"/>
        </w:rPr>
        <w:t xml:space="preserve">  на території Фонтанської сільської територіальної громади на 2023-2025 роки</w:t>
      </w:r>
    </w:p>
    <w:p w:rsidR="00CC427F" w:rsidRPr="00A559A3" w:rsidRDefault="00CC427F" w:rsidP="00CC427F">
      <w:pPr>
        <w:pStyle w:val="a5"/>
        <w:numPr>
          <w:ilvl w:val="0"/>
          <w:numId w:val="42"/>
        </w:numPr>
        <w:suppressAutoHyphens/>
        <w:spacing w:after="0" w:line="240" w:lineRule="auto"/>
        <w:ind w:right="-142" w:firstLine="426"/>
        <w:jc w:val="center"/>
        <w:rPr>
          <w:rFonts w:ascii="Times New Roman" w:hAnsi="Times New Roman"/>
          <w:b/>
          <w:color w:val="000000"/>
          <w:sz w:val="28"/>
          <w:szCs w:val="28"/>
          <w:lang w:val="uk-UA"/>
        </w:rPr>
      </w:pPr>
      <w:r w:rsidRPr="00A559A3">
        <w:rPr>
          <w:rFonts w:ascii="Times New Roman" w:hAnsi="Times New Roman"/>
          <w:b/>
          <w:color w:val="000000"/>
          <w:sz w:val="28"/>
          <w:szCs w:val="28"/>
          <w:lang w:val="uk-UA"/>
        </w:rPr>
        <w:t>Загальні положення</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1.1. Порядок реалізації положень Програми </w:t>
      </w:r>
      <w:r w:rsidRPr="00A559A3">
        <w:rPr>
          <w:rFonts w:ascii="Times New Roman" w:hAnsi="Times New Roman"/>
          <w:bCs/>
          <w:color w:val="000000"/>
          <w:spacing w:val="7"/>
          <w:sz w:val="28"/>
          <w:szCs w:val="28"/>
          <w:lang w:val="uk-UA" w:eastAsia="uk-UA"/>
        </w:rPr>
        <w:t xml:space="preserve">соціального захисту та </w:t>
      </w:r>
      <w:r w:rsidRPr="00A559A3">
        <w:rPr>
          <w:rFonts w:ascii="Times New Roman" w:hAnsi="Times New Roman"/>
          <w:color w:val="000000"/>
          <w:sz w:val="28"/>
          <w:szCs w:val="28"/>
          <w:lang w:val="uk-UA"/>
        </w:rPr>
        <w:t xml:space="preserve">підтримки внутрішньо переміщених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 xml:space="preserve">на 2023-2025 роки (далі - Порядок) визначає механізм та умови практичного виконання заходів, передбачених Програмою </w:t>
      </w:r>
      <w:r w:rsidRPr="00A559A3">
        <w:rPr>
          <w:rFonts w:ascii="Times New Roman" w:hAnsi="Times New Roman"/>
          <w:bCs/>
          <w:color w:val="000000"/>
          <w:spacing w:val="7"/>
          <w:sz w:val="28"/>
          <w:szCs w:val="28"/>
          <w:lang w:val="uk-UA" w:eastAsia="uk-UA"/>
        </w:rPr>
        <w:t xml:space="preserve">соціального захисту та </w:t>
      </w:r>
      <w:r w:rsidRPr="00A559A3">
        <w:rPr>
          <w:rFonts w:ascii="Times New Roman" w:hAnsi="Times New Roman"/>
          <w:color w:val="000000"/>
          <w:sz w:val="28"/>
          <w:szCs w:val="28"/>
          <w:lang w:val="uk-UA"/>
        </w:rPr>
        <w:t xml:space="preserve">підтримки сімей внутрішньо переміщених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 xml:space="preserve">на 2023-2025 роки (далі - Програма).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1.2. Головним розпорядником коштів місцевого бюджету, передбачених на реалізацію заходів Програми, є </w:t>
      </w:r>
      <w:r w:rsidR="00B9232E">
        <w:rPr>
          <w:rFonts w:ascii="Times New Roman" w:hAnsi="Times New Roman"/>
          <w:color w:val="000000"/>
          <w:sz w:val="28"/>
          <w:szCs w:val="28"/>
          <w:lang w:val="uk-UA"/>
        </w:rPr>
        <w:t xml:space="preserve">Управління соціального захисту населення </w:t>
      </w:r>
      <w:r w:rsidRPr="00A559A3">
        <w:rPr>
          <w:rFonts w:ascii="Times New Roman" w:hAnsi="Times New Roman"/>
          <w:bCs/>
          <w:color w:val="000000"/>
          <w:spacing w:val="7"/>
          <w:sz w:val="28"/>
          <w:szCs w:val="28"/>
          <w:lang w:val="uk-UA" w:eastAsia="uk-UA"/>
        </w:rPr>
        <w:t>Фонтанськ</w:t>
      </w:r>
      <w:r w:rsidR="00B9232E">
        <w:rPr>
          <w:rFonts w:ascii="Times New Roman" w:hAnsi="Times New Roman"/>
          <w:bCs/>
          <w:color w:val="000000"/>
          <w:spacing w:val="7"/>
          <w:sz w:val="28"/>
          <w:szCs w:val="28"/>
          <w:lang w:val="uk-UA" w:eastAsia="uk-UA"/>
        </w:rPr>
        <w:t>ої</w:t>
      </w:r>
      <w:r w:rsidRPr="00A559A3">
        <w:rPr>
          <w:rFonts w:ascii="Times New Roman" w:hAnsi="Times New Roman"/>
          <w:bCs/>
          <w:color w:val="000000"/>
          <w:spacing w:val="7"/>
          <w:sz w:val="28"/>
          <w:szCs w:val="28"/>
          <w:lang w:eastAsia="uk-UA"/>
        </w:rPr>
        <w:t xml:space="preserve"> </w:t>
      </w:r>
      <w:r w:rsidRPr="00A559A3">
        <w:rPr>
          <w:rFonts w:ascii="Times New Roman" w:hAnsi="Times New Roman"/>
          <w:bCs/>
          <w:color w:val="000000"/>
          <w:spacing w:val="7"/>
          <w:sz w:val="28"/>
          <w:szCs w:val="28"/>
          <w:lang w:val="uk-UA" w:eastAsia="uk-UA"/>
        </w:rPr>
        <w:t xml:space="preserve"> сільськ</w:t>
      </w:r>
      <w:r w:rsidR="00B9232E">
        <w:rPr>
          <w:rFonts w:ascii="Times New Roman" w:hAnsi="Times New Roman"/>
          <w:bCs/>
          <w:color w:val="000000"/>
          <w:spacing w:val="7"/>
          <w:sz w:val="28"/>
          <w:szCs w:val="28"/>
          <w:lang w:val="uk-UA" w:eastAsia="uk-UA"/>
        </w:rPr>
        <w:t>ої</w:t>
      </w:r>
      <w:r w:rsidRPr="00A559A3">
        <w:rPr>
          <w:rFonts w:ascii="Times New Roman" w:hAnsi="Times New Roman"/>
          <w:bCs/>
          <w:color w:val="000000"/>
          <w:spacing w:val="7"/>
          <w:sz w:val="28"/>
          <w:szCs w:val="28"/>
          <w:lang w:val="uk-UA" w:eastAsia="uk-UA"/>
        </w:rPr>
        <w:t xml:space="preserve"> рад</w:t>
      </w:r>
      <w:r w:rsidR="00B9232E">
        <w:rPr>
          <w:rFonts w:ascii="Times New Roman" w:hAnsi="Times New Roman"/>
          <w:bCs/>
          <w:color w:val="000000"/>
          <w:spacing w:val="7"/>
          <w:sz w:val="28"/>
          <w:szCs w:val="28"/>
          <w:lang w:val="uk-UA" w:eastAsia="uk-UA"/>
        </w:rPr>
        <w:t>и Одеського району Одеської області</w:t>
      </w:r>
      <w:r w:rsidRPr="00A559A3">
        <w:rPr>
          <w:rFonts w:ascii="Times New Roman" w:hAnsi="Times New Roman"/>
          <w:color w:val="000000"/>
          <w:sz w:val="28"/>
          <w:szCs w:val="28"/>
          <w:lang w:val="uk-UA"/>
        </w:rPr>
        <w:t>.</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 1.3. </w:t>
      </w:r>
      <w:proofErr w:type="spellStart"/>
      <w:r w:rsidRPr="00A559A3">
        <w:rPr>
          <w:rFonts w:ascii="Times New Roman" w:hAnsi="Times New Roman"/>
          <w:color w:val="000000"/>
          <w:sz w:val="28"/>
          <w:szCs w:val="28"/>
          <w:lang w:val="uk-UA"/>
        </w:rPr>
        <w:t>Бухгалтерсько</w:t>
      </w:r>
      <w:proofErr w:type="spellEnd"/>
      <w:r>
        <w:rPr>
          <w:rFonts w:ascii="Times New Roman" w:hAnsi="Times New Roman"/>
          <w:color w:val="000000"/>
          <w:sz w:val="28"/>
          <w:szCs w:val="28"/>
          <w:lang w:val="uk-UA"/>
        </w:rPr>
        <w:t xml:space="preserve"> </w:t>
      </w:r>
      <w:r w:rsidRPr="00A559A3">
        <w:rPr>
          <w:rFonts w:ascii="Times New Roman" w:hAnsi="Times New Roman"/>
          <w:color w:val="000000"/>
          <w:sz w:val="28"/>
          <w:szCs w:val="28"/>
          <w:lang w:val="uk-UA"/>
        </w:rPr>
        <w:t>-</w:t>
      </w:r>
      <w:r w:rsidR="00B9232E">
        <w:rPr>
          <w:rFonts w:ascii="Times New Roman" w:hAnsi="Times New Roman"/>
          <w:color w:val="000000"/>
          <w:sz w:val="28"/>
          <w:szCs w:val="28"/>
          <w:lang w:val="uk-UA"/>
        </w:rPr>
        <w:t xml:space="preserve"> </w:t>
      </w:r>
      <w:r w:rsidRPr="00A559A3">
        <w:rPr>
          <w:rFonts w:ascii="Times New Roman" w:hAnsi="Times New Roman"/>
          <w:color w:val="000000"/>
          <w:sz w:val="28"/>
          <w:szCs w:val="28"/>
          <w:lang w:val="uk-UA"/>
        </w:rPr>
        <w:t>фінансові операції, пов’язані з використанням бюджетних коштів</w:t>
      </w:r>
      <w:r w:rsidR="00B9232E">
        <w:rPr>
          <w:rFonts w:ascii="Times New Roman" w:hAnsi="Times New Roman"/>
          <w:color w:val="000000"/>
          <w:sz w:val="28"/>
          <w:szCs w:val="28"/>
          <w:lang w:val="uk-UA"/>
        </w:rPr>
        <w:t xml:space="preserve"> </w:t>
      </w:r>
      <w:r w:rsidR="00B9232E" w:rsidRPr="00A559A3">
        <w:rPr>
          <w:rFonts w:ascii="Times New Roman" w:hAnsi="Times New Roman"/>
          <w:color w:val="000000"/>
          <w:sz w:val="28"/>
          <w:szCs w:val="28"/>
          <w:lang w:val="uk-UA"/>
        </w:rPr>
        <w:t>(п.1.1 та п.3.1)</w:t>
      </w:r>
      <w:r w:rsidRPr="00A559A3">
        <w:rPr>
          <w:rFonts w:ascii="Times New Roman" w:hAnsi="Times New Roman"/>
          <w:color w:val="000000"/>
          <w:sz w:val="28"/>
          <w:szCs w:val="28"/>
          <w:lang w:val="uk-UA"/>
        </w:rPr>
        <w:t>, здійснюються, відділом бухгалтерського обліку</w:t>
      </w:r>
      <w:r w:rsidR="00B9232E">
        <w:rPr>
          <w:rFonts w:ascii="Times New Roman" w:hAnsi="Times New Roman"/>
          <w:color w:val="000000"/>
          <w:sz w:val="28"/>
          <w:szCs w:val="28"/>
          <w:lang w:val="uk-UA"/>
        </w:rPr>
        <w:t>,</w:t>
      </w:r>
      <w:r w:rsidRPr="00A559A3">
        <w:rPr>
          <w:rFonts w:ascii="Times New Roman" w:hAnsi="Times New Roman"/>
          <w:color w:val="000000"/>
          <w:sz w:val="28"/>
          <w:szCs w:val="28"/>
          <w:lang w:val="uk-UA"/>
        </w:rPr>
        <w:t xml:space="preserve"> фінансової звітності</w:t>
      </w:r>
      <w:r w:rsidR="00B9232E">
        <w:rPr>
          <w:rFonts w:ascii="Times New Roman" w:hAnsi="Times New Roman"/>
          <w:color w:val="000000"/>
          <w:sz w:val="28"/>
          <w:szCs w:val="28"/>
          <w:lang w:val="uk-UA"/>
        </w:rPr>
        <w:t>, призначення та виплат допомог та компенсацій</w:t>
      </w:r>
      <w:r w:rsidRPr="00A559A3">
        <w:rPr>
          <w:rFonts w:ascii="Times New Roman" w:hAnsi="Times New Roman"/>
          <w:color w:val="000000"/>
          <w:sz w:val="28"/>
          <w:szCs w:val="28"/>
          <w:lang w:val="uk-UA"/>
        </w:rPr>
        <w:t xml:space="preserve"> </w:t>
      </w:r>
      <w:r w:rsidR="00B9232E">
        <w:rPr>
          <w:rFonts w:ascii="Times New Roman" w:hAnsi="Times New Roman"/>
          <w:color w:val="000000"/>
          <w:sz w:val="28"/>
          <w:szCs w:val="28"/>
          <w:lang w:val="uk-UA"/>
        </w:rPr>
        <w:t xml:space="preserve">управління соціального захисту населення </w:t>
      </w:r>
      <w:r w:rsidRPr="00A559A3">
        <w:rPr>
          <w:rFonts w:ascii="Times New Roman" w:hAnsi="Times New Roman"/>
          <w:color w:val="000000"/>
          <w:sz w:val="28"/>
          <w:szCs w:val="28"/>
          <w:lang w:val="uk-UA"/>
        </w:rPr>
        <w:t>Фонтанської сільської ради Одеського району Одеської області</w:t>
      </w:r>
      <w:r w:rsidR="00B9232E">
        <w:rPr>
          <w:rFonts w:ascii="Times New Roman" w:hAnsi="Times New Roman"/>
          <w:bCs/>
          <w:color w:val="000000"/>
          <w:spacing w:val="7"/>
          <w:sz w:val="28"/>
          <w:szCs w:val="28"/>
          <w:lang w:val="uk-UA" w:eastAsia="uk-UA"/>
        </w:rPr>
        <w:t>,</w:t>
      </w:r>
      <w:r w:rsidRPr="00A559A3">
        <w:rPr>
          <w:rFonts w:ascii="Times New Roman" w:hAnsi="Times New Roman"/>
          <w:bCs/>
          <w:color w:val="000000"/>
          <w:spacing w:val="7"/>
          <w:sz w:val="28"/>
          <w:szCs w:val="28"/>
          <w:lang w:val="uk-UA" w:eastAsia="uk-UA"/>
        </w:rPr>
        <w:t xml:space="preserve"> управлінням освіти (п.2.1) </w:t>
      </w:r>
      <w:r w:rsidRPr="00A559A3">
        <w:rPr>
          <w:rFonts w:ascii="Times New Roman" w:hAnsi="Times New Roman"/>
          <w:color w:val="000000"/>
          <w:sz w:val="28"/>
          <w:szCs w:val="28"/>
          <w:lang w:val="uk-UA"/>
        </w:rPr>
        <w:t xml:space="preserve">у порядку, встановленому чинним законодавством України.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1.4. Надання соціальної підтримки, передбаченої Програмою та цим Порядком, здійснюється виключно в межах бюджетних призначень, визначених на відповідний бюджетний рік.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1.5. Останнім днем надання послуг в рамках реалізації заходів Програми є 31 грудня відповідного бюджетного року. </w:t>
      </w:r>
    </w:p>
    <w:p w:rsidR="00CC427F"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1.6. Реалізація заходів, передбачених Програмою, здійснюється на підставі </w:t>
      </w:r>
      <w:r w:rsidR="00B9232E">
        <w:rPr>
          <w:rFonts w:ascii="Times New Roman" w:hAnsi="Times New Roman"/>
          <w:color w:val="000000"/>
          <w:sz w:val="28"/>
          <w:szCs w:val="28"/>
          <w:lang w:val="uk-UA"/>
        </w:rPr>
        <w:t>рішення виконавчого комітету Фонтанської сільської ради</w:t>
      </w:r>
      <w:r w:rsidRPr="00A559A3">
        <w:rPr>
          <w:rFonts w:ascii="Times New Roman" w:hAnsi="Times New Roman"/>
          <w:color w:val="000000"/>
          <w:sz w:val="28"/>
          <w:szCs w:val="28"/>
          <w:lang w:val="uk-UA"/>
        </w:rPr>
        <w:t xml:space="preserve">. </w:t>
      </w:r>
    </w:p>
    <w:p w:rsidR="00CC427F" w:rsidRPr="00A559A3" w:rsidRDefault="00CC427F" w:rsidP="00CC427F">
      <w:pPr>
        <w:pStyle w:val="a5"/>
        <w:ind w:left="0" w:right="-142" w:firstLine="567"/>
        <w:jc w:val="both"/>
        <w:rPr>
          <w:rFonts w:ascii="Times New Roman" w:hAnsi="Times New Roman"/>
          <w:color w:val="000000"/>
          <w:sz w:val="28"/>
          <w:szCs w:val="28"/>
          <w:lang w:val="uk-UA"/>
        </w:rPr>
      </w:pPr>
    </w:p>
    <w:p w:rsidR="00CC427F" w:rsidRDefault="00CC427F" w:rsidP="00CC427F">
      <w:pPr>
        <w:pStyle w:val="a5"/>
        <w:numPr>
          <w:ilvl w:val="0"/>
          <w:numId w:val="42"/>
        </w:numPr>
        <w:suppressAutoHyphens/>
        <w:spacing w:after="0" w:line="240" w:lineRule="auto"/>
        <w:ind w:right="-142" w:firstLine="426"/>
        <w:jc w:val="center"/>
        <w:rPr>
          <w:rFonts w:ascii="Times New Roman" w:hAnsi="Times New Roman"/>
          <w:b/>
          <w:color w:val="000000"/>
          <w:sz w:val="28"/>
          <w:szCs w:val="28"/>
          <w:lang w:val="uk-UA"/>
        </w:rPr>
      </w:pPr>
      <w:r w:rsidRPr="00A559A3">
        <w:rPr>
          <w:rFonts w:ascii="Times New Roman" w:hAnsi="Times New Roman"/>
          <w:b/>
          <w:color w:val="000000"/>
          <w:sz w:val="28"/>
          <w:szCs w:val="28"/>
          <w:lang w:val="uk-UA"/>
        </w:rPr>
        <w:t>Реалізація заходів, передбачених п. 1.1</w:t>
      </w:r>
    </w:p>
    <w:p w:rsidR="00F2266B" w:rsidRPr="00A559A3" w:rsidRDefault="00F2266B" w:rsidP="00F2266B">
      <w:pPr>
        <w:pStyle w:val="a5"/>
        <w:suppressAutoHyphens/>
        <w:spacing w:after="0" w:line="240" w:lineRule="auto"/>
        <w:ind w:left="1146" w:right="-142"/>
        <w:rPr>
          <w:rFonts w:ascii="Times New Roman" w:hAnsi="Times New Roman"/>
          <w:b/>
          <w:color w:val="000000"/>
          <w:sz w:val="28"/>
          <w:szCs w:val="28"/>
          <w:lang w:val="uk-UA"/>
        </w:rPr>
      </w:pP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rPr>
        <w:t xml:space="preserve">2.1. На виконання п. 1.1 розділу  Програми </w:t>
      </w:r>
      <w:r w:rsidRPr="00A559A3">
        <w:rPr>
          <w:rFonts w:ascii="Times New Roman" w:hAnsi="Times New Roman"/>
          <w:color w:val="000000"/>
          <w:sz w:val="28"/>
          <w:szCs w:val="28"/>
          <w:lang w:val="uk-UA" w:eastAsia="ru-RU"/>
        </w:rPr>
        <w:t xml:space="preserve">визначає порядок надання щомісячної матеріальної допомоги особам, які розміщують вимушено переміщених осіб (осіб, які відповідно до Кодексу цивільного захисту населення, або інших нормативних/розпорядчих актів, евакуйовані з місця постійного проживання (із зони бойових дій та інших випадках) в порядку </w:t>
      </w:r>
      <w:r w:rsidRPr="00A559A3">
        <w:rPr>
          <w:rFonts w:ascii="Times New Roman" w:hAnsi="Times New Roman"/>
          <w:color w:val="000000"/>
          <w:sz w:val="28"/>
          <w:szCs w:val="28"/>
          <w:lang w:val="uk-UA" w:eastAsia="ru-RU"/>
        </w:rPr>
        <w:lastRenderedPageBreak/>
        <w:t>примусової (обов’язкової) евакуації). України (далі – Власники), які розміщують осіб, що відповідно до Кодексу цивільного захисту України, або інших нормативних/розпорядчих актів, евакуйовані з місця постійного проживання (із зони бойових дій та інших випадках) в порядку примусової (обов’язкової) евакуації) (далі – ППО).</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 xml:space="preserve">2.2. Матеріальна допомога може бути отримана Власником у разі розміщення ППО у належних Власнику приміщеннях (будинки, квартири, котеджи, інші будівлі, тощо), за умови явності умов для тимчасового проживання осіб (електропостачання, водопостачання, опалення, ліжка, туалет, душ (ванна), меблі для речей, кухня або місце для приготування їжі, пральна машина. </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Дозволяється надання матеріальної допомоги Власникам, які розміщують ППО в приміщеннях, які не введені в експлуатацію відповідно до чинного законодавства, за умови відповідності таких приміщень вимогам визначених в пункті 3 цього положення.</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2.2.1. Визначення Власників, які розміщують ППО, перевірка умов проживання ППО, обстеження приміщень для розміщення ППО, а також рекомендації щодо надання Власникам матеріальної допомоги здійснює «Тимчасова комісія з питань розміщення осіб, які евакуйовані з місця постійного проживання (із зони бойових дій та інших випадках) в порядку примусової (обов’язкової) евакуації» (далі – Комісія), яка утворюється розпорядженням сільського голови.</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2.2.2. Матеріальна допомога надається Власникам в межах затвердженого кошторису Програми за рішенням виконавчого комітету, яке приймається за результатами розгляду протоколу та рекомендацій Комісії.</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2.2.3. Розмір допомоги становить 2500 грн. на місць за кожну ППО.</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2.2.4. Для отримання матеріальної допомоги Власники зобов’язані письмово проінформовати Комісію про факт розміщення ППО (окрім випадків, коли розміщення ППО здійснюється за ініціативи Комісії).</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 xml:space="preserve">2.2.5. Для отримання матеріальної допомоги Власники звертаються з письмовою заявою до голови Комісії. До заяви додаються: </w:t>
      </w:r>
    </w:p>
    <w:p w:rsidR="00CC427F" w:rsidRPr="00A559A3" w:rsidRDefault="00CC427F" w:rsidP="00CC427F">
      <w:pPr>
        <w:pStyle w:val="af6"/>
        <w:numPr>
          <w:ilvl w:val="0"/>
          <w:numId w:val="41"/>
        </w:numPr>
        <w:ind w:left="0"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копія документу, що посвідчує особу Власника;</w:t>
      </w:r>
    </w:p>
    <w:p w:rsidR="00CC427F" w:rsidRPr="00A559A3" w:rsidRDefault="00CC427F" w:rsidP="00CC427F">
      <w:pPr>
        <w:pStyle w:val="af6"/>
        <w:numPr>
          <w:ilvl w:val="0"/>
          <w:numId w:val="41"/>
        </w:numPr>
        <w:ind w:left="0"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копія документів на право власності або інші документи що підтверджують власність;</w:t>
      </w:r>
    </w:p>
    <w:p w:rsidR="00CC427F" w:rsidRPr="00A559A3" w:rsidRDefault="00CC427F" w:rsidP="00CC427F">
      <w:pPr>
        <w:pStyle w:val="af6"/>
        <w:numPr>
          <w:ilvl w:val="0"/>
          <w:numId w:val="41"/>
        </w:numPr>
        <w:ind w:left="0"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копія документу, який підтверджує статус ППО;</w:t>
      </w:r>
    </w:p>
    <w:p w:rsidR="00CC427F" w:rsidRPr="00A559A3" w:rsidRDefault="00CC427F" w:rsidP="00CC427F">
      <w:pPr>
        <w:pStyle w:val="af6"/>
        <w:numPr>
          <w:ilvl w:val="0"/>
          <w:numId w:val="41"/>
        </w:numPr>
        <w:ind w:left="0"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особисті заяви ППО, в яких зазначено дату заселення  та підтверджується факт проживання такої ППО Власниками приміщення;</w:t>
      </w:r>
    </w:p>
    <w:p w:rsidR="00CC427F" w:rsidRPr="00A559A3" w:rsidRDefault="00CC427F" w:rsidP="00CC427F">
      <w:pPr>
        <w:pStyle w:val="af6"/>
        <w:numPr>
          <w:ilvl w:val="0"/>
          <w:numId w:val="41"/>
        </w:numPr>
        <w:ind w:left="0"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банківські реквізити із зазначенням номеру рахунку для нарахування матеріальної допомоги.</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 xml:space="preserve">2.2.6. Після надходження заяви Власника відповідно до пункту 8 цього положення, Комісія здійснює обстеження місць в яких планується розміщення ППО. За результатами обстеження складається протокол із зазначенням висновку щодо відповідності або невідповідності місць розміщення ППО умовам визначеним в пункті 3 цього положення. </w:t>
      </w: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eastAsia="ru-RU"/>
        </w:rPr>
        <w:t xml:space="preserve">2.2.7. Після надходження заяви Власника відповідно до пункту 2.2.5 цього положення, Комісія здійснює обстеження приміщень в яких розміщуються </w:t>
      </w:r>
      <w:r w:rsidRPr="00A559A3">
        <w:rPr>
          <w:rFonts w:ascii="Times New Roman" w:hAnsi="Times New Roman"/>
          <w:color w:val="000000"/>
          <w:sz w:val="28"/>
          <w:szCs w:val="28"/>
          <w:lang w:val="uk-UA" w:eastAsia="ru-RU"/>
        </w:rPr>
        <w:lastRenderedPageBreak/>
        <w:t xml:space="preserve">ППО. Такі обстеження здійснюються з моменту розміщення ППО та не рідше одного разу на місяць.  За результатами обстеження складається протокол із зазначенням рекомендації щодо можливості або неможливості надання матеріальної допомоги.   </w:t>
      </w:r>
    </w:p>
    <w:p w:rsidR="00CC427F" w:rsidRPr="00A559A3" w:rsidRDefault="00CC427F" w:rsidP="00CC427F">
      <w:pPr>
        <w:pStyle w:val="af6"/>
        <w:ind w:left="851" w:right="-142" w:firstLine="426"/>
        <w:jc w:val="both"/>
        <w:rPr>
          <w:rFonts w:ascii="Times New Roman" w:hAnsi="Times New Roman"/>
          <w:color w:val="000000"/>
          <w:sz w:val="28"/>
          <w:szCs w:val="28"/>
          <w:lang w:val="uk-UA" w:eastAsia="ru-RU"/>
        </w:rPr>
      </w:pPr>
    </w:p>
    <w:p w:rsidR="00CC427F" w:rsidRDefault="00CC427F" w:rsidP="00CC427F">
      <w:pPr>
        <w:pStyle w:val="a5"/>
        <w:numPr>
          <w:ilvl w:val="0"/>
          <w:numId w:val="42"/>
        </w:numPr>
        <w:suppressAutoHyphens/>
        <w:spacing w:after="0" w:line="240" w:lineRule="auto"/>
        <w:ind w:right="-142" w:firstLine="426"/>
        <w:jc w:val="center"/>
        <w:rPr>
          <w:rFonts w:ascii="Times New Roman" w:hAnsi="Times New Roman"/>
          <w:b/>
          <w:color w:val="000000"/>
          <w:sz w:val="28"/>
          <w:szCs w:val="28"/>
          <w:lang w:val="uk-UA"/>
        </w:rPr>
      </w:pPr>
      <w:r w:rsidRPr="00A559A3">
        <w:rPr>
          <w:rFonts w:ascii="Times New Roman" w:hAnsi="Times New Roman"/>
          <w:b/>
          <w:color w:val="000000"/>
          <w:sz w:val="28"/>
          <w:szCs w:val="28"/>
          <w:lang w:val="uk-UA"/>
        </w:rPr>
        <w:t>Реалізація заходів, передбачених п. 2.1</w:t>
      </w:r>
    </w:p>
    <w:p w:rsidR="008D6BF9" w:rsidRPr="00A559A3" w:rsidRDefault="008D6BF9" w:rsidP="008D6BF9">
      <w:pPr>
        <w:pStyle w:val="a5"/>
        <w:suppressAutoHyphens/>
        <w:spacing w:after="0" w:line="240" w:lineRule="auto"/>
        <w:ind w:left="1146" w:right="-142"/>
        <w:rPr>
          <w:rFonts w:ascii="Times New Roman" w:hAnsi="Times New Roman"/>
          <w:b/>
          <w:color w:val="000000"/>
          <w:sz w:val="28"/>
          <w:szCs w:val="28"/>
          <w:lang w:val="uk-UA"/>
        </w:rPr>
      </w:pPr>
    </w:p>
    <w:p w:rsidR="00CC427F" w:rsidRPr="00A559A3" w:rsidRDefault="00ED5EEA" w:rsidP="00CC427F">
      <w:pPr>
        <w:pStyle w:val="af6"/>
        <w:ind w:right="-142"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rPr>
        <w:t>3.1. На виконання п. 2</w:t>
      </w:r>
      <w:r w:rsidR="00CC427F" w:rsidRPr="00A559A3">
        <w:rPr>
          <w:rFonts w:ascii="Times New Roman" w:hAnsi="Times New Roman"/>
          <w:color w:val="000000"/>
          <w:sz w:val="28"/>
          <w:szCs w:val="28"/>
          <w:lang w:val="uk-UA"/>
        </w:rPr>
        <w:t xml:space="preserve">.1 розділу  Програми </w:t>
      </w:r>
      <w:r w:rsidR="00CC427F" w:rsidRPr="00A559A3">
        <w:rPr>
          <w:rFonts w:ascii="Times New Roman" w:hAnsi="Times New Roman"/>
          <w:color w:val="000000"/>
          <w:sz w:val="28"/>
          <w:szCs w:val="28"/>
          <w:lang w:val="uk-UA" w:eastAsia="ru-RU"/>
        </w:rPr>
        <w:t xml:space="preserve">визначає порядок отримання безкоштовного харчування </w:t>
      </w:r>
      <w:r w:rsidR="00CC427F" w:rsidRPr="00A559A3">
        <w:rPr>
          <w:rFonts w:ascii="Times New Roman" w:hAnsi="Times New Roman"/>
          <w:color w:val="000000"/>
          <w:sz w:val="28"/>
          <w:szCs w:val="28"/>
          <w:lang w:val="uk-UA"/>
        </w:rPr>
        <w:t xml:space="preserve">внутрішньо переміщеним </w:t>
      </w:r>
      <w:r w:rsidR="00CC427F" w:rsidRPr="00A559A3">
        <w:rPr>
          <w:rFonts w:ascii="Times New Roman" w:hAnsi="Times New Roman"/>
          <w:color w:val="000000"/>
          <w:spacing w:val="7"/>
          <w:sz w:val="28"/>
          <w:szCs w:val="28"/>
          <w:lang w:val="uk-UA" w:eastAsia="uk-UA"/>
        </w:rPr>
        <w:t>та/або евакуйованим особам</w:t>
      </w:r>
      <w:r w:rsidR="00CC427F" w:rsidRPr="00A559A3">
        <w:rPr>
          <w:rFonts w:ascii="Times New Roman" w:hAnsi="Times New Roman"/>
          <w:bCs/>
          <w:color w:val="000000"/>
          <w:spacing w:val="7"/>
          <w:sz w:val="28"/>
          <w:szCs w:val="28"/>
          <w:lang w:val="uk-UA" w:eastAsia="uk-UA"/>
        </w:rPr>
        <w:t xml:space="preserve"> які тимчасово проживають на території Фонтанської сільської ради</w:t>
      </w:r>
      <w:r w:rsidR="00CC427F" w:rsidRPr="00A559A3">
        <w:rPr>
          <w:rFonts w:ascii="Times New Roman" w:hAnsi="Times New Roman"/>
          <w:color w:val="000000"/>
          <w:sz w:val="28"/>
          <w:szCs w:val="28"/>
          <w:lang w:val="uk-UA" w:eastAsia="ru-RU"/>
        </w:rPr>
        <w:t>.</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3.2. Для отримання </w:t>
      </w:r>
      <w:r w:rsidRPr="00A559A3">
        <w:rPr>
          <w:rFonts w:ascii="Times New Roman" w:hAnsi="Times New Roman"/>
          <w:color w:val="000000"/>
          <w:sz w:val="28"/>
          <w:szCs w:val="28"/>
          <w:lang w:val="uk-UA" w:eastAsia="ru-RU"/>
        </w:rPr>
        <w:t>безкоштовного харчування</w:t>
      </w:r>
      <w:r w:rsidRPr="00A559A3">
        <w:rPr>
          <w:rFonts w:ascii="Times New Roman" w:hAnsi="Times New Roman"/>
          <w:color w:val="000000"/>
          <w:sz w:val="28"/>
          <w:szCs w:val="28"/>
          <w:lang w:val="uk-UA"/>
        </w:rPr>
        <w:t xml:space="preserve">, передбаченої Програмою та цим Порядком, внутрішньо переміщена особа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 xml:space="preserve">звертається з відповідною заявою до Управління освіти </w:t>
      </w:r>
      <w:r w:rsidRPr="00A559A3">
        <w:rPr>
          <w:rFonts w:ascii="Times New Roman" w:hAnsi="Times New Roman"/>
          <w:bCs/>
          <w:color w:val="000000"/>
          <w:spacing w:val="7"/>
          <w:sz w:val="28"/>
          <w:szCs w:val="28"/>
          <w:lang w:val="uk-UA" w:eastAsia="uk-UA"/>
        </w:rPr>
        <w:t>Фонтанської сільської ради</w:t>
      </w:r>
      <w:r w:rsidRPr="00A559A3">
        <w:rPr>
          <w:rFonts w:ascii="Times New Roman" w:hAnsi="Times New Roman"/>
          <w:color w:val="000000"/>
          <w:sz w:val="28"/>
          <w:szCs w:val="28"/>
          <w:lang w:val="uk-UA"/>
        </w:rPr>
        <w:t xml:space="preserve">.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3.3. Для отримання </w:t>
      </w:r>
      <w:r w:rsidRPr="00A559A3">
        <w:rPr>
          <w:rFonts w:ascii="Times New Roman" w:hAnsi="Times New Roman"/>
          <w:color w:val="000000"/>
          <w:sz w:val="28"/>
          <w:szCs w:val="28"/>
          <w:lang w:val="uk-UA" w:eastAsia="ru-RU"/>
        </w:rPr>
        <w:t>безкоштовного харчування</w:t>
      </w:r>
      <w:r w:rsidRPr="00A559A3">
        <w:rPr>
          <w:rFonts w:ascii="Times New Roman" w:hAnsi="Times New Roman"/>
          <w:color w:val="000000"/>
          <w:sz w:val="28"/>
          <w:szCs w:val="28"/>
          <w:lang w:val="uk-UA"/>
        </w:rPr>
        <w:t xml:space="preserve">, передбаченої Програмою та цим Порядком, внутрішньо переміщена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 xml:space="preserve">має перебувати на обліку в управлінні соціального захисту населення </w:t>
      </w:r>
      <w:r w:rsidRPr="00A559A3">
        <w:rPr>
          <w:rFonts w:ascii="Times New Roman" w:hAnsi="Times New Roman"/>
          <w:bCs/>
          <w:color w:val="000000"/>
          <w:spacing w:val="7"/>
          <w:sz w:val="28"/>
          <w:szCs w:val="28"/>
          <w:lang w:val="uk-UA" w:eastAsia="uk-UA"/>
        </w:rPr>
        <w:t>Фонтанської сільської ради</w:t>
      </w:r>
      <w:r w:rsidRPr="00A559A3">
        <w:rPr>
          <w:rFonts w:ascii="Times New Roman" w:hAnsi="Times New Roman"/>
          <w:color w:val="000000"/>
          <w:sz w:val="28"/>
          <w:szCs w:val="28"/>
          <w:lang w:val="uk-UA"/>
        </w:rPr>
        <w:t xml:space="preserve"> як внутрішньо переміщена особа </w:t>
      </w:r>
      <w:r w:rsidRPr="00A559A3">
        <w:rPr>
          <w:rFonts w:ascii="Times New Roman" w:hAnsi="Times New Roman"/>
          <w:color w:val="000000"/>
          <w:sz w:val="28"/>
          <w:szCs w:val="28"/>
          <w:lang w:val="uk-UA" w:eastAsia="ru-RU"/>
        </w:rPr>
        <w:t>,</w:t>
      </w:r>
      <w:r w:rsidRPr="00A559A3">
        <w:rPr>
          <w:rFonts w:ascii="Times New Roman" w:hAnsi="Times New Roman"/>
          <w:color w:val="000000"/>
          <w:sz w:val="28"/>
          <w:szCs w:val="28"/>
          <w:lang w:val="uk-UA"/>
        </w:rPr>
        <w:t xml:space="preserve"> бути зареєстрованими на території </w:t>
      </w:r>
      <w:r w:rsidRPr="00A559A3">
        <w:rPr>
          <w:rFonts w:ascii="Times New Roman" w:hAnsi="Times New Roman"/>
          <w:bCs/>
          <w:color w:val="000000"/>
          <w:spacing w:val="7"/>
          <w:sz w:val="28"/>
          <w:szCs w:val="28"/>
          <w:lang w:val="uk-UA" w:eastAsia="uk-UA"/>
        </w:rPr>
        <w:t>Фонтанської сільської ради та проживати за адресами соціальних гуртожитків (гуртожитки при церквах та інших благодійних установ та організацій які визначені місцем проживання вказаних категорій населення)</w:t>
      </w:r>
      <w:r w:rsidRPr="00A559A3">
        <w:rPr>
          <w:rFonts w:ascii="Times New Roman" w:hAnsi="Times New Roman"/>
          <w:color w:val="000000"/>
          <w:sz w:val="28"/>
          <w:szCs w:val="28"/>
          <w:lang w:val="uk-UA"/>
        </w:rPr>
        <w:t xml:space="preserve">. </w:t>
      </w:r>
    </w:p>
    <w:p w:rsidR="00CC427F" w:rsidRPr="00A559A3" w:rsidRDefault="00CC427F" w:rsidP="00CC427F">
      <w:pPr>
        <w:pStyle w:val="af6"/>
        <w:ind w:left="1571" w:right="-142" w:firstLine="426"/>
        <w:jc w:val="both"/>
        <w:rPr>
          <w:rFonts w:ascii="Times New Roman" w:hAnsi="Times New Roman"/>
          <w:color w:val="000000"/>
          <w:sz w:val="28"/>
          <w:szCs w:val="28"/>
          <w:lang w:val="uk-UA" w:eastAsia="ru-RU"/>
        </w:rPr>
      </w:pPr>
    </w:p>
    <w:p w:rsidR="00CC427F" w:rsidRPr="00A559A3" w:rsidRDefault="00CC427F" w:rsidP="00CC427F">
      <w:pPr>
        <w:pStyle w:val="a5"/>
        <w:numPr>
          <w:ilvl w:val="0"/>
          <w:numId w:val="42"/>
        </w:numPr>
        <w:suppressAutoHyphens/>
        <w:spacing w:after="0" w:line="240" w:lineRule="auto"/>
        <w:ind w:right="-142" w:firstLine="426"/>
        <w:jc w:val="center"/>
        <w:rPr>
          <w:rFonts w:ascii="Times New Roman" w:hAnsi="Times New Roman"/>
          <w:b/>
          <w:color w:val="000000"/>
          <w:sz w:val="28"/>
          <w:szCs w:val="28"/>
          <w:lang w:val="uk-UA"/>
        </w:rPr>
      </w:pPr>
      <w:r w:rsidRPr="00A559A3">
        <w:rPr>
          <w:rFonts w:ascii="Times New Roman" w:hAnsi="Times New Roman"/>
          <w:b/>
          <w:color w:val="000000"/>
          <w:sz w:val="28"/>
          <w:szCs w:val="28"/>
          <w:lang w:val="uk-UA"/>
        </w:rPr>
        <w:t>Реалізація заходів, передбачених п. 3.1</w:t>
      </w:r>
    </w:p>
    <w:p w:rsidR="00CC427F" w:rsidRPr="00A559A3" w:rsidRDefault="00CC427F" w:rsidP="00CC427F">
      <w:pPr>
        <w:ind w:right="-142" w:firstLine="426"/>
        <w:rPr>
          <w:rFonts w:ascii="Times New Roman" w:hAnsi="Times New Roman"/>
          <w:color w:val="000000"/>
          <w:sz w:val="28"/>
          <w:szCs w:val="28"/>
          <w:lang w:val="uk-UA"/>
        </w:rPr>
      </w:pPr>
    </w:p>
    <w:p w:rsidR="00CC427F" w:rsidRPr="00A559A3" w:rsidRDefault="00CC427F" w:rsidP="00CC427F">
      <w:pPr>
        <w:pStyle w:val="af6"/>
        <w:ind w:right="-142" w:firstLine="567"/>
        <w:jc w:val="both"/>
        <w:rPr>
          <w:rFonts w:ascii="Times New Roman" w:hAnsi="Times New Roman"/>
          <w:color w:val="000000"/>
          <w:sz w:val="28"/>
          <w:szCs w:val="28"/>
          <w:lang w:val="uk-UA" w:eastAsia="ru-RU"/>
        </w:rPr>
      </w:pPr>
      <w:r w:rsidRPr="00A559A3">
        <w:rPr>
          <w:rFonts w:ascii="Times New Roman" w:hAnsi="Times New Roman"/>
          <w:color w:val="000000"/>
          <w:sz w:val="28"/>
          <w:szCs w:val="28"/>
          <w:lang w:val="uk-UA"/>
        </w:rPr>
        <w:t xml:space="preserve">4.1. На виконання п. 3.1 розділу  Програми </w:t>
      </w:r>
      <w:r w:rsidRPr="00A559A3">
        <w:rPr>
          <w:rFonts w:ascii="Times New Roman" w:hAnsi="Times New Roman"/>
          <w:color w:val="000000"/>
          <w:sz w:val="28"/>
          <w:szCs w:val="28"/>
          <w:lang w:val="uk-UA" w:eastAsia="ru-RU"/>
        </w:rPr>
        <w:t xml:space="preserve">визначає порядок надання матеріальної допомоги </w:t>
      </w:r>
      <w:r w:rsidRPr="00A559A3">
        <w:rPr>
          <w:rFonts w:ascii="Times New Roman" w:hAnsi="Times New Roman"/>
          <w:color w:val="000000"/>
          <w:sz w:val="28"/>
          <w:szCs w:val="28"/>
          <w:lang w:val="uk-UA"/>
        </w:rPr>
        <w:t xml:space="preserve">внутрішньо переміщеним </w:t>
      </w:r>
      <w:r w:rsidRPr="00A559A3">
        <w:rPr>
          <w:rFonts w:ascii="Times New Roman" w:hAnsi="Times New Roman"/>
          <w:color w:val="000000"/>
          <w:spacing w:val="7"/>
          <w:sz w:val="28"/>
          <w:szCs w:val="28"/>
          <w:lang w:val="uk-UA" w:eastAsia="uk-UA"/>
        </w:rPr>
        <w:t>та/або евакуйованим особам</w:t>
      </w:r>
      <w:r w:rsidRPr="00A559A3">
        <w:rPr>
          <w:rFonts w:ascii="Times New Roman" w:hAnsi="Times New Roman"/>
          <w:bCs/>
          <w:color w:val="000000"/>
          <w:spacing w:val="7"/>
          <w:sz w:val="28"/>
          <w:szCs w:val="28"/>
          <w:lang w:val="uk-UA" w:eastAsia="uk-UA"/>
        </w:rPr>
        <w:t xml:space="preserve"> які тимчасово проживають на території Фонтанської сільської ради</w:t>
      </w:r>
      <w:r w:rsidRPr="00A559A3">
        <w:rPr>
          <w:rFonts w:ascii="Times New Roman" w:hAnsi="Times New Roman"/>
          <w:color w:val="000000"/>
          <w:sz w:val="28"/>
          <w:szCs w:val="28"/>
          <w:lang w:val="uk-UA" w:eastAsia="ru-RU"/>
        </w:rPr>
        <w:t>.</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4.2. Для отримання </w:t>
      </w:r>
      <w:r w:rsidRPr="00A559A3">
        <w:rPr>
          <w:rFonts w:ascii="Times New Roman" w:hAnsi="Times New Roman"/>
          <w:color w:val="000000"/>
          <w:sz w:val="28"/>
          <w:szCs w:val="28"/>
          <w:lang w:val="uk-UA" w:eastAsia="ru-RU"/>
        </w:rPr>
        <w:t>матеріальної допомоги</w:t>
      </w:r>
      <w:r w:rsidRPr="00A559A3">
        <w:rPr>
          <w:rFonts w:ascii="Times New Roman" w:hAnsi="Times New Roman"/>
          <w:color w:val="000000"/>
          <w:sz w:val="28"/>
          <w:szCs w:val="28"/>
          <w:lang w:val="uk-UA"/>
        </w:rPr>
        <w:t xml:space="preserve">, передбаченої Програмою та цим Порядком, внутрішньо переміщена особа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 xml:space="preserve">звертається з відповідною заявою до </w:t>
      </w:r>
      <w:r w:rsidRPr="00A559A3">
        <w:rPr>
          <w:rFonts w:ascii="Times New Roman" w:hAnsi="Times New Roman"/>
          <w:bCs/>
          <w:color w:val="000000"/>
          <w:spacing w:val="7"/>
          <w:sz w:val="28"/>
          <w:szCs w:val="28"/>
          <w:lang w:val="uk-UA" w:eastAsia="uk-UA"/>
        </w:rPr>
        <w:t>Фонтанської сільської ради</w:t>
      </w:r>
      <w:r w:rsidRPr="00A559A3">
        <w:rPr>
          <w:rFonts w:ascii="Times New Roman" w:hAnsi="Times New Roman"/>
          <w:color w:val="000000"/>
          <w:sz w:val="28"/>
          <w:szCs w:val="28"/>
          <w:lang w:val="uk-UA"/>
        </w:rPr>
        <w:t xml:space="preserve">.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4.3. Для отримання </w:t>
      </w:r>
      <w:r w:rsidRPr="00A559A3">
        <w:rPr>
          <w:rFonts w:ascii="Times New Roman" w:hAnsi="Times New Roman"/>
          <w:color w:val="000000"/>
          <w:sz w:val="28"/>
          <w:szCs w:val="28"/>
          <w:lang w:val="uk-UA" w:eastAsia="ru-RU"/>
        </w:rPr>
        <w:t>матеріальної допомоги</w:t>
      </w:r>
      <w:r w:rsidRPr="00A559A3">
        <w:rPr>
          <w:rFonts w:ascii="Times New Roman" w:hAnsi="Times New Roman"/>
          <w:color w:val="000000"/>
          <w:sz w:val="28"/>
          <w:szCs w:val="28"/>
          <w:lang w:val="uk-UA"/>
        </w:rPr>
        <w:t xml:space="preserve">, передбаченої Програмою та цим Порядком, внутрішньо переміщена </w:t>
      </w:r>
      <w:r w:rsidRPr="00A559A3">
        <w:rPr>
          <w:rFonts w:ascii="Times New Roman" w:hAnsi="Times New Roman"/>
          <w:color w:val="000000"/>
          <w:spacing w:val="7"/>
          <w:sz w:val="28"/>
          <w:szCs w:val="28"/>
          <w:lang w:val="uk-UA" w:eastAsia="uk-UA"/>
        </w:rPr>
        <w:t>та/або евакуйованих осіб</w:t>
      </w:r>
      <w:r w:rsidRPr="00A559A3">
        <w:rPr>
          <w:rFonts w:ascii="Times New Roman" w:hAnsi="Times New Roman"/>
          <w:bCs/>
          <w:color w:val="000000"/>
          <w:spacing w:val="7"/>
          <w:sz w:val="28"/>
          <w:szCs w:val="28"/>
          <w:lang w:val="uk-UA" w:eastAsia="uk-UA"/>
        </w:rPr>
        <w:t xml:space="preserve">  </w:t>
      </w:r>
      <w:r w:rsidRPr="00A559A3">
        <w:rPr>
          <w:rFonts w:ascii="Times New Roman" w:hAnsi="Times New Roman"/>
          <w:color w:val="000000"/>
          <w:sz w:val="28"/>
          <w:szCs w:val="28"/>
          <w:lang w:val="uk-UA"/>
        </w:rPr>
        <w:t>має перебувати</w:t>
      </w:r>
      <w:r w:rsidR="00ED5EEA">
        <w:rPr>
          <w:rFonts w:ascii="Times New Roman" w:hAnsi="Times New Roman"/>
          <w:color w:val="000000"/>
          <w:sz w:val="28"/>
          <w:szCs w:val="28"/>
          <w:lang w:val="uk-UA"/>
        </w:rPr>
        <w:t xml:space="preserve"> на обліку в відділі соціальної підтримки пільгових категорій населення і внутрішньо переміщених осіб та координації надання соціальних послуг</w:t>
      </w:r>
      <w:r w:rsidRPr="00A559A3">
        <w:rPr>
          <w:rFonts w:ascii="Times New Roman" w:hAnsi="Times New Roman"/>
          <w:color w:val="000000"/>
          <w:sz w:val="28"/>
          <w:szCs w:val="28"/>
          <w:lang w:val="uk-UA"/>
        </w:rPr>
        <w:t xml:space="preserve"> </w:t>
      </w:r>
      <w:r w:rsidR="00ED5EEA">
        <w:rPr>
          <w:rFonts w:ascii="Times New Roman" w:hAnsi="Times New Roman"/>
          <w:color w:val="000000"/>
          <w:sz w:val="28"/>
          <w:szCs w:val="28"/>
          <w:lang w:val="uk-UA"/>
        </w:rPr>
        <w:t xml:space="preserve">управління соціального </w:t>
      </w:r>
      <w:r w:rsidRPr="00A559A3">
        <w:rPr>
          <w:rFonts w:ascii="Times New Roman" w:hAnsi="Times New Roman"/>
          <w:color w:val="000000"/>
          <w:sz w:val="28"/>
          <w:szCs w:val="28"/>
          <w:lang w:val="uk-UA"/>
        </w:rPr>
        <w:t xml:space="preserve">захисту населення </w:t>
      </w:r>
      <w:r w:rsidRPr="00A559A3">
        <w:rPr>
          <w:rFonts w:ascii="Times New Roman" w:hAnsi="Times New Roman"/>
          <w:bCs/>
          <w:color w:val="000000"/>
          <w:spacing w:val="7"/>
          <w:sz w:val="28"/>
          <w:szCs w:val="28"/>
          <w:lang w:val="uk-UA" w:eastAsia="uk-UA"/>
        </w:rPr>
        <w:t>Фонтанської сільської ради</w:t>
      </w:r>
      <w:r w:rsidRPr="00A559A3">
        <w:rPr>
          <w:rFonts w:ascii="Times New Roman" w:hAnsi="Times New Roman"/>
          <w:color w:val="000000"/>
          <w:sz w:val="28"/>
          <w:szCs w:val="28"/>
          <w:lang w:val="uk-UA"/>
        </w:rPr>
        <w:t xml:space="preserve"> </w:t>
      </w:r>
      <w:r w:rsidR="00ED5EEA">
        <w:rPr>
          <w:rFonts w:ascii="Times New Roman" w:hAnsi="Times New Roman"/>
          <w:color w:val="000000"/>
          <w:sz w:val="28"/>
          <w:szCs w:val="28"/>
          <w:lang w:val="uk-UA"/>
        </w:rPr>
        <w:t xml:space="preserve">Одеського району Одеської області, </w:t>
      </w:r>
      <w:r w:rsidRPr="00A559A3">
        <w:rPr>
          <w:rFonts w:ascii="Times New Roman" w:hAnsi="Times New Roman"/>
          <w:color w:val="000000"/>
          <w:sz w:val="28"/>
          <w:szCs w:val="28"/>
          <w:lang w:val="uk-UA"/>
        </w:rPr>
        <w:t xml:space="preserve">як внутрішньо переміщена особа та бути зареєстрована на території </w:t>
      </w:r>
      <w:r w:rsidRPr="00A559A3">
        <w:rPr>
          <w:rFonts w:ascii="Times New Roman" w:hAnsi="Times New Roman"/>
          <w:bCs/>
          <w:color w:val="000000"/>
          <w:spacing w:val="7"/>
          <w:sz w:val="28"/>
          <w:szCs w:val="28"/>
          <w:lang w:val="uk-UA" w:eastAsia="uk-UA"/>
        </w:rPr>
        <w:t>Фонтанської сільської ради</w:t>
      </w:r>
      <w:r w:rsidRPr="00A559A3">
        <w:rPr>
          <w:rFonts w:ascii="Times New Roman" w:hAnsi="Times New Roman"/>
          <w:color w:val="000000"/>
          <w:sz w:val="28"/>
          <w:szCs w:val="28"/>
          <w:lang w:val="uk-UA"/>
        </w:rPr>
        <w:t xml:space="preserve">. </w:t>
      </w:r>
    </w:p>
    <w:p w:rsidR="00CC427F" w:rsidRPr="00A559A3" w:rsidRDefault="00CC427F" w:rsidP="00CC427F">
      <w:pPr>
        <w:pStyle w:val="a5"/>
        <w:ind w:left="0"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t xml:space="preserve">4.4. Надання </w:t>
      </w:r>
      <w:r w:rsidRPr="00A559A3">
        <w:rPr>
          <w:rFonts w:ascii="Times New Roman" w:hAnsi="Times New Roman"/>
          <w:color w:val="000000"/>
          <w:sz w:val="28"/>
          <w:szCs w:val="28"/>
          <w:lang w:val="uk-UA" w:eastAsia="ru-RU"/>
        </w:rPr>
        <w:t>матеріальної допомоги</w:t>
      </w:r>
      <w:r w:rsidRPr="00A559A3">
        <w:rPr>
          <w:rFonts w:ascii="Times New Roman" w:hAnsi="Times New Roman"/>
          <w:color w:val="000000"/>
          <w:sz w:val="28"/>
          <w:szCs w:val="28"/>
          <w:lang w:val="uk-UA"/>
        </w:rPr>
        <w:t xml:space="preserve">, передбаченої Програмою та цим Порядком, здійснюється у порядку черговості подання </w:t>
      </w:r>
      <w:r w:rsidR="008D6BF9">
        <w:rPr>
          <w:rFonts w:ascii="Times New Roman" w:hAnsi="Times New Roman"/>
          <w:color w:val="000000"/>
          <w:sz w:val="28"/>
          <w:szCs w:val="28"/>
          <w:lang w:val="uk-UA"/>
        </w:rPr>
        <w:t xml:space="preserve">до </w:t>
      </w:r>
      <w:r w:rsidRPr="00A559A3">
        <w:rPr>
          <w:rFonts w:ascii="Times New Roman" w:hAnsi="Times New Roman"/>
          <w:bCs/>
          <w:color w:val="000000"/>
          <w:spacing w:val="7"/>
          <w:sz w:val="28"/>
          <w:szCs w:val="28"/>
          <w:lang w:val="uk-UA" w:eastAsia="uk-UA"/>
        </w:rPr>
        <w:t>Фонтанської сільської ради</w:t>
      </w:r>
      <w:r w:rsidR="008D6BF9">
        <w:rPr>
          <w:rFonts w:ascii="Times New Roman" w:hAnsi="Times New Roman"/>
          <w:color w:val="000000"/>
          <w:sz w:val="28"/>
          <w:szCs w:val="28"/>
          <w:lang w:val="uk-UA"/>
        </w:rPr>
        <w:t xml:space="preserve"> заяв</w:t>
      </w:r>
      <w:r w:rsidRPr="00A559A3">
        <w:rPr>
          <w:rFonts w:ascii="Times New Roman" w:hAnsi="Times New Roman"/>
          <w:color w:val="000000"/>
          <w:sz w:val="28"/>
          <w:szCs w:val="28"/>
          <w:lang w:val="uk-UA"/>
        </w:rPr>
        <w:t xml:space="preserve">. </w:t>
      </w:r>
    </w:p>
    <w:p w:rsidR="00CC427F" w:rsidRDefault="00CC427F" w:rsidP="00CC427F">
      <w:pPr>
        <w:tabs>
          <w:tab w:val="left" w:pos="8789"/>
        </w:tabs>
        <w:ind w:right="-142" w:firstLine="567"/>
        <w:jc w:val="both"/>
        <w:rPr>
          <w:rFonts w:ascii="Times New Roman" w:hAnsi="Times New Roman"/>
          <w:color w:val="000000"/>
          <w:sz w:val="28"/>
          <w:szCs w:val="28"/>
          <w:lang w:val="uk-UA"/>
        </w:rPr>
      </w:pPr>
      <w:r w:rsidRPr="00A559A3">
        <w:rPr>
          <w:rFonts w:ascii="Times New Roman" w:hAnsi="Times New Roman"/>
          <w:color w:val="000000"/>
          <w:sz w:val="28"/>
          <w:szCs w:val="28"/>
          <w:lang w:val="uk-UA"/>
        </w:rPr>
        <w:lastRenderedPageBreak/>
        <w:t xml:space="preserve">4.5. Розмір </w:t>
      </w:r>
      <w:r w:rsidRPr="00A559A3">
        <w:rPr>
          <w:rFonts w:ascii="Times New Roman" w:hAnsi="Times New Roman"/>
          <w:color w:val="000000"/>
          <w:sz w:val="28"/>
          <w:szCs w:val="28"/>
          <w:lang w:val="uk-UA" w:eastAsia="ru-RU"/>
        </w:rPr>
        <w:t>матеріальної</w:t>
      </w:r>
      <w:r w:rsidRPr="00A559A3">
        <w:rPr>
          <w:rFonts w:ascii="Times New Roman" w:hAnsi="Times New Roman"/>
          <w:color w:val="000000"/>
          <w:sz w:val="28"/>
          <w:szCs w:val="28"/>
          <w:lang w:val="uk-UA"/>
        </w:rPr>
        <w:t xml:space="preserve"> допомоги  визначити у розмірі </w:t>
      </w:r>
      <w:r w:rsidRPr="005A4299">
        <w:rPr>
          <w:rFonts w:ascii="Times New Roman" w:hAnsi="Times New Roman"/>
          <w:color w:val="000000"/>
          <w:sz w:val="28"/>
          <w:szCs w:val="28"/>
          <w:lang w:val="uk-UA"/>
        </w:rPr>
        <w:t>до 10000 грн,</w:t>
      </w:r>
      <w:r w:rsidRPr="00A559A3">
        <w:rPr>
          <w:rFonts w:ascii="Times New Roman" w:hAnsi="Times New Roman"/>
          <w:color w:val="000000"/>
          <w:sz w:val="28"/>
          <w:szCs w:val="28"/>
          <w:lang w:val="uk-UA"/>
        </w:rPr>
        <w:t xml:space="preserve"> на розгляд</w:t>
      </w:r>
      <w:r w:rsidR="00390BF2">
        <w:rPr>
          <w:rFonts w:ascii="Times New Roman" w:hAnsi="Times New Roman"/>
          <w:color w:val="000000"/>
          <w:sz w:val="28"/>
          <w:szCs w:val="28"/>
          <w:lang w:val="uk-UA"/>
        </w:rPr>
        <w:t xml:space="preserve"> комісії та затвердженням</w:t>
      </w:r>
      <w:r w:rsidRPr="00A559A3">
        <w:rPr>
          <w:rFonts w:ascii="Times New Roman" w:hAnsi="Times New Roman"/>
          <w:color w:val="000000"/>
          <w:sz w:val="28"/>
          <w:szCs w:val="28"/>
          <w:lang w:val="uk-UA"/>
        </w:rPr>
        <w:t xml:space="preserve"> виконкому Фонтанської сільської ради. Допомога вплачується громадянам</w:t>
      </w:r>
      <w:r w:rsidR="00390BF2">
        <w:rPr>
          <w:rFonts w:ascii="Times New Roman" w:hAnsi="Times New Roman"/>
          <w:color w:val="000000"/>
          <w:sz w:val="28"/>
          <w:szCs w:val="28"/>
          <w:lang w:val="uk-UA"/>
        </w:rPr>
        <w:t xml:space="preserve"> України</w:t>
      </w:r>
      <w:r w:rsidRPr="00A559A3">
        <w:rPr>
          <w:rFonts w:ascii="Times New Roman" w:hAnsi="Times New Roman"/>
          <w:color w:val="000000"/>
          <w:sz w:val="28"/>
          <w:szCs w:val="28"/>
          <w:lang w:val="uk-UA"/>
        </w:rPr>
        <w:t>, які проживають та тимчасово зареєстровані на території Фонтанської сільської  ради.</w:t>
      </w:r>
    </w:p>
    <w:p w:rsidR="00CD4AD5" w:rsidRDefault="00CD4AD5" w:rsidP="00CC427F">
      <w:pPr>
        <w:tabs>
          <w:tab w:val="left" w:pos="8789"/>
        </w:tabs>
        <w:ind w:right="-142" w:firstLine="567"/>
        <w:jc w:val="both"/>
        <w:rPr>
          <w:rFonts w:ascii="Times New Roman" w:hAnsi="Times New Roman"/>
          <w:color w:val="000000"/>
          <w:sz w:val="28"/>
          <w:szCs w:val="28"/>
          <w:lang w:val="uk-UA"/>
        </w:rPr>
      </w:pPr>
    </w:p>
    <w:p w:rsidR="00CD4AD5" w:rsidRPr="00A559A3" w:rsidRDefault="00CD4AD5" w:rsidP="00CD4AD5">
      <w:pPr>
        <w:tabs>
          <w:tab w:val="left" w:pos="8789"/>
        </w:tabs>
        <w:ind w:right="-142"/>
        <w:jc w:val="both"/>
        <w:rPr>
          <w:rFonts w:ascii="Times New Roman" w:eastAsia="Times New Roman" w:hAnsi="Times New Roman"/>
          <w:spacing w:val="-1"/>
          <w:sz w:val="28"/>
          <w:szCs w:val="28"/>
          <w:lang w:val="uk-UA" w:eastAsia="ru-RU"/>
        </w:rPr>
      </w:pPr>
      <w:r>
        <w:rPr>
          <w:rFonts w:ascii="Times New Roman" w:hAnsi="Times New Roman"/>
          <w:color w:val="000000"/>
          <w:sz w:val="28"/>
          <w:szCs w:val="28"/>
          <w:lang w:val="uk-UA"/>
        </w:rPr>
        <w:t>Сільський голова                                                                        Наталія КРУПИЦЯ</w:t>
      </w:r>
    </w:p>
    <w:p w:rsidR="00A559A3" w:rsidRDefault="00A559A3" w:rsidP="00CC427F">
      <w:pPr>
        <w:ind w:right="-142"/>
        <w:contextualSpacing/>
        <w:jc w:val="both"/>
        <w:rPr>
          <w:rFonts w:ascii="Times New Roman" w:hAnsi="Times New Roman"/>
          <w:b/>
          <w:bCs/>
          <w:sz w:val="28"/>
          <w:szCs w:val="28"/>
          <w:lang w:val="uk-UA"/>
        </w:rPr>
      </w:pPr>
    </w:p>
    <w:p w:rsidR="00A559A3" w:rsidRDefault="00A559A3" w:rsidP="00CC427F">
      <w:pPr>
        <w:ind w:right="-142"/>
        <w:contextualSpacing/>
        <w:jc w:val="both"/>
        <w:rPr>
          <w:rFonts w:ascii="Times New Roman" w:hAnsi="Times New Roman"/>
          <w:b/>
          <w:bCs/>
          <w:sz w:val="28"/>
          <w:szCs w:val="28"/>
          <w:lang w:val="uk-UA"/>
        </w:rPr>
      </w:pPr>
    </w:p>
    <w:sectPr w:rsidR="00A559A3" w:rsidSect="00D707BC">
      <w:pgSz w:w="11907" w:h="16840"/>
      <w:pgMar w:top="720" w:right="720" w:bottom="720"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51" w:rsidRDefault="001E6051">
      <w:r>
        <w:separator/>
      </w:r>
    </w:p>
  </w:endnote>
  <w:endnote w:type="continuationSeparator" w:id="0">
    <w:p w:rsidR="001E6051" w:rsidRDefault="001E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14" w:rsidRDefault="00EC1114" w:rsidP="004503E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EC1114" w:rsidRDefault="00EC1114">
    <w:pPr>
      <w:pStyle w:val="a6"/>
    </w:pPr>
  </w:p>
  <w:p w:rsidR="00EC1114" w:rsidRDefault="00EC1114"/>
  <w:p w:rsidR="00EC1114" w:rsidRDefault="00EC1114"/>
  <w:p w:rsidR="00EC1114" w:rsidRDefault="00EC11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14" w:rsidRPr="00160BF3" w:rsidRDefault="00EC1114" w:rsidP="00160B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51" w:rsidRDefault="001E6051">
      <w:r>
        <w:separator/>
      </w:r>
    </w:p>
  </w:footnote>
  <w:footnote w:type="continuationSeparator" w:id="0">
    <w:p w:rsidR="001E6051" w:rsidRDefault="001E6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03A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8822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50DA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4EF8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F06C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32E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A84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145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B0C1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72BA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29658F6"/>
    <w:multiLevelType w:val="hybridMultilevel"/>
    <w:tmpl w:val="4D52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92DA7"/>
    <w:multiLevelType w:val="hybridMultilevel"/>
    <w:tmpl w:val="1480F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88D4527"/>
    <w:multiLevelType w:val="hybridMultilevel"/>
    <w:tmpl w:val="1AB6088C"/>
    <w:lvl w:ilvl="0" w:tplc="C8144B2E">
      <w:start w:val="4"/>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0D0E0777"/>
    <w:multiLevelType w:val="hybridMultilevel"/>
    <w:tmpl w:val="4920E886"/>
    <w:lvl w:ilvl="0" w:tplc="9CDC4E90">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126C7E55"/>
    <w:multiLevelType w:val="hybridMultilevel"/>
    <w:tmpl w:val="7FB8164A"/>
    <w:lvl w:ilvl="0" w:tplc="F6909D3C">
      <w:start w:val="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12D12226"/>
    <w:multiLevelType w:val="hybridMultilevel"/>
    <w:tmpl w:val="F33014AC"/>
    <w:lvl w:ilvl="0" w:tplc="0BBA2558">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6630339"/>
    <w:multiLevelType w:val="hybridMultilevel"/>
    <w:tmpl w:val="7812B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F96A73"/>
    <w:multiLevelType w:val="hybridMultilevel"/>
    <w:tmpl w:val="78001D38"/>
    <w:lvl w:ilvl="0" w:tplc="B7DCE4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9E94460"/>
    <w:multiLevelType w:val="multilevel"/>
    <w:tmpl w:val="D2C2DF20"/>
    <w:lvl w:ilvl="0">
      <w:start w:val="3"/>
      <w:numFmt w:val="decimal"/>
      <w:lvlText w:val="%1."/>
      <w:lvlJc w:val="left"/>
      <w:pPr>
        <w:ind w:left="675" w:hanging="675"/>
      </w:pPr>
      <w:rPr>
        <w:rFonts w:cs="Times New Roman" w:hint="default"/>
      </w:rPr>
    </w:lvl>
    <w:lvl w:ilvl="1">
      <w:start w:val="2"/>
      <w:numFmt w:val="decimal"/>
      <w:lvlText w:val="%1.%2."/>
      <w:lvlJc w:val="left"/>
      <w:pPr>
        <w:ind w:left="1434" w:hanging="72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0">
    <w:nsid w:val="268E4A28"/>
    <w:multiLevelType w:val="hybridMultilevel"/>
    <w:tmpl w:val="26167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AAF34D6"/>
    <w:multiLevelType w:val="hybridMultilevel"/>
    <w:tmpl w:val="5DD04FC0"/>
    <w:lvl w:ilvl="0" w:tplc="FF8C4024">
      <w:start w:val="20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310E31AD"/>
    <w:multiLevelType w:val="hybridMultilevel"/>
    <w:tmpl w:val="6A46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766CC6"/>
    <w:multiLevelType w:val="hybridMultilevel"/>
    <w:tmpl w:val="5418A208"/>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4A97C0D"/>
    <w:multiLevelType w:val="hybridMultilevel"/>
    <w:tmpl w:val="BC0238AE"/>
    <w:lvl w:ilvl="0" w:tplc="210E664A">
      <w:start w:val="4"/>
      <w:numFmt w:val="bullet"/>
      <w:lvlText w:val="-"/>
      <w:lvlJc w:val="left"/>
      <w:pPr>
        <w:ind w:left="7165"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385676EC"/>
    <w:multiLevelType w:val="multilevel"/>
    <w:tmpl w:val="31ECB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737CA5"/>
    <w:multiLevelType w:val="hybridMultilevel"/>
    <w:tmpl w:val="46023C74"/>
    <w:lvl w:ilvl="0" w:tplc="BF64EFA6">
      <w:start w:val="1"/>
      <w:numFmt w:val="decimal"/>
      <w:lvlText w:val="%1."/>
      <w:lvlJc w:val="left"/>
      <w:pPr>
        <w:ind w:left="1070" w:hanging="360"/>
      </w:pPr>
      <w:rPr>
        <w:rFonts w:cs="Times New Roman"/>
        <w:sz w:val="28"/>
      </w:rPr>
    </w:lvl>
    <w:lvl w:ilvl="1" w:tplc="04190019">
      <w:start w:val="1"/>
      <w:numFmt w:val="decimal"/>
      <w:lvlText w:val="%2."/>
      <w:lvlJc w:val="left"/>
      <w:pPr>
        <w:tabs>
          <w:tab w:val="num" w:pos="2290"/>
        </w:tabs>
        <w:ind w:left="2290" w:hanging="360"/>
      </w:pPr>
      <w:rPr>
        <w:rFonts w:cs="Times New Roman"/>
      </w:rPr>
    </w:lvl>
    <w:lvl w:ilvl="2" w:tplc="0419001B">
      <w:start w:val="1"/>
      <w:numFmt w:val="decimal"/>
      <w:lvlText w:val="%3."/>
      <w:lvlJc w:val="left"/>
      <w:pPr>
        <w:tabs>
          <w:tab w:val="num" w:pos="3010"/>
        </w:tabs>
        <w:ind w:left="3010" w:hanging="360"/>
      </w:pPr>
      <w:rPr>
        <w:rFonts w:cs="Times New Roman"/>
      </w:rPr>
    </w:lvl>
    <w:lvl w:ilvl="3" w:tplc="0419000F">
      <w:start w:val="1"/>
      <w:numFmt w:val="decimal"/>
      <w:lvlText w:val="%4."/>
      <w:lvlJc w:val="left"/>
      <w:pPr>
        <w:tabs>
          <w:tab w:val="num" w:pos="3730"/>
        </w:tabs>
        <w:ind w:left="3730" w:hanging="360"/>
      </w:pPr>
      <w:rPr>
        <w:rFonts w:cs="Times New Roman"/>
      </w:rPr>
    </w:lvl>
    <w:lvl w:ilvl="4" w:tplc="04190019">
      <w:start w:val="1"/>
      <w:numFmt w:val="decimal"/>
      <w:lvlText w:val="%5."/>
      <w:lvlJc w:val="left"/>
      <w:pPr>
        <w:tabs>
          <w:tab w:val="num" w:pos="4450"/>
        </w:tabs>
        <w:ind w:left="4450" w:hanging="360"/>
      </w:pPr>
      <w:rPr>
        <w:rFonts w:cs="Times New Roman"/>
      </w:rPr>
    </w:lvl>
    <w:lvl w:ilvl="5" w:tplc="0419001B">
      <w:start w:val="1"/>
      <w:numFmt w:val="decimal"/>
      <w:lvlText w:val="%6."/>
      <w:lvlJc w:val="left"/>
      <w:pPr>
        <w:tabs>
          <w:tab w:val="num" w:pos="5170"/>
        </w:tabs>
        <w:ind w:left="5170" w:hanging="360"/>
      </w:pPr>
      <w:rPr>
        <w:rFonts w:cs="Times New Roman"/>
      </w:rPr>
    </w:lvl>
    <w:lvl w:ilvl="6" w:tplc="0419000F">
      <w:start w:val="1"/>
      <w:numFmt w:val="decimal"/>
      <w:lvlText w:val="%7."/>
      <w:lvlJc w:val="left"/>
      <w:pPr>
        <w:tabs>
          <w:tab w:val="num" w:pos="5890"/>
        </w:tabs>
        <w:ind w:left="5890" w:hanging="360"/>
      </w:pPr>
      <w:rPr>
        <w:rFonts w:cs="Times New Roman"/>
      </w:rPr>
    </w:lvl>
    <w:lvl w:ilvl="7" w:tplc="04190019">
      <w:start w:val="1"/>
      <w:numFmt w:val="decimal"/>
      <w:lvlText w:val="%8."/>
      <w:lvlJc w:val="left"/>
      <w:pPr>
        <w:tabs>
          <w:tab w:val="num" w:pos="6610"/>
        </w:tabs>
        <w:ind w:left="6610" w:hanging="360"/>
      </w:pPr>
      <w:rPr>
        <w:rFonts w:cs="Times New Roman"/>
      </w:rPr>
    </w:lvl>
    <w:lvl w:ilvl="8" w:tplc="0419001B">
      <w:start w:val="1"/>
      <w:numFmt w:val="decimal"/>
      <w:lvlText w:val="%9."/>
      <w:lvlJc w:val="left"/>
      <w:pPr>
        <w:tabs>
          <w:tab w:val="num" w:pos="7330"/>
        </w:tabs>
        <w:ind w:left="7330" w:hanging="360"/>
      </w:pPr>
      <w:rPr>
        <w:rFonts w:cs="Times New Roman"/>
      </w:rPr>
    </w:lvl>
  </w:abstractNum>
  <w:abstractNum w:abstractNumId="27">
    <w:nsid w:val="3BFE3954"/>
    <w:multiLevelType w:val="multilevel"/>
    <w:tmpl w:val="F86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FEB618F"/>
    <w:multiLevelType w:val="hybridMultilevel"/>
    <w:tmpl w:val="B14E7E0E"/>
    <w:lvl w:ilvl="0" w:tplc="35D6A2E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3C10181"/>
    <w:multiLevelType w:val="hybridMultilevel"/>
    <w:tmpl w:val="5EE4C1DE"/>
    <w:lvl w:ilvl="0" w:tplc="3F2499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5B03393"/>
    <w:multiLevelType w:val="hybridMultilevel"/>
    <w:tmpl w:val="13E82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EC10835"/>
    <w:multiLevelType w:val="hybridMultilevel"/>
    <w:tmpl w:val="33B62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5442F4"/>
    <w:multiLevelType w:val="multilevel"/>
    <w:tmpl w:val="C3AE80D2"/>
    <w:lvl w:ilvl="0">
      <w:start w:val="1"/>
      <w:numFmt w:val="decimal"/>
      <w:lvlText w:val="%1."/>
      <w:lvlJc w:val="left"/>
      <w:pPr>
        <w:tabs>
          <w:tab w:val="num" w:pos="720"/>
        </w:tabs>
        <w:ind w:left="720" w:hanging="360"/>
      </w:pPr>
    </w:lvl>
    <w:lvl w:ilvl="1">
      <w:start w:val="202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D161D9"/>
    <w:multiLevelType w:val="hybridMultilevel"/>
    <w:tmpl w:val="26607F6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655530C2"/>
    <w:multiLevelType w:val="hybridMultilevel"/>
    <w:tmpl w:val="71CAB910"/>
    <w:lvl w:ilvl="0" w:tplc="3BE8893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840A1B"/>
    <w:multiLevelType w:val="hybridMultilevel"/>
    <w:tmpl w:val="C002AE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8B35864"/>
    <w:multiLevelType w:val="hybridMultilevel"/>
    <w:tmpl w:val="9BFA379E"/>
    <w:lvl w:ilvl="0" w:tplc="210E66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3121FA"/>
    <w:multiLevelType w:val="hybridMultilevel"/>
    <w:tmpl w:val="A2E0D4E4"/>
    <w:lvl w:ilvl="0" w:tplc="48D813BE">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48437BE"/>
    <w:multiLevelType w:val="hybridMultilevel"/>
    <w:tmpl w:val="5850676E"/>
    <w:lvl w:ilvl="0" w:tplc="210E664A">
      <w:start w:val="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56571B7"/>
    <w:multiLevelType w:val="multilevel"/>
    <w:tmpl w:val="6E040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E75C59"/>
    <w:multiLevelType w:val="hybridMultilevel"/>
    <w:tmpl w:val="34889384"/>
    <w:lvl w:ilvl="0" w:tplc="8FBCB696">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B541B92"/>
    <w:multiLevelType w:val="hybridMultilevel"/>
    <w:tmpl w:val="A000BC8E"/>
    <w:lvl w:ilvl="0" w:tplc="210E664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53584C"/>
    <w:multiLevelType w:val="hybridMultilevel"/>
    <w:tmpl w:val="1310C4BC"/>
    <w:lvl w:ilvl="0" w:tplc="F4DC3FCA">
      <w:start w:val="1"/>
      <w:numFmt w:val="bullet"/>
      <w:lvlText w:val="-"/>
      <w:lvlJc w:val="left"/>
      <w:pPr>
        <w:ind w:left="220" w:hanging="360"/>
      </w:pPr>
      <w:rPr>
        <w:rFonts w:ascii="Times New Roman" w:eastAsia="Calibri" w:hAnsi="Times New Roman" w:cs="Times New Roman" w:hint="default"/>
        <w:w w:val="100"/>
        <w:sz w:val="28"/>
        <w:szCs w:val="28"/>
        <w:lang w:val="uk-UA" w:eastAsia="en-US" w:bidi="ar-SA"/>
      </w:rPr>
    </w:lvl>
    <w:lvl w:ilvl="1" w:tplc="B2BC6368">
      <w:numFmt w:val="bullet"/>
      <w:lvlText w:val=""/>
      <w:lvlJc w:val="left"/>
      <w:pPr>
        <w:ind w:left="220" w:hanging="360"/>
      </w:pPr>
      <w:rPr>
        <w:rFonts w:ascii="Symbol" w:eastAsia="Symbol" w:hAnsi="Symbol" w:cs="Symbol" w:hint="default"/>
        <w:w w:val="100"/>
        <w:sz w:val="28"/>
        <w:szCs w:val="28"/>
        <w:lang w:val="uk-UA" w:eastAsia="en-US" w:bidi="ar-SA"/>
      </w:rPr>
    </w:lvl>
    <w:lvl w:ilvl="2" w:tplc="F2066784">
      <w:numFmt w:val="bullet"/>
      <w:lvlText w:val="•"/>
      <w:lvlJc w:val="left"/>
      <w:pPr>
        <w:ind w:left="2177" w:hanging="360"/>
      </w:pPr>
      <w:rPr>
        <w:rFonts w:hint="default"/>
        <w:lang w:val="uk-UA" w:eastAsia="en-US" w:bidi="ar-SA"/>
      </w:rPr>
    </w:lvl>
    <w:lvl w:ilvl="3" w:tplc="B748C73A">
      <w:numFmt w:val="bullet"/>
      <w:lvlText w:val="•"/>
      <w:lvlJc w:val="left"/>
      <w:pPr>
        <w:ind w:left="3155" w:hanging="360"/>
      </w:pPr>
      <w:rPr>
        <w:rFonts w:hint="default"/>
        <w:lang w:val="uk-UA" w:eastAsia="en-US" w:bidi="ar-SA"/>
      </w:rPr>
    </w:lvl>
    <w:lvl w:ilvl="4" w:tplc="A63838E8">
      <w:numFmt w:val="bullet"/>
      <w:lvlText w:val="•"/>
      <w:lvlJc w:val="left"/>
      <w:pPr>
        <w:ind w:left="4134" w:hanging="360"/>
      </w:pPr>
      <w:rPr>
        <w:rFonts w:hint="default"/>
        <w:lang w:val="uk-UA" w:eastAsia="en-US" w:bidi="ar-SA"/>
      </w:rPr>
    </w:lvl>
    <w:lvl w:ilvl="5" w:tplc="81D2D00A">
      <w:numFmt w:val="bullet"/>
      <w:lvlText w:val="•"/>
      <w:lvlJc w:val="left"/>
      <w:pPr>
        <w:ind w:left="5113" w:hanging="360"/>
      </w:pPr>
      <w:rPr>
        <w:rFonts w:hint="default"/>
        <w:lang w:val="uk-UA" w:eastAsia="en-US" w:bidi="ar-SA"/>
      </w:rPr>
    </w:lvl>
    <w:lvl w:ilvl="6" w:tplc="AB600EB4">
      <w:numFmt w:val="bullet"/>
      <w:lvlText w:val="•"/>
      <w:lvlJc w:val="left"/>
      <w:pPr>
        <w:ind w:left="6091" w:hanging="360"/>
      </w:pPr>
      <w:rPr>
        <w:rFonts w:hint="default"/>
        <w:lang w:val="uk-UA" w:eastAsia="en-US" w:bidi="ar-SA"/>
      </w:rPr>
    </w:lvl>
    <w:lvl w:ilvl="7" w:tplc="7C2C258E">
      <w:numFmt w:val="bullet"/>
      <w:lvlText w:val="•"/>
      <w:lvlJc w:val="left"/>
      <w:pPr>
        <w:ind w:left="7070" w:hanging="360"/>
      </w:pPr>
      <w:rPr>
        <w:rFonts w:hint="default"/>
        <w:lang w:val="uk-UA" w:eastAsia="en-US" w:bidi="ar-SA"/>
      </w:rPr>
    </w:lvl>
    <w:lvl w:ilvl="8" w:tplc="2262895C">
      <w:numFmt w:val="bullet"/>
      <w:lvlText w:val="•"/>
      <w:lvlJc w:val="left"/>
      <w:pPr>
        <w:ind w:left="8049" w:hanging="360"/>
      </w:pPr>
      <w:rPr>
        <w:rFonts w:hint="default"/>
        <w:lang w:val="uk-UA" w:eastAsia="en-US" w:bidi="ar-SA"/>
      </w:rPr>
    </w:lvl>
  </w:abstractNum>
  <w:num w:numId="1">
    <w:abstractNumId w:val="18"/>
  </w:num>
  <w:num w:numId="2">
    <w:abstractNumId w:val="24"/>
  </w:num>
  <w:num w:numId="3">
    <w:abstractNumId w:val="1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9"/>
  </w:num>
  <w:num w:numId="19">
    <w:abstractNumId w:val="37"/>
  </w:num>
  <w:num w:numId="20">
    <w:abstractNumId w:val="29"/>
  </w:num>
  <w:num w:numId="21">
    <w:abstractNumId w:val="32"/>
  </w:num>
  <w:num w:numId="22">
    <w:abstractNumId w:val="28"/>
  </w:num>
  <w:num w:numId="23">
    <w:abstractNumId w:val="20"/>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4"/>
  </w:num>
  <w:num w:numId="28">
    <w:abstractNumId w:val="23"/>
  </w:num>
  <w:num w:numId="29">
    <w:abstractNumId w:val="33"/>
  </w:num>
  <w:num w:numId="30">
    <w:abstractNumId w:val="31"/>
  </w:num>
  <w:num w:numId="31">
    <w:abstractNumId w:val="17"/>
  </w:num>
  <w:num w:numId="32">
    <w:abstractNumId w:val="21"/>
  </w:num>
  <w:num w:numId="33">
    <w:abstractNumId w:val="42"/>
  </w:num>
  <w:num w:numId="34">
    <w:abstractNumId w:val="30"/>
  </w:num>
  <w:num w:numId="35">
    <w:abstractNumId w:val="39"/>
  </w:num>
  <w:num w:numId="36">
    <w:abstractNumId w:val="38"/>
  </w:num>
  <w:num w:numId="37">
    <w:abstractNumId w:val="25"/>
  </w:num>
  <w:num w:numId="38">
    <w:abstractNumId w:val="35"/>
  </w:num>
  <w:num w:numId="39">
    <w:abstractNumId w:val="41"/>
  </w:num>
  <w:num w:numId="40">
    <w:abstractNumId w:val="36"/>
  </w:num>
  <w:num w:numId="41">
    <w:abstractNumId w:val="13"/>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73"/>
    <w:rsid w:val="00001A16"/>
    <w:rsid w:val="00001DF7"/>
    <w:rsid w:val="000043CF"/>
    <w:rsid w:val="000116DF"/>
    <w:rsid w:val="00013766"/>
    <w:rsid w:val="00016399"/>
    <w:rsid w:val="0001643C"/>
    <w:rsid w:val="00016751"/>
    <w:rsid w:val="00017FF7"/>
    <w:rsid w:val="00021503"/>
    <w:rsid w:val="000236EB"/>
    <w:rsid w:val="00024F0C"/>
    <w:rsid w:val="0002573B"/>
    <w:rsid w:val="0002598D"/>
    <w:rsid w:val="00025C92"/>
    <w:rsid w:val="00030AEA"/>
    <w:rsid w:val="00032326"/>
    <w:rsid w:val="00032527"/>
    <w:rsid w:val="000345F4"/>
    <w:rsid w:val="000371D6"/>
    <w:rsid w:val="00042904"/>
    <w:rsid w:val="00044547"/>
    <w:rsid w:val="000478FD"/>
    <w:rsid w:val="00053614"/>
    <w:rsid w:val="00054369"/>
    <w:rsid w:val="000736F5"/>
    <w:rsid w:val="00073F21"/>
    <w:rsid w:val="00080EEC"/>
    <w:rsid w:val="000909E9"/>
    <w:rsid w:val="00095628"/>
    <w:rsid w:val="000A2E63"/>
    <w:rsid w:val="000A2EB7"/>
    <w:rsid w:val="000A3581"/>
    <w:rsid w:val="000B0AC3"/>
    <w:rsid w:val="000B1334"/>
    <w:rsid w:val="000B42A0"/>
    <w:rsid w:val="000B566D"/>
    <w:rsid w:val="000B6302"/>
    <w:rsid w:val="000C2D90"/>
    <w:rsid w:val="000C6DA8"/>
    <w:rsid w:val="000D05C0"/>
    <w:rsid w:val="000D3AE3"/>
    <w:rsid w:val="000E1BD8"/>
    <w:rsid w:val="000E5248"/>
    <w:rsid w:val="000E527B"/>
    <w:rsid w:val="000E734D"/>
    <w:rsid w:val="000F149B"/>
    <w:rsid w:val="000F29D4"/>
    <w:rsid w:val="000F460B"/>
    <w:rsid w:val="000F78A0"/>
    <w:rsid w:val="00103A7E"/>
    <w:rsid w:val="0010469E"/>
    <w:rsid w:val="00104736"/>
    <w:rsid w:val="00111AC8"/>
    <w:rsid w:val="001250BF"/>
    <w:rsid w:val="001264BC"/>
    <w:rsid w:val="00131870"/>
    <w:rsid w:val="001319E4"/>
    <w:rsid w:val="0013297C"/>
    <w:rsid w:val="001340F1"/>
    <w:rsid w:val="00135926"/>
    <w:rsid w:val="00136153"/>
    <w:rsid w:val="00141789"/>
    <w:rsid w:val="001501E5"/>
    <w:rsid w:val="00153807"/>
    <w:rsid w:val="001559EF"/>
    <w:rsid w:val="0015729D"/>
    <w:rsid w:val="00160BF3"/>
    <w:rsid w:val="00163F92"/>
    <w:rsid w:val="001654E3"/>
    <w:rsid w:val="0016616B"/>
    <w:rsid w:val="00167173"/>
    <w:rsid w:val="00167D6F"/>
    <w:rsid w:val="0017106B"/>
    <w:rsid w:val="001726FF"/>
    <w:rsid w:val="001730B0"/>
    <w:rsid w:val="00174BB2"/>
    <w:rsid w:val="00176CD6"/>
    <w:rsid w:val="00177E5E"/>
    <w:rsid w:val="00180992"/>
    <w:rsid w:val="00184B34"/>
    <w:rsid w:val="00185B37"/>
    <w:rsid w:val="00186073"/>
    <w:rsid w:val="0019143F"/>
    <w:rsid w:val="00191BA1"/>
    <w:rsid w:val="0019460A"/>
    <w:rsid w:val="00197837"/>
    <w:rsid w:val="001A04F0"/>
    <w:rsid w:val="001A7EE0"/>
    <w:rsid w:val="001C039E"/>
    <w:rsid w:val="001C5AE8"/>
    <w:rsid w:val="001C6132"/>
    <w:rsid w:val="001C776A"/>
    <w:rsid w:val="001D0700"/>
    <w:rsid w:val="001D091B"/>
    <w:rsid w:val="001D0AAF"/>
    <w:rsid w:val="001D2588"/>
    <w:rsid w:val="001D393F"/>
    <w:rsid w:val="001D5CC5"/>
    <w:rsid w:val="001E149C"/>
    <w:rsid w:val="001E38F4"/>
    <w:rsid w:val="001E4850"/>
    <w:rsid w:val="001E6051"/>
    <w:rsid w:val="001F009F"/>
    <w:rsid w:val="001F05BD"/>
    <w:rsid w:val="001F18E7"/>
    <w:rsid w:val="001F242D"/>
    <w:rsid w:val="001F3843"/>
    <w:rsid w:val="001F50D5"/>
    <w:rsid w:val="00200882"/>
    <w:rsid w:val="00204C49"/>
    <w:rsid w:val="00205782"/>
    <w:rsid w:val="00205ABB"/>
    <w:rsid w:val="0021525D"/>
    <w:rsid w:val="00216D08"/>
    <w:rsid w:val="00217DA2"/>
    <w:rsid w:val="00222D24"/>
    <w:rsid w:val="00226D32"/>
    <w:rsid w:val="002321BA"/>
    <w:rsid w:val="002323DB"/>
    <w:rsid w:val="0023301F"/>
    <w:rsid w:val="002347C2"/>
    <w:rsid w:val="00240CF8"/>
    <w:rsid w:val="002422B4"/>
    <w:rsid w:val="00242402"/>
    <w:rsid w:val="002510CA"/>
    <w:rsid w:val="00255FF6"/>
    <w:rsid w:val="002579B1"/>
    <w:rsid w:val="00257D1D"/>
    <w:rsid w:val="00263C87"/>
    <w:rsid w:val="00263CE5"/>
    <w:rsid w:val="00264A61"/>
    <w:rsid w:val="002735DA"/>
    <w:rsid w:val="002745F9"/>
    <w:rsid w:val="00274A65"/>
    <w:rsid w:val="00274F42"/>
    <w:rsid w:val="00280F3D"/>
    <w:rsid w:val="00281926"/>
    <w:rsid w:val="00285AB3"/>
    <w:rsid w:val="00295836"/>
    <w:rsid w:val="002A10AA"/>
    <w:rsid w:val="002A2559"/>
    <w:rsid w:val="002A259C"/>
    <w:rsid w:val="002B395A"/>
    <w:rsid w:val="002B40D4"/>
    <w:rsid w:val="002C319B"/>
    <w:rsid w:val="002D3054"/>
    <w:rsid w:val="002E34DD"/>
    <w:rsid w:val="002E4F2D"/>
    <w:rsid w:val="002E566B"/>
    <w:rsid w:val="002E7EFA"/>
    <w:rsid w:val="002F0669"/>
    <w:rsid w:val="002F2CAA"/>
    <w:rsid w:val="002F5826"/>
    <w:rsid w:val="003047EA"/>
    <w:rsid w:val="003136F8"/>
    <w:rsid w:val="00315D89"/>
    <w:rsid w:val="0032428A"/>
    <w:rsid w:val="00332726"/>
    <w:rsid w:val="003420F5"/>
    <w:rsid w:val="003439CF"/>
    <w:rsid w:val="00343AB9"/>
    <w:rsid w:val="00354105"/>
    <w:rsid w:val="00355B17"/>
    <w:rsid w:val="0036291B"/>
    <w:rsid w:val="00363FFC"/>
    <w:rsid w:val="00366FA6"/>
    <w:rsid w:val="003713FC"/>
    <w:rsid w:val="00380B54"/>
    <w:rsid w:val="0038304A"/>
    <w:rsid w:val="00383948"/>
    <w:rsid w:val="00383D67"/>
    <w:rsid w:val="00386098"/>
    <w:rsid w:val="00386376"/>
    <w:rsid w:val="00390BF2"/>
    <w:rsid w:val="003924A0"/>
    <w:rsid w:val="00395741"/>
    <w:rsid w:val="003A0C69"/>
    <w:rsid w:val="003A0EB3"/>
    <w:rsid w:val="003A3640"/>
    <w:rsid w:val="003B404C"/>
    <w:rsid w:val="003C1121"/>
    <w:rsid w:val="003C1659"/>
    <w:rsid w:val="003C3479"/>
    <w:rsid w:val="003C48F3"/>
    <w:rsid w:val="003C4DF6"/>
    <w:rsid w:val="003C5E80"/>
    <w:rsid w:val="003D14BF"/>
    <w:rsid w:val="003D39CD"/>
    <w:rsid w:val="003D70DD"/>
    <w:rsid w:val="003E01DA"/>
    <w:rsid w:val="003E1F04"/>
    <w:rsid w:val="003E2715"/>
    <w:rsid w:val="003E5390"/>
    <w:rsid w:val="003F04C3"/>
    <w:rsid w:val="003F113F"/>
    <w:rsid w:val="003F29C0"/>
    <w:rsid w:val="003F3F83"/>
    <w:rsid w:val="003F4C96"/>
    <w:rsid w:val="003F7C3B"/>
    <w:rsid w:val="00401058"/>
    <w:rsid w:val="00402B0E"/>
    <w:rsid w:val="00410DB3"/>
    <w:rsid w:val="00416064"/>
    <w:rsid w:val="004300A1"/>
    <w:rsid w:val="004321EF"/>
    <w:rsid w:val="004339AC"/>
    <w:rsid w:val="00443F74"/>
    <w:rsid w:val="004503E4"/>
    <w:rsid w:val="00451166"/>
    <w:rsid w:val="0045329D"/>
    <w:rsid w:val="00457D78"/>
    <w:rsid w:val="00463090"/>
    <w:rsid w:val="00463EA0"/>
    <w:rsid w:val="00472E17"/>
    <w:rsid w:val="00473734"/>
    <w:rsid w:val="004764E4"/>
    <w:rsid w:val="00483834"/>
    <w:rsid w:val="0048458E"/>
    <w:rsid w:val="00484EDF"/>
    <w:rsid w:val="00490B4F"/>
    <w:rsid w:val="004A0879"/>
    <w:rsid w:val="004A0FAF"/>
    <w:rsid w:val="004A67F2"/>
    <w:rsid w:val="004B6198"/>
    <w:rsid w:val="004B6450"/>
    <w:rsid w:val="004C1275"/>
    <w:rsid w:val="004C12FD"/>
    <w:rsid w:val="004C27DB"/>
    <w:rsid w:val="004C74E3"/>
    <w:rsid w:val="004D32DC"/>
    <w:rsid w:val="004D4802"/>
    <w:rsid w:val="004E6310"/>
    <w:rsid w:val="004E6F19"/>
    <w:rsid w:val="004E7904"/>
    <w:rsid w:val="004F1324"/>
    <w:rsid w:val="004F24F9"/>
    <w:rsid w:val="005010A2"/>
    <w:rsid w:val="00502048"/>
    <w:rsid w:val="00502861"/>
    <w:rsid w:val="0050301D"/>
    <w:rsid w:val="00537B8B"/>
    <w:rsid w:val="00537B8C"/>
    <w:rsid w:val="005406C0"/>
    <w:rsid w:val="0054254D"/>
    <w:rsid w:val="00543F44"/>
    <w:rsid w:val="0055160A"/>
    <w:rsid w:val="0055665D"/>
    <w:rsid w:val="00560672"/>
    <w:rsid w:val="00561442"/>
    <w:rsid w:val="005629CE"/>
    <w:rsid w:val="00563B16"/>
    <w:rsid w:val="0056505F"/>
    <w:rsid w:val="00566574"/>
    <w:rsid w:val="0057099D"/>
    <w:rsid w:val="005744F7"/>
    <w:rsid w:val="00576711"/>
    <w:rsid w:val="00582458"/>
    <w:rsid w:val="005829F7"/>
    <w:rsid w:val="00585242"/>
    <w:rsid w:val="00586C4B"/>
    <w:rsid w:val="00590396"/>
    <w:rsid w:val="005909DB"/>
    <w:rsid w:val="00591BA8"/>
    <w:rsid w:val="0059213D"/>
    <w:rsid w:val="0059337C"/>
    <w:rsid w:val="00594720"/>
    <w:rsid w:val="00595483"/>
    <w:rsid w:val="0059576E"/>
    <w:rsid w:val="005973C0"/>
    <w:rsid w:val="005A4299"/>
    <w:rsid w:val="005C4183"/>
    <w:rsid w:val="005D039B"/>
    <w:rsid w:val="005D2176"/>
    <w:rsid w:val="005D2890"/>
    <w:rsid w:val="005D4319"/>
    <w:rsid w:val="005D44F4"/>
    <w:rsid w:val="005D7180"/>
    <w:rsid w:val="005E1909"/>
    <w:rsid w:val="005E622F"/>
    <w:rsid w:val="005E7C1B"/>
    <w:rsid w:val="005F5CDD"/>
    <w:rsid w:val="006043E0"/>
    <w:rsid w:val="00607F68"/>
    <w:rsid w:val="0061395C"/>
    <w:rsid w:val="00614D1E"/>
    <w:rsid w:val="006169B9"/>
    <w:rsid w:val="0062413E"/>
    <w:rsid w:val="0062653D"/>
    <w:rsid w:val="00635F35"/>
    <w:rsid w:val="00644141"/>
    <w:rsid w:val="00647CC7"/>
    <w:rsid w:val="0065221C"/>
    <w:rsid w:val="0065587D"/>
    <w:rsid w:val="00661319"/>
    <w:rsid w:val="00661C9A"/>
    <w:rsid w:val="00665CE7"/>
    <w:rsid w:val="00684273"/>
    <w:rsid w:val="00685517"/>
    <w:rsid w:val="00685D0A"/>
    <w:rsid w:val="006863F7"/>
    <w:rsid w:val="00695597"/>
    <w:rsid w:val="006960D5"/>
    <w:rsid w:val="00697CBF"/>
    <w:rsid w:val="006A74AB"/>
    <w:rsid w:val="006B2C06"/>
    <w:rsid w:val="006B5ED9"/>
    <w:rsid w:val="006C07BA"/>
    <w:rsid w:val="006C174D"/>
    <w:rsid w:val="006C57EC"/>
    <w:rsid w:val="006D2432"/>
    <w:rsid w:val="006D2D10"/>
    <w:rsid w:val="006D4EE0"/>
    <w:rsid w:val="006D5A11"/>
    <w:rsid w:val="006E253A"/>
    <w:rsid w:val="006E4660"/>
    <w:rsid w:val="006E71AF"/>
    <w:rsid w:val="006E7734"/>
    <w:rsid w:val="00703C1D"/>
    <w:rsid w:val="007154F8"/>
    <w:rsid w:val="00715CAD"/>
    <w:rsid w:val="00720BE5"/>
    <w:rsid w:val="00721A51"/>
    <w:rsid w:val="00727E54"/>
    <w:rsid w:val="007308C1"/>
    <w:rsid w:val="00744652"/>
    <w:rsid w:val="00752057"/>
    <w:rsid w:val="00752A20"/>
    <w:rsid w:val="007577F1"/>
    <w:rsid w:val="00774799"/>
    <w:rsid w:val="00775E1F"/>
    <w:rsid w:val="00784830"/>
    <w:rsid w:val="00792F22"/>
    <w:rsid w:val="007A736E"/>
    <w:rsid w:val="007B0FC1"/>
    <w:rsid w:val="007B3A5B"/>
    <w:rsid w:val="007B65F7"/>
    <w:rsid w:val="007C28BB"/>
    <w:rsid w:val="007E392F"/>
    <w:rsid w:val="007E3D59"/>
    <w:rsid w:val="007E778D"/>
    <w:rsid w:val="007E7F77"/>
    <w:rsid w:val="007F6A8E"/>
    <w:rsid w:val="00805F6E"/>
    <w:rsid w:val="00811952"/>
    <w:rsid w:val="008128A2"/>
    <w:rsid w:val="008235FB"/>
    <w:rsid w:val="008262F0"/>
    <w:rsid w:val="00834A0D"/>
    <w:rsid w:val="00841AD6"/>
    <w:rsid w:val="00843D8C"/>
    <w:rsid w:val="00847E71"/>
    <w:rsid w:val="0085187B"/>
    <w:rsid w:val="00860656"/>
    <w:rsid w:val="00861330"/>
    <w:rsid w:val="00875F95"/>
    <w:rsid w:val="008764B9"/>
    <w:rsid w:val="00880106"/>
    <w:rsid w:val="00886B2F"/>
    <w:rsid w:val="008906AB"/>
    <w:rsid w:val="0089219D"/>
    <w:rsid w:val="00892602"/>
    <w:rsid w:val="00895E00"/>
    <w:rsid w:val="00895FB0"/>
    <w:rsid w:val="008A07C0"/>
    <w:rsid w:val="008A48CE"/>
    <w:rsid w:val="008B7999"/>
    <w:rsid w:val="008C15FF"/>
    <w:rsid w:val="008C1C24"/>
    <w:rsid w:val="008C7C90"/>
    <w:rsid w:val="008D079E"/>
    <w:rsid w:val="008D316F"/>
    <w:rsid w:val="008D3326"/>
    <w:rsid w:val="008D4FA1"/>
    <w:rsid w:val="008D6BF9"/>
    <w:rsid w:val="008E5504"/>
    <w:rsid w:val="008F0206"/>
    <w:rsid w:val="008F291E"/>
    <w:rsid w:val="0090284C"/>
    <w:rsid w:val="00904F61"/>
    <w:rsid w:val="00914B70"/>
    <w:rsid w:val="0092410A"/>
    <w:rsid w:val="00925B73"/>
    <w:rsid w:val="00927886"/>
    <w:rsid w:val="0094206C"/>
    <w:rsid w:val="00950319"/>
    <w:rsid w:val="00950DC9"/>
    <w:rsid w:val="00951AC5"/>
    <w:rsid w:val="00952CBB"/>
    <w:rsid w:val="00954ABB"/>
    <w:rsid w:val="00954EDB"/>
    <w:rsid w:val="00967DB7"/>
    <w:rsid w:val="009743BC"/>
    <w:rsid w:val="0097572E"/>
    <w:rsid w:val="009831F7"/>
    <w:rsid w:val="009864A9"/>
    <w:rsid w:val="00991349"/>
    <w:rsid w:val="00997813"/>
    <w:rsid w:val="009A36CB"/>
    <w:rsid w:val="009A49A2"/>
    <w:rsid w:val="009A6CE2"/>
    <w:rsid w:val="009A78E3"/>
    <w:rsid w:val="009B2DA9"/>
    <w:rsid w:val="009B6A15"/>
    <w:rsid w:val="009B796E"/>
    <w:rsid w:val="009C6F2D"/>
    <w:rsid w:val="009C7189"/>
    <w:rsid w:val="009D2AA9"/>
    <w:rsid w:val="009D2D4D"/>
    <w:rsid w:val="009E196D"/>
    <w:rsid w:val="009E2BFF"/>
    <w:rsid w:val="009E50FD"/>
    <w:rsid w:val="009E57F2"/>
    <w:rsid w:val="009F0959"/>
    <w:rsid w:val="009F30C2"/>
    <w:rsid w:val="00A03FFF"/>
    <w:rsid w:val="00A14C63"/>
    <w:rsid w:val="00A17615"/>
    <w:rsid w:val="00A253B0"/>
    <w:rsid w:val="00A32798"/>
    <w:rsid w:val="00A370D9"/>
    <w:rsid w:val="00A40027"/>
    <w:rsid w:val="00A428A5"/>
    <w:rsid w:val="00A4670B"/>
    <w:rsid w:val="00A50B11"/>
    <w:rsid w:val="00A525F1"/>
    <w:rsid w:val="00A5524E"/>
    <w:rsid w:val="00A559A3"/>
    <w:rsid w:val="00A66F9C"/>
    <w:rsid w:val="00A677FB"/>
    <w:rsid w:val="00A73F3B"/>
    <w:rsid w:val="00A826A6"/>
    <w:rsid w:val="00A8327E"/>
    <w:rsid w:val="00A849DA"/>
    <w:rsid w:val="00A9065A"/>
    <w:rsid w:val="00A90AA9"/>
    <w:rsid w:val="00A97229"/>
    <w:rsid w:val="00AA0C5B"/>
    <w:rsid w:val="00AA6D34"/>
    <w:rsid w:val="00AB2F4B"/>
    <w:rsid w:val="00AB592F"/>
    <w:rsid w:val="00AD1769"/>
    <w:rsid w:val="00AD5B81"/>
    <w:rsid w:val="00AD5E0D"/>
    <w:rsid w:val="00AE3C00"/>
    <w:rsid w:val="00AE4EE9"/>
    <w:rsid w:val="00AF2CA1"/>
    <w:rsid w:val="00B028AE"/>
    <w:rsid w:val="00B04214"/>
    <w:rsid w:val="00B07B19"/>
    <w:rsid w:val="00B1540B"/>
    <w:rsid w:val="00B20138"/>
    <w:rsid w:val="00B22AD3"/>
    <w:rsid w:val="00B31074"/>
    <w:rsid w:val="00B31A18"/>
    <w:rsid w:val="00B31DB9"/>
    <w:rsid w:val="00B31EA2"/>
    <w:rsid w:val="00B37C98"/>
    <w:rsid w:val="00B40BEF"/>
    <w:rsid w:val="00B40FC9"/>
    <w:rsid w:val="00B420BA"/>
    <w:rsid w:val="00B4230F"/>
    <w:rsid w:val="00B432E1"/>
    <w:rsid w:val="00B442C5"/>
    <w:rsid w:val="00B44BF4"/>
    <w:rsid w:val="00B47082"/>
    <w:rsid w:val="00B519A3"/>
    <w:rsid w:val="00B52118"/>
    <w:rsid w:val="00B54821"/>
    <w:rsid w:val="00B55D28"/>
    <w:rsid w:val="00B56487"/>
    <w:rsid w:val="00B6178E"/>
    <w:rsid w:val="00B61AEC"/>
    <w:rsid w:val="00B651D2"/>
    <w:rsid w:val="00B661E3"/>
    <w:rsid w:val="00B71860"/>
    <w:rsid w:val="00B734A6"/>
    <w:rsid w:val="00B758DB"/>
    <w:rsid w:val="00B76434"/>
    <w:rsid w:val="00B772DC"/>
    <w:rsid w:val="00B83A13"/>
    <w:rsid w:val="00B84267"/>
    <w:rsid w:val="00B84D19"/>
    <w:rsid w:val="00B90169"/>
    <w:rsid w:val="00B9232E"/>
    <w:rsid w:val="00B931A7"/>
    <w:rsid w:val="00B95D02"/>
    <w:rsid w:val="00BA0597"/>
    <w:rsid w:val="00BA0856"/>
    <w:rsid w:val="00BA25E9"/>
    <w:rsid w:val="00BA487D"/>
    <w:rsid w:val="00BB1F1B"/>
    <w:rsid w:val="00BB3AF6"/>
    <w:rsid w:val="00BB610F"/>
    <w:rsid w:val="00BB694C"/>
    <w:rsid w:val="00BB7B49"/>
    <w:rsid w:val="00BB7E26"/>
    <w:rsid w:val="00BC1482"/>
    <w:rsid w:val="00BC1C74"/>
    <w:rsid w:val="00BC2645"/>
    <w:rsid w:val="00BE1738"/>
    <w:rsid w:val="00BE555A"/>
    <w:rsid w:val="00BE6216"/>
    <w:rsid w:val="00BE7DB5"/>
    <w:rsid w:val="00BF75D9"/>
    <w:rsid w:val="00C04621"/>
    <w:rsid w:val="00C04FCE"/>
    <w:rsid w:val="00C059A1"/>
    <w:rsid w:val="00C14EDD"/>
    <w:rsid w:val="00C3104B"/>
    <w:rsid w:val="00C31A18"/>
    <w:rsid w:val="00C362DE"/>
    <w:rsid w:val="00C43364"/>
    <w:rsid w:val="00C563EA"/>
    <w:rsid w:val="00C563FA"/>
    <w:rsid w:val="00C61A22"/>
    <w:rsid w:val="00C64A2D"/>
    <w:rsid w:val="00C67603"/>
    <w:rsid w:val="00C72A63"/>
    <w:rsid w:val="00C755E0"/>
    <w:rsid w:val="00C765F7"/>
    <w:rsid w:val="00C7664A"/>
    <w:rsid w:val="00C80C41"/>
    <w:rsid w:val="00C84161"/>
    <w:rsid w:val="00C8580B"/>
    <w:rsid w:val="00C90F98"/>
    <w:rsid w:val="00C91C77"/>
    <w:rsid w:val="00C93AE6"/>
    <w:rsid w:val="00CA5EBE"/>
    <w:rsid w:val="00CB2E49"/>
    <w:rsid w:val="00CB45C1"/>
    <w:rsid w:val="00CC427F"/>
    <w:rsid w:val="00CC5BE8"/>
    <w:rsid w:val="00CC773B"/>
    <w:rsid w:val="00CD1289"/>
    <w:rsid w:val="00CD4AD5"/>
    <w:rsid w:val="00CE7609"/>
    <w:rsid w:val="00CF5547"/>
    <w:rsid w:val="00CF5FF8"/>
    <w:rsid w:val="00D00886"/>
    <w:rsid w:val="00D1691F"/>
    <w:rsid w:val="00D2069C"/>
    <w:rsid w:val="00D23264"/>
    <w:rsid w:val="00D274B9"/>
    <w:rsid w:val="00D315EB"/>
    <w:rsid w:val="00D44D5B"/>
    <w:rsid w:val="00D54266"/>
    <w:rsid w:val="00D55D6C"/>
    <w:rsid w:val="00D57AF1"/>
    <w:rsid w:val="00D707BC"/>
    <w:rsid w:val="00D70951"/>
    <w:rsid w:val="00D70B8F"/>
    <w:rsid w:val="00D7192E"/>
    <w:rsid w:val="00D8242F"/>
    <w:rsid w:val="00D83744"/>
    <w:rsid w:val="00D9009D"/>
    <w:rsid w:val="00D92219"/>
    <w:rsid w:val="00D9265A"/>
    <w:rsid w:val="00D92ABF"/>
    <w:rsid w:val="00D93442"/>
    <w:rsid w:val="00D93EE6"/>
    <w:rsid w:val="00D95C98"/>
    <w:rsid w:val="00D96371"/>
    <w:rsid w:val="00DA64A7"/>
    <w:rsid w:val="00DB2589"/>
    <w:rsid w:val="00DB3E96"/>
    <w:rsid w:val="00DC3021"/>
    <w:rsid w:val="00DD4810"/>
    <w:rsid w:val="00DF1F8C"/>
    <w:rsid w:val="00DF22BD"/>
    <w:rsid w:val="00DF2A0C"/>
    <w:rsid w:val="00DF3E1E"/>
    <w:rsid w:val="00DF3F04"/>
    <w:rsid w:val="00DF5AE6"/>
    <w:rsid w:val="00E06908"/>
    <w:rsid w:val="00E169AF"/>
    <w:rsid w:val="00E1749D"/>
    <w:rsid w:val="00E208CE"/>
    <w:rsid w:val="00E21026"/>
    <w:rsid w:val="00E2796F"/>
    <w:rsid w:val="00E30539"/>
    <w:rsid w:val="00E32B09"/>
    <w:rsid w:val="00E40ED3"/>
    <w:rsid w:val="00E41C50"/>
    <w:rsid w:val="00E44099"/>
    <w:rsid w:val="00E44120"/>
    <w:rsid w:val="00E506FD"/>
    <w:rsid w:val="00E52277"/>
    <w:rsid w:val="00E528ED"/>
    <w:rsid w:val="00E60097"/>
    <w:rsid w:val="00E611D9"/>
    <w:rsid w:val="00E615FB"/>
    <w:rsid w:val="00E62EFD"/>
    <w:rsid w:val="00E67B06"/>
    <w:rsid w:val="00E7071B"/>
    <w:rsid w:val="00E7301F"/>
    <w:rsid w:val="00E83BA2"/>
    <w:rsid w:val="00E94FA5"/>
    <w:rsid w:val="00E96733"/>
    <w:rsid w:val="00E96C46"/>
    <w:rsid w:val="00EA0383"/>
    <w:rsid w:val="00EA2687"/>
    <w:rsid w:val="00EA63AF"/>
    <w:rsid w:val="00EA73B4"/>
    <w:rsid w:val="00EB0535"/>
    <w:rsid w:val="00EB0E34"/>
    <w:rsid w:val="00EB120E"/>
    <w:rsid w:val="00EB2D61"/>
    <w:rsid w:val="00EB4EDC"/>
    <w:rsid w:val="00EB6C54"/>
    <w:rsid w:val="00EC1114"/>
    <w:rsid w:val="00EC323D"/>
    <w:rsid w:val="00EC5EED"/>
    <w:rsid w:val="00ED2B48"/>
    <w:rsid w:val="00ED5EEA"/>
    <w:rsid w:val="00EE2805"/>
    <w:rsid w:val="00EE4AA6"/>
    <w:rsid w:val="00EE645C"/>
    <w:rsid w:val="00F01838"/>
    <w:rsid w:val="00F072EE"/>
    <w:rsid w:val="00F10B35"/>
    <w:rsid w:val="00F15B46"/>
    <w:rsid w:val="00F2266B"/>
    <w:rsid w:val="00F23EFD"/>
    <w:rsid w:val="00F26551"/>
    <w:rsid w:val="00F30160"/>
    <w:rsid w:val="00F3240B"/>
    <w:rsid w:val="00F33F11"/>
    <w:rsid w:val="00F35B08"/>
    <w:rsid w:val="00F37B40"/>
    <w:rsid w:val="00F37C24"/>
    <w:rsid w:val="00F401D5"/>
    <w:rsid w:val="00F446B4"/>
    <w:rsid w:val="00F448F3"/>
    <w:rsid w:val="00F450A9"/>
    <w:rsid w:val="00F456D8"/>
    <w:rsid w:val="00F45741"/>
    <w:rsid w:val="00F52390"/>
    <w:rsid w:val="00F53C26"/>
    <w:rsid w:val="00F60523"/>
    <w:rsid w:val="00F649FF"/>
    <w:rsid w:val="00F64BD4"/>
    <w:rsid w:val="00F66C46"/>
    <w:rsid w:val="00F670C5"/>
    <w:rsid w:val="00F721F8"/>
    <w:rsid w:val="00F75D7E"/>
    <w:rsid w:val="00F802AE"/>
    <w:rsid w:val="00F83CC0"/>
    <w:rsid w:val="00F8608F"/>
    <w:rsid w:val="00F91250"/>
    <w:rsid w:val="00F92D52"/>
    <w:rsid w:val="00FA31B8"/>
    <w:rsid w:val="00FA67C5"/>
    <w:rsid w:val="00FB0376"/>
    <w:rsid w:val="00FB0541"/>
    <w:rsid w:val="00FB3F44"/>
    <w:rsid w:val="00FB7E16"/>
    <w:rsid w:val="00FB7F52"/>
    <w:rsid w:val="00FC13EA"/>
    <w:rsid w:val="00FC333E"/>
    <w:rsid w:val="00FC3F1B"/>
    <w:rsid w:val="00FC7135"/>
    <w:rsid w:val="00FC7420"/>
    <w:rsid w:val="00FC76AC"/>
    <w:rsid w:val="00FE4E88"/>
    <w:rsid w:val="00FE72CD"/>
    <w:rsid w:val="00FE7B6D"/>
    <w:rsid w:val="00FF1214"/>
    <w:rsid w:val="00FF2D68"/>
    <w:rsid w:val="00FF3892"/>
    <w:rsid w:val="00FF6BB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01E9A0-8629-4A6C-A429-AFCDE02F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A038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A0383"/>
    <w:rPr>
      <w:rFonts w:ascii="Tahoma" w:hAnsi="Tahoma" w:cs="Tahoma"/>
      <w:sz w:val="16"/>
      <w:szCs w:val="16"/>
    </w:rPr>
  </w:style>
  <w:style w:type="paragraph" w:styleId="a5">
    <w:name w:val="List Paragraph"/>
    <w:basedOn w:val="a"/>
    <w:uiPriority w:val="1"/>
    <w:qFormat/>
    <w:rsid w:val="00473734"/>
    <w:pPr>
      <w:ind w:left="720"/>
      <w:contextualSpacing/>
    </w:pPr>
  </w:style>
  <w:style w:type="paragraph" w:styleId="a6">
    <w:name w:val="footer"/>
    <w:basedOn w:val="a"/>
    <w:link w:val="a7"/>
    <w:uiPriority w:val="99"/>
    <w:rsid w:val="00A525F1"/>
    <w:pPr>
      <w:tabs>
        <w:tab w:val="center" w:pos="4819"/>
        <w:tab w:val="right" w:pos="9639"/>
      </w:tabs>
    </w:pPr>
  </w:style>
  <w:style w:type="character" w:customStyle="1" w:styleId="a7">
    <w:name w:val="Нижний колонтитул Знак"/>
    <w:link w:val="a6"/>
    <w:uiPriority w:val="99"/>
    <w:semiHidden/>
    <w:locked/>
    <w:rsid w:val="00685517"/>
    <w:rPr>
      <w:rFonts w:cs="Times New Roman"/>
      <w:lang w:val="ru-RU" w:eastAsia="en-US"/>
    </w:rPr>
  </w:style>
  <w:style w:type="character" w:styleId="a8">
    <w:name w:val="page number"/>
    <w:uiPriority w:val="99"/>
    <w:rsid w:val="00A525F1"/>
    <w:rPr>
      <w:rFonts w:cs="Times New Roman"/>
    </w:rPr>
  </w:style>
  <w:style w:type="paragraph" w:customStyle="1" w:styleId="1">
    <w:name w:val="Абзац списка1"/>
    <w:basedOn w:val="a"/>
    <w:uiPriority w:val="99"/>
    <w:rsid w:val="0065221C"/>
    <w:pPr>
      <w:spacing w:after="0" w:line="240" w:lineRule="auto"/>
      <w:ind w:left="708"/>
    </w:pPr>
    <w:rPr>
      <w:rFonts w:ascii="Times New Roman" w:hAnsi="Times New Roman"/>
      <w:sz w:val="20"/>
      <w:szCs w:val="20"/>
      <w:lang w:eastAsia="ru-RU"/>
    </w:rPr>
  </w:style>
  <w:style w:type="paragraph" w:styleId="a9">
    <w:name w:val="header"/>
    <w:basedOn w:val="a"/>
    <w:link w:val="aa"/>
    <w:uiPriority w:val="99"/>
    <w:rsid w:val="004F1324"/>
    <w:pPr>
      <w:tabs>
        <w:tab w:val="center" w:pos="4819"/>
        <w:tab w:val="right" w:pos="9639"/>
      </w:tabs>
    </w:pPr>
  </w:style>
  <w:style w:type="character" w:customStyle="1" w:styleId="aa">
    <w:name w:val="Верхний колонтитул Знак"/>
    <w:link w:val="a9"/>
    <w:uiPriority w:val="99"/>
    <w:locked/>
    <w:rsid w:val="00186073"/>
    <w:rPr>
      <w:rFonts w:cs="Times New Roman"/>
      <w:lang w:val="ru-RU" w:eastAsia="en-US"/>
    </w:rPr>
  </w:style>
  <w:style w:type="character" w:customStyle="1" w:styleId="TitleChar1">
    <w:name w:val="Title Char1"/>
    <w:uiPriority w:val="99"/>
    <w:locked/>
    <w:rsid w:val="00F53C26"/>
    <w:rPr>
      <w:b/>
      <w:noProof/>
      <w:sz w:val="32"/>
    </w:rPr>
  </w:style>
  <w:style w:type="paragraph" w:styleId="ab">
    <w:name w:val="Title"/>
    <w:basedOn w:val="a"/>
    <w:link w:val="ac"/>
    <w:uiPriority w:val="99"/>
    <w:qFormat/>
    <w:locked/>
    <w:rsid w:val="00F53C26"/>
    <w:pPr>
      <w:spacing w:after="0" w:line="240" w:lineRule="auto"/>
      <w:jc w:val="center"/>
    </w:pPr>
    <w:rPr>
      <w:b/>
      <w:noProof/>
      <w:sz w:val="32"/>
      <w:szCs w:val="20"/>
      <w:lang w:val="uk-UA" w:eastAsia="uk-UA"/>
    </w:rPr>
  </w:style>
  <w:style w:type="character" w:customStyle="1" w:styleId="ac">
    <w:name w:val="Название Знак"/>
    <w:link w:val="ab"/>
    <w:uiPriority w:val="99"/>
    <w:locked/>
    <w:rsid w:val="003C48F3"/>
    <w:rPr>
      <w:rFonts w:ascii="Cambria" w:hAnsi="Cambria" w:cs="Times New Roman"/>
      <w:b/>
      <w:bCs/>
      <w:kern w:val="28"/>
      <w:sz w:val="32"/>
      <w:szCs w:val="32"/>
      <w:lang w:val="ru-RU" w:eastAsia="en-US"/>
    </w:rPr>
  </w:style>
  <w:style w:type="character" w:customStyle="1" w:styleId="ad">
    <w:name w:val="Знак Знак"/>
    <w:uiPriority w:val="99"/>
    <w:locked/>
    <w:rsid w:val="0092410A"/>
    <w:rPr>
      <w:b/>
      <w:noProof/>
      <w:sz w:val="32"/>
    </w:rPr>
  </w:style>
  <w:style w:type="paragraph" w:customStyle="1" w:styleId="2">
    <w:name w:val="Абзац списка2"/>
    <w:basedOn w:val="a"/>
    <w:uiPriority w:val="99"/>
    <w:rsid w:val="002F2CAA"/>
    <w:pPr>
      <w:spacing w:after="0" w:line="240" w:lineRule="auto"/>
      <w:ind w:left="708"/>
    </w:pPr>
    <w:rPr>
      <w:rFonts w:ascii="Times New Roman" w:hAnsi="Times New Roman"/>
      <w:sz w:val="20"/>
      <w:szCs w:val="20"/>
      <w:lang w:eastAsia="ru-RU"/>
    </w:rPr>
  </w:style>
  <w:style w:type="character" w:customStyle="1" w:styleId="10">
    <w:name w:val="Знак Знак1"/>
    <w:uiPriority w:val="99"/>
    <w:rsid w:val="002F2CAA"/>
    <w:rPr>
      <w:b/>
      <w:noProof/>
      <w:sz w:val="32"/>
    </w:rPr>
  </w:style>
  <w:style w:type="table" w:styleId="ae">
    <w:name w:val="Table Grid"/>
    <w:basedOn w:val="a1"/>
    <w:locked/>
    <w:rsid w:val="00F72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59"/>
    <w:rsid w:val="00F721F8"/>
    <w:rPr>
      <w:rFonts w:ascii="Times New Roman" w:hAnsi="Times New Roman"/>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link w:val="af"/>
    <w:rsid w:val="00030AEA"/>
    <w:pPr>
      <w:widowControl w:val="0"/>
      <w:shd w:val="clear" w:color="auto" w:fill="FFFFFF"/>
      <w:suppressAutoHyphens/>
      <w:spacing w:before="300" w:after="0" w:line="322" w:lineRule="exact"/>
      <w:ind w:hanging="420"/>
      <w:jc w:val="both"/>
    </w:pPr>
    <w:rPr>
      <w:rFonts w:ascii="Times New Roman" w:eastAsia="Times New Roman" w:hAnsi="Times New Roman"/>
      <w:sz w:val="25"/>
      <w:szCs w:val="25"/>
      <w:lang w:eastAsia="zh-CN"/>
    </w:rPr>
  </w:style>
  <w:style w:type="character" w:customStyle="1" w:styleId="af">
    <w:name w:val="Основной текст_"/>
    <w:link w:val="20"/>
    <w:locked/>
    <w:rsid w:val="00030AEA"/>
    <w:rPr>
      <w:rFonts w:ascii="Times New Roman" w:eastAsia="Times New Roman" w:hAnsi="Times New Roman"/>
      <w:sz w:val="25"/>
      <w:szCs w:val="25"/>
      <w:shd w:val="clear" w:color="auto" w:fill="FFFFFF"/>
      <w:lang w:eastAsia="zh-CN"/>
    </w:rPr>
  </w:style>
  <w:style w:type="character" w:customStyle="1" w:styleId="12">
    <w:name w:val="Основной текст1"/>
    <w:rsid w:val="00030AE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rPr>
  </w:style>
  <w:style w:type="character" w:customStyle="1" w:styleId="21">
    <w:name w:val="Основной текст (2)_"/>
    <w:link w:val="22"/>
    <w:rsid w:val="00030AEA"/>
    <w:rPr>
      <w:rFonts w:ascii="Times New Roman" w:eastAsia="Times New Roman" w:hAnsi="Times New Roman"/>
      <w:sz w:val="28"/>
      <w:szCs w:val="28"/>
      <w:shd w:val="clear" w:color="auto" w:fill="FFFFFF"/>
    </w:rPr>
  </w:style>
  <w:style w:type="character" w:customStyle="1" w:styleId="211pt">
    <w:name w:val="Основной текст (2) + 11 pt;Полужирный"/>
    <w:rsid w:val="00030AEA"/>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customStyle="1" w:styleId="22">
    <w:name w:val="Основной текст (2)"/>
    <w:basedOn w:val="a"/>
    <w:link w:val="21"/>
    <w:rsid w:val="00030AEA"/>
    <w:pPr>
      <w:widowControl w:val="0"/>
      <w:shd w:val="clear" w:color="auto" w:fill="FFFFFF"/>
      <w:spacing w:after="0" w:line="317" w:lineRule="exact"/>
      <w:ind w:hanging="420"/>
    </w:pPr>
    <w:rPr>
      <w:rFonts w:ascii="Times New Roman" w:eastAsia="Times New Roman" w:hAnsi="Times New Roman"/>
      <w:sz w:val="28"/>
      <w:szCs w:val="28"/>
      <w:lang w:eastAsia="ru-RU"/>
    </w:rPr>
  </w:style>
  <w:style w:type="character" w:customStyle="1" w:styleId="3">
    <w:name w:val="Основной текст (3)_"/>
    <w:link w:val="30"/>
    <w:rsid w:val="00030AEA"/>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030AEA"/>
    <w:pPr>
      <w:widowControl w:val="0"/>
      <w:shd w:val="clear" w:color="auto" w:fill="FFFFFF"/>
      <w:spacing w:before="240" w:after="0" w:line="317" w:lineRule="exact"/>
      <w:jc w:val="center"/>
    </w:pPr>
    <w:rPr>
      <w:rFonts w:ascii="Times New Roman" w:eastAsia="Times New Roman" w:hAnsi="Times New Roman"/>
      <w:b/>
      <w:bCs/>
      <w:sz w:val="28"/>
      <w:szCs w:val="28"/>
      <w:lang w:eastAsia="ru-RU"/>
    </w:rPr>
  </w:style>
  <w:style w:type="paragraph" w:styleId="af0">
    <w:name w:val="Body Text"/>
    <w:basedOn w:val="a"/>
    <w:link w:val="af1"/>
    <w:rsid w:val="00386098"/>
    <w:pPr>
      <w:spacing w:after="0" w:line="240" w:lineRule="auto"/>
      <w:jc w:val="both"/>
    </w:pPr>
    <w:rPr>
      <w:rFonts w:ascii="Times New Roman" w:eastAsia="Times New Roman" w:hAnsi="Times New Roman"/>
      <w:sz w:val="28"/>
      <w:szCs w:val="24"/>
      <w:lang w:val="uk-UA" w:eastAsia="ru-RU"/>
    </w:rPr>
  </w:style>
  <w:style w:type="character" w:customStyle="1" w:styleId="af1">
    <w:name w:val="Основной текст Знак"/>
    <w:link w:val="af0"/>
    <w:rsid w:val="00386098"/>
    <w:rPr>
      <w:rFonts w:ascii="Times New Roman" w:eastAsia="Times New Roman" w:hAnsi="Times New Roman"/>
      <w:sz w:val="28"/>
      <w:szCs w:val="24"/>
      <w:lang w:val="uk-UA"/>
    </w:rPr>
  </w:style>
  <w:style w:type="character" w:customStyle="1" w:styleId="295pt">
    <w:name w:val="Основной текст (2) + 9;5 pt;Полужирный"/>
    <w:rsid w:val="00EE645C"/>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275pt">
    <w:name w:val="Основной текст (2) + 7;5 pt;Малые прописные"/>
    <w:rsid w:val="00EE645C"/>
    <w:rPr>
      <w:rFonts w:ascii="Times New Roman" w:eastAsia="Times New Roman" w:hAnsi="Times New Roman" w:cs="Times New Roman"/>
      <w:smallCaps/>
      <w:color w:val="000000"/>
      <w:spacing w:val="0"/>
      <w:w w:val="100"/>
      <w:position w:val="0"/>
      <w:sz w:val="15"/>
      <w:szCs w:val="15"/>
      <w:shd w:val="clear" w:color="auto" w:fill="FFFFFF"/>
      <w:lang w:val="uk-UA" w:eastAsia="uk-UA" w:bidi="uk-UA"/>
    </w:rPr>
  </w:style>
  <w:style w:type="character" w:customStyle="1" w:styleId="af2">
    <w:name w:val="Колонтитул"/>
    <w:rsid w:val="00B07B1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1pt0">
    <w:name w:val="Основной текст (2) + 11 pt"/>
    <w:rsid w:val="00B07B19"/>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285pt">
    <w:name w:val="Основной текст (2) + 8;5 pt;Полужирный"/>
    <w:rsid w:val="00B07B19"/>
    <w:rPr>
      <w:rFonts w:ascii="Times New Roman" w:eastAsia="Times New Roman" w:hAnsi="Times New Roman" w:cs="Times New Roman"/>
      <w:b/>
      <w:bCs/>
      <w:color w:val="000000"/>
      <w:spacing w:val="0"/>
      <w:w w:val="100"/>
      <w:position w:val="0"/>
      <w:sz w:val="17"/>
      <w:szCs w:val="17"/>
      <w:shd w:val="clear" w:color="auto" w:fill="FFFFFF"/>
      <w:lang w:val="uk-UA" w:eastAsia="uk-UA" w:bidi="uk-UA"/>
    </w:rPr>
  </w:style>
  <w:style w:type="character" w:customStyle="1" w:styleId="2105pt">
    <w:name w:val="Основной текст (2) + 10;5 pt;Полужирный"/>
    <w:rsid w:val="00B07B19"/>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character" w:customStyle="1" w:styleId="212pt">
    <w:name w:val="Основной текст (2) + 12 pt;Полужирный"/>
    <w:rsid w:val="003F29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styleId="af3">
    <w:name w:val="Strong"/>
    <w:uiPriority w:val="22"/>
    <w:qFormat/>
    <w:locked/>
    <w:rsid w:val="00A4670B"/>
    <w:rPr>
      <w:b/>
      <w:bCs/>
    </w:rPr>
  </w:style>
  <w:style w:type="character" w:customStyle="1" w:styleId="af4">
    <w:name w:val="Другое_"/>
    <w:link w:val="af5"/>
    <w:rsid w:val="00E506FD"/>
    <w:rPr>
      <w:rFonts w:ascii="Times New Roman" w:eastAsia="Times New Roman" w:hAnsi="Times New Roman"/>
    </w:rPr>
  </w:style>
  <w:style w:type="paragraph" w:customStyle="1" w:styleId="af5">
    <w:name w:val="Другое"/>
    <w:basedOn w:val="a"/>
    <w:link w:val="af4"/>
    <w:rsid w:val="00E506FD"/>
    <w:pPr>
      <w:widowControl w:val="0"/>
      <w:spacing w:after="0" w:line="240" w:lineRule="auto"/>
      <w:ind w:firstLine="300"/>
    </w:pPr>
    <w:rPr>
      <w:rFonts w:ascii="Times New Roman" w:eastAsia="Times New Roman" w:hAnsi="Times New Roman"/>
      <w:sz w:val="20"/>
      <w:szCs w:val="20"/>
      <w:lang w:eastAsia="ru-RU"/>
    </w:rPr>
  </w:style>
  <w:style w:type="paragraph" w:styleId="af6">
    <w:name w:val="No Spacing"/>
    <w:uiPriority w:val="1"/>
    <w:qFormat/>
    <w:rsid w:val="00A559A3"/>
    <w:rPr>
      <w:sz w:val="22"/>
      <w:szCs w:val="22"/>
      <w:lang w:eastAsia="en-US"/>
    </w:rPr>
  </w:style>
  <w:style w:type="paragraph" w:customStyle="1" w:styleId="210">
    <w:name w:val="Основной текст (2)1"/>
    <w:basedOn w:val="a"/>
    <w:rsid w:val="00A559A3"/>
    <w:pPr>
      <w:widowControl w:val="0"/>
      <w:shd w:val="clear" w:color="auto" w:fill="FFFFFF"/>
      <w:spacing w:after="0" w:line="317" w:lineRule="exact"/>
      <w:ind w:hanging="420"/>
    </w:pPr>
    <w:rPr>
      <w:rFonts w:ascii="Times New Roman" w:eastAsia="Times New Roman" w:hAnsi="Times New Roman"/>
      <w:sz w:val="28"/>
      <w:szCs w:val="28"/>
      <w:lang w:eastAsia="ru-RU"/>
    </w:rPr>
  </w:style>
  <w:style w:type="character" w:customStyle="1" w:styleId="fontstyle21">
    <w:name w:val="fontstyle21"/>
    <w:rsid w:val="00DC30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94044">
      <w:marLeft w:val="0"/>
      <w:marRight w:val="0"/>
      <w:marTop w:val="0"/>
      <w:marBottom w:val="0"/>
      <w:divBdr>
        <w:top w:val="none" w:sz="0" w:space="0" w:color="auto"/>
        <w:left w:val="none" w:sz="0" w:space="0" w:color="auto"/>
        <w:bottom w:val="none" w:sz="0" w:space="0" w:color="auto"/>
        <w:right w:val="none" w:sz="0" w:space="0" w:color="auto"/>
      </w:divBdr>
    </w:div>
    <w:div w:id="559094045">
      <w:marLeft w:val="0"/>
      <w:marRight w:val="0"/>
      <w:marTop w:val="0"/>
      <w:marBottom w:val="0"/>
      <w:divBdr>
        <w:top w:val="none" w:sz="0" w:space="0" w:color="auto"/>
        <w:left w:val="none" w:sz="0" w:space="0" w:color="auto"/>
        <w:bottom w:val="none" w:sz="0" w:space="0" w:color="auto"/>
        <w:right w:val="none" w:sz="0" w:space="0" w:color="auto"/>
      </w:divBdr>
    </w:div>
    <w:div w:id="559094046">
      <w:marLeft w:val="0"/>
      <w:marRight w:val="0"/>
      <w:marTop w:val="0"/>
      <w:marBottom w:val="0"/>
      <w:divBdr>
        <w:top w:val="none" w:sz="0" w:space="0" w:color="auto"/>
        <w:left w:val="none" w:sz="0" w:space="0" w:color="auto"/>
        <w:bottom w:val="none" w:sz="0" w:space="0" w:color="auto"/>
        <w:right w:val="none" w:sz="0" w:space="0" w:color="auto"/>
      </w:divBdr>
    </w:div>
    <w:div w:id="559094047">
      <w:marLeft w:val="0"/>
      <w:marRight w:val="0"/>
      <w:marTop w:val="0"/>
      <w:marBottom w:val="0"/>
      <w:divBdr>
        <w:top w:val="none" w:sz="0" w:space="0" w:color="auto"/>
        <w:left w:val="none" w:sz="0" w:space="0" w:color="auto"/>
        <w:bottom w:val="none" w:sz="0" w:space="0" w:color="auto"/>
        <w:right w:val="none" w:sz="0" w:space="0" w:color="auto"/>
      </w:divBdr>
    </w:div>
    <w:div w:id="559094048">
      <w:marLeft w:val="0"/>
      <w:marRight w:val="0"/>
      <w:marTop w:val="0"/>
      <w:marBottom w:val="0"/>
      <w:divBdr>
        <w:top w:val="none" w:sz="0" w:space="0" w:color="auto"/>
        <w:left w:val="none" w:sz="0" w:space="0" w:color="auto"/>
        <w:bottom w:val="none" w:sz="0" w:space="0" w:color="auto"/>
        <w:right w:val="none" w:sz="0" w:space="0" w:color="auto"/>
      </w:divBdr>
    </w:div>
    <w:div w:id="559094049">
      <w:marLeft w:val="0"/>
      <w:marRight w:val="0"/>
      <w:marTop w:val="0"/>
      <w:marBottom w:val="0"/>
      <w:divBdr>
        <w:top w:val="none" w:sz="0" w:space="0" w:color="auto"/>
        <w:left w:val="none" w:sz="0" w:space="0" w:color="auto"/>
        <w:bottom w:val="none" w:sz="0" w:space="0" w:color="auto"/>
        <w:right w:val="none" w:sz="0" w:space="0" w:color="auto"/>
      </w:divBdr>
    </w:div>
    <w:div w:id="559094050">
      <w:marLeft w:val="0"/>
      <w:marRight w:val="0"/>
      <w:marTop w:val="0"/>
      <w:marBottom w:val="0"/>
      <w:divBdr>
        <w:top w:val="none" w:sz="0" w:space="0" w:color="auto"/>
        <w:left w:val="none" w:sz="0" w:space="0" w:color="auto"/>
        <w:bottom w:val="none" w:sz="0" w:space="0" w:color="auto"/>
        <w:right w:val="none" w:sz="0" w:space="0" w:color="auto"/>
      </w:divBdr>
    </w:div>
    <w:div w:id="559094051">
      <w:marLeft w:val="0"/>
      <w:marRight w:val="0"/>
      <w:marTop w:val="0"/>
      <w:marBottom w:val="0"/>
      <w:divBdr>
        <w:top w:val="none" w:sz="0" w:space="0" w:color="auto"/>
        <w:left w:val="none" w:sz="0" w:space="0" w:color="auto"/>
        <w:bottom w:val="none" w:sz="0" w:space="0" w:color="auto"/>
        <w:right w:val="none" w:sz="0" w:space="0" w:color="auto"/>
      </w:divBdr>
    </w:div>
    <w:div w:id="559094052">
      <w:marLeft w:val="0"/>
      <w:marRight w:val="0"/>
      <w:marTop w:val="0"/>
      <w:marBottom w:val="0"/>
      <w:divBdr>
        <w:top w:val="none" w:sz="0" w:space="0" w:color="auto"/>
        <w:left w:val="none" w:sz="0" w:space="0" w:color="auto"/>
        <w:bottom w:val="none" w:sz="0" w:space="0" w:color="auto"/>
        <w:right w:val="none" w:sz="0" w:space="0" w:color="auto"/>
      </w:divBdr>
    </w:div>
    <w:div w:id="559094053">
      <w:marLeft w:val="0"/>
      <w:marRight w:val="0"/>
      <w:marTop w:val="0"/>
      <w:marBottom w:val="0"/>
      <w:divBdr>
        <w:top w:val="none" w:sz="0" w:space="0" w:color="auto"/>
        <w:left w:val="none" w:sz="0" w:space="0" w:color="auto"/>
        <w:bottom w:val="none" w:sz="0" w:space="0" w:color="auto"/>
        <w:right w:val="none" w:sz="0" w:space="0" w:color="auto"/>
      </w:divBdr>
    </w:div>
    <w:div w:id="187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C59F-B41D-45B0-A2D1-A1A3ED2A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18</Pages>
  <Words>4259</Words>
  <Characters>24278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INFINITY</Company>
  <LinksUpToDate>false</LinksUpToDate>
  <CharactersWithSpaces>28481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Balutsa</cp:lastModifiedBy>
  <cp:revision>163</cp:revision>
  <cp:lastPrinted>2024-12-25T13:47:00Z</cp:lastPrinted>
  <dcterms:created xsi:type="dcterms:W3CDTF">2018-12-14T08:55:00Z</dcterms:created>
  <dcterms:modified xsi:type="dcterms:W3CDTF">2024-12-25T13:49:00Z</dcterms:modified>
</cp:coreProperties>
</file>