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DDD" w:rsidRPr="006E4696" w:rsidRDefault="00591DDD" w:rsidP="00591DDD">
      <w:pPr>
        <w:jc w:val="center"/>
        <w:rPr>
          <w:bCs/>
          <w:color w:val="FF0000"/>
          <w:sz w:val="28"/>
          <w:szCs w:val="28"/>
        </w:rPr>
      </w:pPr>
      <w:r w:rsidRPr="006E4696">
        <w:rPr>
          <w:noProof/>
          <w:color w:val="FF0000"/>
        </w:rPr>
        <w:drawing>
          <wp:inline distT="0" distB="0" distL="0" distR="0" wp14:anchorId="510FF9A4" wp14:editId="6CE8DF31">
            <wp:extent cx="432000" cy="612000"/>
            <wp:effectExtent l="0" t="0" r="6350" b="0"/>
            <wp:docPr id="77" name="image1.jpg" descr="Описание: C:\Users\PS\Pictures\Безымянный.jpg"/>
            <wp:cNvGraphicFramePr/>
            <a:graphic xmlns:a="http://schemas.openxmlformats.org/drawingml/2006/main">
              <a:graphicData uri="http://schemas.openxmlformats.org/drawingml/2006/picture">
                <pic:pic xmlns:pic="http://schemas.openxmlformats.org/drawingml/2006/picture">
                  <pic:nvPicPr>
                    <pic:cNvPr id="0" name="image1.jpg" descr="Описание: C:\Users\PS\Pictures\Безымянный.jpg"/>
                    <pic:cNvPicPr preferRelativeResize="0"/>
                  </pic:nvPicPr>
                  <pic:blipFill>
                    <a:blip r:embed="rId8"/>
                    <a:srcRect/>
                    <a:stretch>
                      <a:fillRect/>
                    </a:stretch>
                  </pic:blipFill>
                  <pic:spPr>
                    <a:xfrm>
                      <a:off x="0" y="0"/>
                      <a:ext cx="432000" cy="612000"/>
                    </a:xfrm>
                    <a:prstGeom prst="rect">
                      <a:avLst/>
                    </a:prstGeom>
                    <a:ln/>
                  </pic:spPr>
                </pic:pic>
              </a:graphicData>
            </a:graphic>
          </wp:inline>
        </w:drawing>
      </w:r>
    </w:p>
    <w:tbl>
      <w:tblPr>
        <w:tblW w:w="9640" w:type="dxa"/>
        <w:tblInd w:w="-176" w:type="dxa"/>
        <w:tblBorders>
          <w:top w:val="nil"/>
          <w:left w:val="nil"/>
          <w:bottom w:val="nil"/>
          <w:right w:val="nil"/>
          <w:insideH w:val="nil"/>
          <w:insideV w:val="nil"/>
        </w:tblBorders>
        <w:tblLayout w:type="fixed"/>
        <w:tblLook w:val="0400" w:firstRow="0" w:lastRow="0" w:firstColumn="0" w:lastColumn="0" w:noHBand="0" w:noVBand="1"/>
      </w:tblPr>
      <w:tblGrid>
        <w:gridCol w:w="9640"/>
      </w:tblGrid>
      <w:tr w:rsidR="00F16448" w:rsidRPr="00F16448" w:rsidTr="00030B35">
        <w:tc>
          <w:tcPr>
            <w:tcW w:w="9640" w:type="dxa"/>
          </w:tcPr>
          <w:p w:rsidR="00591DDD" w:rsidRPr="00F16448" w:rsidRDefault="00591DDD" w:rsidP="00030B35">
            <w:pPr>
              <w:tabs>
                <w:tab w:val="left" w:pos="900"/>
              </w:tabs>
              <w:jc w:val="center"/>
              <w:rPr>
                <w:b/>
                <w:sz w:val="32"/>
                <w:szCs w:val="32"/>
              </w:rPr>
            </w:pPr>
            <w:r w:rsidRPr="00F16448">
              <w:rPr>
                <w:b/>
                <w:sz w:val="32"/>
                <w:szCs w:val="32"/>
              </w:rPr>
              <w:t xml:space="preserve">ФОНТАНСЬКА СІЛЬСЬКА РАДА </w:t>
            </w:r>
          </w:p>
          <w:p w:rsidR="00591DDD" w:rsidRPr="00F16448" w:rsidRDefault="00591DDD" w:rsidP="00030B35">
            <w:pPr>
              <w:tabs>
                <w:tab w:val="left" w:pos="900"/>
              </w:tabs>
              <w:jc w:val="center"/>
              <w:rPr>
                <w:b/>
                <w:sz w:val="32"/>
                <w:szCs w:val="32"/>
              </w:rPr>
            </w:pPr>
            <w:r w:rsidRPr="00F16448">
              <w:rPr>
                <w:b/>
                <w:sz w:val="32"/>
                <w:szCs w:val="32"/>
              </w:rPr>
              <w:t>ОДЕСЬКОГО РАЙОНУ ОД</w:t>
            </w:r>
            <w:r w:rsidRPr="00F16448">
              <w:rPr>
                <w:b/>
                <w:sz w:val="32"/>
                <w:szCs w:val="32"/>
                <w:lang w:val="en-US"/>
              </w:rPr>
              <w:t>E</w:t>
            </w:r>
            <w:r w:rsidRPr="00F16448">
              <w:rPr>
                <w:b/>
                <w:sz w:val="32"/>
                <w:szCs w:val="32"/>
              </w:rPr>
              <w:t>СЬКОЇ ОБЛАСТІ</w:t>
            </w:r>
          </w:p>
          <w:p w:rsidR="00591DDD" w:rsidRPr="00F16448" w:rsidRDefault="00591DDD" w:rsidP="00030B35">
            <w:pPr>
              <w:tabs>
                <w:tab w:val="left" w:pos="900"/>
              </w:tabs>
              <w:jc w:val="center"/>
              <w:rPr>
                <w:b/>
                <w:sz w:val="32"/>
                <w:szCs w:val="32"/>
              </w:rPr>
            </w:pPr>
            <w:r w:rsidRPr="00F16448">
              <w:rPr>
                <w:b/>
                <w:sz w:val="32"/>
                <w:szCs w:val="32"/>
              </w:rPr>
              <w:t>ВИКОНАВЧИЙ КОМІТЕТ</w:t>
            </w:r>
          </w:p>
        </w:tc>
      </w:tr>
      <w:tr w:rsidR="00F16448" w:rsidRPr="00F16448" w:rsidTr="00030B35">
        <w:tc>
          <w:tcPr>
            <w:tcW w:w="9640" w:type="dxa"/>
          </w:tcPr>
          <w:p w:rsidR="00591DDD" w:rsidRPr="00F16448" w:rsidRDefault="00591DDD" w:rsidP="00030B35">
            <w:pPr>
              <w:tabs>
                <w:tab w:val="left" w:pos="900"/>
              </w:tabs>
              <w:rPr>
                <w:b/>
                <w:sz w:val="16"/>
                <w:szCs w:val="16"/>
              </w:rPr>
            </w:pPr>
          </w:p>
        </w:tc>
      </w:tr>
      <w:tr w:rsidR="00F16448" w:rsidRPr="00F16448" w:rsidTr="00030B35">
        <w:tc>
          <w:tcPr>
            <w:tcW w:w="9640" w:type="dxa"/>
          </w:tcPr>
          <w:p w:rsidR="00591DDD" w:rsidRPr="00F16448" w:rsidRDefault="00591DDD" w:rsidP="00030B35">
            <w:pPr>
              <w:rPr>
                <w:b/>
                <w:sz w:val="14"/>
                <w:szCs w:val="14"/>
                <w:highlight w:val="white"/>
              </w:rPr>
            </w:pPr>
          </w:p>
        </w:tc>
      </w:tr>
    </w:tbl>
    <w:p w:rsidR="00591DDD" w:rsidRPr="00F16448" w:rsidRDefault="00591DDD" w:rsidP="00591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2"/>
          <w:szCs w:val="32"/>
        </w:rPr>
      </w:pPr>
      <w:r w:rsidRPr="00F16448">
        <w:rPr>
          <w:b/>
          <w:sz w:val="32"/>
          <w:szCs w:val="32"/>
        </w:rPr>
        <w:t>Р І Ш Е Н Н Я</w:t>
      </w:r>
    </w:p>
    <w:p w:rsidR="00107D34" w:rsidRPr="00F16448" w:rsidRDefault="00107D34" w:rsidP="00107D34">
      <w:pPr>
        <w:tabs>
          <w:tab w:val="left" w:pos="567"/>
        </w:tabs>
        <w:jc w:val="both"/>
        <w:rPr>
          <w:rFonts w:ascii="Times New Roman" w:eastAsia="Times New Roman" w:hAnsi="Times New Roman" w:cs="Times New Roman"/>
          <w:sz w:val="28"/>
          <w:szCs w:val="28"/>
        </w:rPr>
      </w:pPr>
    </w:p>
    <w:p w:rsidR="004A61FC" w:rsidRPr="00B652CA" w:rsidRDefault="004A61FC" w:rsidP="003B0D74">
      <w:pPr>
        <w:numPr>
          <w:ilvl w:val="0"/>
          <w:numId w:val="22"/>
        </w:numPr>
        <w:rPr>
          <w:rFonts w:ascii="Times New Roman" w:hAnsi="Times New Roman"/>
          <w:color w:val="000000"/>
        </w:rPr>
      </w:pPr>
      <w:r w:rsidRPr="00B652CA">
        <w:rPr>
          <w:rFonts w:ascii="Times New Roman" w:hAnsi="Times New Roman"/>
          <w:b/>
          <w:bCs/>
        </w:rPr>
        <w:t>від “ 10 ” серпня 2026 року</w:t>
      </w:r>
      <w:r w:rsidRPr="00B652CA">
        <w:rPr>
          <w:rFonts w:ascii="Times New Roman" w:hAnsi="Times New Roman"/>
          <w:b/>
          <w:bCs/>
        </w:rPr>
        <w:tab/>
      </w:r>
      <w:r w:rsidRPr="00B652CA">
        <w:rPr>
          <w:rFonts w:ascii="Times New Roman" w:hAnsi="Times New Roman"/>
          <w:b/>
          <w:bCs/>
        </w:rPr>
        <w:tab/>
      </w:r>
      <w:r w:rsidRPr="00B652CA">
        <w:rPr>
          <w:rFonts w:ascii="Times New Roman" w:hAnsi="Times New Roman"/>
          <w:b/>
          <w:bCs/>
        </w:rPr>
        <w:tab/>
      </w:r>
      <w:r w:rsidRPr="00B652CA">
        <w:rPr>
          <w:rFonts w:ascii="Times New Roman" w:hAnsi="Times New Roman"/>
          <w:b/>
          <w:bCs/>
        </w:rPr>
        <w:tab/>
      </w:r>
      <w:r w:rsidRPr="00B652CA">
        <w:rPr>
          <w:rFonts w:ascii="Times New Roman" w:hAnsi="Times New Roman"/>
          <w:b/>
          <w:bCs/>
        </w:rPr>
        <w:tab/>
      </w:r>
      <w:r w:rsidRPr="00B652CA">
        <w:rPr>
          <w:rFonts w:ascii="Times New Roman" w:hAnsi="Times New Roman"/>
          <w:b/>
          <w:bCs/>
        </w:rPr>
        <w:tab/>
        <w:t xml:space="preserve"> №429</w:t>
      </w:r>
    </w:p>
    <w:p w:rsidR="00B652CA" w:rsidRPr="00B652CA" w:rsidRDefault="00B652CA" w:rsidP="003B0D74">
      <w:pPr>
        <w:numPr>
          <w:ilvl w:val="0"/>
          <w:numId w:val="22"/>
        </w:numPr>
        <w:rPr>
          <w:rFonts w:ascii="Times New Roman" w:hAnsi="Times New Roman"/>
          <w:color w:val="000000"/>
        </w:rPr>
      </w:pPr>
      <w:bookmarkStart w:id="0" w:name="_GoBack"/>
      <w:bookmarkEnd w:id="0"/>
    </w:p>
    <w:p w:rsidR="00107D34" w:rsidRPr="00F16448" w:rsidRDefault="00107D34" w:rsidP="00122598">
      <w:pPr>
        <w:shd w:val="clear" w:color="auto" w:fill="FFFFFF"/>
        <w:jc w:val="center"/>
        <w:rPr>
          <w:rFonts w:ascii="Times New Roman" w:eastAsia="Times New Roman" w:hAnsi="Times New Roman" w:cs="Times New Roman"/>
          <w:b/>
          <w:bCs/>
          <w:sz w:val="28"/>
          <w:szCs w:val="28"/>
        </w:rPr>
      </w:pPr>
      <w:r w:rsidRPr="00F16448">
        <w:rPr>
          <w:rFonts w:ascii="Times New Roman" w:eastAsia="Times New Roman" w:hAnsi="Times New Roman" w:cs="Times New Roman"/>
          <w:b/>
          <w:bCs/>
          <w:sz w:val="28"/>
          <w:szCs w:val="28"/>
        </w:rPr>
        <w:t xml:space="preserve">Про схвалення </w:t>
      </w:r>
      <w:r w:rsidR="00C15BB9" w:rsidRPr="00F16448">
        <w:rPr>
          <w:rFonts w:ascii="Times New Roman" w:eastAsia="Times New Roman" w:hAnsi="Times New Roman" w:cs="Times New Roman"/>
          <w:b/>
          <w:bCs/>
          <w:sz w:val="28"/>
          <w:szCs w:val="28"/>
        </w:rPr>
        <w:t>П</w:t>
      </w:r>
      <w:r w:rsidRPr="00F16448">
        <w:rPr>
          <w:rFonts w:ascii="Times New Roman" w:eastAsia="Times New Roman" w:hAnsi="Times New Roman" w:cs="Times New Roman"/>
          <w:b/>
          <w:bCs/>
          <w:sz w:val="28"/>
          <w:szCs w:val="28"/>
        </w:rPr>
        <w:t>рогнозу бюджету Фонтанської сільської територіальної громади Одеського району Одеської області  на 202</w:t>
      </w:r>
      <w:r w:rsidR="006E4696" w:rsidRPr="00F16448">
        <w:rPr>
          <w:rFonts w:ascii="Times New Roman" w:eastAsia="Times New Roman" w:hAnsi="Times New Roman" w:cs="Times New Roman"/>
          <w:b/>
          <w:bCs/>
          <w:sz w:val="28"/>
          <w:szCs w:val="28"/>
        </w:rPr>
        <w:t>7</w:t>
      </w:r>
      <w:r w:rsidR="008D387C" w:rsidRPr="00F16448">
        <w:rPr>
          <w:rFonts w:ascii="Times New Roman" w:eastAsia="Times New Roman" w:hAnsi="Times New Roman" w:cs="Times New Roman"/>
          <w:b/>
          <w:bCs/>
          <w:sz w:val="28"/>
          <w:szCs w:val="28"/>
        </w:rPr>
        <w:t>-</w:t>
      </w:r>
      <w:r w:rsidRPr="00F16448">
        <w:rPr>
          <w:rFonts w:ascii="Times New Roman" w:eastAsia="Times New Roman" w:hAnsi="Times New Roman" w:cs="Times New Roman"/>
          <w:b/>
          <w:bCs/>
          <w:sz w:val="28"/>
          <w:szCs w:val="28"/>
        </w:rPr>
        <w:t>202</w:t>
      </w:r>
      <w:r w:rsidR="006E4696" w:rsidRPr="00F16448">
        <w:rPr>
          <w:rFonts w:ascii="Times New Roman" w:eastAsia="Times New Roman" w:hAnsi="Times New Roman" w:cs="Times New Roman"/>
          <w:b/>
          <w:bCs/>
          <w:sz w:val="28"/>
          <w:szCs w:val="28"/>
        </w:rPr>
        <w:t>9</w:t>
      </w:r>
      <w:r w:rsidRPr="00F16448">
        <w:rPr>
          <w:rFonts w:ascii="Times New Roman" w:eastAsia="Times New Roman" w:hAnsi="Times New Roman" w:cs="Times New Roman"/>
          <w:b/>
          <w:bCs/>
          <w:sz w:val="28"/>
          <w:szCs w:val="28"/>
        </w:rPr>
        <w:t xml:space="preserve"> роки</w:t>
      </w:r>
    </w:p>
    <w:p w:rsidR="008F658E" w:rsidRPr="00F16448" w:rsidRDefault="008F658E" w:rsidP="00107D34">
      <w:pPr>
        <w:shd w:val="clear" w:color="auto" w:fill="FFFFFF"/>
        <w:rPr>
          <w:rFonts w:ascii="Times New Roman" w:eastAsia="Times New Roman" w:hAnsi="Times New Roman" w:cs="Times New Roman"/>
          <w:b/>
          <w:bCs/>
          <w:sz w:val="28"/>
          <w:szCs w:val="28"/>
        </w:rPr>
      </w:pPr>
    </w:p>
    <w:p w:rsidR="00107D34" w:rsidRPr="00F16448" w:rsidRDefault="00107D34" w:rsidP="00107D34">
      <w:pPr>
        <w:shd w:val="clear" w:color="auto" w:fill="FFFFFF"/>
        <w:rPr>
          <w:rFonts w:ascii="Times New Roman" w:eastAsia="Times New Roman" w:hAnsi="Times New Roman" w:cs="Times New Roman"/>
          <w:sz w:val="28"/>
          <w:szCs w:val="28"/>
        </w:rPr>
      </w:pPr>
    </w:p>
    <w:p w:rsidR="00107D34" w:rsidRPr="00F16448" w:rsidRDefault="00107D34" w:rsidP="00473F39">
      <w:pPr>
        <w:shd w:val="clear" w:color="auto" w:fill="FFFFFF"/>
        <w:spacing w:after="390"/>
        <w:ind w:firstLine="284"/>
        <w:jc w:val="both"/>
        <w:rPr>
          <w:rFonts w:ascii="Times New Roman" w:eastAsia="Times New Roman" w:hAnsi="Times New Roman" w:cs="Times New Roman"/>
          <w:sz w:val="28"/>
          <w:szCs w:val="28"/>
        </w:rPr>
      </w:pPr>
      <w:r w:rsidRPr="00F16448">
        <w:rPr>
          <w:rFonts w:ascii="Times New Roman" w:eastAsia="Times New Roman" w:hAnsi="Times New Roman" w:cs="Times New Roman"/>
          <w:sz w:val="28"/>
          <w:szCs w:val="28"/>
        </w:rPr>
        <w:t xml:space="preserve">Відповідно до </w:t>
      </w:r>
      <w:r w:rsidR="00183D07" w:rsidRPr="00F16448">
        <w:rPr>
          <w:rFonts w:ascii="Times New Roman" w:eastAsia="Times New Roman" w:hAnsi="Times New Roman" w:cs="Times New Roman"/>
          <w:sz w:val="28"/>
          <w:szCs w:val="28"/>
        </w:rPr>
        <w:t>статті 75</w:t>
      </w:r>
      <w:r w:rsidR="00183D07" w:rsidRPr="00F16448">
        <w:rPr>
          <w:rFonts w:ascii="Times New Roman" w:eastAsia="Times New Roman" w:hAnsi="Times New Roman" w:cs="Times New Roman"/>
          <w:sz w:val="28"/>
          <w:szCs w:val="28"/>
          <w:vertAlign w:val="superscript"/>
        </w:rPr>
        <w:t>1</w:t>
      </w:r>
      <w:r w:rsidR="00183D07" w:rsidRPr="00F16448">
        <w:rPr>
          <w:rFonts w:ascii="Times New Roman" w:eastAsia="Times New Roman" w:hAnsi="Times New Roman" w:cs="Times New Roman"/>
          <w:sz w:val="28"/>
          <w:szCs w:val="28"/>
        </w:rPr>
        <w:t xml:space="preserve"> Бюджетного кодексу України, керуючись підпунктом</w:t>
      </w:r>
      <w:r w:rsidRPr="00F16448">
        <w:rPr>
          <w:rFonts w:ascii="Times New Roman" w:eastAsia="Times New Roman" w:hAnsi="Times New Roman" w:cs="Times New Roman"/>
          <w:sz w:val="28"/>
          <w:szCs w:val="28"/>
        </w:rPr>
        <w:t xml:space="preserve"> 1 пункту «а» частини 1</w:t>
      </w:r>
      <w:r w:rsidR="00F34EDD" w:rsidRPr="00F16448">
        <w:rPr>
          <w:rFonts w:ascii="Times New Roman" w:eastAsia="Times New Roman" w:hAnsi="Times New Roman" w:cs="Times New Roman"/>
          <w:sz w:val="28"/>
          <w:szCs w:val="28"/>
        </w:rPr>
        <w:t xml:space="preserve"> статті 28</w:t>
      </w:r>
      <w:r w:rsidR="0039781D" w:rsidRPr="00F16448">
        <w:rPr>
          <w:rFonts w:ascii="Times New Roman" w:eastAsia="Times New Roman" w:hAnsi="Times New Roman" w:cs="Times New Roman"/>
          <w:sz w:val="28"/>
          <w:szCs w:val="28"/>
        </w:rPr>
        <w:t>,</w:t>
      </w:r>
      <w:r w:rsidRPr="00F16448">
        <w:rPr>
          <w:rFonts w:ascii="Times New Roman" w:eastAsia="Times New Roman" w:hAnsi="Times New Roman" w:cs="Times New Roman"/>
          <w:sz w:val="28"/>
          <w:szCs w:val="28"/>
        </w:rPr>
        <w:t xml:space="preserve"> </w:t>
      </w:r>
      <w:r w:rsidR="0039781D" w:rsidRPr="00F16448">
        <w:rPr>
          <w:rFonts w:ascii="Times New Roman" w:hAnsi="Times New Roman" w:cs="Times New Roman"/>
          <w:iCs/>
          <w:sz w:val="28"/>
          <w:szCs w:val="28"/>
          <w:shd w:val="clear" w:color="auto" w:fill="FFFFFF"/>
        </w:rPr>
        <w:t>пункт</w:t>
      </w:r>
      <w:r w:rsidR="00F34EDD" w:rsidRPr="00F16448">
        <w:rPr>
          <w:rFonts w:ascii="Times New Roman" w:hAnsi="Times New Roman" w:cs="Times New Roman"/>
          <w:iCs/>
          <w:sz w:val="28"/>
          <w:szCs w:val="28"/>
          <w:shd w:val="clear" w:color="auto" w:fill="FFFFFF"/>
        </w:rPr>
        <w:t>ом</w:t>
      </w:r>
      <w:r w:rsidR="0039781D" w:rsidRPr="00F16448">
        <w:rPr>
          <w:rFonts w:ascii="Times New Roman" w:hAnsi="Times New Roman" w:cs="Times New Roman"/>
          <w:iCs/>
          <w:sz w:val="28"/>
          <w:szCs w:val="28"/>
          <w:shd w:val="clear" w:color="auto" w:fill="FFFFFF"/>
        </w:rPr>
        <w:t xml:space="preserve"> </w:t>
      </w:r>
      <w:r w:rsidR="0039781D" w:rsidRPr="00F16448">
        <w:rPr>
          <w:iCs/>
          <w:sz w:val="28"/>
          <w:szCs w:val="28"/>
          <w:shd w:val="clear" w:color="auto" w:fill="FFFFFF"/>
        </w:rPr>
        <w:t>1 частини другої статті 52</w:t>
      </w:r>
      <w:r w:rsidR="000D4A9F" w:rsidRPr="00F16448">
        <w:rPr>
          <w:rFonts w:asciiTheme="minorHAnsi" w:hAnsiTheme="minorHAnsi"/>
          <w:iCs/>
          <w:sz w:val="28"/>
          <w:szCs w:val="28"/>
          <w:shd w:val="clear" w:color="auto" w:fill="FFFFFF"/>
        </w:rPr>
        <w:t xml:space="preserve"> </w:t>
      </w:r>
      <w:r w:rsidRPr="00F16448">
        <w:rPr>
          <w:rFonts w:ascii="Times New Roman" w:eastAsia="Times New Roman" w:hAnsi="Times New Roman" w:cs="Times New Roman"/>
          <w:sz w:val="28"/>
          <w:szCs w:val="28"/>
        </w:rPr>
        <w:t>Закону України «Про мі</w:t>
      </w:r>
      <w:r w:rsidR="00322C86" w:rsidRPr="00F16448">
        <w:rPr>
          <w:rFonts w:ascii="Times New Roman" w:eastAsia="Times New Roman" w:hAnsi="Times New Roman" w:cs="Times New Roman"/>
          <w:sz w:val="28"/>
          <w:szCs w:val="28"/>
        </w:rPr>
        <w:t xml:space="preserve">сцеве самоврядування в Україні» та з метою </w:t>
      </w:r>
      <w:r w:rsidR="0078109D" w:rsidRPr="00F16448">
        <w:rPr>
          <w:rFonts w:ascii="Times New Roman" w:eastAsia="Times New Roman" w:hAnsi="Times New Roman" w:cs="Times New Roman"/>
          <w:sz w:val="28"/>
          <w:szCs w:val="28"/>
        </w:rPr>
        <w:t xml:space="preserve">здійснення </w:t>
      </w:r>
      <w:r w:rsidR="00AD6936" w:rsidRPr="00F16448">
        <w:rPr>
          <w:rFonts w:ascii="Times New Roman" w:eastAsia="Times New Roman" w:hAnsi="Times New Roman" w:cs="Times New Roman"/>
          <w:sz w:val="28"/>
          <w:szCs w:val="28"/>
        </w:rPr>
        <w:t>середньострокового бюджетного планування на місцевому рівні,</w:t>
      </w:r>
      <w:r w:rsidRPr="00F16448">
        <w:rPr>
          <w:rFonts w:ascii="Times New Roman" w:eastAsia="Times New Roman" w:hAnsi="Times New Roman" w:cs="Times New Roman"/>
          <w:sz w:val="28"/>
          <w:szCs w:val="28"/>
        </w:rPr>
        <w:t xml:space="preserve"> </w:t>
      </w:r>
      <w:r w:rsidR="002B0FE6" w:rsidRPr="00F16448">
        <w:rPr>
          <w:rFonts w:ascii="Times New Roman" w:eastAsia="Times New Roman" w:hAnsi="Times New Roman" w:cs="Times New Roman"/>
          <w:sz w:val="28"/>
          <w:szCs w:val="28"/>
        </w:rPr>
        <w:t>в</w:t>
      </w:r>
      <w:r w:rsidRPr="00F16448">
        <w:rPr>
          <w:rFonts w:ascii="Times New Roman" w:eastAsia="Times New Roman" w:hAnsi="Times New Roman" w:cs="Times New Roman"/>
          <w:sz w:val="28"/>
          <w:szCs w:val="28"/>
        </w:rPr>
        <w:t xml:space="preserve">иконавчий комітет </w:t>
      </w:r>
      <w:r w:rsidR="00473F39" w:rsidRPr="00F16448">
        <w:rPr>
          <w:rFonts w:ascii="Times New Roman" w:eastAsia="Times New Roman" w:hAnsi="Times New Roman" w:cs="Times New Roman"/>
          <w:sz w:val="28"/>
          <w:szCs w:val="28"/>
        </w:rPr>
        <w:t>Фонтанської сільської ради</w:t>
      </w:r>
      <w:r w:rsidR="00AD6936" w:rsidRPr="00F16448">
        <w:rPr>
          <w:rFonts w:ascii="Times New Roman" w:eastAsia="Times New Roman" w:hAnsi="Times New Roman" w:cs="Times New Roman"/>
          <w:sz w:val="28"/>
          <w:szCs w:val="28"/>
        </w:rPr>
        <w:t>,-</w:t>
      </w:r>
    </w:p>
    <w:p w:rsidR="00107D34" w:rsidRPr="00F16448" w:rsidRDefault="00107D34" w:rsidP="002B0FE6">
      <w:pPr>
        <w:shd w:val="clear" w:color="auto" w:fill="FFFFFF"/>
        <w:spacing w:after="390"/>
        <w:jc w:val="center"/>
        <w:rPr>
          <w:rFonts w:ascii="Times New Roman" w:eastAsia="Times New Roman" w:hAnsi="Times New Roman" w:cs="Times New Roman"/>
          <w:b/>
          <w:sz w:val="28"/>
          <w:szCs w:val="28"/>
        </w:rPr>
      </w:pPr>
      <w:r w:rsidRPr="00F16448">
        <w:rPr>
          <w:rFonts w:ascii="Times New Roman" w:eastAsia="Times New Roman" w:hAnsi="Times New Roman" w:cs="Times New Roman"/>
          <w:b/>
          <w:sz w:val="28"/>
          <w:szCs w:val="28"/>
        </w:rPr>
        <w:t>В</w:t>
      </w:r>
      <w:r w:rsidR="00AA2433" w:rsidRPr="00F16448">
        <w:rPr>
          <w:rFonts w:ascii="Times New Roman" w:eastAsia="Times New Roman" w:hAnsi="Times New Roman" w:cs="Times New Roman"/>
          <w:b/>
          <w:sz w:val="28"/>
          <w:szCs w:val="28"/>
        </w:rPr>
        <w:t xml:space="preserve"> </w:t>
      </w:r>
      <w:r w:rsidRPr="00F16448">
        <w:rPr>
          <w:rFonts w:ascii="Times New Roman" w:eastAsia="Times New Roman" w:hAnsi="Times New Roman" w:cs="Times New Roman"/>
          <w:b/>
          <w:sz w:val="28"/>
          <w:szCs w:val="28"/>
        </w:rPr>
        <w:t>И</w:t>
      </w:r>
      <w:r w:rsidR="00AA2433" w:rsidRPr="00F16448">
        <w:rPr>
          <w:rFonts w:ascii="Times New Roman" w:eastAsia="Times New Roman" w:hAnsi="Times New Roman" w:cs="Times New Roman"/>
          <w:b/>
          <w:sz w:val="28"/>
          <w:szCs w:val="28"/>
        </w:rPr>
        <w:t xml:space="preserve"> </w:t>
      </w:r>
      <w:r w:rsidRPr="00F16448">
        <w:rPr>
          <w:rFonts w:ascii="Times New Roman" w:eastAsia="Times New Roman" w:hAnsi="Times New Roman" w:cs="Times New Roman"/>
          <w:b/>
          <w:sz w:val="28"/>
          <w:szCs w:val="28"/>
        </w:rPr>
        <w:t>Р</w:t>
      </w:r>
      <w:r w:rsidR="00AA2433" w:rsidRPr="00F16448">
        <w:rPr>
          <w:rFonts w:ascii="Times New Roman" w:eastAsia="Times New Roman" w:hAnsi="Times New Roman" w:cs="Times New Roman"/>
          <w:b/>
          <w:sz w:val="28"/>
          <w:szCs w:val="28"/>
        </w:rPr>
        <w:t xml:space="preserve"> </w:t>
      </w:r>
      <w:r w:rsidRPr="00F16448">
        <w:rPr>
          <w:rFonts w:ascii="Times New Roman" w:eastAsia="Times New Roman" w:hAnsi="Times New Roman" w:cs="Times New Roman"/>
          <w:b/>
          <w:sz w:val="28"/>
          <w:szCs w:val="28"/>
        </w:rPr>
        <w:t>І</w:t>
      </w:r>
      <w:r w:rsidR="00AA2433" w:rsidRPr="00F16448">
        <w:rPr>
          <w:rFonts w:ascii="Times New Roman" w:eastAsia="Times New Roman" w:hAnsi="Times New Roman" w:cs="Times New Roman"/>
          <w:b/>
          <w:sz w:val="28"/>
          <w:szCs w:val="28"/>
        </w:rPr>
        <w:t xml:space="preserve"> </w:t>
      </w:r>
      <w:r w:rsidRPr="00F16448">
        <w:rPr>
          <w:rFonts w:ascii="Times New Roman" w:eastAsia="Times New Roman" w:hAnsi="Times New Roman" w:cs="Times New Roman"/>
          <w:b/>
          <w:sz w:val="28"/>
          <w:szCs w:val="28"/>
        </w:rPr>
        <w:t>Ш</w:t>
      </w:r>
      <w:r w:rsidR="00AA2433" w:rsidRPr="00F16448">
        <w:rPr>
          <w:rFonts w:ascii="Times New Roman" w:eastAsia="Times New Roman" w:hAnsi="Times New Roman" w:cs="Times New Roman"/>
          <w:b/>
          <w:sz w:val="28"/>
          <w:szCs w:val="28"/>
        </w:rPr>
        <w:t xml:space="preserve"> </w:t>
      </w:r>
      <w:r w:rsidRPr="00F16448">
        <w:rPr>
          <w:rFonts w:ascii="Times New Roman" w:eastAsia="Times New Roman" w:hAnsi="Times New Roman" w:cs="Times New Roman"/>
          <w:b/>
          <w:sz w:val="28"/>
          <w:szCs w:val="28"/>
        </w:rPr>
        <w:t>И</w:t>
      </w:r>
      <w:r w:rsidR="00AA2433" w:rsidRPr="00F16448">
        <w:rPr>
          <w:rFonts w:ascii="Times New Roman" w:eastAsia="Times New Roman" w:hAnsi="Times New Roman" w:cs="Times New Roman"/>
          <w:b/>
          <w:sz w:val="28"/>
          <w:szCs w:val="28"/>
        </w:rPr>
        <w:t xml:space="preserve"> </w:t>
      </w:r>
      <w:r w:rsidRPr="00F16448">
        <w:rPr>
          <w:rFonts w:ascii="Times New Roman" w:eastAsia="Times New Roman" w:hAnsi="Times New Roman" w:cs="Times New Roman"/>
          <w:b/>
          <w:sz w:val="28"/>
          <w:szCs w:val="28"/>
        </w:rPr>
        <w:t>В:</w:t>
      </w:r>
    </w:p>
    <w:p w:rsidR="00107D34" w:rsidRPr="00F16448" w:rsidRDefault="00107D34" w:rsidP="00AB1E85">
      <w:pPr>
        <w:pStyle w:val="a3"/>
        <w:numPr>
          <w:ilvl w:val="0"/>
          <w:numId w:val="3"/>
        </w:numPr>
        <w:shd w:val="clear" w:color="auto" w:fill="FFFFFF"/>
        <w:ind w:left="0" w:firstLine="284"/>
        <w:jc w:val="both"/>
        <w:rPr>
          <w:rFonts w:ascii="Times New Roman" w:eastAsia="Times New Roman" w:hAnsi="Times New Roman" w:cs="Times New Roman"/>
          <w:sz w:val="28"/>
          <w:szCs w:val="28"/>
        </w:rPr>
      </w:pPr>
      <w:r w:rsidRPr="00F16448">
        <w:rPr>
          <w:rFonts w:ascii="Times New Roman" w:eastAsia="Times New Roman" w:hAnsi="Times New Roman" w:cs="Times New Roman"/>
          <w:sz w:val="28"/>
          <w:szCs w:val="28"/>
        </w:rPr>
        <w:t xml:space="preserve">Схвалити </w:t>
      </w:r>
      <w:r w:rsidR="00C15BB9" w:rsidRPr="00F16448">
        <w:rPr>
          <w:rFonts w:ascii="Times New Roman" w:eastAsia="Times New Roman" w:hAnsi="Times New Roman" w:cs="Times New Roman"/>
          <w:sz w:val="28"/>
          <w:szCs w:val="28"/>
        </w:rPr>
        <w:t>П</w:t>
      </w:r>
      <w:r w:rsidR="002B0FE6" w:rsidRPr="00F16448">
        <w:rPr>
          <w:rFonts w:ascii="Times New Roman" w:eastAsia="Times New Roman" w:hAnsi="Times New Roman" w:cs="Times New Roman"/>
          <w:bCs/>
          <w:sz w:val="28"/>
          <w:szCs w:val="28"/>
        </w:rPr>
        <w:t>рогноз бюджету Фонтанської сільської територіальної громади Одеського району Одес</w:t>
      </w:r>
      <w:r w:rsidR="00AA2433" w:rsidRPr="00F16448">
        <w:rPr>
          <w:rFonts w:ascii="Times New Roman" w:eastAsia="Times New Roman" w:hAnsi="Times New Roman" w:cs="Times New Roman"/>
          <w:bCs/>
          <w:sz w:val="28"/>
          <w:szCs w:val="28"/>
        </w:rPr>
        <w:t>ької області  на 202</w:t>
      </w:r>
      <w:r w:rsidR="006E4696" w:rsidRPr="00F16448">
        <w:rPr>
          <w:rFonts w:ascii="Times New Roman" w:eastAsia="Times New Roman" w:hAnsi="Times New Roman" w:cs="Times New Roman"/>
          <w:bCs/>
          <w:sz w:val="28"/>
          <w:szCs w:val="28"/>
        </w:rPr>
        <w:t>7</w:t>
      </w:r>
      <w:r w:rsidR="00AA2433" w:rsidRPr="00F16448">
        <w:rPr>
          <w:rFonts w:ascii="Times New Roman" w:eastAsia="Times New Roman" w:hAnsi="Times New Roman" w:cs="Times New Roman"/>
          <w:bCs/>
          <w:sz w:val="28"/>
          <w:szCs w:val="28"/>
        </w:rPr>
        <w:t>-202</w:t>
      </w:r>
      <w:r w:rsidR="006E4696" w:rsidRPr="00F16448">
        <w:rPr>
          <w:rFonts w:ascii="Times New Roman" w:eastAsia="Times New Roman" w:hAnsi="Times New Roman" w:cs="Times New Roman"/>
          <w:bCs/>
          <w:sz w:val="28"/>
          <w:szCs w:val="28"/>
        </w:rPr>
        <w:t>9</w:t>
      </w:r>
      <w:r w:rsidR="00AA2433" w:rsidRPr="00F16448">
        <w:rPr>
          <w:rFonts w:ascii="Times New Roman" w:eastAsia="Times New Roman" w:hAnsi="Times New Roman" w:cs="Times New Roman"/>
          <w:bCs/>
          <w:sz w:val="28"/>
          <w:szCs w:val="28"/>
        </w:rPr>
        <w:t xml:space="preserve"> роки</w:t>
      </w:r>
      <w:r w:rsidR="008F658E" w:rsidRPr="00F16448">
        <w:rPr>
          <w:rFonts w:ascii="Times New Roman" w:hAnsi="Times New Roman" w:cs="Times New Roman"/>
          <w:sz w:val="28"/>
          <w:szCs w:val="28"/>
        </w:rPr>
        <w:t>, згідно додатків  що додаються.</w:t>
      </w:r>
    </w:p>
    <w:p w:rsidR="00FE0C5D" w:rsidRPr="00F16448" w:rsidRDefault="00122598" w:rsidP="00673F5A">
      <w:pPr>
        <w:pStyle w:val="a3"/>
        <w:numPr>
          <w:ilvl w:val="0"/>
          <w:numId w:val="3"/>
        </w:numPr>
        <w:shd w:val="clear" w:color="auto" w:fill="FFFFFF"/>
        <w:ind w:left="0" w:firstLine="284"/>
        <w:jc w:val="both"/>
        <w:rPr>
          <w:rFonts w:ascii="Times New Roman" w:eastAsia="Times New Roman" w:hAnsi="Times New Roman" w:cs="Times New Roman"/>
          <w:sz w:val="28"/>
          <w:szCs w:val="28"/>
        </w:rPr>
      </w:pPr>
      <w:r w:rsidRPr="00F16448">
        <w:rPr>
          <w:rFonts w:ascii="e-ukraine" w:hAnsi="e-ukraine"/>
          <w:sz w:val="28"/>
          <w:szCs w:val="28"/>
        </w:rPr>
        <w:t>Доручити начальнику управління</w:t>
      </w:r>
      <w:r w:rsidR="008528C5" w:rsidRPr="00F16448">
        <w:rPr>
          <w:rFonts w:ascii="e-ukraine" w:hAnsi="e-ukraine"/>
          <w:sz w:val="28"/>
          <w:szCs w:val="28"/>
        </w:rPr>
        <w:t xml:space="preserve"> фінансів</w:t>
      </w:r>
      <w:r w:rsidRPr="00F16448">
        <w:rPr>
          <w:rFonts w:ascii="e-ukraine" w:hAnsi="e-ukraine"/>
          <w:sz w:val="28"/>
          <w:szCs w:val="28"/>
        </w:rPr>
        <w:t xml:space="preserve"> </w:t>
      </w:r>
      <w:r w:rsidR="00F9041C" w:rsidRPr="00F16448">
        <w:rPr>
          <w:rFonts w:ascii="Times New Roman" w:eastAsia="Times New Roman" w:hAnsi="Times New Roman" w:cs="Times New Roman"/>
          <w:sz w:val="28"/>
          <w:szCs w:val="28"/>
        </w:rPr>
        <w:t xml:space="preserve">Фонтанської сільської ради </w:t>
      </w:r>
      <w:r w:rsidRPr="00F16448">
        <w:rPr>
          <w:rFonts w:ascii="e-ukraine" w:hAnsi="e-ukraine"/>
          <w:sz w:val="28"/>
          <w:szCs w:val="28"/>
        </w:rPr>
        <w:t>Одеського району Одеської області</w:t>
      </w:r>
      <w:r w:rsidR="00066C16" w:rsidRPr="00F16448">
        <w:rPr>
          <w:rFonts w:ascii="e-ukraine" w:hAnsi="e-ukraine"/>
          <w:sz w:val="28"/>
          <w:szCs w:val="28"/>
        </w:rPr>
        <w:t>,</w:t>
      </w:r>
      <w:r w:rsidR="001F6C3A" w:rsidRPr="00F16448">
        <w:rPr>
          <w:rFonts w:ascii="e-ukraine" w:hAnsi="e-ukraine"/>
          <w:sz w:val="28"/>
          <w:szCs w:val="28"/>
        </w:rPr>
        <w:t xml:space="preserve"> </w:t>
      </w:r>
      <w:r w:rsidR="00E0478A" w:rsidRPr="00F16448">
        <w:rPr>
          <w:rFonts w:ascii="e-ukraine" w:hAnsi="e-ukraine"/>
          <w:sz w:val="28"/>
          <w:szCs w:val="28"/>
        </w:rPr>
        <w:t xml:space="preserve">подати </w:t>
      </w:r>
      <w:r w:rsidR="00066C16" w:rsidRPr="00F16448">
        <w:rPr>
          <w:rFonts w:ascii="e-ukraine" w:hAnsi="e-ukraine"/>
          <w:sz w:val="28"/>
          <w:szCs w:val="28"/>
        </w:rPr>
        <w:t xml:space="preserve">на розгляд сесії </w:t>
      </w:r>
      <w:r w:rsidR="00C15BB9" w:rsidRPr="00F16448">
        <w:rPr>
          <w:rFonts w:ascii="e-ukraine" w:hAnsi="e-ukraine"/>
          <w:sz w:val="28"/>
          <w:szCs w:val="28"/>
        </w:rPr>
        <w:t>П</w:t>
      </w:r>
      <w:r w:rsidRPr="00F16448">
        <w:rPr>
          <w:rFonts w:ascii="e-ukraine" w:hAnsi="e-ukraine"/>
          <w:sz w:val="28"/>
          <w:szCs w:val="28"/>
        </w:rPr>
        <w:t xml:space="preserve">рогноз бюджету </w:t>
      </w:r>
      <w:r w:rsidR="00E0478A" w:rsidRPr="00F16448">
        <w:rPr>
          <w:rFonts w:ascii="Times New Roman" w:eastAsia="Times New Roman" w:hAnsi="Times New Roman" w:cs="Times New Roman"/>
          <w:bCs/>
          <w:sz w:val="28"/>
          <w:szCs w:val="28"/>
        </w:rPr>
        <w:t>Фонтанської сільської територіальної громади Одеського району Одеської області  на 202</w:t>
      </w:r>
      <w:r w:rsidR="006E4696" w:rsidRPr="00F16448">
        <w:rPr>
          <w:rFonts w:ascii="Times New Roman" w:eastAsia="Times New Roman" w:hAnsi="Times New Roman" w:cs="Times New Roman"/>
          <w:bCs/>
          <w:sz w:val="28"/>
          <w:szCs w:val="28"/>
        </w:rPr>
        <w:t>7</w:t>
      </w:r>
      <w:r w:rsidR="00E0478A" w:rsidRPr="00F16448">
        <w:rPr>
          <w:rFonts w:ascii="Times New Roman" w:eastAsia="Times New Roman" w:hAnsi="Times New Roman" w:cs="Times New Roman"/>
          <w:bCs/>
          <w:sz w:val="28"/>
          <w:szCs w:val="28"/>
        </w:rPr>
        <w:t>-202</w:t>
      </w:r>
      <w:r w:rsidR="006E4696" w:rsidRPr="00F16448">
        <w:rPr>
          <w:rFonts w:ascii="Times New Roman" w:eastAsia="Times New Roman" w:hAnsi="Times New Roman" w:cs="Times New Roman"/>
          <w:bCs/>
          <w:sz w:val="28"/>
          <w:szCs w:val="28"/>
        </w:rPr>
        <w:t>9</w:t>
      </w:r>
      <w:r w:rsidR="00E0478A" w:rsidRPr="00F16448">
        <w:rPr>
          <w:rFonts w:ascii="Times New Roman" w:eastAsia="Times New Roman" w:hAnsi="Times New Roman" w:cs="Times New Roman"/>
          <w:bCs/>
          <w:sz w:val="28"/>
          <w:szCs w:val="28"/>
        </w:rPr>
        <w:t xml:space="preserve"> роки</w:t>
      </w:r>
      <w:r w:rsidR="00AA2433" w:rsidRPr="00F16448">
        <w:rPr>
          <w:rFonts w:ascii="e-ukraine" w:hAnsi="e-ukraine"/>
          <w:sz w:val="28"/>
          <w:szCs w:val="28"/>
        </w:rPr>
        <w:t>.</w:t>
      </w:r>
    </w:p>
    <w:p w:rsidR="00107D34" w:rsidRPr="00F16448" w:rsidRDefault="00107D34" w:rsidP="00AB1E85">
      <w:pPr>
        <w:pStyle w:val="a3"/>
        <w:numPr>
          <w:ilvl w:val="0"/>
          <w:numId w:val="3"/>
        </w:numPr>
        <w:shd w:val="clear" w:color="auto" w:fill="FFFFFF"/>
        <w:spacing w:after="390"/>
        <w:ind w:left="0" w:firstLine="284"/>
        <w:jc w:val="both"/>
        <w:rPr>
          <w:rFonts w:ascii="Times New Roman" w:eastAsia="Times New Roman" w:hAnsi="Times New Roman" w:cs="Times New Roman"/>
          <w:sz w:val="28"/>
          <w:szCs w:val="28"/>
        </w:rPr>
      </w:pPr>
      <w:r w:rsidRPr="00F16448">
        <w:rPr>
          <w:rFonts w:ascii="Times New Roman" w:eastAsia="Times New Roman" w:hAnsi="Times New Roman" w:cs="Times New Roman"/>
          <w:sz w:val="28"/>
          <w:szCs w:val="28"/>
        </w:rPr>
        <w:t xml:space="preserve">Контроль за виконанням цього рішення </w:t>
      </w:r>
      <w:r w:rsidR="00E20CD9" w:rsidRPr="00F16448">
        <w:rPr>
          <w:rFonts w:ascii="Times New Roman" w:eastAsia="Times New Roman" w:hAnsi="Times New Roman" w:cs="Times New Roman"/>
          <w:sz w:val="28"/>
          <w:szCs w:val="28"/>
        </w:rPr>
        <w:t xml:space="preserve">покласти на </w:t>
      </w:r>
      <w:r w:rsidR="008F658E" w:rsidRPr="00F16448">
        <w:rPr>
          <w:rFonts w:ascii="Times New Roman" w:eastAsia="Times New Roman" w:hAnsi="Times New Roman" w:cs="Times New Roman"/>
          <w:sz w:val="28"/>
          <w:szCs w:val="28"/>
        </w:rPr>
        <w:t xml:space="preserve"> </w:t>
      </w:r>
      <w:r w:rsidR="002E3C4A" w:rsidRPr="00F16448">
        <w:rPr>
          <w:rFonts w:ascii="Times New Roman" w:eastAsia="Times New Roman" w:hAnsi="Times New Roman" w:cs="Times New Roman"/>
          <w:sz w:val="28"/>
          <w:szCs w:val="28"/>
        </w:rPr>
        <w:t>в.о. сільського голови</w:t>
      </w:r>
    </w:p>
    <w:p w:rsidR="00A63ABB" w:rsidRPr="006E4696" w:rsidRDefault="00A63ABB">
      <w:pPr>
        <w:rPr>
          <w:color w:val="FF0000"/>
        </w:rPr>
      </w:pPr>
    </w:p>
    <w:p w:rsidR="00927AFA" w:rsidRPr="006E4696" w:rsidRDefault="00927AFA">
      <w:pPr>
        <w:rPr>
          <w:color w:val="FF0000"/>
        </w:rPr>
      </w:pPr>
    </w:p>
    <w:p w:rsidR="00722B39" w:rsidRPr="00E42857" w:rsidRDefault="00722B39" w:rsidP="00722B39">
      <w:pPr>
        <w:rPr>
          <w:rFonts w:ascii="Times New Roman" w:hAnsi="Times New Roman" w:cs="Times New Roman"/>
          <w:b/>
          <w:sz w:val="28"/>
          <w:szCs w:val="28"/>
        </w:rPr>
      </w:pPr>
      <w:r w:rsidRPr="00E42857">
        <w:rPr>
          <w:rFonts w:ascii="Times New Roman" w:hAnsi="Times New Roman" w:cs="Times New Roman"/>
          <w:b/>
          <w:sz w:val="28"/>
          <w:szCs w:val="28"/>
        </w:rPr>
        <w:t>В.о. сільського голови</w:t>
      </w:r>
      <w:r w:rsidRPr="00E42857">
        <w:rPr>
          <w:rFonts w:ascii="Times New Roman" w:hAnsi="Times New Roman" w:cs="Times New Roman"/>
          <w:b/>
          <w:sz w:val="28"/>
          <w:szCs w:val="28"/>
        </w:rPr>
        <w:tab/>
      </w:r>
      <w:r w:rsidRPr="00E42857">
        <w:rPr>
          <w:rFonts w:ascii="Times New Roman" w:hAnsi="Times New Roman" w:cs="Times New Roman"/>
          <w:b/>
          <w:sz w:val="28"/>
          <w:szCs w:val="28"/>
        </w:rPr>
        <w:tab/>
      </w:r>
      <w:r w:rsidRPr="00E42857">
        <w:rPr>
          <w:rFonts w:ascii="Times New Roman" w:hAnsi="Times New Roman" w:cs="Times New Roman"/>
          <w:b/>
          <w:sz w:val="28"/>
          <w:szCs w:val="28"/>
        </w:rPr>
        <w:tab/>
      </w:r>
      <w:r w:rsidRPr="00E42857">
        <w:rPr>
          <w:rFonts w:ascii="Times New Roman" w:hAnsi="Times New Roman" w:cs="Times New Roman"/>
          <w:b/>
          <w:sz w:val="28"/>
          <w:szCs w:val="28"/>
        </w:rPr>
        <w:tab/>
      </w:r>
      <w:r w:rsidRPr="00E42857">
        <w:rPr>
          <w:rFonts w:ascii="Times New Roman" w:hAnsi="Times New Roman" w:cs="Times New Roman"/>
          <w:b/>
          <w:sz w:val="28"/>
          <w:szCs w:val="28"/>
        </w:rPr>
        <w:tab/>
      </w:r>
      <w:r w:rsidRPr="00E42857">
        <w:rPr>
          <w:rFonts w:ascii="Times New Roman" w:hAnsi="Times New Roman" w:cs="Times New Roman"/>
          <w:b/>
          <w:sz w:val="28"/>
          <w:szCs w:val="28"/>
        </w:rPr>
        <w:tab/>
        <w:t>Андрій СЕРЕБРІЙ</w:t>
      </w:r>
    </w:p>
    <w:p w:rsidR="00927AFA" w:rsidRPr="006E4696" w:rsidRDefault="00927AFA">
      <w:pPr>
        <w:rPr>
          <w:color w:val="FF0000"/>
        </w:rPr>
      </w:pPr>
    </w:p>
    <w:p w:rsidR="00927AFA" w:rsidRPr="006E4696" w:rsidRDefault="00927AFA">
      <w:pPr>
        <w:rPr>
          <w:rFonts w:ascii="Times New Roman" w:hAnsi="Times New Roman" w:cs="Times New Roman"/>
          <w:b/>
          <w:color w:val="FF0000"/>
          <w:sz w:val="28"/>
          <w:szCs w:val="28"/>
        </w:rPr>
      </w:pPr>
    </w:p>
    <w:p w:rsidR="00927AFA" w:rsidRPr="006E4696" w:rsidRDefault="00927AFA">
      <w:pPr>
        <w:rPr>
          <w:color w:val="FF0000"/>
        </w:rPr>
      </w:pPr>
    </w:p>
    <w:p w:rsidR="00927AFA" w:rsidRDefault="00927AFA">
      <w:pPr>
        <w:rPr>
          <w:rFonts w:asciiTheme="minorHAnsi" w:hAnsiTheme="minorHAnsi"/>
          <w:color w:val="FF0000"/>
        </w:rPr>
      </w:pPr>
    </w:p>
    <w:p w:rsidR="00F16448" w:rsidRDefault="00F16448">
      <w:pPr>
        <w:rPr>
          <w:rFonts w:asciiTheme="minorHAnsi" w:hAnsiTheme="minorHAnsi"/>
          <w:color w:val="FF0000"/>
        </w:rPr>
      </w:pPr>
    </w:p>
    <w:p w:rsidR="00F16448" w:rsidRDefault="00F16448">
      <w:pPr>
        <w:rPr>
          <w:rFonts w:asciiTheme="minorHAnsi" w:hAnsiTheme="minorHAnsi"/>
          <w:color w:val="FF0000"/>
        </w:rPr>
      </w:pPr>
    </w:p>
    <w:p w:rsidR="004A61FC" w:rsidRDefault="004A61FC">
      <w:pPr>
        <w:rPr>
          <w:rFonts w:asciiTheme="minorHAnsi" w:hAnsiTheme="minorHAnsi"/>
          <w:color w:val="FF0000"/>
        </w:rPr>
      </w:pPr>
    </w:p>
    <w:p w:rsidR="004A61FC" w:rsidRPr="006E4696" w:rsidRDefault="004A61FC">
      <w:pPr>
        <w:rPr>
          <w:rFonts w:asciiTheme="minorHAnsi" w:hAnsiTheme="minorHAnsi"/>
          <w:color w:val="FF0000"/>
        </w:rPr>
      </w:pPr>
    </w:p>
    <w:p w:rsidR="00233FEB" w:rsidRPr="006E4696" w:rsidRDefault="00233FEB">
      <w:pPr>
        <w:rPr>
          <w:rFonts w:asciiTheme="minorHAnsi" w:hAnsiTheme="minorHAnsi"/>
          <w:color w:val="FF0000"/>
        </w:rPr>
      </w:pPr>
    </w:p>
    <w:p w:rsidR="00233FEB" w:rsidRPr="00F16448" w:rsidRDefault="009910E3" w:rsidP="002E3C4A">
      <w:pPr>
        <w:ind w:left="5670"/>
        <w:rPr>
          <w:rFonts w:ascii="Times New Roman" w:hAnsi="Times New Roman" w:cs="Times New Roman"/>
          <w:sz w:val="20"/>
          <w:szCs w:val="20"/>
        </w:rPr>
      </w:pPr>
      <w:r>
        <w:rPr>
          <w:rFonts w:ascii="Times New Roman" w:hAnsi="Times New Roman" w:cs="Times New Roman"/>
          <w:sz w:val="20"/>
          <w:szCs w:val="20"/>
        </w:rPr>
        <w:lastRenderedPageBreak/>
        <w:t>Д</w:t>
      </w:r>
      <w:r w:rsidR="002E3C4A" w:rsidRPr="00F16448">
        <w:rPr>
          <w:rFonts w:ascii="Times New Roman" w:hAnsi="Times New Roman" w:cs="Times New Roman"/>
          <w:sz w:val="20"/>
          <w:szCs w:val="20"/>
        </w:rPr>
        <w:t xml:space="preserve">одаток до рішення виконавчого комітету Фонтанської сільської ради№ </w:t>
      </w:r>
      <w:r w:rsidR="004A61FC">
        <w:rPr>
          <w:rFonts w:ascii="Times New Roman" w:hAnsi="Times New Roman" w:cs="Times New Roman"/>
          <w:sz w:val="20"/>
          <w:szCs w:val="20"/>
        </w:rPr>
        <w:t>429</w:t>
      </w:r>
      <w:r w:rsidR="002E3C4A" w:rsidRPr="00F16448">
        <w:rPr>
          <w:rFonts w:ascii="Times New Roman" w:hAnsi="Times New Roman" w:cs="Times New Roman"/>
          <w:sz w:val="20"/>
          <w:szCs w:val="20"/>
        </w:rPr>
        <w:t xml:space="preserve"> від </w:t>
      </w:r>
      <w:r w:rsidR="001B144A" w:rsidRPr="001B144A">
        <w:rPr>
          <w:rFonts w:ascii="Times New Roman" w:hAnsi="Times New Roman" w:cs="Times New Roman"/>
          <w:sz w:val="20"/>
          <w:szCs w:val="20"/>
        </w:rPr>
        <w:t>10</w:t>
      </w:r>
      <w:r w:rsidR="002E3C4A" w:rsidRPr="00F16448">
        <w:rPr>
          <w:rFonts w:ascii="Times New Roman" w:hAnsi="Times New Roman" w:cs="Times New Roman"/>
          <w:sz w:val="20"/>
          <w:szCs w:val="20"/>
        </w:rPr>
        <w:t>.08.202</w:t>
      </w:r>
      <w:r w:rsidR="006E4696" w:rsidRPr="00F16448">
        <w:rPr>
          <w:rFonts w:ascii="Times New Roman" w:hAnsi="Times New Roman" w:cs="Times New Roman"/>
          <w:sz w:val="20"/>
          <w:szCs w:val="20"/>
        </w:rPr>
        <w:t>6</w:t>
      </w:r>
      <w:r w:rsidR="002E3C4A" w:rsidRPr="00F16448">
        <w:rPr>
          <w:rFonts w:ascii="Times New Roman" w:hAnsi="Times New Roman" w:cs="Times New Roman"/>
          <w:sz w:val="20"/>
          <w:szCs w:val="20"/>
        </w:rPr>
        <w:t xml:space="preserve"> року</w:t>
      </w:r>
    </w:p>
    <w:p w:rsidR="00927AFA" w:rsidRPr="00F16448" w:rsidRDefault="00927AFA">
      <w:pPr>
        <w:rPr>
          <w:rFonts w:ascii="Times New Roman" w:hAnsi="Times New Roman" w:cs="Times New Roman"/>
          <w:sz w:val="22"/>
          <w:szCs w:val="22"/>
        </w:rPr>
      </w:pPr>
    </w:p>
    <w:p w:rsidR="00927AFA" w:rsidRPr="009F3F24" w:rsidRDefault="009F3F24" w:rsidP="00AB1E85">
      <w:pPr>
        <w:shd w:val="clear" w:color="auto" w:fill="FFFFFF"/>
        <w:jc w:val="center"/>
        <w:rPr>
          <w:rFonts w:ascii="Times New Roman" w:eastAsia="Times New Roman" w:hAnsi="Times New Roman" w:cs="Times New Roman"/>
          <w:b/>
          <w:sz w:val="22"/>
          <w:szCs w:val="22"/>
        </w:rPr>
      </w:pPr>
      <w:bookmarkStart w:id="1" w:name="n18"/>
      <w:bookmarkEnd w:id="1"/>
      <w:r w:rsidRPr="009F3F24">
        <w:rPr>
          <w:rFonts w:ascii="Times New Roman" w:eastAsia="Times New Roman" w:hAnsi="Times New Roman" w:cs="Times New Roman"/>
          <w:b/>
          <w:bCs/>
          <w:sz w:val="22"/>
          <w:szCs w:val="22"/>
        </w:rPr>
        <w:t>ПРОГНОЗУ БЮДЖЕТУ</w:t>
      </w:r>
    </w:p>
    <w:p w:rsidR="009F3F24" w:rsidRPr="009F3F24" w:rsidRDefault="009F3F24" w:rsidP="00935B0B">
      <w:pPr>
        <w:jc w:val="center"/>
        <w:rPr>
          <w:rFonts w:ascii="Times New Roman" w:eastAsia="Times New Roman" w:hAnsi="Times New Roman" w:cs="Times New Roman"/>
          <w:b/>
          <w:sz w:val="22"/>
          <w:szCs w:val="22"/>
        </w:rPr>
      </w:pPr>
      <w:bookmarkStart w:id="2" w:name="n20"/>
      <w:bookmarkEnd w:id="2"/>
      <w:r w:rsidRPr="009F3F24">
        <w:rPr>
          <w:rFonts w:ascii="Times New Roman" w:eastAsia="Times New Roman" w:hAnsi="Times New Roman" w:cs="Times New Roman"/>
          <w:b/>
          <w:sz w:val="22"/>
          <w:szCs w:val="22"/>
        </w:rPr>
        <w:t xml:space="preserve">ФОНТАНСЬКОЇ СІЛЬСЬКОЇ ТЕРИТОРІАЛЬНОЇ ГРОМАДИ ОДЕСЬКОГО РАЙОНУ ОДЕСЬКОЇ ОБЛАСТІ НА </w:t>
      </w:r>
      <w:r w:rsidR="00BF44A2" w:rsidRPr="009F3F24">
        <w:rPr>
          <w:rFonts w:ascii="Times New Roman" w:eastAsia="Times New Roman" w:hAnsi="Times New Roman" w:cs="Times New Roman"/>
          <w:b/>
          <w:sz w:val="22"/>
          <w:szCs w:val="22"/>
        </w:rPr>
        <w:t>202</w:t>
      </w:r>
      <w:r w:rsidR="00F16448" w:rsidRPr="009F3F24">
        <w:rPr>
          <w:rFonts w:ascii="Times New Roman" w:eastAsia="Times New Roman" w:hAnsi="Times New Roman" w:cs="Times New Roman"/>
          <w:b/>
          <w:sz w:val="22"/>
          <w:szCs w:val="22"/>
        </w:rPr>
        <w:t>7</w:t>
      </w:r>
      <w:r w:rsidR="00BF44A2" w:rsidRPr="009F3F24">
        <w:rPr>
          <w:rFonts w:ascii="Times New Roman" w:eastAsia="Times New Roman" w:hAnsi="Times New Roman" w:cs="Times New Roman"/>
          <w:b/>
          <w:sz w:val="22"/>
          <w:szCs w:val="22"/>
        </w:rPr>
        <w:t>-202</w:t>
      </w:r>
      <w:r w:rsidR="00F16448" w:rsidRPr="009F3F24">
        <w:rPr>
          <w:rFonts w:ascii="Times New Roman" w:eastAsia="Times New Roman" w:hAnsi="Times New Roman" w:cs="Times New Roman"/>
          <w:b/>
          <w:sz w:val="22"/>
          <w:szCs w:val="22"/>
        </w:rPr>
        <w:t>9</w:t>
      </w:r>
      <w:r w:rsidR="00BF44A2" w:rsidRPr="009F3F24">
        <w:rPr>
          <w:rFonts w:ascii="Times New Roman" w:eastAsia="Times New Roman" w:hAnsi="Times New Roman" w:cs="Times New Roman"/>
          <w:b/>
          <w:sz w:val="22"/>
          <w:szCs w:val="22"/>
        </w:rPr>
        <w:t xml:space="preserve"> </w:t>
      </w:r>
      <w:r w:rsidRPr="009F3F24">
        <w:rPr>
          <w:rFonts w:ascii="Times New Roman" w:eastAsia="Times New Roman" w:hAnsi="Times New Roman" w:cs="Times New Roman"/>
          <w:b/>
          <w:sz w:val="22"/>
          <w:szCs w:val="22"/>
        </w:rPr>
        <w:t xml:space="preserve">РОКИ </w:t>
      </w:r>
    </w:p>
    <w:p w:rsidR="00935B0B" w:rsidRPr="009F3F24" w:rsidRDefault="00935B0B" w:rsidP="00935B0B">
      <w:pPr>
        <w:jc w:val="center"/>
        <w:rPr>
          <w:rFonts w:ascii="Times New Roman" w:hAnsi="Times New Roman" w:cs="Times New Roman"/>
          <w:noProof/>
          <w:sz w:val="16"/>
          <w:szCs w:val="16"/>
        </w:rPr>
      </w:pPr>
      <w:r w:rsidRPr="009F3F24">
        <w:rPr>
          <w:rFonts w:ascii="Times New Roman" w:hAnsi="Times New Roman" w:cs="Times New Roman"/>
          <w:noProof/>
          <w:sz w:val="16"/>
          <w:szCs w:val="16"/>
        </w:rPr>
        <w:t>(середньостроковий бюджетний період)</w:t>
      </w:r>
    </w:p>
    <w:p w:rsidR="009B69ED" w:rsidRPr="009F3F24" w:rsidRDefault="009B69ED" w:rsidP="00AB1E85">
      <w:pPr>
        <w:shd w:val="clear" w:color="auto" w:fill="FFFFFF"/>
        <w:jc w:val="center"/>
        <w:rPr>
          <w:rFonts w:ascii="Times New Roman" w:eastAsia="Times New Roman" w:hAnsi="Times New Roman" w:cs="Times New Roman"/>
          <w:b/>
          <w:sz w:val="22"/>
          <w:szCs w:val="22"/>
        </w:rPr>
      </w:pPr>
    </w:p>
    <w:p w:rsidR="00927AFA" w:rsidRPr="009F3F24" w:rsidRDefault="00AB1E85" w:rsidP="00AB1E85">
      <w:pPr>
        <w:shd w:val="clear" w:color="auto" w:fill="FFFFFF"/>
        <w:jc w:val="center"/>
        <w:rPr>
          <w:rFonts w:ascii="Times New Roman" w:eastAsia="Times New Roman" w:hAnsi="Times New Roman" w:cs="Times New Roman"/>
          <w:sz w:val="16"/>
          <w:szCs w:val="16"/>
        </w:rPr>
      </w:pPr>
      <w:r w:rsidRPr="009F3F24">
        <w:rPr>
          <w:rFonts w:ascii="Times New Roman" w:eastAsia="Times New Roman" w:hAnsi="Times New Roman" w:cs="Times New Roman"/>
          <w:b/>
          <w:sz w:val="22"/>
          <w:szCs w:val="22"/>
        </w:rPr>
        <w:t>1558800000</w:t>
      </w:r>
      <w:r w:rsidR="00927AFA" w:rsidRPr="009F3F24">
        <w:rPr>
          <w:rFonts w:ascii="Times New Roman" w:eastAsia="Times New Roman" w:hAnsi="Times New Roman" w:cs="Times New Roman"/>
          <w:b/>
          <w:sz w:val="22"/>
          <w:szCs w:val="22"/>
        </w:rPr>
        <w:br/>
      </w:r>
      <w:r w:rsidR="00927AFA" w:rsidRPr="009F3F24">
        <w:rPr>
          <w:rFonts w:ascii="Times New Roman" w:eastAsia="Times New Roman" w:hAnsi="Times New Roman" w:cs="Times New Roman"/>
          <w:sz w:val="16"/>
          <w:szCs w:val="16"/>
        </w:rPr>
        <w:t>(код бюджету)</w:t>
      </w:r>
    </w:p>
    <w:p w:rsidR="00927AFA" w:rsidRPr="00594A3C" w:rsidRDefault="007D5ACF" w:rsidP="00F0316E">
      <w:pPr>
        <w:pStyle w:val="a3"/>
        <w:numPr>
          <w:ilvl w:val="0"/>
          <w:numId w:val="4"/>
        </w:numPr>
        <w:shd w:val="clear" w:color="auto" w:fill="FFFFFF"/>
        <w:spacing w:before="150" w:after="150"/>
        <w:ind w:right="450"/>
        <w:jc w:val="center"/>
        <w:rPr>
          <w:rFonts w:ascii="Times New Roman" w:eastAsia="Times New Roman" w:hAnsi="Times New Roman" w:cs="Times New Roman"/>
          <w:b/>
          <w:bCs/>
          <w:sz w:val="20"/>
          <w:szCs w:val="20"/>
        </w:rPr>
      </w:pPr>
      <w:bookmarkStart w:id="3" w:name="n21"/>
      <w:bookmarkEnd w:id="3"/>
      <w:r w:rsidRPr="00594A3C">
        <w:rPr>
          <w:rFonts w:ascii="Times New Roman" w:eastAsia="Times New Roman" w:hAnsi="Times New Roman" w:cs="Times New Roman"/>
          <w:b/>
          <w:bCs/>
          <w:sz w:val="20"/>
          <w:szCs w:val="20"/>
        </w:rPr>
        <w:t>ЗАГАЛЬНА ЧАСТИНА</w:t>
      </w:r>
    </w:p>
    <w:p w:rsidR="008977D8" w:rsidRPr="009F3F24" w:rsidRDefault="00413391" w:rsidP="00B16FC8">
      <w:pPr>
        <w:shd w:val="clear" w:color="auto" w:fill="FFFFFF"/>
        <w:ind w:firstLine="284"/>
        <w:jc w:val="both"/>
        <w:rPr>
          <w:rFonts w:ascii="Times New Roman" w:hAnsi="Times New Roman" w:cs="Times New Roman"/>
          <w:sz w:val="22"/>
          <w:szCs w:val="22"/>
        </w:rPr>
      </w:pPr>
      <w:r w:rsidRPr="009F3F24">
        <w:rPr>
          <w:rFonts w:ascii="Times New Roman" w:eastAsia="Times New Roman" w:hAnsi="Times New Roman" w:cs="Times New Roman"/>
          <w:sz w:val="22"/>
          <w:szCs w:val="22"/>
          <w:bdr w:val="none" w:sz="0" w:space="0" w:color="auto" w:frame="1"/>
        </w:rPr>
        <w:t>Показники П</w:t>
      </w:r>
      <w:r w:rsidR="00F0316E" w:rsidRPr="009F3F24">
        <w:rPr>
          <w:rFonts w:ascii="Times New Roman" w:eastAsia="Times New Roman" w:hAnsi="Times New Roman" w:cs="Times New Roman"/>
          <w:sz w:val="22"/>
          <w:szCs w:val="22"/>
          <w:bdr w:val="none" w:sz="0" w:space="0" w:color="auto" w:frame="1"/>
        </w:rPr>
        <w:t>рогнозу бюджету Фонтанської сільської територіальної громади на 202</w:t>
      </w:r>
      <w:r w:rsidR="006E4696" w:rsidRPr="009F3F24">
        <w:rPr>
          <w:rFonts w:ascii="Times New Roman" w:eastAsia="Times New Roman" w:hAnsi="Times New Roman" w:cs="Times New Roman"/>
          <w:sz w:val="22"/>
          <w:szCs w:val="22"/>
          <w:bdr w:val="none" w:sz="0" w:space="0" w:color="auto" w:frame="1"/>
        </w:rPr>
        <w:t>7</w:t>
      </w:r>
      <w:r w:rsidR="00F0316E" w:rsidRPr="009F3F24">
        <w:rPr>
          <w:rFonts w:ascii="Times New Roman" w:eastAsia="Times New Roman" w:hAnsi="Times New Roman" w:cs="Times New Roman"/>
          <w:sz w:val="22"/>
          <w:szCs w:val="22"/>
          <w:bdr w:val="none" w:sz="0" w:space="0" w:color="auto" w:frame="1"/>
        </w:rPr>
        <w:t>-202</w:t>
      </w:r>
      <w:r w:rsidR="006E4696" w:rsidRPr="009F3F24">
        <w:rPr>
          <w:rFonts w:ascii="Times New Roman" w:eastAsia="Times New Roman" w:hAnsi="Times New Roman" w:cs="Times New Roman"/>
          <w:sz w:val="22"/>
          <w:szCs w:val="22"/>
          <w:bdr w:val="none" w:sz="0" w:space="0" w:color="auto" w:frame="1"/>
        </w:rPr>
        <w:t>9</w:t>
      </w:r>
      <w:r w:rsidR="00F0316E" w:rsidRPr="009F3F24">
        <w:rPr>
          <w:rFonts w:ascii="Times New Roman" w:eastAsia="Times New Roman" w:hAnsi="Times New Roman" w:cs="Times New Roman"/>
          <w:sz w:val="22"/>
          <w:szCs w:val="22"/>
          <w:bdr w:val="none" w:sz="0" w:space="0" w:color="auto" w:frame="1"/>
        </w:rPr>
        <w:t xml:space="preserve"> роки сформовано відповідно до положень Конституції України, вимог Бюджетного кодексу України, Податкового кодексу України, Закону України «Про правовий режим воєнного стану», Бюджетної Декларації на 202</w:t>
      </w:r>
      <w:r w:rsidR="006E4696" w:rsidRPr="009F3F24">
        <w:rPr>
          <w:rFonts w:ascii="Times New Roman" w:eastAsia="Times New Roman" w:hAnsi="Times New Roman" w:cs="Times New Roman"/>
          <w:sz w:val="22"/>
          <w:szCs w:val="22"/>
          <w:bdr w:val="none" w:sz="0" w:space="0" w:color="auto" w:frame="1"/>
        </w:rPr>
        <w:t>7</w:t>
      </w:r>
      <w:r w:rsidR="00F0316E" w:rsidRPr="009F3F24">
        <w:rPr>
          <w:rFonts w:ascii="Times New Roman" w:eastAsia="Times New Roman" w:hAnsi="Times New Roman" w:cs="Times New Roman"/>
          <w:sz w:val="22"/>
          <w:szCs w:val="22"/>
          <w:bdr w:val="none" w:sz="0" w:space="0" w:color="auto" w:frame="1"/>
        </w:rPr>
        <w:t>-202</w:t>
      </w:r>
      <w:r w:rsidR="006E4696" w:rsidRPr="009F3F24">
        <w:rPr>
          <w:rFonts w:ascii="Times New Roman" w:eastAsia="Times New Roman" w:hAnsi="Times New Roman" w:cs="Times New Roman"/>
          <w:sz w:val="22"/>
          <w:szCs w:val="22"/>
          <w:bdr w:val="none" w:sz="0" w:space="0" w:color="auto" w:frame="1"/>
        </w:rPr>
        <w:t>9</w:t>
      </w:r>
      <w:r w:rsidR="00F0316E" w:rsidRPr="009F3F24">
        <w:rPr>
          <w:rFonts w:ascii="Times New Roman" w:eastAsia="Times New Roman" w:hAnsi="Times New Roman" w:cs="Times New Roman"/>
          <w:sz w:val="22"/>
          <w:szCs w:val="22"/>
          <w:bdr w:val="none" w:sz="0" w:space="0" w:color="auto" w:frame="1"/>
        </w:rPr>
        <w:t xml:space="preserve"> роки, </w:t>
      </w:r>
      <w:r w:rsidR="004725CC" w:rsidRPr="009F3F24">
        <w:rPr>
          <w:rFonts w:ascii="Times New Roman" w:eastAsia="Times New Roman" w:hAnsi="Times New Roman" w:cs="Times New Roman"/>
          <w:sz w:val="22"/>
          <w:szCs w:val="22"/>
          <w:bdr w:val="none" w:sz="0" w:space="0" w:color="auto" w:frame="1"/>
        </w:rPr>
        <w:t>листа Міністерства ф</w:t>
      </w:r>
      <w:r w:rsidR="000C78E1" w:rsidRPr="009F3F24">
        <w:rPr>
          <w:rFonts w:ascii="Times New Roman" w:eastAsia="Times New Roman" w:hAnsi="Times New Roman" w:cs="Times New Roman"/>
          <w:sz w:val="22"/>
          <w:szCs w:val="22"/>
          <w:bdr w:val="none" w:sz="0" w:space="0" w:color="auto" w:frame="1"/>
        </w:rPr>
        <w:t xml:space="preserve">інансів України від </w:t>
      </w:r>
      <w:r w:rsidR="006E4696" w:rsidRPr="009F3F24">
        <w:rPr>
          <w:rFonts w:ascii="Times New Roman" w:eastAsia="Times New Roman" w:hAnsi="Times New Roman" w:cs="Times New Roman"/>
          <w:sz w:val="22"/>
          <w:szCs w:val="22"/>
          <w:bdr w:val="none" w:sz="0" w:space="0" w:color="auto" w:frame="1"/>
        </w:rPr>
        <w:t>14</w:t>
      </w:r>
      <w:r w:rsidR="004725CC" w:rsidRPr="009F3F24">
        <w:rPr>
          <w:rFonts w:ascii="Times New Roman" w:eastAsia="Times New Roman" w:hAnsi="Times New Roman" w:cs="Times New Roman"/>
          <w:sz w:val="22"/>
          <w:szCs w:val="22"/>
          <w:bdr w:val="none" w:sz="0" w:space="0" w:color="auto" w:frame="1"/>
        </w:rPr>
        <w:t>.07.202</w:t>
      </w:r>
      <w:r w:rsidR="006E4696" w:rsidRPr="009F3F24">
        <w:rPr>
          <w:rFonts w:ascii="Times New Roman" w:eastAsia="Times New Roman" w:hAnsi="Times New Roman" w:cs="Times New Roman"/>
          <w:sz w:val="22"/>
          <w:szCs w:val="22"/>
          <w:bdr w:val="none" w:sz="0" w:space="0" w:color="auto" w:frame="1"/>
        </w:rPr>
        <w:t>6</w:t>
      </w:r>
      <w:r w:rsidR="004725CC" w:rsidRPr="009F3F24">
        <w:rPr>
          <w:rFonts w:ascii="Times New Roman" w:eastAsia="Times New Roman" w:hAnsi="Times New Roman" w:cs="Times New Roman"/>
          <w:sz w:val="22"/>
          <w:szCs w:val="22"/>
          <w:bdr w:val="none" w:sz="0" w:space="0" w:color="auto" w:frame="1"/>
        </w:rPr>
        <w:t xml:space="preserve"> №05120-08-06/19</w:t>
      </w:r>
      <w:r w:rsidR="006E4696" w:rsidRPr="009F3F24">
        <w:rPr>
          <w:rFonts w:ascii="Times New Roman" w:eastAsia="Times New Roman" w:hAnsi="Times New Roman" w:cs="Times New Roman"/>
          <w:sz w:val="22"/>
          <w:szCs w:val="22"/>
          <w:bdr w:val="none" w:sz="0" w:space="0" w:color="auto" w:frame="1"/>
        </w:rPr>
        <w:t>836</w:t>
      </w:r>
      <w:r w:rsidR="004725CC" w:rsidRPr="009F3F24">
        <w:rPr>
          <w:rFonts w:ascii="Times New Roman" w:eastAsia="Times New Roman" w:hAnsi="Times New Roman" w:cs="Times New Roman"/>
          <w:sz w:val="22"/>
          <w:szCs w:val="22"/>
          <w:bdr w:val="none" w:sz="0" w:space="0" w:color="auto" w:frame="1"/>
        </w:rPr>
        <w:t xml:space="preserve"> «Щ</w:t>
      </w:r>
      <w:r w:rsidR="000C78E1" w:rsidRPr="009F3F24">
        <w:rPr>
          <w:rFonts w:ascii="Times New Roman" w:eastAsia="Times New Roman" w:hAnsi="Times New Roman" w:cs="Times New Roman"/>
          <w:sz w:val="22"/>
          <w:szCs w:val="22"/>
          <w:bdr w:val="none" w:sz="0" w:space="0" w:color="auto" w:frame="1"/>
        </w:rPr>
        <w:t xml:space="preserve">одо особливостей середньострокового бюджетного планування  та складання розрахунків до прогнозів місцевих бюджетів», </w:t>
      </w:r>
      <w:r w:rsidR="00F0316E" w:rsidRPr="009F3F24">
        <w:rPr>
          <w:rFonts w:ascii="Times New Roman" w:eastAsia="Times New Roman" w:hAnsi="Times New Roman" w:cs="Times New Roman"/>
          <w:sz w:val="22"/>
          <w:szCs w:val="22"/>
          <w:bdr w:val="none" w:sz="0" w:space="0" w:color="auto" w:frame="1"/>
        </w:rPr>
        <w:t>основних прогнозних макропоказниках та окремих показників, а також  інших законодавчих актів,  бюджетних пропозицій, поданих головними розпорядниками бюджетних коштів бюджету територіальної громади з урахуванням наявної бази оподаткування.</w:t>
      </w:r>
      <w:r w:rsidR="00F0316E" w:rsidRPr="009F3F24">
        <w:rPr>
          <w:rFonts w:ascii="Times New Roman" w:hAnsi="Times New Roman" w:cs="Times New Roman"/>
          <w:sz w:val="22"/>
          <w:szCs w:val="22"/>
        </w:rPr>
        <w:t xml:space="preserve"> </w:t>
      </w:r>
    </w:p>
    <w:p w:rsidR="005B210B" w:rsidRPr="009F3F24" w:rsidRDefault="005B210B" w:rsidP="00B16FC8">
      <w:pPr>
        <w:shd w:val="clear" w:color="auto" w:fill="FFFFFF"/>
        <w:ind w:firstLine="284"/>
        <w:jc w:val="both"/>
        <w:rPr>
          <w:rFonts w:ascii="Times New Roman" w:hAnsi="Times New Roman" w:cs="Times New Roman"/>
          <w:sz w:val="22"/>
          <w:szCs w:val="22"/>
        </w:rPr>
      </w:pPr>
      <w:r w:rsidRPr="009F3F24">
        <w:rPr>
          <w:rFonts w:ascii="Times New Roman" w:hAnsi="Times New Roman" w:cs="Times New Roman"/>
          <w:sz w:val="22"/>
          <w:szCs w:val="22"/>
        </w:rPr>
        <w:t xml:space="preserve">Прогноз </w:t>
      </w:r>
      <w:r w:rsidR="00FE0182" w:rsidRPr="009F3F24">
        <w:rPr>
          <w:rFonts w:ascii="Times New Roman" w:eastAsia="Times New Roman" w:hAnsi="Times New Roman" w:cs="Times New Roman"/>
          <w:sz w:val="22"/>
          <w:szCs w:val="22"/>
          <w:bdr w:val="none" w:sz="0" w:space="0" w:color="auto" w:frame="1"/>
        </w:rPr>
        <w:t>бюджету Фонтанської територіальної громади на 202</w:t>
      </w:r>
      <w:r w:rsidR="006E4696" w:rsidRPr="009F3F24">
        <w:rPr>
          <w:rFonts w:ascii="Times New Roman" w:eastAsia="Times New Roman" w:hAnsi="Times New Roman" w:cs="Times New Roman"/>
          <w:sz w:val="22"/>
          <w:szCs w:val="22"/>
          <w:bdr w:val="none" w:sz="0" w:space="0" w:color="auto" w:frame="1"/>
        </w:rPr>
        <w:t>7</w:t>
      </w:r>
      <w:r w:rsidR="00FE0182" w:rsidRPr="009F3F24">
        <w:rPr>
          <w:rFonts w:ascii="Times New Roman" w:eastAsia="Times New Roman" w:hAnsi="Times New Roman" w:cs="Times New Roman"/>
          <w:sz w:val="22"/>
          <w:szCs w:val="22"/>
          <w:bdr w:val="none" w:sz="0" w:space="0" w:color="auto" w:frame="1"/>
        </w:rPr>
        <w:t>-202</w:t>
      </w:r>
      <w:r w:rsidR="006E4696" w:rsidRPr="009F3F24">
        <w:rPr>
          <w:rFonts w:ascii="Times New Roman" w:eastAsia="Times New Roman" w:hAnsi="Times New Roman" w:cs="Times New Roman"/>
          <w:sz w:val="22"/>
          <w:szCs w:val="22"/>
          <w:bdr w:val="none" w:sz="0" w:space="0" w:color="auto" w:frame="1"/>
        </w:rPr>
        <w:t>9</w:t>
      </w:r>
      <w:r w:rsidR="00FE0182" w:rsidRPr="009F3F24">
        <w:rPr>
          <w:rFonts w:ascii="Times New Roman" w:eastAsia="Times New Roman" w:hAnsi="Times New Roman" w:cs="Times New Roman"/>
          <w:sz w:val="22"/>
          <w:szCs w:val="22"/>
          <w:bdr w:val="none" w:sz="0" w:space="0" w:color="auto" w:frame="1"/>
        </w:rPr>
        <w:t xml:space="preserve"> роки </w:t>
      </w:r>
      <w:r w:rsidR="00144027" w:rsidRPr="009F3F24">
        <w:rPr>
          <w:rFonts w:ascii="Times New Roman" w:eastAsia="Times New Roman" w:hAnsi="Times New Roman" w:cs="Times New Roman"/>
          <w:sz w:val="22"/>
          <w:szCs w:val="22"/>
          <w:bdr w:val="none" w:sz="0" w:space="0" w:color="auto" w:frame="1"/>
        </w:rPr>
        <w:t xml:space="preserve"> розроблено </w:t>
      </w:r>
      <w:r w:rsidRPr="009F3F24">
        <w:rPr>
          <w:rFonts w:ascii="Times New Roman" w:hAnsi="Times New Roman" w:cs="Times New Roman"/>
          <w:sz w:val="22"/>
          <w:szCs w:val="22"/>
        </w:rPr>
        <w:t xml:space="preserve">відповідно до частини першої статті </w:t>
      </w:r>
      <w:r w:rsidRPr="009F3F24">
        <w:rPr>
          <w:rStyle w:val="rvts9"/>
          <w:rFonts w:ascii="Times New Roman" w:hAnsi="Times New Roman" w:cs="Times New Roman"/>
          <w:bCs/>
          <w:sz w:val="22"/>
          <w:szCs w:val="22"/>
          <w:shd w:val="clear" w:color="auto" w:fill="FFFFFF"/>
        </w:rPr>
        <w:t>75</w:t>
      </w:r>
      <w:r w:rsidRPr="009F3F24">
        <w:rPr>
          <w:rStyle w:val="rvts37"/>
          <w:rFonts w:ascii="Times New Roman" w:hAnsi="Times New Roman" w:cs="Times New Roman"/>
          <w:bCs/>
          <w:sz w:val="22"/>
          <w:szCs w:val="22"/>
          <w:shd w:val="clear" w:color="auto" w:fill="FFFFFF"/>
          <w:vertAlign w:val="superscript"/>
        </w:rPr>
        <w:t>-1</w:t>
      </w:r>
      <w:r w:rsidRPr="009F3F24">
        <w:rPr>
          <w:rFonts w:ascii="Times New Roman" w:eastAsia="Times New Roman" w:hAnsi="Times New Roman" w:cs="Times New Roman"/>
          <w:sz w:val="22"/>
          <w:szCs w:val="22"/>
        </w:rPr>
        <w:t xml:space="preserve"> </w:t>
      </w:r>
      <w:r w:rsidRPr="009F3F24">
        <w:rPr>
          <w:rFonts w:ascii="Times New Roman" w:hAnsi="Times New Roman" w:cs="Times New Roman"/>
          <w:sz w:val="22"/>
          <w:szCs w:val="22"/>
        </w:rPr>
        <w:t>Бюджетного кодексу України</w:t>
      </w:r>
      <w:r w:rsidR="00086AF8" w:rsidRPr="009F3F24">
        <w:rPr>
          <w:rFonts w:ascii="Times New Roman" w:hAnsi="Times New Roman" w:cs="Times New Roman"/>
          <w:sz w:val="22"/>
          <w:szCs w:val="22"/>
        </w:rPr>
        <w:t xml:space="preserve"> та</w:t>
      </w:r>
      <w:r w:rsidRPr="009F3F24">
        <w:rPr>
          <w:rFonts w:ascii="Times New Roman" w:hAnsi="Times New Roman" w:cs="Times New Roman"/>
          <w:sz w:val="22"/>
          <w:szCs w:val="22"/>
        </w:rPr>
        <w:t xml:space="preserve"> є документом середньострокового бюджетного планування, що визначає показники місцевого бюджету на середньостроковий період і є основою для складання проекту місцевого бюджету. Середньострокове бюджетне планування на місцевому рівні здійснюється з урахуванням стратегічних документів </w:t>
      </w:r>
      <w:r w:rsidR="00FE0182" w:rsidRPr="009F3F24">
        <w:rPr>
          <w:rFonts w:ascii="Times New Roman" w:eastAsia="Times New Roman" w:hAnsi="Times New Roman" w:cs="Times New Roman"/>
          <w:sz w:val="22"/>
          <w:szCs w:val="22"/>
          <w:bdr w:val="none" w:sz="0" w:space="0" w:color="auto" w:frame="1"/>
        </w:rPr>
        <w:t>Фонтанської територіальної громади</w:t>
      </w:r>
      <w:r w:rsidRPr="009F3F24">
        <w:rPr>
          <w:rFonts w:ascii="Times New Roman" w:hAnsi="Times New Roman" w:cs="Times New Roman"/>
          <w:sz w:val="22"/>
          <w:szCs w:val="22"/>
        </w:rPr>
        <w:t>, показники яких є орієнтирами для досягнення цілей державної/регіональної/місцевої політик.</w:t>
      </w:r>
    </w:p>
    <w:p w:rsidR="00A42A1E" w:rsidRPr="00D03803" w:rsidRDefault="00413391" w:rsidP="00B16FC8">
      <w:pPr>
        <w:shd w:val="clear" w:color="auto" w:fill="FFFFFF"/>
        <w:ind w:firstLine="284"/>
        <w:jc w:val="both"/>
        <w:rPr>
          <w:rFonts w:ascii="Times New Roman" w:hAnsi="Times New Roman" w:cs="Times New Roman"/>
          <w:sz w:val="22"/>
          <w:szCs w:val="22"/>
        </w:rPr>
      </w:pPr>
      <w:r w:rsidRPr="00D03803">
        <w:rPr>
          <w:rFonts w:ascii="Times New Roman" w:eastAsia="Times New Roman" w:hAnsi="Times New Roman" w:cs="Times New Roman"/>
          <w:b/>
          <w:sz w:val="22"/>
          <w:szCs w:val="22"/>
        </w:rPr>
        <w:t>Метою П</w:t>
      </w:r>
      <w:r w:rsidR="00FE0182" w:rsidRPr="00D03803">
        <w:rPr>
          <w:rFonts w:ascii="Times New Roman" w:eastAsia="Times New Roman" w:hAnsi="Times New Roman" w:cs="Times New Roman"/>
          <w:b/>
          <w:sz w:val="22"/>
          <w:szCs w:val="22"/>
        </w:rPr>
        <w:t>рогнозу</w:t>
      </w:r>
      <w:r w:rsidR="00FE0182" w:rsidRPr="00D03803">
        <w:rPr>
          <w:rFonts w:ascii="Times New Roman" w:eastAsia="Times New Roman" w:hAnsi="Times New Roman" w:cs="Times New Roman"/>
          <w:sz w:val="22"/>
          <w:szCs w:val="22"/>
        </w:rPr>
        <w:t xml:space="preserve"> місцевого бюджету як документа середньострокового бюджетного планування</w:t>
      </w:r>
      <w:r w:rsidR="00FE0182" w:rsidRPr="00D03803">
        <w:rPr>
          <w:rFonts w:ascii="Times New Roman" w:hAnsi="Times New Roman" w:cs="Times New Roman"/>
          <w:sz w:val="22"/>
          <w:szCs w:val="22"/>
        </w:rPr>
        <w:t xml:space="preserve"> </w:t>
      </w:r>
      <w:r w:rsidR="00783077" w:rsidRPr="00D03803">
        <w:rPr>
          <w:rFonts w:ascii="Times New Roman" w:hAnsi="Times New Roman" w:cs="Times New Roman"/>
          <w:sz w:val="22"/>
          <w:szCs w:val="22"/>
        </w:rPr>
        <w:t>є</w:t>
      </w:r>
      <w:r w:rsidR="00A42A1E" w:rsidRPr="00D03803">
        <w:rPr>
          <w:rFonts w:ascii="Times New Roman" w:hAnsi="Times New Roman" w:cs="Times New Roman"/>
          <w:sz w:val="22"/>
          <w:szCs w:val="22"/>
        </w:rPr>
        <w:t>:</w:t>
      </w:r>
    </w:p>
    <w:p w:rsidR="00A42A1E" w:rsidRPr="00D03803" w:rsidRDefault="00783077" w:rsidP="00B16FC8">
      <w:pPr>
        <w:pStyle w:val="a3"/>
        <w:numPr>
          <w:ilvl w:val="0"/>
          <w:numId w:val="7"/>
        </w:numPr>
        <w:shd w:val="clear" w:color="auto" w:fill="FFFFFF"/>
        <w:tabs>
          <w:tab w:val="left" w:pos="709"/>
        </w:tabs>
        <w:ind w:left="0" w:firstLine="284"/>
        <w:jc w:val="both"/>
        <w:rPr>
          <w:rFonts w:ascii="Times New Roman" w:hAnsi="Times New Roman" w:cs="Times New Roman"/>
          <w:sz w:val="22"/>
          <w:szCs w:val="22"/>
        </w:rPr>
      </w:pPr>
      <w:r w:rsidRPr="00D03803">
        <w:rPr>
          <w:rFonts w:ascii="Times New Roman" w:hAnsi="Times New Roman" w:cs="Times New Roman"/>
          <w:sz w:val="22"/>
          <w:szCs w:val="22"/>
        </w:rPr>
        <w:t xml:space="preserve">збереження макроекономічної та фінансової стабільності </w:t>
      </w:r>
      <w:r w:rsidR="00A42A1E" w:rsidRPr="00D03803">
        <w:rPr>
          <w:rFonts w:ascii="Times New Roman" w:hAnsi="Times New Roman" w:cs="Times New Roman"/>
          <w:sz w:val="22"/>
          <w:szCs w:val="22"/>
        </w:rPr>
        <w:t xml:space="preserve">громади </w:t>
      </w:r>
      <w:r w:rsidRPr="00D03803">
        <w:rPr>
          <w:rFonts w:ascii="Times New Roman" w:hAnsi="Times New Roman" w:cs="Times New Roman"/>
          <w:sz w:val="22"/>
          <w:szCs w:val="22"/>
        </w:rPr>
        <w:t xml:space="preserve">під час воєнного стану, підвищення соціальних стандартів та забезпечення соціальної підтримки громадян, стимулювання економічної активності; </w:t>
      </w:r>
    </w:p>
    <w:p w:rsidR="00E02F51" w:rsidRPr="00D03803" w:rsidRDefault="00E02F51" w:rsidP="00B16FC8">
      <w:pPr>
        <w:pStyle w:val="a3"/>
        <w:numPr>
          <w:ilvl w:val="0"/>
          <w:numId w:val="7"/>
        </w:numPr>
        <w:shd w:val="clear" w:color="auto" w:fill="FFFFFF"/>
        <w:tabs>
          <w:tab w:val="left" w:pos="709"/>
        </w:tabs>
        <w:ind w:left="0" w:firstLine="284"/>
        <w:jc w:val="both"/>
        <w:rPr>
          <w:rFonts w:ascii="Times New Roman" w:hAnsi="Times New Roman" w:cs="Times New Roman"/>
          <w:sz w:val="22"/>
          <w:szCs w:val="22"/>
        </w:rPr>
      </w:pPr>
      <w:r w:rsidRPr="00D03803">
        <w:rPr>
          <w:rFonts w:ascii="Times New Roman" w:hAnsi="Times New Roman" w:cs="Times New Roman"/>
          <w:sz w:val="22"/>
          <w:szCs w:val="22"/>
        </w:rPr>
        <w:t xml:space="preserve">забезпечення взаємозв’язку між стратегічними цілями розвитку громади та можливостями  місцевого бюджету у середньострокові </w:t>
      </w:r>
      <w:r w:rsidR="00260DD6" w:rsidRPr="00D03803">
        <w:rPr>
          <w:rFonts w:ascii="Times New Roman" w:hAnsi="Times New Roman" w:cs="Times New Roman"/>
          <w:sz w:val="22"/>
          <w:szCs w:val="22"/>
        </w:rPr>
        <w:t>перспективі,</w:t>
      </w:r>
      <w:r w:rsidRPr="00D03803">
        <w:rPr>
          <w:rFonts w:ascii="Times New Roman" w:hAnsi="Times New Roman" w:cs="Times New Roman"/>
          <w:sz w:val="22"/>
          <w:szCs w:val="22"/>
        </w:rPr>
        <w:t xml:space="preserve"> а саме </w:t>
      </w:r>
      <w:r w:rsidR="00783077" w:rsidRPr="00D03803">
        <w:rPr>
          <w:rFonts w:ascii="Times New Roman" w:hAnsi="Times New Roman" w:cs="Times New Roman"/>
          <w:sz w:val="22"/>
          <w:szCs w:val="22"/>
        </w:rPr>
        <w:t xml:space="preserve">впровадження нової моделі управління публічними інвестиціями </w:t>
      </w:r>
      <w:r w:rsidRPr="00D03803">
        <w:rPr>
          <w:rFonts w:ascii="Times New Roman" w:hAnsi="Times New Roman" w:cs="Times New Roman"/>
          <w:sz w:val="22"/>
          <w:szCs w:val="22"/>
        </w:rPr>
        <w:t>для</w:t>
      </w:r>
      <w:r w:rsidR="00783077" w:rsidRPr="00D03803">
        <w:rPr>
          <w:rFonts w:ascii="Times New Roman" w:hAnsi="Times New Roman" w:cs="Times New Roman"/>
          <w:sz w:val="22"/>
          <w:szCs w:val="22"/>
        </w:rPr>
        <w:t xml:space="preserve"> створення прозорої, єдиної системи управління державними інвестиціями на всіх рівнях влади; </w:t>
      </w:r>
    </w:p>
    <w:p w:rsidR="00F0316E" w:rsidRPr="00D03803" w:rsidRDefault="00783077" w:rsidP="00B16FC8">
      <w:pPr>
        <w:pStyle w:val="a3"/>
        <w:numPr>
          <w:ilvl w:val="0"/>
          <w:numId w:val="7"/>
        </w:numPr>
        <w:shd w:val="clear" w:color="auto" w:fill="FFFFFF"/>
        <w:tabs>
          <w:tab w:val="left" w:pos="709"/>
        </w:tabs>
        <w:ind w:left="0" w:firstLine="284"/>
        <w:jc w:val="both"/>
        <w:rPr>
          <w:rFonts w:ascii="Times New Roman" w:hAnsi="Times New Roman" w:cs="Times New Roman"/>
          <w:sz w:val="22"/>
          <w:szCs w:val="22"/>
        </w:rPr>
      </w:pPr>
      <w:r w:rsidRPr="00D03803">
        <w:rPr>
          <w:rFonts w:ascii="Times New Roman" w:hAnsi="Times New Roman" w:cs="Times New Roman"/>
          <w:sz w:val="22"/>
          <w:szCs w:val="22"/>
        </w:rPr>
        <w:t xml:space="preserve">забезпечення фінансової стабільності, посилення довіри суспільства до </w:t>
      </w:r>
      <w:r w:rsidR="00FE0182" w:rsidRPr="00D03803">
        <w:rPr>
          <w:rFonts w:ascii="Times New Roman" w:hAnsi="Times New Roman" w:cs="Times New Roman"/>
          <w:sz w:val="22"/>
          <w:szCs w:val="22"/>
        </w:rPr>
        <w:t>влади</w:t>
      </w:r>
      <w:r w:rsidRPr="00D03803">
        <w:rPr>
          <w:rFonts w:ascii="Times New Roman" w:hAnsi="Times New Roman" w:cs="Times New Roman"/>
          <w:sz w:val="22"/>
          <w:szCs w:val="22"/>
        </w:rPr>
        <w:t>.</w:t>
      </w:r>
    </w:p>
    <w:p w:rsidR="004B3D38" w:rsidRPr="00D03803" w:rsidRDefault="00B65968" w:rsidP="00B16FC8">
      <w:pPr>
        <w:shd w:val="clear" w:color="auto" w:fill="FFFFFF"/>
        <w:ind w:firstLine="284"/>
        <w:jc w:val="both"/>
        <w:rPr>
          <w:rFonts w:ascii="Times New Roman" w:hAnsi="Times New Roman" w:cs="Times New Roman"/>
          <w:b/>
          <w:sz w:val="22"/>
          <w:szCs w:val="22"/>
        </w:rPr>
      </w:pPr>
      <w:r w:rsidRPr="00D03803">
        <w:rPr>
          <w:rFonts w:ascii="Times New Roman" w:hAnsi="Times New Roman" w:cs="Times New Roman"/>
          <w:sz w:val="22"/>
          <w:szCs w:val="22"/>
        </w:rPr>
        <w:t>Показники Прогнозу є орієнтирами бюджетної політики у середньостроковому періоді для збалансування напрямів політики розвитку з можливостями бюджету</w:t>
      </w:r>
      <w:r w:rsidR="005C3B75" w:rsidRPr="00D03803">
        <w:rPr>
          <w:rFonts w:ascii="Times New Roman" w:hAnsi="Times New Roman" w:cs="Times New Roman"/>
          <w:sz w:val="22"/>
          <w:szCs w:val="22"/>
        </w:rPr>
        <w:t xml:space="preserve"> Фонтанської сільської територіальної громади</w:t>
      </w:r>
      <w:r w:rsidRPr="00D03803">
        <w:rPr>
          <w:rFonts w:ascii="Times New Roman" w:hAnsi="Times New Roman" w:cs="Times New Roman"/>
          <w:sz w:val="22"/>
          <w:szCs w:val="22"/>
        </w:rPr>
        <w:t>.</w:t>
      </w:r>
      <w:r w:rsidRPr="00D03803">
        <w:rPr>
          <w:rFonts w:ascii="Times New Roman" w:hAnsi="Times New Roman" w:cs="Times New Roman"/>
          <w:b/>
          <w:sz w:val="22"/>
          <w:szCs w:val="22"/>
        </w:rPr>
        <w:t xml:space="preserve"> </w:t>
      </w:r>
    </w:p>
    <w:p w:rsidR="005C3B75" w:rsidRPr="00D03803" w:rsidRDefault="00B65968" w:rsidP="00B16FC8">
      <w:pPr>
        <w:shd w:val="clear" w:color="auto" w:fill="FFFFFF"/>
        <w:ind w:firstLine="284"/>
        <w:jc w:val="both"/>
        <w:rPr>
          <w:rFonts w:ascii="Times New Roman" w:hAnsi="Times New Roman" w:cs="Times New Roman"/>
          <w:sz w:val="22"/>
          <w:szCs w:val="22"/>
        </w:rPr>
      </w:pPr>
      <w:r w:rsidRPr="00D03803">
        <w:rPr>
          <w:rFonts w:ascii="Times New Roman" w:hAnsi="Times New Roman" w:cs="Times New Roman"/>
          <w:b/>
          <w:sz w:val="22"/>
          <w:szCs w:val="22"/>
        </w:rPr>
        <w:t xml:space="preserve">      </w:t>
      </w:r>
      <w:r w:rsidR="005C3B75" w:rsidRPr="00D03803">
        <w:rPr>
          <w:rFonts w:ascii="Times New Roman" w:eastAsia="Times New Roman" w:hAnsi="Times New Roman" w:cs="Times New Roman"/>
          <w:sz w:val="22"/>
          <w:szCs w:val="22"/>
        </w:rPr>
        <w:t xml:space="preserve">Основні </w:t>
      </w:r>
      <w:r w:rsidR="005C3B75" w:rsidRPr="00D03803">
        <w:rPr>
          <w:rFonts w:ascii="Times New Roman" w:eastAsia="Times New Roman" w:hAnsi="Times New Roman" w:cs="Times New Roman"/>
          <w:b/>
          <w:sz w:val="22"/>
          <w:szCs w:val="22"/>
        </w:rPr>
        <w:t>завдання бюджетної політики</w:t>
      </w:r>
      <w:r w:rsidR="005C3B75" w:rsidRPr="00D03803">
        <w:rPr>
          <w:rFonts w:ascii="Times New Roman" w:hAnsi="Times New Roman" w:cs="Times New Roman"/>
          <w:sz w:val="22"/>
          <w:szCs w:val="22"/>
        </w:rPr>
        <w:t xml:space="preserve"> у 202</w:t>
      </w:r>
      <w:r w:rsidR="006E4696" w:rsidRPr="00D03803">
        <w:rPr>
          <w:rFonts w:ascii="Times New Roman" w:hAnsi="Times New Roman" w:cs="Times New Roman"/>
          <w:sz w:val="22"/>
          <w:szCs w:val="22"/>
        </w:rPr>
        <w:t>7</w:t>
      </w:r>
      <w:r w:rsidR="005C3B75" w:rsidRPr="00D03803">
        <w:rPr>
          <w:rFonts w:ascii="Times New Roman" w:hAnsi="Times New Roman" w:cs="Times New Roman"/>
          <w:sz w:val="22"/>
          <w:szCs w:val="22"/>
        </w:rPr>
        <w:t>–202</w:t>
      </w:r>
      <w:r w:rsidR="006E4696" w:rsidRPr="00D03803">
        <w:rPr>
          <w:rFonts w:ascii="Times New Roman" w:hAnsi="Times New Roman" w:cs="Times New Roman"/>
          <w:sz w:val="22"/>
          <w:szCs w:val="22"/>
        </w:rPr>
        <w:t>9</w:t>
      </w:r>
      <w:r w:rsidR="005C3B75" w:rsidRPr="00D03803">
        <w:rPr>
          <w:rFonts w:ascii="Times New Roman" w:hAnsi="Times New Roman" w:cs="Times New Roman"/>
          <w:sz w:val="22"/>
          <w:szCs w:val="22"/>
        </w:rPr>
        <w:t xml:space="preserve"> роках спрямовані на: </w:t>
      </w:r>
    </w:p>
    <w:p w:rsidR="005C3B75" w:rsidRPr="00D03803" w:rsidRDefault="005C3B75" w:rsidP="00B16FC8">
      <w:pPr>
        <w:pStyle w:val="a3"/>
        <w:numPr>
          <w:ilvl w:val="0"/>
          <w:numId w:val="6"/>
        </w:numPr>
        <w:shd w:val="clear" w:color="auto" w:fill="FFFFFF"/>
        <w:ind w:left="0" w:firstLine="284"/>
        <w:jc w:val="both"/>
        <w:rPr>
          <w:rFonts w:ascii="Times New Roman" w:hAnsi="Times New Roman" w:cs="Times New Roman"/>
          <w:sz w:val="22"/>
          <w:szCs w:val="22"/>
        </w:rPr>
      </w:pPr>
      <w:r w:rsidRPr="00D03803">
        <w:rPr>
          <w:rFonts w:ascii="Times New Roman" w:hAnsi="Times New Roman" w:cs="Times New Roman"/>
          <w:sz w:val="22"/>
          <w:szCs w:val="22"/>
        </w:rPr>
        <w:t xml:space="preserve">зміцнення фінансової спроможності місцевого бюджету; </w:t>
      </w:r>
    </w:p>
    <w:p w:rsidR="005C3B75" w:rsidRPr="00D03803" w:rsidRDefault="005C3B75" w:rsidP="00B16FC8">
      <w:pPr>
        <w:pStyle w:val="a3"/>
        <w:numPr>
          <w:ilvl w:val="0"/>
          <w:numId w:val="6"/>
        </w:numPr>
        <w:shd w:val="clear" w:color="auto" w:fill="FFFFFF"/>
        <w:ind w:left="0" w:firstLine="284"/>
        <w:jc w:val="both"/>
        <w:rPr>
          <w:rFonts w:ascii="Times New Roman" w:hAnsi="Times New Roman" w:cs="Times New Roman"/>
          <w:sz w:val="22"/>
          <w:szCs w:val="22"/>
        </w:rPr>
      </w:pPr>
      <w:r w:rsidRPr="00D03803">
        <w:rPr>
          <w:rFonts w:ascii="Times New Roman" w:hAnsi="Times New Roman" w:cs="Times New Roman"/>
          <w:sz w:val="22"/>
          <w:szCs w:val="22"/>
        </w:rPr>
        <w:t>удосконалення міжбюджетного регулювання;</w:t>
      </w:r>
    </w:p>
    <w:p w:rsidR="005C3B75" w:rsidRPr="00D03803" w:rsidRDefault="005C3B75" w:rsidP="00B16FC8">
      <w:pPr>
        <w:pStyle w:val="a3"/>
        <w:numPr>
          <w:ilvl w:val="0"/>
          <w:numId w:val="6"/>
        </w:numPr>
        <w:shd w:val="clear" w:color="auto" w:fill="FFFFFF"/>
        <w:ind w:left="0" w:firstLine="284"/>
        <w:jc w:val="both"/>
        <w:rPr>
          <w:rFonts w:ascii="Times New Roman" w:hAnsi="Times New Roman" w:cs="Times New Roman"/>
          <w:sz w:val="22"/>
          <w:szCs w:val="22"/>
        </w:rPr>
      </w:pPr>
      <w:r w:rsidRPr="00D03803">
        <w:rPr>
          <w:rFonts w:ascii="Times New Roman" w:hAnsi="Times New Roman" w:cs="Times New Roman"/>
          <w:sz w:val="22"/>
          <w:szCs w:val="22"/>
        </w:rPr>
        <w:t xml:space="preserve">підвищення ефективності формування фінансових ресурсів місцевого бюджету на середньостроковий період; </w:t>
      </w:r>
    </w:p>
    <w:p w:rsidR="005C3B75" w:rsidRPr="00D03803" w:rsidRDefault="005C3B75" w:rsidP="00B16FC8">
      <w:pPr>
        <w:pStyle w:val="a3"/>
        <w:numPr>
          <w:ilvl w:val="0"/>
          <w:numId w:val="6"/>
        </w:numPr>
        <w:shd w:val="clear" w:color="auto" w:fill="FFFFFF"/>
        <w:ind w:left="0" w:firstLine="284"/>
        <w:jc w:val="both"/>
        <w:rPr>
          <w:rFonts w:ascii="Times New Roman" w:hAnsi="Times New Roman" w:cs="Times New Roman"/>
          <w:sz w:val="22"/>
          <w:szCs w:val="22"/>
        </w:rPr>
      </w:pPr>
      <w:r w:rsidRPr="00D03803">
        <w:rPr>
          <w:rFonts w:ascii="Times New Roman" w:hAnsi="Times New Roman" w:cs="Times New Roman"/>
          <w:sz w:val="22"/>
          <w:szCs w:val="22"/>
        </w:rPr>
        <w:t>забезпечення методологічної основи з метою належної організації середньострокового бюджетного планування на місцевому рівні;</w:t>
      </w:r>
    </w:p>
    <w:p w:rsidR="005C3B75" w:rsidRPr="00D03803" w:rsidRDefault="005C3B75" w:rsidP="00B16FC8">
      <w:pPr>
        <w:pStyle w:val="a3"/>
        <w:numPr>
          <w:ilvl w:val="0"/>
          <w:numId w:val="6"/>
        </w:numPr>
        <w:shd w:val="clear" w:color="auto" w:fill="FFFFFF"/>
        <w:ind w:left="0" w:firstLine="284"/>
        <w:jc w:val="both"/>
        <w:rPr>
          <w:rFonts w:ascii="Times New Roman" w:hAnsi="Times New Roman" w:cs="Times New Roman"/>
          <w:sz w:val="22"/>
          <w:szCs w:val="22"/>
        </w:rPr>
      </w:pPr>
      <w:r w:rsidRPr="00D03803">
        <w:rPr>
          <w:rFonts w:ascii="Times New Roman" w:hAnsi="Times New Roman" w:cs="Times New Roman"/>
          <w:sz w:val="22"/>
          <w:szCs w:val="22"/>
        </w:rPr>
        <w:t>планування публічних інвестицій на основі нововведень до бюджетного законодавства;</w:t>
      </w:r>
    </w:p>
    <w:p w:rsidR="005C3B75" w:rsidRPr="00D03803" w:rsidRDefault="005C3B75" w:rsidP="00B16FC8">
      <w:pPr>
        <w:pStyle w:val="a3"/>
        <w:numPr>
          <w:ilvl w:val="0"/>
          <w:numId w:val="6"/>
        </w:numPr>
        <w:shd w:val="clear" w:color="auto" w:fill="FFFFFF"/>
        <w:ind w:left="0" w:firstLine="284"/>
        <w:jc w:val="both"/>
        <w:rPr>
          <w:rFonts w:ascii="Times New Roman" w:hAnsi="Times New Roman" w:cs="Times New Roman"/>
          <w:sz w:val="22"/>
          <w:szCs w:val="22"/>
        </w:rPr>
      </w:pPr>
      <w:r w:rsidRPr="00D03803">
        <w:rPr>
          <w:rFonts w:ascii="Times New Roman" w:hAnsi="Times New Roman" w:cs="Times New Roman"/>
          <w:sz w:val="22"/>
          <w:szCs w:val="22"/>
        </w:rPr>
        <w:t>підвищення прозорості та результативності використання бюджетних ресурсів.</w:t>
      </w:r>
    </w:p>
    <w:p w:rsidR="005C3B75" w:rsidRPr="00D03803" w:rsidRDefault="005C3B75" w:rsidP="00B16FC8">
      <w:pPr>
        <w:pStyle w:val="a3"/>
        <w:numPr>
          <w:ilvl w:val="0"/>
          <w:numId w:val="6"/>
        </w:numPr>
        <w:shd w:val="clear" w:color="auto" w:fill="FFFFFF"/>
        <w:ind w:left="0" w:firstLine="284"/>
        <w:jc w:val="both"/>
        <w:rPr>
          <w:rFonts w:ascii="Times New Roman" w:hAnsi="Times New Roman" w:cs="Times New Roman"/>
          <w:sz w:val="22"/>
          <w:szCs w:val="22"/>
        </w:rPr>
      </w:pPr>
      <w:r w:rsidRPr="00D03803">
        <w:rPr>
          <w:rFonts w:ascii="Times New Roman" w:hAnsi="Times New Roman" w:cs="Times New Roman"/>
          <w:sz w:val="22"/>
          <w:szCs w:val="22"/>
        </w:rPr>
        <w:t xml:space="preserve">забезпечення розвитку громади та стабільного функціонування комунальних установ, закладів, підприємств, засновником яких Фонтанська сільська рада. </w:t>
      </w:r>
    </w:p>
    <w:p w:rsidR="00B65968" w:rsidRPr="00D03803" w:rsidRDefault="00B65968" w:rsidP="00B16FC8">
      <w:pPr>
        <w:ind w:firstLine="567"/>
        <w:jc w:val="both"/>
        <w:rPr>
          <w:rFonts w:ascii="Times New Roman" w:hAnsi="Times New Roman" w:cs="Times New Roman"/>
          <w:sz w:val="22"/>
          <w:szCs w:val="22"/>
        </w:rPr>
      </w:pPr>
      <w:r w:rsidRPr="00D03803">
        <w:rPr>
          <w:rFonts w:ascii="Times New Roman" w:hAnsi="Times New Roman" w:cs="Times New Roman"/>
          <w:b/>
          <w:sz w:val="22"/>
          <w:szCs w:val="22"/>
        </w:rPr>
        <w:t xml:space="preserve">Очікувані результати реалізації </w:t>
      </w:r>
      <w:r w:rsidR="00413391" w:rsidRPr="00D03803">
        <w:rPr>
          <w:rFonts w:ascii="Times New Roman" w:hAnsi="Times New Roman" w:cs="Times New Roman"/>
          <w:b/>
          <w:sz w:val="22"/>
          <w:szCs w:val="22"/>
        </w:rPr>
        <w:t>П</w:t>
      </w:r>
      <w:r w:rsidRPr="00D03803">
        <w:rPr>
          <w:rFonts w:ascii="Times New Roman" w:hAnsi="Times New Roman" w:cs="Times New Roman"/>
          <w:b/>
          <w:sz w:val="22"/>
          <w:szCs w:val="22"/>
        </w:rPr>
        <w:t>рогнозу</w:t>
      </w:r>
      <w:r w:rsidRPr="00D03803">
        <w:rPr>
          <w:rFonts w:ascii="Times New Roman" w:hAnsi="Times New Roman" w:cs="Times New Roman"/>
          <w:sz w:val="22"/>
          <w:szCs w:val="22"/>
        </w:rPr>
        <w:t xml:space="preserve"> – досягнення балансу між напрямами розвитку  громади та  її бюджетними можливостями, враховуючи   ризики та економічні, виклики, що впливають на економіку </w:t>
      </w:r>
      <w:r w:rsidR="002639C8" w:rsidRPr="00D03803">
        <w:rPr>
          <w:rFonts w:ascii="Times New Roman" w:hAnsi="Times New Roman" w:cs="Times New Roman"/>
          <w:sz w:val="22"/>
          <w:szCs w:val="22"/>
        </w:rPr>
        <w:t>Фонтанської сільської територіальної громади</w:t>
      </w:r>
      <w:r w:rsidRPr="00D03803">
        <w:rPr>
          <w:rFonts w:ascii="Times New Roman" w:hAnsi="Times New Roman" w:cs="Times New Roman"/>
          <w:sz w:val="22"/>
          <w:szCs w:val="22"/>
        </w:rPr>
        <w:t xml:space="preserve"> в умовах повномасштабної російської агресії.</w:t>
      </w:r>
    </w:p>
    <w:p w:rsidR="00B65968" w:rsidRPr="00D03803" w:rsidRDefault="00B65968" w:rsidP="00D03803">
      <w:pPr>
        <w:ind w:firstLine="284"/>
        <w:contextualSpacing/>
        <w:jc w:val="both"/>
        <w:rPr>
          <w:rFonts w:ascii="Times New Roman" w:hAnsi="Times New Roman" w:cs="Times New Roman"/>
          <w:b/>
          <w:sz w:val="22"/>
          <w:szCs w:val="22"/>
        </w:rPr>
      </w:pPr>
      <w:r w:rsidRPr="00D03803">
        <w:rPr>
          <w:rFonts w:ascii="Times New Roman" w:hAnsi="Times New Roman" w:cs="Times New Roman"/>
          <w:b/>
          <w:sz w:val="22"/>
          <w:szCs w:val="22"/>
        </w:rPr>
        <w:t xml:space="preserve">Можливими </w:t>
      </w:r>
      <w:r w:rsidR="00413391" w:rsidRPr="00D03803">
        <w:rPr>
          <w:rFonts w:ascii="Times New Roman" w:hAnsi="Times New Roman" w:cs="Times New Roman"/>
          <w:b/>
          <w:sz w:val="22"/>
          <w:szCs w:val="22"/>
        </w:rPr>
        <w:t>ризиками  невиконання П</w:t>
      </w:r>
      <w:r w:rsidRPr="00D03803">
        <w:rPr>
          <w:rFonts w:ascii="Times New Roman" w:hAnsi="Times New Roman" w:cs="Times New Roman"/>
          <w:b/>
          <w:sz w:val="22"/>
          <w:szCs w:val="22"/>
        </w:rPr>
        <w:t xml:space="preserve">рогнозних показників є:                                                                </w:t>
      </w:r>
    </w:p>
    <w:p w:rsidR="00B65968" w:rsidRPr="00D03803" w:rsidRDefault="00B65968" w:rsidP="00D03803">
      <w:pPr>
        <w:numPr>
          <w:ilvl w:val="0"/>
          <w:numId w:val="21"/>
        </w:numPr>
        <w:tabs>
          <w:tab w:val="left" w:pos="709"/>
          <w:tab w:val="left" w:pos="993"/>
        </w:tabs>
        <w:ind w:left="0" w:firstLine="284"/>
        <w:contextualSpacing/>
        <w:jc w:val="both"/>
        <w:outlineLvl w:val="2"/>
        <w:rPr>
          <w:rFonts w:ascii="Times New Roman" w:hAnsi="Times New Roman" w:cs="Times New Roman"/>
          <w:sz w:val="22"/>
          <w:szCs w:val="22"/>
        </w:rPr>
      </w:pPr>
      <w:r w:rsidRPr="00D03803">
        <w:rPr>
          <w:rFonts w:ascii="Times New Roman" w:hAnsi="Times New Roman" w:cs="Times New Roman"/>
          <w:sz w:val="22"/>
          <w:szCs w:val="22"/>
        </w:rPr>
        <w:t xml:space="preserve">наслідки військової агресії Російської Федерації, зокрема, руйнування виробничих комплексів та об’єктів інфраструктури, енергосистеми, спад економічних показників внаслідок припинення </w:t>
      </w:r>
      <w:r w:rsidRPr="00D03803">
        <w:rPr>
          <w:rFonts w:ascii="Times New Roman" w:hAnsi="Times New Roman" w:cs="Times New Roman"/>
          <w:sz w:val="22"/>
          <w:szCs w:val="22"/>
        </w:rPr>
        <w:lastRenderedPageBreak/>
        <w:t xml:space="preserve">діяльності підприємств, скорочення працюючих, міграція робочої сили, що може призвести до  скорочення ВВП та основного капіталу громади, та відповідно – зменшення надходжень до бюджету;                                                                                                 </w:t>
      </w:r>
    </w:p>
    <w:p w:rsidR="00B65968" w:rsidRPr="00D03803" w:rsidRDefault="00B65968" w:rsidP="00D03803">
      <w:pPr>
        <w:numPr>
          <w:ilvl w:val="0"/>
          <w:numId w:val="21"/>
        </w:numPr>
        <w:tabs>
          <w:tab w:val="left" w:pos="709"/>
          <w:tab w:val="left" w:pos="993"/>
        </w:tabs>
        <w:ind w:left="0" w:firstLine="284"/>
        <w:contextualSpacing/>
        <w:jc w:val="both"/>
        <w:outlineLvl w:val="2"/>
        <w:rPr>
          <w:rFonts w:ascii="Times New Roman" w:hAnsi="Times New Roman" w:cs="Times New Roman"/>
          <w:sz w:val="22"/>
          <w:szCs w:val="22"/>
        </w:rPr>
      </w:pPr>
      <w:r w:rsidRPr="00D03803">
        <w:rPr>
          <w:rFonts w:ascii="Times New Roman" w:hAnsi="Times New Roman" w:cs="Times New Roman"/>
          <w:sz w:val="22"/>
          <w:szCs w:val="22"/>
        </w:rPr>
        <w:t>зміна бюджетного та податкового законодавства, зокрема, зміна податкових ставок, термінів і правил сплати податків, введення або відміна пільг, тощо;</w:t>
      </w:r>
    </w:p>
    <w:p w:rsidR="00B65968" w:rsidRPr="00D03803" w:rsidRDefault="00D03803" w:rsidP="00D03803">
      <w:pPr>
        <w:numPr>
          <w:ilvl w:val="0"/>
          <w:numId w:val="21"/>
        </w:numPr>
        <w:tabs>
          <w:tab w:val="left" w:pos="709"/>
          <w:tab w:val="left" w:pos="993"/>
        </w:tabs>
        <w:ind w:left="0" w:firstLine="284"/>
        <w:contextualSpacing/>
        <w:jc w:val="both"/>
        <w:outlineLvl w:val="2"/>
        <w:rPr>
          <w:rFonts w:ascii="Times New Roman" w:hAnsi="Times New Roman" w:cs="Times New Roman"/>
          <w:sz w:val="22"/>
          <w:szCs w:val="22"/>
        </w:rPr>
      </w:pPr>
      <w:r w:rsidRPr="00D03803">
        <w:rPr>
          <w:rFonts w:ascii="Times New Roman" w:hAnsi="Times New Roman" w:cs="Times New Roman"/>
          <w:sz w:val="22"/>
          <w:szCs w:val="22"/>
        </w:rPr>
        <w:t>зростання</w:t>
      </w:r>
      <w:r w:rsidR="00B65968" w:rsidRPr="00D03803">
        <w:rPr>
          <w:rFonts w:ascii="Times New Roman" w:hAnsi="Times New Roman" w:cs="Times New Roman"/>
          <w:sz w:val="22"/>
          <w:szCs w:val="22"/>
        </w:rPr>
        <w:t xml:space="preserve"> інфляції та курсу долара США та євро, що призведе до збільшення  цін та місцевого боргу, а також  боргових зобов’язань;</w:t>
      </w:r>
    </w:p>
    <w:p w:rsidR="00B65968" w:rsidRPr="00D03803" w:rsidRDefault="00B65968" w:rsidP="00D03803">
      <w:pPr>
        <w:numPr>
          <w:ilvl w:val="0"/>
          <w:numId w:val="21"/>
        </w:numPr>
        <w:tabs>
          <w:tab w:val="left" w:pos="709"/>
          <w:tab w:val="left" w:pos="993"/>
        </w:tabs>
        <w:ind w:left="0" w:firstLine="284"/>
        <w:contextualSpacing/>
        <w:jc w:val="both"/>
        <w:outlineLvl w:val="2"/>
        <w:rPr>
          <w:rFonts w:ascii="Times New Roman" w:hAnsi="Times New Roman" w:cs="Times New Roman"/>
          <w:sz w:val="22"/>
          <w:szCs w:val="22"/>
        </w:rPr>
      </w:pPr>
      <w:r w:rsidRPr="00D03803">
        <w:rPr>
          <w:rFonts w:ascii="Times New Roman" w:hAnsi="Times New Roman" w:cs="Times New Roman"/>
          <w:sz w:val="22"/>
          <w:szCs w:val="22"/>
        </w:rPr>
        <w:t>скорочення обсягу міжбюджетних трансфертів з державного та інших бюджетів, зменшення обсягу інвестицій;</w:t>
      </w:r>
    </w:p>
    <w:p w:rsidR="00B65968" w:rsidRPr="00D03803" w:rsidRDefault="00B65968" w:rsidP="00D03803">
      <w:pPr>
        <w:numPr>
          <w:ilvl w:val="0"/>
          <w:numId w:val="21"/>
        </w:numPr>
        <w:tabs>
          <w:tab w:val="left" w:pos="709"/>
          <w:tab w:val="left" w:pos="993"/>
        </w:tabs>
        <w:ind w:left="0" w:firstLine="284"/>
        <w:contextualSpacing/>
        <w:jc w:val="both"/>
        <w:outlineLvl w:val="2"/>
        <w:rPr>
          <w:rFonts w:ascii="Times New Roman" w:hAnsi="Times New Roman" w:cs="Times New Roman"/>
          <w:sz w:val="22"/>
          <w:szCs w:val="22"/>
        </w:rPr>
      </w:pPr>
      <w:r w:rsidRPr="00D03803">
        <w:rPr>
          <w:rFonts w:ascii="Times New Roman" w:hAnsi="Times New Roman" w:cs="Times New Roman"/>
          <w:sz w:val="22"/>
          <w:szCs w:val="22"/>
        </w:rPr>
        <w:t>зростання цін на енергоносії.</w:t>
      </w:r>
    </w:p>
    <w:p w:rsidR="003A0613" w:rsidRPr="005D4ADE" w:rsidRDefault="006519F9" w:rsidP="00D03803">
      <w:pPr>
        <w:shd w:val="clear" w:color="auto" w:fill="FFFFFF"/>
        <w:tabs>
          <w:tab w:val="left" w:pos="284"/>
        </w:tabs>
        <w:ind w:firstLine="284"/>
        <w:jc w:val="both"/>
        <w:rPr>
          <w:rFonts w:ascii="Times New Roman" w:eastAsia="Times New Roman" w:hAnsi="Times New Roman" w:cs="Times New Roman"/>
          <w:sz w:val="22"/>
          <w:szCs w:val="22"/>
        </w:rPr>
      </w:pPr>
      <w:r w:rsidRPr="00D03803">
        <w:rPr>
          <w:rFonts w:ascii="Times New Roman" w:hAnsi="Times New Roman" w:cs="Times New Roman"/>
          <w:sz w:val="22"/>
          <w:szCs w:val="22"/>
        </w:rPr>
        <w:tab/>
      </w:r>
      <w:r w:rsidR="003A0613" w:rsidRPr="00D03803">
        <w:rPr>
          <w:rFonts w:ascii="Times New Roman" w:hAnsi="Times New Roman" w:cs="Times New Roman"/>
          <w:sz w:val="22"/>
          <w:szCs w:val="22"/>
        </w:rPr>
        <w:t xml:space="preserve">Прогноз бюджету  включає основні прогнозні показники економічного та соціального розвитку </w:t>
      </w:r>
      <w:r w:rsidRPr="00D03803">
        <w:rPr>
          <w:rFonts w:ascii="Times New Roman" w:hAnsi="Times New Roman" w:cs="Times New Roman"/>
          <w:sz w:val="22"/>
          <w:szCs w:val="22"/>
        </w:rPr>
        <w:t>Фонтанської сільської територіальної громади</w:t>
      </w:r>
      <w:r w:rsidR="003A0613" w:rsidRPr="00D03803">
        <w:rPr>
          <w:rFonts w:ascii="Times New Roman" w:hAnsi="Times New Roman" w:cs="Times New Roman"/>
          <w:sz w:val="22"/>
          <w:szCs w:val="22"/>
        </w:rPr>
        <w:t xml:space="preserve">, показники доходів, видатків, фінансування та </w:t>
      </w:r>
      <w:r w:rsidR="003A0613" w:rsidRPr="005D4ADE">
        <w:rPr>
          <w:rFonts w:ascii="Times New Roman" w:hAnsi="Times New Roman" w:cs="Times New Roman"/>
          <w:sz w:val="22"/>
          <w:szCs w:val="22"/>
        </w:rPr>
        <w:t>кредитування бюджету, обсяг публічних інвестицій, прогнозні показники міжбюджетних трансфертів</w:t>
      </w:r>
      <w:r w:rsidR="001546F2" w:rsidRPr="005D4ADE">
        <w:rPr>
          <w:rFonts w:ascii="Times New Roman" w:hAnsi="Times New Roman" w:cs="Times New Roman"/>
          <w:sz w:val="22"/>
          <w:szCs w:val="22"/>
        </w:rPr>
        <w:t>.</w:t>
      </w:r>
      <w:r w:rsidR="003A0613" w:rsidRPr="005D4ADE">
        <w:rPr>
          <w:rFonts w:ascii="Times New Roman" w:hAnsi="Times New Roman" w:cs="Times New Roman"/>
          <w:sz w:val="22"/>
          <w:szCs w:val="22"/>
        </w:rPr>
        <w:t xml:space="preserve"> </w:t>
      </w:r>
    </w:p>
    <w:p w:rsidR="005D4ADE" w:rsidRPr="00594A3C" w:rsidRDefault="005D4ADE" w:rsidP="005D4ADE">
      <w:pPr>
        <w:pStyle w:val="a3"/>
        <w:numPr>
          <w:ilvl w:val="0"/>
          <w:numId w:val="4"/>
        </w:numPr>
        <w:shd w:val="clear" w:color="auto" w:fill="FFFFFF"/>
        <w:tabs>
          <w:tab w:val="left" w:pos="142"/>
          <w:tab w:val="left" w:pos="993"/>
        </w:tabs>
        <w:spacing w:before="150" w:after="150" w:line="240" w:lineRule="atLeast"/>
        <w:ind w:right="450" w:firstLine="284"/>
        <w:jc w:val="center"/>
        <w:rPr>
          <w:rFonts w:ascii="Times New Roman" w:hAnsi="Times New Roman" w:cs="Times New Roman"/>
          <w:b/>
          <w:sz w:val="20"/>
          <w:szCs w:val="20"/>
        </w:rPr>
      </w:pPr>
      <w:bookmarkStart w:id="4" w:name="n22"/>
      <w:bookmarkStart w:id="5" w:name="n29"/>
      <w:bookmarkEnd w:id="4"/>
      <w:bookmarkEnd w:id="5"/>
      <w:r w:rsidRPr="00594A3C">
        <w:rPr>
          <w:rFonts w:ascii="Times New Roman" w:eastAsia="Times New Roman" w:hAnsi="Times New Roman" w:cs="Times New Roman"/>
          <w:b/>
          <w:bCs/>
          <w:sz w:val="20"/>
          <w:szCs w:val="20"/>
        </w:rPr>
        <w:t>ОСНОВНІ ПРОГНОЗНІ ПОКАЗНИКИ ЕКОНОМІЧНОГО ТА СОЦІАЛЬНОГО РОЗВИТКУ</w:t>
      </w:r>
      <w:bookmarkStart w:id="6" w:name="_Toc291843078"/>
      <w:bookmarkStart w:id="7" w:name="_Toc291842959"/>
      <w:bookmarkStart w:id="8" w:name="_Toc291842815"/>
      <w:bookmarkStart w:id="9" w:name="_Toc291687792"/>
    </w:p>
    <w:p w:rsidR="00515025" w:rsidRPr="005D4ADE" w:rsidRDefault="00515025" w:rsidP="005D4ADE">
      <w:pPr>
        <w:shd w:val="clear" w:color="auto" w:fill="FFFFFF"/>
        <w:tabs>
          <w:tab w:val="left" w:pos="142"/>
          <w:tab w:val="left" w:pos="284"/>
        </w:tabs>
        <w:ind w:firstLine="284"/>
        <w:jc w:val="both"/>
        <w:rPr>
          <w:rFonts w:ascii="Times New Roman" w:hAnsi="Times New Roman" w:cs="Times New Roman"/>
          <w:sz w:val="22"/>
          <w:szCs w:val="22"/>
        </w:rPr>
      </w:pPr>
      <w:r w:rsidRPr="005D4ADE">
        <w:rPr>
          <w:rFonts w:ascii="Times New Roman" w:hAnsi="Times New Roman" w:cs="Times New Roman"/>
          <w:sz w:val="22"/>
          <w:szCs w:val="22"/>
        </w:rPr>
        <w:t xml:space="preserve">Відповідно до Закону України   «Про добровільне об’єднання територіальних громад» було створено </w:t>
      </w:r>
      <w:r w:rsidR="0039098D" w:rsidRPr="005D4ADE">
        <w:rPr>
          <w:rFonts w:ascii="Times New Roman" w:hAnsi="Times New Roman" w:cs="Times New Roman"/>
          <w:sz w:val="22"/>
          <w:szCs w:val="22"/>
        </w:rPr>
        <w:t>Фонтанська</w:t>
      </w:r>
      <w:r w:rsidRPr="005D4ADE">
        <w:rPr>
          <w:rFonts w:ascii="Times New Roman" w:hAnsi="Times New Roman" w:cs="Times New Roman"/>
          <w:sz w:val="22"/>
          <w:szCs w:val="22"/>
        </w:rPr>
        <w:t xml:space="preserve">  сільську  територіальну громаду з центром в селі Фонтанка</w:t>
      </w:r>
      <w:r w:rsidR="00595152" w:rsidRPr="005D4ADE">
        <w:rPr>
          <w:rFonts w:ascii="Times New Roman" w:hAnsi="Times New Roman" w:cs="Times New Roman"/>
          <w:sz w:val="22"/>
          <w:szCs w:val="22"/>
        </w:rPr>
        <w:t>.</w:t>
      </w:r>
      <w:r w:rsidRPr="005D4ADE">
        <w:rPr>
          <w:rFonts w:ascii="Times New Roman" w:hAnsi="Times New Roman" w:cs="Times New Roman"/>
          <w:sz w:val="22"/>
          <w:szCs w:val="22"/>
        </w:rPr>
        <w:t xml:space="preserve"> Фонтанська сільська об’єднана територіальна громада розташована у південній частині Одеського (Лиманського) району Одеської області. </w:t>
      </w:r>
      <w:r w:rsidR="001546F2" w:rsidRPr="005D4ADE">
        <w:rPr>
          <w:rFonts w:ascii="Times New Roman" w:hAnsi="Times New Roman" w:cs="Times New Roman"/>
          <w:sz w:val="22"/>
          <w:szCs w:val="22"/>
        </w:rPr>
        <w:t xml:space="preserve">Фонтанська сільська територіальна громада </w:t>
      </w:r>
      <w:r w:rsidRPr="005D4ADE">
        <w:rPr>
          <w:rFonts w:ascii="Times New Roman" w:hAnsi="Times New Roman" w:cs="Times New Roman"/>
          <w:sz w:val="22"/>
          <w:szCs w:val="22"/>
        </w:rPr>
        <w:t xml:space="preserve">займає площу  </w:t>
      </w:r>
      <w:r w:rsidR="00694897" w:rsidRPr="005D4ADE">
        <w:rPr>
          <w:rFonts w:ascii="Times New Roman" w:hAnsi="Times New Roman" w:cs="Times New Roman"/>
          <w:bCs/>
          <w:sz w:val="22"/>
          <w:szCs w:val="22"/>
          <w:shd w:val="clear" w:color="auto" w:fill="FFFFFF"/>
        </w:rPr>
        <w:t>96</w:t>
      </w:r>
      <w:r w:rsidRPr="005D4ADE">
        <w:rPr>
          <w:rFonts w:ascii="Times New Roman" w:hAnsi="Times New Roman" w:cs="Times New Roman"/>
          <w:bCs/>
          <w:sz w:val="22"/>
          <w:szCs w:val="22"/>
          <w:shd w:val="clear" w:color="auto" w:fill="FFFFFF"/>
        </w:rPr>
        <w:t>,0 </w:t>
      </w:r>
      <w:r w:rsidRPr="005D4ADE">
        <w:rPr>
          <w:rFonts w:ascii="Times New Roman" w:hAnsi="Times New Roman" w:cs="Times New Roman"/>
          <w:sz w:val="22"/>
          <w:szCs w:val="22"/>
        </w:rPr>
        <w:t xml:space="preserve"> км</w:t>
      </w:r>
      <w:r w:rsidR="00595152" w:rsidRPr="005D4ADE">
        <w:rPr>
          <w:rFonts w:ascii="Times New Roman" w:hAnsi="Times New Roman" w:cs="Times New Roman"/>
          <w:sz w:val="22"/>
          <w:szCs w:val="22"/>
        </w:rPr>
        <w:t xml:space="preserve"> кв.</w:t>
      </w:r>
      <w:r w:rsidRPr="005D4ADE">
        <w:rPr>
          <w:rFonts w:ascii="Times New Roman" w:hAnsi="Times New Roman" w:cs="Times New Roman"/>
          <w:sz w:val="22"/>
          <w:szCs w:val="22"/>
        </w:rPr>
        <w:t xml:space="preserve">, з населенням </w:t>
      </w:r>
      <w:r w:rsidR="006129BE" w:rsidRPr="005D4ADE">
        <w:rPr>
          <w:rFonts w:ascii="Times New Roman" w:hAnsi="Times New Roman" w:cs="Times New Roman"/>
          <w:sz w:val="22"/>
          <w:szCs w:val="22"/>
        </w:rPr>
        <w:t>31.1 тис.</w:t>
      </w:r>
      <w:r w:rsidRPr="005D4ADE">
        <w:rPr>
          <w:rFonts w:ascii="Times New Roman" w:hAnsi="Times New Roman" w:cs="Times New Roman"/>
          <w:sz w:val="22"/>
          <w:szCs w:val="22"/>
        </w:rPr>
        <w:t xml:space="preserve"> чоловік.</w:t>
      </w:r>
      <w:r w:rsidR="0020797F" w:rsidRPr="005D4ADE">
        <w:rPr>
          <w:rFonts w:ascii="Times New Roman" w:hAnsi="Times New Roman" w:cs="Times New Roman"/>
          <w:sz w:val="22"/>
          <w:szCs w:val="22"/>
        </w:rPr>
        <w:t>(в т.ч. ВПО)</w:t>
      </w:r>
      <w:r w:rsidRPr="005D4ADE">
        <w:rPr>
          <w:rFonts w:ascii="Times New Roman" w:hAnsi="Times New Roman" w:cs="Times New Roman"/>
          <w:sz w:val="22"/>
          <w:szCs w:val="22"/>
        </w:rPr>
        <w:t xml:space="preserve"> </w:t>
      </w:r>
      <w:bookmarkEnd w:id="6"/>
      <w:bookmarkEnd w:id="7"/>
      <w:bookmarkEnd w:id="8"/>
      <w:bookmarkEnd w:id="9"/>
    </w:p>
    <w:p w:rsidR="00515025" w:rsidRPr="005D4ADE" w:rsidRDefault="00515025" w:rsidP="005D4ADE">
      <w:pPr>
        <w:tabs>
          <w:tab w:val="left" w:pos="142"/>
          <w:tab w:val="left" w:pos="284"/>
        </w:tabs>
        <w:ind w:firstLine="284"/>
        <w:jc w:val="both"/>
        <w:rPr>
          <w:rFonts w:ascii="Times New Roman" w:hAnsi="Times New Roman" w:cs="Times New Roman"/>
          <w:sz w:val="22"/>
          <w:szCs w:val="22"/>
        </w:rPr>
      </w:pPr>
      <w:r w:rsidRPr="005D4ADE">
        <w:rPr>
          <w:rFonts w:ascii="Times New Roman" w:hAnsi="Times New Roman" w:cs="Times New Roman"/>
          <w:sz w:val="22"/>
          <w:szCs w:val="22"/>
        </w:rPr>
        <w:t xml:space="preserve">Територіальна громада має сприятливі передумови для соціально-економічного розвитку. До важливих конкурентних переваг, які визначають специфіку використання території громади і створюють умови для перспективного розвитку відносяться: географічне положення громади, забезпеченість енергоресурсами, розвинута транспортна мережа, розмежування промислової та житлової зон, наявність територіальних ресурсів </w:t>
      </w:r>
      <w:r w:rsidR="0020797F" w:rsidRPr="005D4ADE">
        <w:rPr>
          <w:rFonts w:ascii="Times New Roman" w:hAnsi="Times New Roman" w:cs="Times New Roman"/>
          <w:sz w:val="22"/>
          <w:szCs w:val="22"/>
        </w:rPr>
        <w:t>для подальшого розвитку туризму</w:t>
      </w:r>
      <w:r w:rsidRPr="005D4ADE">
        <w:rPr>
          <w:rFonts w:ascii="Times New Roman" w:hAnsi="Times New Roman" w:cs="Times New Roman"/>
          <w:sz w:val="22"/>
          <w:szCs w:val="22"/>
        </w:rPr>
        <w:t>, промисловості, транспорту і житлового будівництва, наявність земельних ділянок придатних для інвестування, багаті культурні традиції, наявність трудових ресурсів, значний рівень ділової ак</w:t>
      </w:r>
      <w:r w:rsidR="00694897" w:rsidRPr="005D4ADE">
        <w:rPr>
          <w:rFonts w:ascii="Times New Roman" w:hAnsi="Times New Roman" w:cs="Times New Roman"/>
          <w:sz w:val="22"/>
          <w:szCs w:val="22"/>
        </w:rPr>
        <w:t>тивності населення та його само</w:t>
      </w:r>
      <w:r w:rsidRPr="005D4ADE">
        <w:rPr>
          <w:rFonts w:ascii="Times New Roman" w:hAnsi="Times New Roman" w:cs="Times New Roman"/>
          <w:sz w:val="22"/>
          <w:szCs w:val="22"/>
        </w:rPr>
        <w:t>зайнятості, високий освітній рівень населення громади, наявність учбових закладів, розвинута мережа медичних та освітніх  закладів тощо.</w:t>
      </w:r>
    </w:p>
    <w:p w:rsidR="00515025" w:rsidRPr="005D4ADE" w:rsidRDefault="00465125" w:rsidP="005D4ADE">
      <w:pPr>
        <w:tabs>
          <w:tab w:val="left" w:pos="142"/>
          <w:tab w:val="left" w:pos="284"/>
        </w:tabs>
        <w:ind w:firstLine="284"/>
        <w:jc w:val="both"/>
        <w:rPr>
          <w:rFonts w:ascii="Times New Roman" w:hAnsi="Times New Roman" w:cs="Times New Roman"/>
          <w:sz w:val="22"/>
          <w:szCs w:val="22"/>
        </w:rPr>
      </w:pPr>
      <w:r w:rsidRPr="005D4ADE">
        <w:rPr>
          <w:rFonts w:ascii="Times New Roman" w:hAnsi="Times New Roman" w:cs="Times New Roman"/>
          <w:sz w:val="22"/>
          <w:szCs w:val="22"/>
        </w:rPr>
        <w:t>Фонтанська сільська територіальна громада</w:t>
      </w:r>
      <w:r w:rsidR="00515025" w:rsidRPr="005D4ADE">
        <w:rPr>
          <w:rFonts w:ascii="Times New Roman" w:hAnsi="Times New Roman" w:cs="Times New Roman"/>
          <w:sz w:val="22"/>
          <w:szCs w:val="22"/>
        </w:rPr>
        <w:t xml:space="preserve"> оточена територіями, які мають площі для будівництва житлової забудови, а також </w:t>
      </w:r>
      <w:r w:rsidR="00926B2A" w:rsidRPr="005D4ADE">
        <w:rPr>
          <w:rFonts w:ascii="Times New Roman" w:hAnsi="Times New Roman" w:cs="Times New Roman"/>
          <w:sz w:val="22"/>
          <w:szCs w:val="22"/>
        </w:rPr>
        <w:t>межує з містом Одеса</w:t>
      </w:r>
      <w:r w:rsidR="00515025" w:rsidRPr="005D4ADE">
        <w:rPr>
          <w:rFonts w:ascii="Times New Roman" w:hAnsi="Times New Roman" w:cs="Times New Roman"/>
          <w:sz w:val="22"/>
          <w:szCs w:val="22"/>
        </w:rPr>
        <w:t xml:space="preserve"> з його розгалуженою логістично</w:t>
      </w:r>
      <w:r w:rsidR="00D964D0" w:rsidRPr="005D4ADE">
        <w:rPr>
          <w:rFonts w:ascii="Times New Roman" w:hAnsi="Times New Roman" w:cs="Times New Roman"/>
          <w:sz w:val="22"/>
          <w:szCs w:val="22"/>
        </w:rPr>
        <w:t>-виробничою інфраструктурою та</w:t>
      </w:r>
      <w:r w:rsidR="00515025" w:rsidRPr="005D4ADE">
        <w:rPr>
          <w:rFonts w:ascii="Times New Roman" w:hAnsi="Times New Roman" w:cs="Times New Roman"/>
          <w:sz w:val="22"/>
          <w:szCs w:val="22"/>
        </w:rPr>
        <w:t xml:space="preserve"> значним економічним потенціалом. </w:t>
      </w:r>
      <w:r w:rsidR="0055404F" w:rsidRPr="005D4ADE">
        <w:rPr>
          <w:rFonts w:ascii="Times New Roman" w:hAnsi="Times New Roman" w:cs="Times New Roman"/>
          <w:sz w:val="22"/>
          <w:szCs w:val="22"/>
        </w:rPr>
        <w:t>Б</w:t>
      </w:r>
      <w:r w:rsidR="00515025" w:rsidRPr="005D4ADE">
        <w:rPr>
          <w:rFonts w:ascii="Times New Roman" w:hAnsi="Times New Roman" w:cs="Times New Roman"/>
          <w:sz w:val="22"/>
          <w:szCs w:val="22"/>
        </w:rPr>
        <w:t>лизькість до міста Одеси  та його інфраструктури дає населенню громади робочі місця, сприяє розвитку його економіки, позитивному вирішенню соціально-економічних проблем громади.</w:t>
      </w:r>
    </w:p>
    <w:p w:rsidR="00515025" w:rsidRPr="005D4ADE" w:rsidRDefault="0055404F" w:rsidP="005D4ADE">
      <w:pPr>
        <w:tabs>
          <w:tab w:val="left" w:pos="142"/>
          <w:tab w:val="left" w:pos="284"/>
        </w:tabs>
        <w:ind w:firstLine="284"/>
        <w:jc w:val="both"/>
        <w:rPr>
          <w:rFonts w:ascii="Times New Roman" w:hAnsi="Times New Roman" w:cs="Times New Roman"/>
          <w:sz w:val="22"/>
          <w:szCs w:val="22"/>
        </w:rPr>
      </w:pPr>
      <w:r w:rsidRPr="005D4ADE">
        <w:rPr>
          <w:rFonts w:ascii="Times New Roman" w:hAnsi="Times New Roman" w:cs="Times New Roman"/>
          <w:sz w:val="22"/>
          <w:szCs w:val="22"/>
        </w:rPr>
        <w:t>Розвинуті галузі торгівля</w:t>
      </w:r>
      <w:r w:rsidR="00515025" w:rsidRPr="005D4ADE">
        <w:rPr>
          <w:rFonts w:ascii="Times New Roman" w:hAnsi="Times New Roman" w:cs="Times New Roman"/>
          <w:sz w:val="22"/>
          <w:szCs w:val="22"/>
        </w:rPr>
        <w:t>, промисловість, транспорт  і будівництво  є одним із локомотивів сталого розвитку економіки, які стаб</w:t>
      </w:r>
      <w:r w:rsidRPr="005D4ADE">
        <w:rPr>
          <w:rFonts w:ascii="Times New Roman" w:hAnsi="Times New Roman" w:cs="Times New Roman"/>
          <w:sz w:val="22"/>
          <w:szCs w:val="22"/>
        </w:rPr>
        <w:t>ільно поповнюють бюджет громади</w:t>
      </w:r>
      <w:r w:rsidR="00515025" w:rsidRPr="005D4ADE">
        <w:rPr>
          <w:rFonts w:ascii="Times New Roman" w:hAnsi="Times New Roman" w:cs="Times New Roman"/>
          <w:sz w:val="22"/>
          <w:szCs w:val="22"/>
        </w:rPr>
        <w:t xml:space="preserve"> за рахунок надходжень від своєї господарської діяльності.</w:t>
      </w:r>
      <w:r w:rsidR="00C76CD8">
        <w:rPr>
          <w:rFonts w:ascii="Times New Roman" w:hAnsi="Times New Roman" w:cs="Times New Roman"/>
          <w:sz w:val="22"/>
          <w:szCs w:val="22"/>
        </w:rPr>
        <w:t xml:space="preserve"> Протягом середньострокового періоду не планується погіршення ситуації в економічній сфері діяльності серед підприємців громади. Разом з тим варто зазначити що щомісячні коливання надходжень до бюджету доходів та платежів стали менш передбачуваними, суттєвим є сезонний розрив у надходженнях між літнім періодом та весняним ,зимовим періодом.</w:t>
      </w:r>
    </w:p>
    <w:p w:rsidR="005426B4" w:rsidRPr="005D4ADE" w:rsidRDefault="005426B4" w:rsidP="005D4ADE">
      <w:pPr>
        <w:tabs>
          <w:tab w:val="left" w:pos="142"/>
          <w:tab w:val="left" w:pos="284"/>
        </w:tabs>
        <w:ind w:firstLine="284"/>
        <w:jc w:val="both"/>
        <w:rPr>
          <w:rFonts w:ascii="Times New Roman" w:hAnsi="Times New Roman" w:cs="Times New Roman"/>
          <w:sz w:val="22"/>
          <w:szCs w:val="22"/>
        </w:rPr>
      </w:pPr>
      <w:r w:rsidRPr="005D4ADE">
        <w:rPr>
          <w:rFonts w:ascii="Times New Roman" w:hAnsi="Times New Roman" w:cs="Times New Roman"/>
          <w:sz w:val="22"/>
          <w:szCs w:val="22"/>
        </w:rPr>
        <w:t>Планування розвитку територіальної громади є інструментом управління її розвитком, який визначає бажане майбутнє територіальної громади та способи його досягнення, базується на аналізі зовнішнього оточення та внутрішнього потенціалу територіальної громади і полягає у формуванні узгоджених дій, на реалізації яких концентруються її ресурси.</w:t>
      </w:r>
    </w:p>
    <w:p w:rsidR="005426B4" w:rsidRPr="005D4ADE" w:rsidRDefault="005426B4" w:rsidP="005D4ADE">
      <w:pPr>
        <w:tabs>
          <w:tab w:val="left" w:pos="142"/>
          <w:tab w:val="left" w:pos="284"/>
        </w:tabs>
        <w:spacing w:line="240" w:lineRule="atLeast"/>
        <w:ind w:right="-1" w:firstLine="284"/>
        <w:jc w:val="both"/>
        <w:rPr>
          <w:rFonts w:ascii="Times New Roman" w:hAnsi="Times New Roman" w:cs="Times New Roman"/>
          <w:sz w:val="22"/>
          <w:szCs w:val="22"/>
        </w:rPr>
      </w:pPr>
      <w:r w:rsidRPr="005D4ADE">
        <w:rPr>
          <w:rFonts w:ascii="Times New Roman" w:hAnsi="Times New Roman" w:cs="Times New Roman"/>
          <w:sz w:val="22"/>
          <w:szCs w:val="22"/>
        </w:rPr>
        <w:t>Планування розвитку територіальної громади здійснюється з метою:</w:t>
      </w:r>
    </w:p>
    <w:p w:rsidR="005426B4" w:rsidRPr="005D4ADE" w:rsidRDefault="005426B4" w:rsidP="005D4ADE">
      <w:pPr>
        <w:pStyle w:val="a3"/>
        <w:numPr>
          <w:ilvl w:val="0"/>
          <w:numId w:val="14"/>
        </w:numPr>
        <w:tabs>
          <w:tab w:val="left" w:pos="142"/>
          <w:tab w:val="left" w:pos="284"/>
        </w:tabs>
        <w:spacing w:line="240" w:lineRule="atLeast"/>
        <w:ind w:left="0" w:right="-1" w:firstLine="284"/>
        <w:jc w:val="both"/>
        <w:rPr>
          <w:rFonts w:ascii="Times New Roman" w:hAnsi="Times New Roman" w:cs="Times New Roman"/>
          <w:sz w:val="22"/>
          <w:szCs w:val="22"/>
        </w:rPr>
      </w:pPr>
      <w:r w:rsidRPr="005D4ADE">
        <w:rPr>
          <w:rFonts w:ascii="Times New Roman" w:hAnsi="Times New Roman" w:cs="Times New Roman"/>
          <w:sz w:val="22"/>
          <w:szCs w:val="22"/>
        </w:rPr>
        <w:t>підвищення спроможності територіальної громади;</w:t>
      </w:r>
    </w:p>
    <w:p w:rsidR="005426B4" w:rsidRPr="005D4ADE" w:rsidRDefault="005426B4" w:rsidP="005D4ADE">
      <w:pPr>
        <w:pStyle w:val="a3"/>
        <w:numPr>
          <w:ilvl w:val="0"/>
          <w:numId w:val="14"/>
        </w:numPr>
        <w:tabs>
          <w:tab w:val="left" w:pos="142"/>
          <w:tab w:val="left" w:pos="284"/>
        </w:tabs>
        <w:spacing w:line="240" w:lineRule="atLeast"/>
        <w:ind w:left="0" w:right="-1" w:firstLine="284"/>
        <w:jc w:val="both"/>
        <w:rPr>
          <w:rFonts w:ascii="Times New Roman" w:hAnsi="Times New Roman" w:cs="Times New Roman"/>
          <w:sz w:val="22"/>
          <w:szCs w:val="22"/>
        </w:rPr>
      </w:pPr>
      <w:r w:rsidRPr="005D4ADE">
        <w:rPr>
          <w:rFonts w:ascii="Times New Roman" w:hAnsi="Times New Roman" w:cs="Times New Roman"/>
          <w:sz w:val="22"/>
          <w:szCs w:val="22"/>
        </w:rPr>
        <w:t>раціонального використання ресурсів територіальної громади;</w:t>
      </w:r>
    </w:p>
    <w:p w:rsidR="005426B4" w:rsidRPr="005D4ADE" w:rsidRDefault="005426B4" w:rsidP="005D4ADE">
      <w:pPr>
        <w:pStyle w:val="a3"/>
        <w:numPr>
          <w:ilvl w:val="0"/>
          <w:numId w:val="14"/>
        </w:numPr>
        <w:tabs>
          <w:tab w:val="left" w:pos="142"/>
          <w:tab w:val="left" w:pos="284"/>
        </w:tabs>
        <w:spacing w:line="240" w:lineRule="atLeast"/>
        <w:ind w:left="0" w:right="-1" w:firstLine="284"/>
        <w:jc w:val="both"/>
        <w:rPr>
          <w:rFonts w:ascii="Times New Roman" w:hAnsi="Times New Roman" w:cs="Times New Roman"/>
          <w:sz w:val="22"/>
          <w:szCs w:val="22"/>
        </w:rPr>
      </w:pPr>
      <w:r w:rsidRPr="005D4ADE">
        <w:rPr>
          <w:rFonts w:ascii="Times New Roman" w:hAnsi="Times New Roman" w:cs="Times New Roman"/>
          <w:sz w:val="22"/>
          <w:szCs w:val="22"/>
        </w:rPr>
        <w:t>досягнення бажаного рівня благоустрою території, стану інфраструктури та якості життя жителів територіальної громади;</w:t>
      </w:r>
    </w:p>
    <w:p w:rsidR="005426B4" w:rsidRPr="005D4ADE" w:rsidRDefault="005426B4" w:rsidP="005D4ADE">
      <w:pPr>
        <w:pStyle w:val="a3"/>
        <w:numPr>
          <w:ilvl w:val="0"/>
          <w:numId w:val="14"/>
        </w:numPr>
        <w:tabs>
          <w:tab w:val="left" w:pos="142"/>
          <w:tab w:val="left" w:pos="284"/>
        </w:tabs>
        <w:spacing w:line="240" w:lineRule="atLeast"/>
        <w:ind w:left="0" w:right="-1" w:firstLine="284"/>
        <w:jc w:val="both"/>
        <w:rPr>
          <w:rFonts w:ascii="Times New Roman" w:hAnsi="Times New Roman" w:cs="Times New Roman"/>
          <w:sz w:val="22"/>
          <w:szCs w:val="22"/>
        </w:rPr>
      </w:pPr>
      <w:r w:rsidRPr="005D4ADE">
        <w:rPr>
          <w:rFonts w:ascii="Times New Roman" w:hAnsi="Times New Roman" w:cs="Times New Roman"/>
          <w:sz w:val="22"/>
          <w:szCs w:val="22"/>
        </w:rPr>
        <w:t>ідентифікації та інтеграції інтересів жителів територіальної громади, суб’єктів господарювання, інших суб’єктів, органів місцевого самоврядування територіальної громади та держави;</w:t>
      </w:r>
    </w:p>
    <w:p w:rsidR="005426B4" w:rsidRPr="005D4ADE" w:rsidRDefault="005426B4" w:rsidP="005D4ADE">
      <w:pPr>
        <w:pStyle w:val="a3"/>
        <w:numPr>
          <w:ilvl w:val="0"/>
          <w:numId w:val="14"/>
        </w:numPr>
        <w:tabs>
          <w:tab w:val="left" w:pos="142"/>
          <w:tab w:val="left" w:pos="284"/>
        </w:tabs>
        <w:spacing w:line="240" w:lineRule="atLeast"/>
        <w:ind w:left="0" w:right="-1" w:firstLine="284"/>
        <w:jc w:val="both"/>
        <w:rPr>
          <w:rFonts w:ascii="Times New Roman" w:hAnsi="Times New Roman" w:cs="Times New Roman"/>
          <w:sz w:val="22"/>
          <w:szCs w:val="22"/>
        </w:rPr>
      </w:pPr>
      <w:r w:rsidRPr="005D4ADE">
        <w:rPr>
          <w:rFonts w:ascii="Times New Roman" w:hAnsi="Times New Roman" w:cs="Times New Roman"/>
          <w:sz w:val="22"/>
          <w:szCs w:val="22"/>
        </w:rPr>
        <w:t>підвищення результативності контролю за досягненням поставлених цілей розвитку.</w:t>
      </w:r>
    </w:p>
    <w:p w:rsidR="005426B4" w:rsidRDefault="005426B4" w:rsidP="005D4ADE">
      <w:pPr>
        <w:tabs>
          <w:tab w:val="left" w:pos="142"/>
          <w:tab w:val="left" w:pos="284"/>
        </w:tabs>
        <w:spacing w:line="240" w:lineRule="atLeast"/>
        <w:ind w:right="-1" w:firstLine="284"/>
        <w:jc w:val="both"/>
        <w:rPr>
          <w:rFonts w:ascii="Times New Roman" w:hAnsi="Times New Roman" w:cs="Times New Roman"/>
          <w:sz w:val="22"/>
          <w:szCs w:val="22"/>
        </w:rPr>
      </w:pPr>
      <w:r w:rsidRPr="005D4ADE">
        <w:rPr>
          <w:rFonts w:ascii="Times New Roman" w:hAnsi="Times New Roman" w:cs="Times New Roman"/>
          <w:sz w:val="22"/>
          <w:szCs w:val="22"/>
        </w:rPr>
        <w:t>Прогнозні показники бюджету Фонтанської сільської тери</w:t>
      </w:r>
      <w:r w:rsidR="00165D03" w:rsidRPr="005D4ADE">
        <w:rPr>
          <w:rFonts w:ascii="Times New Roman" w:hAnsi="Times New Roman" w:cs="Times New Roman"/>
          <w:sz w:val="22"/>
          <w:szCs w:val="22"/>
        </w:rPr>
        <w:t>торіальної громади  ґрунтуються</w:t>
      </w:r>
      <w:r w:rsidRPr="005D4ADE">
        <w:rPr>
          <w:rFonts w:ascii="Times New Roman" w:hAnsi="Times New Roman" w:cs="Times New Roman"/>
          <w:sz w:val="22"/>
          <w:szCs w:val="22"/>
        </w:rPr>
        <w:t xml:space="preserve"> на п</w:t>
      </w:r>
      <w:r w:rsidR="008F3C60" w:rsidRPr="005D4ADE">
        <w:rPr>
          <w:rFonts w:ascii="Times New Roman" w:hAnsi="Times New Roman" w:cs="Times New Roman"/>
          <w:sz w:val="22"/>
          <w:szCs w:val="22"/>
        </w:rPr>
        <w:t>ринципі збалансованості бюджету, що призведе до підвищення результативності</w:t>
      </w:r>
      <w:r w:rsidRPr="005D4ADE">
        <w:rPr>
          <w:rFonts w:ascii="Times New Roman" w:hAnsi="Times New Roman" w:cs="Times New Roman"/>
          <w:sz w:val="22"/>
          <w:szCs w:val="22"/>
        </w:rPr>
        <w:t xml:space="preserve"> та ефективно</w:t>
      </w:r>
      <w:r w:rsidR="008F3C60" w:rsidRPr="005D4ADE">
        <w:rPr>
          <w:rFonts w:ascii="Times New Roman" w:hAnsi="Times New Roman" w:cs="Times New Roman"/>
          <w:sz w:val="22"/>
          <w:szCs w:val="22"/>
        </w:rPr>
        <w:t>сті витрачання бюджетних коштів</w:t>
      </w:r>
      <w:r w:rsidRPr="005D4ADE">
        <w:rPr>
          <w:rFonts w:ascii="Times New Roman" w:hAnsi="Times New Roman" w:cs="Times New Roman"/>
          <w:sz w:val="22"/>
          <w:szCs w:val="22"/>
        </w:rPr>
        <w:t>,</w:t>
      </w:r>
      <w:r w:rsidR="008F3C60" w:rsidRPr="005D4ADE">
        <w:rPr>
          <w:rFonts w:ascii="Times New Roman" w:hAnsi="Times New Roman" w:cs="Times New Roman"/>
          <w:sz w:val="22"/>
          <w:szCs w:val="22"/>
        </w:rPr>
        <w:t xml:space="preserve"> посилення бюджетної дисципліни</w:t>
      </w:r>
      <w:r w:rsidRPr="005D4ADE">
        <w:rPr>
          <w:rFonts w:ascii="Times New Roman" w:hAnsi="Times New Roman" w:cs="Times New Roman"/>
          <w:sz w:val="22"/>
          <w:szCs w:val="22"/>
        </w:rPr>
        <w:t xml:space="preserve">, покращить спрямування </w:t>
      </w:r>
      <w:r w:rsidRPr="005D4ADE">
        <w:rPr>
          <w:rFonts w:ascii="Times New Roman" w:hAnsi="Times New Roman" w:cs="Times New Roman"/>
          <w:sz w:val="22"/>
          <w:szCs w:val="22"/>
        </w:rPr>
        <w:lastRenderedPageBreak/>
        <w:t>фінансового ресурсу на реалізацію пріоритетних  соціальних напрямків та завдань для забезпечення динамічного і збалансованого розвитку громади.</w:t>
      </w:r>
    </w:p>
    <w:p w:rsidR="005D4ADE" w:rsidRPr="005D4ADE" w:rsidRDefault="005D4ADE" w:rsidP="005D4ADE">
      <w:pPr>
        <w:tabs>
          <w:tab w:val="left" w:pos="142"/>
          <w:tab w:val="left" w:pos="284"/>
        </w:tabs>
        <w:spacing w:line="240" w:lineRule="atLeast"/>
        <w:ind w:right="-1" w:firstLine="284"/>
        <w:jc w:val="both"/>
        <w:rPr>
          <w:rFonts w:ascii="Times New Roman" w:hAnsi="Times New Roman" w:cs="Times New Roman"/>
          <w:sz w:val="22"/>
          <w:szCs w:val="22"/>
        </w:rPr>
      </w:pPr>
    </w:p>
    <w:p w:rsidR="005426B4" w:rsidRPr="005D4ADE" w:rsidRDefault="005426B4" w:rsidP="00594A3C">
      <w:pPr>
        <w:tabs>
          <w:tab w:val="left" w:pos="142"/>
          <w:tab w:val="left" w:pos="993"/>
        </w:tabs>
        <w:spacing w:line="240" w:lineRule="atLeast"/>
        <w:ind w:firstLine="284"/>
        <w:jc w:val="center"/>
        <w:rPr>
          <w:rFonts w:ascii="Times New Roman" w:hAnsi="Times New Roman" w:cs="Times New Roman"/>
          <w:b/>
          <w:sz w:val="22"/>
          <w:szCs w:val="22"/>
        </w:rPr>
      </w:pPr>
      <w:r w:rsidRPr="005D4ADE">
        <w:rPr>
          <w:rFonts w:ascii="Times New Roman" w:hAnsi="Times New Roman" w:cs="Times New Roman"/>
          <w:b/>
          <w:sz w:val="22"/>
          <w:szCs w:val="22"/>
        </w:rPr>
        <w:t>Основні прогнозні макропоказники економічного і соціального розвитку України та окремі припущення на 202</w:t>
      </w:r>
      <w:r w:rsidR="006E4696" w:rsidRPr="005D4ADE">
        <w:rPr>
          <w:rFonts w:ascii="Times New Roman" w:hAnsi="Times New Roman" w:cs="Times New Roman"/>
          <w:b/>
          <w:sz w:val="22"/>
          <w:szCs w:val="22"/>
        </w:rPr>
        <w:t>7</w:t>
      </w:r>
      <w:r w:rsidRPr="005D4ADE">
        <w:rPr>
          <w:rFonts w:ascii="Times New Roman" w:hAnsi="Times New Roman" w:cs="Times New Roman"/>
          <w:b/>
          <w:sz w:val="22"/>
          <w:szCs w:val="22"/>
        </w:rPr>
        <w:t>—202</w:t>
      </w:r>
      <w:r w:rsidR="006E4696" w:rsidRPr="005D4ADE">
        <w:rPr>
          <w:rFonts w:ascii="Times New Roman" w:hAnsi="Times New Roman" w:cs="Times New Roman"/>
          <w:b/>
          <w:sz w:val="22"/>
          <w:szCs w:val="22"/>
        </w:rPr>
        <w:t>9</w:t>
      </w:r>
      <w:r w:rsidRPr="005D4ADE">
        <w:rPr>
          <w:rFonts w:ascii="Times New Roman" w:hAnsi="Times New Roman" w:cs="Times New Roman"/>
          <w:b/>
          <w:sz w:val="22"/>
          <w:szCs w:val="22"/>
        </w:rPr>
        <w:t xml:space="preserve"> роки</w:t>
      </w:r>
    </w:p>
    <w:p w:rsidR="005426B4" w:rsidRPr="005D4ADE" w:rsidRDefault="005426B4" w:rsidP="00B16FC8">
      <w:pPr>
        <w:tabs>
          <w:tab w:val="left" w:pos="142"/>
          <w:tab w:val="left" w:pos="993"/>
        </w:tabs>
        <w:spacing w:line="240" w:lineRule="atLeast"/>
        <w:ind w:firstLine="284"/>
        <w:jc w:val="both"/>
        <w:rPr>
          <w:rFonts w:ascii="Times New Roman" w:hAnsi="Times New Roman" w:cs="Times New Roman"/>
          <w:b/>
          <w:color w:val="FF0000"/>
          <w:sz w:val="22"/>
          <w:szCs w:val="22"/>
        </w:rPr>
      </w:pPr>
    </w:p>
    <w:tbl>
      <w:tblPr>
        <w:tblStyle w:val="a9"/>
        <w:tblW w:w="0" w:type="auto"/>
        <w:tblLook w:val="04A0" w:firstRow="1" w:lastRow="0" w:firstColumn="1" w:lastColumn="0" w:noHBand="0" w:noVBand="1"/>
      </w:tblPr>
      <w:tblGrid>
        <w:gridCol w:w="5382"/>
        <w:gridCol w:w="1276"/>
        <w:gridCol w:w="1559"/>
        <w:gridCol w:w="1411"/>
      </w:tblGrid>
      <w:tr w:rsidR="006E4696" w:rsidRPr="005D4ADE" w:rsidTr="005D4ADE">
        <w:tc>
          <w:tcPr>
            <w:tcW w:w="5382" w:type="dxa"/>
          </w:tcPr>
          <w:p w:rsidR="005426B4" w:rsidRPr="005D4ADE" w:rsidRDefault="005426B4" w:rsidP="005D4ADE">
            <w:pPr>
              <w:tabs>
                <w:tab w:val="left" w:pos="142"/>
                <w:tab w:val="left" w:pos="993"/>
              </w:tabs>
              <w:spacing w:line="240" w:lineRule="atLeast"/>
              <w:jc w:val="center"/>
              <w:rPr>
                <w:rFonts w:ascii="Times New Roman" w:hAnsi="Times New Roman" w:cs="Times New Roman"/>
                <w:sz w:val="20"/>
                <w:szCs w:val="20"/>
              </w:rPr>
            </w:pPr>
            <w:r w:rsidRPr="005D4ADE">
              <w:rPr>
                <w:rFonts w:ascii="Times New Roman" w:hAnsi="Times New Roman" w:cs="Times New Roman"/>
                <w:sz w:val="20"/>
                <w:szCs w:val="20"/>
              </w:rPr>
              <w:t>назва</w:t>
            </w:r>
          </w:p>
        </w:tc>
        <w:tc>
          <w:tcPr>
            <w:tcW w:w="1276" w:type="dxa"/>
          </w:tcPr>
          <w:p w:rsidR="005426B4" w:rsidRPr="005D4ADE" w:rsidRDefault="005426B4" w:rsidP="005D4ADE">
            <w:pPr>
              <w:tabs>
                <w:tab w:val="left" w:pos="142"/>
                <w:tab w:val="left" w:pos="993"/>
              </w:tabs>
              <w:spacing w:line="240" w:lineRule="atLeast"/>
              <w:jc w:val="center"/>
              <w:rPr>
                <w:rFonts w:ascii="Times New Roman" w:hAnsi="Times New Roman" w:cs="Times New Roman"/>
                <w:sz w:val="20"/>
                <w:szCs w:val="20"/>
              </w:rPr>
            </w:pPr>
            <w:r w:rsidRPr="005D4ADE">
              <w:rPr>
                <w:rFonts w:ascii="Times New Roman" w:hAnsi="Times New Roman" w:cs="Times New Roman"/>
                <w:sz w:val="20"/>
                <w:szCs w:val="20"/>
              </w:rPr>
              <w:t>202</w:t>
            </w:r>
            <w:r w:rsidR="006E4696" w:rsidRPr="005D4ADE">
              <w:rPr>
                <w:rFonts w:ascii="Times New Roman" w:hAnsi="Times New Roman" w:cs="Times New Roman"/>
                <w:sz w:val="20"/>
                <w:szCs w:val="20"/>
              </w:rPr>
              <w:t>7</w:t>
            </w:r>
          </w:p>
        </w:tc>
        <w:tc>
          <w:tcPr>
            <w:tcW w:w="1559" w:type="dxa"/>
          </w:tcPr>
          <w:p w:rsidR="005426B4" w:rsidRPr="005D4ADE" w:rsidRDefault="005426B4" w:rsidP="005D4ADE">
            <w:pPr>
              <w:tabs>
                <w:tab w:val="left" w:pos="142"/>
                <w:tab w:val="left" w:pos="993"/>
              </w:tabs>
              <w:spacing w:line="240" w:lineRule="atLeast"/>
              <w:jc w:val="center"/>
              <w:rPr>
                <w:rFonts w:ascii="Times New Roman" w:hAnsi="Times New Roman" w:cs="Times New Roman"/>
                <w:sz w:val="20"/>
                <w:szCs w:val="20"/>
              </w:rPr>
            </w:pPr>
            <w:r w:rsidRPr="005D4ADE">
              <w:rPr>
                <w:rFonts w:ascii="Times New Roman" w:hAnsi="Times New Roman" w:cs="Times New Roman"/>
                <w:sz w:val="20"/>
                <w:szCs w:val="20"/>
              </w:rPr>
              <w:t>202</w:t>
            </w:r>
            <w:r w:rsidR="006E4696" w:rsidRPr="005D4ADE">
              <w:rPr>
                <w:rFonts w:ascii="Times New Roman" w:hAnsi="Times New Roman" w:cs="Times New Roman"/>
                <w:sz w:val="20"/>
                <w:szCs w:val="20"/>
              </w:rPr>
              <w:t>8</w:t>
            </w:r>
          </w:p>
        </w:tc>
        <w:tc>
          <w:tcPr>
            <w:tcW w:w="1411" w:type="dxa"/>
          </w:tcPr>
          <w:p w:rsidR="005426B4" w:rsidRPr="005D4ADE" w:rsidRDefault="005426B4" w:rsidP="005D4ADE">
            <w:pPr>
              <w:tabs>
                <w:tab w:val="left" w:pos="142"/>
                <w:tab w:val="left" w:pos="993"/>
              </w:tabs>
              <w:spacing w:line="240" w:lineRule="atLeast"/>
              <w:jc w:val="center"/>
              <w:rPr>
                <w:rFonts w:ascii="Times New Roman" w:hAnsi="Times New Roman" w:cs="Times New Roman"/>
                <w:sz w:val="20"/>
                <w:szCs w:val="20"/>
              </w:rPr>
            </w:pPr>
            <w:r w:rsidRPr="005D4ADE">
              <w:rPr>
                <w:rFonts w:ascii="Times New Roman" w:hAnsi="Times New Roman" w:cs="Times New Roman"/>
                <w:sz w:val="20"/>
                <w:szCs w:val="20"/>
              </w:rPr>
              <w:t>202</w:t>
            </w:r>
            <w:r w:rsidR="006E4696" w:rsidRPr="005D4ADE">
              <w:rPr>
                <w:rFonts w:ascii="Times New Roman" w:hAnsi="Times New Roman" w:cs="Times New Roman"/>
                <w:sz w:val="20"/>
                <w:szCs w:val="20"/>
              </w:rPr>
              <w:t>9</w:t>
            </w:r>
          </w:p>
        </w:tc>
      </w:tr>
      <w:tr w:rsidR="005D4ADE" w:rsidRPr="005D4ADE" w:rsidTr="005D4ADE">
        <w:tc>
          <w:tcPr>
            <w:tcW w:w="5382" w:type="dxa"/>
          </w:tcPr>
          <w:p w:rsidR="005426B4" w:rsidRPr="005D4ADE" w:rsidRDefault="005426B4" w:rsidP="005D4ADE">
            <w:pPr>
              <w:tabs>
                <w:tab w:val="left" w:pos="142"/>
                <w:tab w:val="left" w:pos="993"/>
              </w:tabs>
              <w:spacing w:line="240" w:lineRule="atLeast"/>
              <w:rPr>
                <w:rFonts w:ascii="Times New Roman" w:hAnsi="Times New Roman" w:cs="Times New Roman"/>
                <w:b/>
                <w:sz w:val="20"/>
                <w:szCs w:val="20"/>
              </w:rPr>
            </w:pPr>
            <w:r w:rsidRPr="005D4ADE">
              <w:rPr>
                <w:rFonts w:ascii="Times New Roman" w:hAnsi="Times New Roman" w:cs="Times New Roman"/>
                <w:sz w:val="20"/>
                <w:szCs w:val="20"/>
              </w:rPr>
              <w:t>Індекс споживчих цін: у середньому до попереднього року</w:t>
            </w:r>
          </w:p>
        </w:tc>
        <w:tc>
          <w:tcPr>
            <w:tcW w:w="1276" w:type="dxa"/>
          </w:tcPr>
          <w:p w:rsidR="005426B4" w:rsidRPr="005D4ADE" w:rsidRDefault="005426B4" w:rsidP="005D4ADE">
            <w:pPr>
              <w:jc w:val="center"/>
              <w:rPr>
                <w:rFonts w:ascii="Times New Roman" w:hAnsi="Times New Roman" w:cs="Times New Roman"/>
                <w:sz w:val="20"/>
                <w:szCs w:val="20"/>
              </w:rPr>
            </w:pPr>
            <w:r w:rsidRPr="005D4ADE">
              <w:rPr>
                <w:rFonts w:ascii="Times New Roman" w:hAnsi="Times New Roman" w:cs="Times New Roman"/>
                <w:sz w:val="20"/>
                <w:szCs w:val="20"/>
              </w:rPr>
              <w:t>109,</w:t>
            </w:r>
            <w:r w:rsidR="005D4ADE">
              <w:rPr>
                <w:rFonts w:ascii="Times New Roman" w:hAnsi="Times New Roman" w:cs="Times New Roman"/>
                <w:sz w:val="20"/>
                <w:szCs w:val="20"/>
              </w:rPr>
              <w:t>3</w:t>
            </w:r>
          </w:p>
        </w:tc>
        <w:tc>
          <w:tcPr>
            <w:tcW w:w="1559" w:type="dxa"/>
          </w:tcPr>
          <w:p w:rsidR="005426B4" w:rsidRPr="005D4ADE" w:rsidRDefault="005426B4" w:rsidP="005D4ADE">
            <w:pPr>
              <w:jc w:val="center"/>
              <w:rPr>
                <w:rFonts w:ascii="Times New Roman" w:hAnsi="Times New Roman" w:cs="Times New Roman"/>
                <w:sz w:val="20"/>
                <w:szCs w:val="20"/>
              </w:rPr>
            </w:pPr>
            <w:r w:rsidRPr="005D4ADE">
              <w:rPr>
                <w:rFonts w:ascii="Times New Roman" w:hAnsi="Times New Roman" w:cs="Times New Roman"/>
                <w:sz w:val="20"/>
                <w:szCs w:val="20"/>
              </w:rPr>
              <w:t>107,</w:t>
            </w:r>
            <w:r w:rsidR="005D4ADE">
              <w:rPr>
                <w:rFonts w:ascii="Times New Roman" w:hAnsi="Times New Roman" w:cs="Times New Roman"/>
                <w:sz w:val="20"/>
                <w:szCs w:val="20"/>
              </w:rPr>
              <w:t>5</w:t>
            </w:r>
          </w:p>
        </w:tc>
        <w:tc>
          <w:tcPr>
            <w:tcW w:w="1411" w:type="dxa"/>
          </w:tcPr>
          <w:p w:rsidR="005426B4" w:rsidRPr="005D4ADE" w:rsidRDefault="005426B4" w:rsidP="00C76CD8">
            <w:pPr>
              <w:jc w:val="center"/>
              <w:rPr>
                <w:rFonts w:ascii="Times New Roman" w:hAnsi="Times New Roman" w:cs="Times New Roman"/>
                <w:sz w:val="20"/>
                <w:szCs w:val="20"/>
              </w:rPr>
            </w:pPr>
            <w:r w:rsidRPr="005D4ADE">
              <w:rPr>
                <w:rFonts w:ascii="Times New Roman" w:hAnsi="Times New Roman" w:cs="Times New Roman"/>
                <w:sz w:val="20"/>
                <w:szCs w:val="20"/>
              </w:rPr>
              <w:t>105,</w:t>
            </w:r>
            <w:r w:rsidR="00C76CD8">
              <w:rPr>
                <w:rFonts w:ascii="Times New Roman" w:hAnsi="Times New Roman" w:cs="Times New Roman"/>
                <w:sz w:val="20"/>
                <w:szCs w:val="20"/>
              </w:rPr>
              <w:t>9</w:t>
            </w:r>
          </w:p>
        </w:tc>
      </w:tr>
      <w:tr w:rsidR="005D4ADE" w:rsidRPr="005D4ADE" w:rsidTr="005D4ADE">
        <w:tc>
          <w:tcPr>
            <w:tcW w:w="5382" w:type="dxa"/>
          </w:tcPr>
          <w:p w:rsidR="005426B4" w:rsidRPr="005D4ADE" w:rsidRDefault="005426B4" w:rsidP="005D4ADE">
            <w:pPr>
              <w:tabs>
                <w:tab w:val="left" w:pos="142"/>
                <w:tab w:val="left" w:pos="993"/>
              </w:tabs>
              <w:spacing w:line="240" w:lineRule="atLeast"/>
              <w:rPr>
                <w:rFonts w:ascii="Times New Roman" w:hAnsi="Times New Roman" w:cs="Times New Roman"/>
                <w:b/>
                <w:sz w:val="20"/>
                <w:szCs w:val="20"/>
              </w:rPr>
            </w:pPr>
            <w:r w:rsidRPr="005D4ADE">
              <w:rPr>
                <w:rFonts w:ascii="Times New Roman" w:hAnsi="Times New Roman" w:cs="Times New Roman"/>
                <w:sz w:val="20"/>
                <w:szCs w:val="20"/>
              </w:rPr>
              <w:t>Індекс цін виробників промислової продукції:</w:t>
            </w:r>
          </w:p>
        </w:tc>
        <w:tc>
          <w:tcPr>
            <w:tcW w:w="1276" w:type="dxa"/>
          </w:tcPr>
          <w:p w:rsidR="005426B4" w:rsidRPr="005D4ADE" w:rsidRDefault="005426B4" w:rsidP="00C76CD8">
            <w:pPr>
              <w:tabs>
                <w:tab w:val="left" w:pos="142"/>
                <w:tab w:val="left" w:pos="993"/>
              </w:tabs>
              <w:spacing w:line="240" w:lineRule="atLeast"/>
              <w:jc w:val="center"/>
              <w:rPr>
                <w:rFonts w:ascii="Times New Roman" w:hAnsi="Times New Roman" w:cs="Times New Roman"/>
                <w:sz w:val="20"/>
                <w:szCs w:val="20"/>
              </w:rPr>
            </w:pPr>
            <w:r w:rsidRPr="005D4ADE">
              <w:rPr>
                <w:rFonts w:ascii="Times New Roman" w:hAnsi="Times New Roman" w:cs="Times New Roman"/>
                <w:sz w:val="20"/>
                <w:szCs w:val="20"/>
              </w:rPr>
              <w:t>1</w:t>
            </w:r>
            <w:r w:rsidR="00C76CD8">
              <w:rPr>
                <w:rFonts w:ascii="Times New Roman" w:hAnsi="Times New Roman" w:cs="Times New Roman"/>
                <w:sz w:val="20"/>
                <w:szCs w:val="20"/>
              </w:rPr>
              <w:t>10</w:t>
            </w:r>
            <w:r w:rsidRPr="005D4ADE">
              <w:rPr>
                <w:rFonts w:ascii="Times New Roman" w:hAnsi="Times New Roman" w:cs="Times New Roman"/>
                <w:sz w:val="20"/>
                <w:szCs w:val="20"/>
              </w:rPr>
              <w:t>,3</w:t>
            </w:r>
          </w:p>
        </w:tc>
        <w:tc>
          <w:tcPr>
            <w:tcW w:w="1559" w:type="dxa"/>
          </w:tcPr>
          <w:p w:rsidR="005426B4" w:rsidRPr="005D4ADE" w:rsidRDefault="005426B4" w:rsidP="00C76CD8">
            <w:pPr>
              <w:tabs>
                <w:tab w:val="left" w:pos="142"/>
                <w:tab w:val="left" w:pos="993"/>
              </w:tabs>
              <w:spacing w:line="240" w:lineRule="atLeast"/>
              <w:jc w:val="center"/>
              <w:rPr>
                <w:rFonts w:ascii="Times New Roman" w:hAnsi="Times New Roman" w:cs="Times New Roman"/>
                <w:sz w:val="20"/>
                <w:szCs w:val="20"/>
              </w:rPr>
            </w:pPr>
            <w:r w:rsidRPr="005D4ADE">
              <w:rPr>
                <w:rFonts w:ascii="Times New Roman" w:hAnsi="Times New Roman" w:cs="Times New Roman"/>
                <w:sz w:val="20"/>
                <w:szCs w:val="20"/>
              </w:rPr>
              <w:t>109,</w:t>
            </w:r>
            <w:r w:rsidR="00C76CD8">
              <w:rPr>
                <w:rFonts w:ascii="Times New Roman" w:hAnsi="Times New Roman" w:cs="Times New Roman"/>
                <w:sz w:val="20"/>
                <w:szCs w:val="20"/>
              </w:rPr>
              <w:t>1</w:t>
            </w:r>
          </w:p>
        </w:tc>
        <w:tc>
          <w:tcPr>
            <w:tcW w:w="1411" w:type="dxa"/>
          </w:tcPr>
          <w:p w:rsidR="005426B4" w:rsidRPr="005D4ADE" w:rsidRDefault="005426B4" w:rsidP="00C76CD8">
            <w:pPr>
              <w:tabs>
                <w:tab w:val="left" w:pos="142"/>
                <w:tab w:val="left" w:pos="993"/>
              </w:tabs>
              <w:spacing w:line="240" w:lineRule="atLeast"/>
              <w:jc w:val="center"/>
              <w:rPr>
                <w:rFonts w:ascii="Times New Roman" w:hAnsi="Times New Roman" w:cs="Times New Roman"/>
                <w:sz w:val="20"/>
                <w:szCs w:val="20"/>
              </w:rPr>
            </w:pPr>
            <w:r w:rsidRPr="005D4ADE">
              <w:rPr>
                <w:rFonts w:ascii="Times New Roman" w:hAnsi="Times New Roman" w:cs="Times New Roman"/>
                <w:sz w:val="20"/>
                <w:szCs w:val="20"/>
              </w:rPr>
              <w:t>107,</w:t>
            </w:r>
            <w:r w:rsidR="00C76CD8">
              <w:rPr>
                <w:rFonts w:ascii="Times New Roman" w:hAnsi="Times New Roman" w:cs="Times New Roman"/>
                <w:sz w:val="20"/>
                <w:szCs w:val="20"/>
              </w:rPr>
              <w:t>7</w:t>
            </w:r>
          </w:p>
        </w:tc>
      </w:tr>
    </w:tbl>
    <w:p w:rsidR="005426B4" w:rsidRPr="005D4ADE" w:rsidRDefault="005426B4" w:rsidP="005D4ADE">
      <w:pPr>
        <w:tabs>
          <w:tab w:val="left" w:pos="142"/>
          <w:tab w:val="left" w:pos="993"/>
        </w:tabs>
        <w:spacing w:line="240" w:lineRule="atLeast"/>
        <w:ind w:firstLine="284"/>
        <w:jc w:val="center"/>
        <w:rPr>
          <w:rFonts w:ascii="Times New Roman" w:hAnsi="Times New Roman" w:cs="Times New Roman"/>
          <w:b/>
          <w:sz w:val="20"/>
          <w:szCs w:val="20"/>
        </w:rPr>
      </w:pPr>
    </w:p>
    <w:p w:rsidR="00515025" w:rsidRPr="00C76CD8" w:rsidRDefault="005C2375" w:rsidP="00B16FC8">
      <w:pPr>
        <w:tabs>
          <w:tab w:val="left" w:pos="0"/>
          <w:tab w:val="left" w:pos="993"/>
        </w:tabs>
        <w:spacing w:line="240" w:lineRule="atLeast"/>
        <w:ind w:firstLine="284"/>
        <w:jc w:val="both"/>
        <w:rPr>
          <w:rFonts w:ascii="Times New Roman" w:hAnsi="Times New Roman" w:cs="Times New Roman"/>
          <w:sz w:val="22"/>
          <w:szCs w:val="22"/>
        </w:rPr>
      </w:pPr>
      <w:r w:rsidRPr="00C76CD8">
        <w:rPr>
          <w:rFonts w:ascii="Times New Roman" w:hAnsi="Times New Roman" w:cs="Times New Roman"/>
          <w:sz w:val="22"/>
          <w:szCs w:val="22"/>
        </w:rPr>
        <w:t xml:space="preserve">Відповідно до статті 6 Закону України “Про державні соціальні стандарти та державні соціальні гарантії” базовим державним соціальним стандартом є прожитковий мінімум, встановлений законом, на основі якого визначаються державні соціальні гарантії та стандарти у сферах доходів населення, житлово-комунального, побутового соціального захисту, культури, охорони здоров’я та освіти. </w:t>
      </w:r>
    </w:p>
    <w:p w:rsidR="005C2375" w:rsidRPr="00C76CD8" w:rsidRDefault="005C2375" w:rsidP="00B16FC8">
      <w:pPr>
        <w:ind w:firstLine="284"/>
        <w:jc w:val="both"/>
        <w:rPr>
          <w:rFonts w:ascii="Times New Roman" w:hAnsi="Times New Roman" w:cs="Times New Roman"/>
          <w:sz w:val="22"/>
          <w:szCs w:val="22"/>
        </w:rPr>
      </w:pPr>
      <w:r w:rsidRPr="00C76CD8">
        <w:rPr>
          <w:rFonts w:ascii="Times New Roman" w:hAnsi="Times New Roman" w:cs="Times New Roman"/>
          <w:sz w:val="22"/>
          <w:szCs w:val="22"/>
        </w:rPr>
        <w:t>Рівень забезпечення прожиткового мінімуму для призначення допомоги відповідно до Закону України “Про державну соціальну допомогу малозабезпеченим сім’ям” у 202</w:t>
      </w:r>
      <w:r w:rsidR="00C76CD8" w:rsidRPr="00C76CD8">
        <w:rPr>
          <w:rFonts w:ascii="Times New Roman" w:hAnsi="Times New Roman" w:cs="Times New Roman"/>
          <w:sz w:val="22"/>
          <w:szCs w:val="22"/>
        </w:rPr>
        <w:t>7</w:t>
      </w:r>
      <w:r w:rsidRPr="00C76CD8">
        <w:rPr>
          <w:rFonts w:ascii="Times New Roman" w:hAnsi="Times New Roman" w:cs="Times New Roman"/>
          <w:sz w:val="22"/>
          <w:szCs w:val="22"/>
        </w:rPr>
        <w:t>—202</w:t>
      </w:r>
      <w:r w:rsidR="00C76CD8" w:rsidRPr="00C76CD8">
        <w:rPr>
          <w:rFonts w:ascii="Times New Roman" w:hAnsi="Times New Roman" w:cs="Times New Roman"/>
          <w:sz w:val="22"/>
          <w:szCs w:val="22"/>
        </w:rPr>
        <w:t>9</w:t>
      </w:r>
      <w:r w:rsidRPr="00C76CD8">
        <w:rPr>
          <w:rFonts w:ascii="Times New Roman" w:hAnsi="Times New Roman" w:cs="Times New Roman"/>
          <w:sz w:val="22"/>
          <w:szCs w:val="22"/>
        </w:rPr>
        <w:t xml:space="preserve"> роках у відсотковому співвідношенні до прожиткового мінімуму для основних соціальних і демографічних груп населення становить: </w:t>
      </w:r>
    </w:p>
    <w:p w:rsidR="005C2375" w:rsidRPr="00C76CD8" w:rsidRDefault="005C2375" w:rsidP="00B16FC8">
      <w:pPr>
        <w:ind w:firstLine="284"/>
        <w:jc w:val="both"/>
        <w:rPr>
          <w:rFonts w:ascii="Times New Roman" w:hAnsi="Times New Roman" w:cs="Times New Roman"/>
          <w:sz w:val="22"/>
          <w:szCs w:val="22"/>
        </w:rPr>
      </w:pPr>
      <w:r w:rsidRPr="00C76CD8">
        <w:rPr>
          <w:rFonts w:ascii="Times New Roman" w:hAnsi="Times New Roman" w:cs="Times New Roman"/>
          <w:sz w:val="22"/>
          <w:szCs w:val="22"/>
        </w:rPr>
        <w:t xml:space="preserve">для працездатних осіб — 60 відсотків; </w:t>
      </w:r>
    </w:p>
    <w:p w:rsidR="005C2375" w:rsidRPr="00C76CD8" w:rsidRDefault="005C2375" w:rsidP="00B16FC8">
      <w:pPr>
        <w:ind w:firstLine="284"/>
        <w:jc w:val="both"/>
        <w:rPr>
          <w:rFonts w:ascii="Times New Roman" w:hAnsi="Times New Roman" w:cs="Times New Roman"/>
          <w:sz w:val="22"/>
          <w:szCs w:val="22"/>
        </w:rPr>
      </w:pPr>
      <w:r w:rsidRPr="00C76CD8">
        <w:rPr>
          <w:rFonts w:ascii="Times New Roman" w:hAnsi="Times New Roman" w:cs="Times New Roman"/>
          <w:sz w:val="22"/>
          <w:szCs w:val="22"/>
        </w:rPr>
        <w:t xml:space="preserve">для осіб, які втратили працездатність, та осіб з інвалідністю — 100 відсотків; </w:t>
      </w:r>
    </w:p>
    <w:p w:rsidR="005C2375" w:rsidRPr="00C76CD8" w:rsidRDefault="005C2375" w:rsidP="00B16FC8">
      <w:pPr>
        <w:ind w:firstLine="284"/>
        <w:jc w:val="both"/>
        <w:rPr>
          <w:rFonts w:ascii="Times New Roman" w:hAnsi="Times New Roman" w:cs="Times New Roman"/>
          <w:sz w:val="22"/>
          <w:szCs w:val="22"/>
        </w:rPr>
      </w:pPr>
      <w:r w:rsidRPr="00C76CD8">
        <w:rPr>
          <w:rFonts w:ascii="Times New Roman" w:hAnsi="Times New Roman" w:cs="Times New Roman"/>
          <w:sz w:val="22"/>
          <w:szCs w:val="22"/>
        </w:rPr>
        <w:t xml:space="preserve">для дітей — 145 відсотків відповідного прожиткового мінімуму. </w:t>
      </w:r>
    </w:p>
    <w:p w:rsidR="005C2375" w:rsidRPr="00C76CD8" w:rsidRDefault="005C2375" w:rsidP="00B16FC8">
      <w:pPr>
        <w:jc w:val="both"/>
        <w:rPr>
          <w:rFonts w:ascii="Times New Roman" w:hAnsi="Times New Roman" w:cs="Times New Roman"/>
          <w:sz w:val="22"/>
          <w:szCs w:val="22"/>
          <w:u w:val="single"/>
        </w:rPr>
      </w:pPr>
      <w:r w:rsidRPr="00C76CD8">
        <w:rPr>
          <w:rFonts w:ascii="Times New Roman" w:hAnsi="Times New Roman" w:cs="Times New Roman"/>
          <w:sz w:val="22"/>
          <w:szCs w:val="22"/>
        </w:rPr>
        <w:t xml:space="preserve"> Під час формування видаткової частини на 202</w:t>
      </w:r>
      <w:r w:rsidR="00C76CD8" w:rsidRPr="00C76CD8">
        <w:rPr>
          <w:rFonts w:ascii="Times New Roman" w:hAnsi="Times New Roman" w:cs="Times New Roman"/>
          <w:sz w:val="22"/>
          <w:szCs w:val="22"/>
        </w:rPr>
        <w:t>7</w:t>
      </w:r>
      <w:r w:rsidRPr="00C76CD8">
        <w:rPr>
          <w:rFonts w:ascii="Times New Roman" w:hAnsi="Times New Roman" w:cs="Times New Roman"/>
          <w:sz w:val="22"/>
          <w:szCs w:val="22"/>
        </w:rPr>
        <w:t>—202</w:t>
      </w:r>
      <w:r w:rsidR="00C76CD8" w:rsidRPr="00C76CD8">
        <w:rPr>
          <w:rFonts w:ascii="Times New Roman" w:hAnsi="Times New Roman" w:cs="Times New Roman"/>
          <w:sz w:val="22"/>
          <w:szCs w:val="22"/>
        </w:rPr>
        <w:t>9</w:t>
      </w:r>
      <w:r w:rsidRPr="00C76CD8">
        <w:rPr>
          <w:rFonts w:ascii="Times New Roman" w:hAnsi="Times New Roman" w:cs="Times New Roman"/>
          <w:sz w:val="22"/>
          <w:szCs w:val="22"/>
        </w:rPr>
        <w:t xml:space="preserve"> роки враховано такі показники: </w:t>
      </w:r>
      <w:r w:rsidRPr="00C76CD8">
        <w:rPr>
          <w:rFonts w:ascii="Times New Roman" w:hAnsi="Times New Roman" w:cs="Times New Roman"/>
          <w:sz w:val="22"/>
          <w:szCs w:val="22"/>
          <w:u w:val="single"/>
        </w:rPr>
        <w:t xml:space="preserve">мінімальної заробітної плати: </w:t>
      </w:r>
    </w:p>
    <w:p w:rsidR="005C2375" w:rsidRPr="00367B58" w:rsidRDefault="005C2375" w:rsidP="00B16FC8">
      <w:pPr>
        <w:jc w:val="both"/>
        <w:rPr>
          <w:rFonts w:ascii="Times New Roman" w:hAnsi="Times New Roman" w:cs="Times New Roman"/>
          <w:sz w:val="22"/>
          <w:szCs w:val="22"/>
        </w:rPr>
      </w:pPr>
      <w:r w:rsidRPr="00367B58">
        <w:rPr>
          <w:rFonts w:ascii="Times New Roman" w:hAnsi="Times New Roman" w:cs="Times New Roman"/>
          <w:sz w:val="22"/>
          <w:szCs w:val="22"/>
        </w:rPr>
        <w:t>з 1 січня 202</w:t>
      </w:r>
      <w:r w:rsidR="00367B58" w:rsidRPr="00367B58">
        <w:rPr>
          <w:rFonts w:ascii="Times New Roman" w:hAnsi="Times New Roman" w:cs="Times New Roman"/>
          <w:sz w:val="22"/>
          <w:szCs w:val="22"/>
        </w:rPr>
        <w:t>7</w:t>
      </w:r>
      <w:r w:rsidRPr="00367B58">
        <w:rPr>
          <w:rFonts w:ascii="Times New Roman" w:hAnsi="Times New Roman" w:cs="Times New Roman"/>
          <w:sz w:val="22"/>
          <w:szCs w:val="22"/>
        </w:rPr>
        <w:t xml:space="preserve"> р. в розмірі </w:t>
      </w:r>
      <w:r w:rsidR="00367B58" w:rsidRPr="00367B58">
        <w:rPr>
          <w:rFonts w:ascii="Times New Roman" w:hAnsi="Times New Roman" w:cs="Times New Roman"/>
          <w:sz w:val="22"/>
          <w:szCs w:val="22"/>
        </w:rPr>
        <w:t>9 546</w:t>
      </w:r>
      <w:r w:rsidRPr="00367B58">
        <w:rPr>
          <w:rFonts w:ascii="Times New Roman" w:hAnsi="Times New Roman" w:cs="Times New Roman"/>
          <w:sz w:val="22"/>
          <w:szCs w:val="22"/>
        </w:rPr>
        <w:t xml:space="preserve"> гривень;</w:t>
      </w:r>
    </w:p>
    <w:p w:rsidR="005C2375" w:rsidRPr="00367B58" w:rsidRDefault="005C2375" w:rsidP="00B16FC8">
      <w:pPr>
        <w:jc w:val="both"/>
        <w:rPr>
          <w:rFonts w:ascii="Times New Roman" w:hAnsi="Times New Roman" w:cs="Times New Roman"/>
          <w:sz w:val="22"/>
          <w:szCs w:val="22"/>
        </w:rPr>
      </w:pPr>
      <w:r w:rsidRPr="00367B58">
        <w:rPr>
          <w:rFonts w:ascii="Times New Roman" w:hAnsi="Times New Roman" w:cs="Times New Roman"/>
          <w:sz w:val="22"/>
          <w:szCs w:val="22"/>
        </w:rPr>
        <w:t>з 1 січня 202</w:t>
      </w:r>
      <w:r w:rsidR="00367B58" w:rsidRPr="00367B58">
        <w:rPr>
          <w:rFonts w:ascii="Times New Roman" w:hAnsi="Times New Roman" w:cs="Times New Roman"/>
          <w:sz w:val="22"/>
          <w:szCs w:val="22"/>
        </w:rPr>
        <w:t>8</w:t>
      </w:r>
      <w:r w:rsidRPr="00367B58">
        <w:rPr>
          <w:rFonts w:ascii="Times New Roman" w:hAnsi="Times New Roman" w:cs="Times New Roman"/>
          <w:sz w:val="22"/>
          <w:szCs w:val="22"/>
        </w:rPr>
        <w:t xml:space="preserve"> р. в розмірі </w:t>
      </w:r>
      <w:r w:rsidR="00367B58" w:rsidRPr="00367B58">
        <w:rPr>
          <w:rFonts w:ascii="Times New Roman" w:hAnsi="Times New Roman" w:cs="Times New Roman"/>
          <w:sz w:val="22"/>
          <w:szCs w:val="22"/>
        </w:rPr>
        <w:t>10 377</w:t>
      </w:r>
      <w:r w:rsidRPr="00367B58">
        <w:rPr>
          <w:rFonts w:ascii="Times New Roman" w:hAnsi="Times New Roman" w:cs="Times New Roman"/>
          <w:sz w:val="22"/>
          <w:szCs w:val="22"/>
        </w:rPr>
        <w:t xml:space="preserve"> гривні; </w:t>
      </w:r>
    </w:p>
    <w:p w:rsidR="005C2375" w:rsidRPr="00367B58" w:rsidRDefault="005C2375" w:rsidP="00B16FC8">
      <w:pPr>
        <w:jc w:val="both"/>
        <w:rPr>
          <w:rFonts w:ascii="Times New Roman" w:hAnsi="Times New Roman" w:cs="Times New Roman"/>
          <w:sz w:val="22"/>
          <w:szCs w:val="22"/>
        </w:rPr>
      </w:pPr>
      <w:r w:rsidRPr="00367B58">
        <w:rPr>
          <w:rFonts w:ascii="Times New Roman" w:hAnsi="Times New Roman" w:cs="Times New Roman"/>
          <w:sz w:val="22"/>
          <w:szCs w:val="22"/>
        </w:rPr>
        <w:t>з 1 січня 202</w:t>
      </w:r>
      <w:r w:rsidR="00367B58" w:rsidRPr="00367B58">
        <w:rPr>
          <w:rFonts w:ascii="Times New Roman" w:hAnsi="Times New Roman" w:cs="Times New Roman"/>
          <w:sz w:val="22"/>
          <w:szCs w:val="22"/>
        </w:rPr>
        <w:t>9</w:t>
      </w:r>
      <w:r w:rsidRPr="00367B58">
        <w:rPr>
          <w:rFonts w:ascii="Times New Roman" w:hAnsi="Times New Roman" w:cs="Times New Roman"/>
          <w:sz w:val="22"/>
          <w:szCs w:val="22"/>
        </w:rPr>
        <w:t xml:space="preserve"> р. в розмірі </w:t>
      </w:r>
      <w:r w:rsidR="00367B58" w:rsidRPr="00367B58">
        <w:rPr>
          <w:rFonts w:ascii="Times New Roman" w:hAnsi="Times New Roman" w:cs="Times New Roman"/>
          <w:sz w:val="22"/>
          <w:szCs w:val="22"/>
        </w:rPr>
        <w:t>11 114</w:t>
      </w:r>
      <w:r w:rsidRPr="00367B58">
        <w:rPr>
          <w:rFonts w:ascii="Times New Roman" w:hAnsi="Times New Roman" w:cs="Times New Roman"/>
          <w:sz w:val="22"/>
          <w:szCs w:val="22"/>
        </w:rPr>
        <w:t xml:space="preserve"> гривень; </w:t>
      </w:r>
    </w:p>
    <w:p w:rsidR="005C2375" w:rsidRPr="00367B58" w:rsidRDefault="005C2375" w:rsidP="00B16FC8">
      <w:pPr>
        <w:jc w:val="both"/>
        <w:rPr>
          <w:rFonts w:ascii="Times New Roman" w:hAnsi="Times New Roman" w:cs="Times New Roman"/>
          <w:sz w:val="22"/>
          <w:szCs w:val="22"/>
          <w:u w:val="single"/>
        </w:rPr>
      </w:pPr>
      <w:r w:rsidRPr="00367B58">
        <w:rPr>
          <w:rFonts w:ascii="Times New Roman" w:hAnsi="Times New Roman" w:cs="Times New Roman"/>
          <w:sz w:val="22"/>
          <w:szCs w:val="22"/>
          <w:u w:val="single"/>
        </w:rPr>
        <w:t>посадового окладу працівника І тарифного розряду Єдиної тарифної сітки:</w:t>
      </w:r>
    </w:p>
    <w:p w:rsidR="005C2375" w:rsidRPr="00367B58" w:rsidRDefault="005C2375" w:rsidP="00B16FC8">
      <w:pPr>
        <w:jc w:val="both"/>
        <w:rPr>
          <w:rFonts w:ascii="Times New Roman" w:hAnsi="Times New Roman" w:cs="Times New Roman"/>
          <w:sz w:val="22"/>
          <w:szCs w:val="22"/>
        </w:rPr>
      </w:pPr>
      <w:r w:rsidRPr="00367B58">
        <w:rPr>
          <w:rFonts w:ascii="Times New Roman" w:hAnsi="Times New Roman" w:cs="Times New Roman"/>
          <w:sz w:val="22"/>
          <w:szCs w:val="22"/>
        </w:rPr>
        <w:t>з 1 січня 202</w:t>
      </w:r>
      <w:r w:rsidR="00367B58" w:rsidRPr="00367B58">
        <w:rPr>
          <w:rFonts w:ascii="Times New Roman" w:hAnsi="Times New Roman" w:cs="Times New Roman"/>
          <w:sz w:val="22"/>
          <w:szCs w:val="22"/>
        </w:rPr>
        <w:t>7</w:t>
      </w:r>
      <w:r w:rsidRPr="00367B58">
        <w:rPr>
          <w:rFonts w:ascii="Times New Roman" w:hAnsi="Times New Roman" w:cs="Times New Roman"/>
          <w:sz w:val="22"/>
          <w:szCs w:val="22"/>
        </w:rPr>
        <w:t xml:space="preserve"> р. в розмірі </w:t>
      </w:r>
      <w:r w:rsidR="00367B58" w:rsidRPr="00367B58">
        <w:rPr>
          <w:rFonts w:ascii="Times New Roman" w:hAnsi="Times New Roman" w:cs="Times New Roman"/>
          <w:sz w:val="22"/>
          <w:szCs w:val="22"/>
        </w:rPr>
        <w:t>3 819</w:t>
      </w:r>
      <w:r w:rsidRPr="00367B58">
        <w:rPr>
          <w:rFonts w:ascii="Times New Roman" w:hAnsi="Times New Roman" w:cs="Times New Roman"/>
          <w:sz w:val="22"/>
          <w:szCs w:val="22"/>
        </w:rPr>
        <w:t xml:space="preserve"> гривень;</w:t>
      </w:r>
    </w:p>
    <w:p w:rsidR="005C2375" w:rsidRPr="00367B58" w:rsidRDefault="005C2375" w:rsidP="00B16FC8">
      <w:pPr>
        <w:jc w:val="both"/>
        <w:rPr>
          <w:rFonts w:ascii="Times New Roman" w:hAnsi="Times New Roman" w:cs="Times New Roman"/>
          <w:sz w:val="22"/>
          <w:szCs w:val="22"/>
        </w:rPr>
      </w:pPr>
      <w:r w:rsidRPr="00367B58">
        <w:rPr>
          <w:rFonts w:ascii="Times New Roman" w:hAnsi="Times New Roman" w:cs="Times New Roman"/>
          <w:sz w:val="22"/>
          <w:szCs w:val="22"/>
        </w:rPr>
        <w:t>з 1 січня 202</w:t>
      </w:r>
      <w:r w:rsidR="00367B58" w:rsidRPr="00367B58">
        <w:rPr>
          <w:rFonts w:ascii="Times New Roman" w:hAnsi="Times New Roman" w:cs="Times New Roman"/>
          <w:sz w:val="22"/>
          <w:szCs w:val="22"/>
        </w:rPr>
        <w:t>8</w:t>
      </w:r>
      <w:r w:rsidRPr="00367B58">
        <w:rPr>
          <w:rFonts w:ascii="Times New Roman" w:hAnsi="Times New Roman" w:cs="Times New Roman"/>
          <w:sz w:val="22"/>
          <w:szCs w:val="22"/>
        </w:rPr>
        <w:t xml:space="preserve"> р. в розмірі </w:t>
      </w:r>
      <w:r w:rsidR="00367B58" w:rsidRPr="00367B58">
        <w:rPr>
          <w:rFonts w:ascii="Times New Roman" w:hAnsi="Times New Roman" w:cs="Times New Roman"/>
          <w:sz w:val="22"/>
          <w:szCs w:val="22"/>
        </w:rPr>
        <w:t>4 151</w:t>
      </w:r>
      <w:r w:rsidRPr="00367B58">
        <w:rPr>
          <w:rFonts w:ascii="Times New Roman" w:hAnsi="Times New Roman" w:cs="Times New Roman"/>
          <w:sz w:val="22"/>
          <w:szCs w:val="22"/>
        </w:rPr>
        <w:t xml:space="preserve"> гривні; </w:t>
      </w:r>
    </w:p>
    <w:p w:rsidR="005C2375" w:rsidRPr="00367B58" w:rsidRDefault="005C2375" w:rsidP="00B16FC8">
      <w:pPr>
        <w:jc w:val="both"/>
        <w:rPr>
          <w:rFonts w:ascii="Times New Roman" w:hAnsi="Times New Roman" w:cs="Times New Roman"/>
          <w:sz w:val="22"/>
          <w:szCs w:val="22"/>
        </w:rPr>
      </w:pPr>
      <w:r w:rsidRPr="00367B58">
        <w:rPr>
          <w:rFonts w:ascii="Times New Roman" w:hAnsi="Times New Roman" w:cs="Times New Roman"/>
          <w:sz w:val="22"/>
          <w:szCs w:val="22"/>
        </w:rPr>
        <w:t>з 1 січня 202</w:t>
      </w:r>
      <w:r w:rsidR="00367B58" w:rsidRPr="00367B58">
        <w:rPr>
          <w:rFonts w:ascii="Times New Roman" w:hAnsi="Times New Roman" w:cs="Times New Roman"/>
          <w:sz w:val="22"/>
          <w:szCs w:val="22"/>
        </w:rPr>
        <w:t>9</w:t>
      </w:r>
      <w:r w:rsidRPr="00367B58">
        <w:rPr>
          <w:rFonts w:ascii="Times New Roman" w:hAnsi="Times New Roman" w:cs="Times New Roman"/>
          <w:sz w:val="22"/>
          <w:szCs w:val="22"/>
        </w:rPr>
        <w:t xml:space="preserve"> р. в розмірі 4 </w:t>
      </w:r>
      <w:r w:rsidR="00367B58" w:rsidRPr="00367B58">
        <w:rPr>
          <w:rFonts w:ascii="Times New Roman" w:hAnsi="Times New Roman" w:cs="Times New Roman"/>
          <w:sz w:val="22"/>
          <w:szCs w:val="22"/>
        </w:rPr>
        <w:t>446</w:t>
      </w:r>
      <w:r w:rsidRPr="00367B58">
        <w:rPr>
          <w:rFonts w:ascii="Times New Roman" w:hAnsi="Times New Roman" w:cs="Times New Roman"/>
          <w:sz w:val="22"/>
          <w:szCs w:val="22"/>
        </w:rPr>
        <w:t xml:space="preserve"> гривень.</w:t>
      </w:r>
    </w:p>
    <w:p w:rsidR="00927AFA" w:rsidRPr="00594A3C" w:rsidRDefault="00927AFA" w:rsidP="00711938">
      <w:pPr>
        <w:shd w:val="clear" w:color="auto" w:fill="FFFFFF"/>
        <w:spacing w:before="150" w:after="150"/>
        <w:ind w:left="450" w:right="450"/>
        <w:jc w:val="center"/>
        <w:rPr>
          <w:rFonts w:ascii="Times New Roman" w:eastAsia="Times New Roman" w:hAnsi="Times New Roman" w:cs="Times New Roman"/>
          <w:sz w:val="20"/>
          <w:szCs w:val="20"/>
        </w:rPr>
      </w:pPr>
      <w:bookmarkStart w:id="10" w:name="n30"/>
      <w:bookmarkStart w:id="11" w:name="n36"/>
      <w:bookmarkEnd w:id="10"/>
      <w:bookmarkEnd w:id="11"/>
      <w:r w:rsidRPr="00594A3C">
        <w:rPr>
          <w:rFonts w:ascii="Times New Roman" w:eastAsia="Times New Roman" w:hAnsi="Times New Roman" w:cs="Times New Roman"/>
          <w:b/>
          <w:bCs/>
          <w:sz w:val="20"/>
          <w:szCs w:val="20"/>
        </w:rPr>
        <w:t xml:space="preserve">III. </w:t>
      </w:r>
      <w:r w:rsidR="009F3F24" w:rsidRPr="00594A3C">
        <w:rPr>
          <w:rFonts w:ascii="Times New Roman" w:eastAsia="Times New Roman" w:hAnsi="Times New Roman" w:cs="Times New Roman"/>
          <w:b/>
          <w:bCs/>
          <w:sz w:val="20"/>
          <w:szCs w:val="20"/>
        </w:rPr>
        <w:t>ЗАГАЛЬНІ ПОКАЗНИКИ БЮДЖЕТУ</w:t>
      </w:r>
    </w:p>
    <w:p w:rsidR="00A37FCC" w:rsidRPr="00BE2884" w:rsidRDefault="005C2375" w:rsidP="00B16FC8">
      <w:pPr>
        <w:ind w:firstLine="284"/>
        <w:jc w:val="both"/>
        <w:rPr>
          <w:rFonts w:ascii="Times New Roman" w:hAnsi="Times New Roman" w:cs="Times New Roman"/>
          <w:b/>
          <w:sz w:val="22"/>
          <w:szCs w:val="22"/>
        </w:rPr>
      </w:pPr>
      <w:bookmarkStart w:id="12" w:name="n37"/>
      <w:bookmarkEnd w:id="12"/>
      <w:r w:rsidRPr="00BE2884">
        <w:rPr>
          <w:rFonts w:ascii="Times New Roman" w:hAnsi="Times New Roman" w:cs="Times New Roman"/>
          <w:b/>
          <w:sz w:val="22"/>
          <w:szCs w:val="22"/>
        </w:rPr>
        <w:t>Основні прогнозні макропоказники економічного і соціального розвитку України</w:t>
      </w:r>
    </w:p>
    <w:p w:rsidR="005C2375" w:rsidRPr="009961EE" w:rsidRDefault="005C2375" w:rsidP="00BE2884">
      <w:pPr>
        <w:ind w:firstLine="284"/>
        <w:jc w:val="both"/>
        <w:rPr>
          <w:rFonts w:ascii="Times New Roman" w:hAnsi="Times New Roman" w:cs="Times New Roman"/>
          <w:b/>
          <w:sz w:val="22"/>
          <w:szCs w:val="22"/>
        </w:rPr>
      </w:pPr>
      <w:r w:rsidRPr="009961EE">
        <w:rPr>
          <w:rFonts w:ascii="Times New Roman" w:hAnsi="Times New Roman" w:cs="Times New Roman"/>
          <w:sz w:val="22"/>
          <w:szCs w:val="22"/>
        </w:rPr>
        <w:t>Враховуючи те, що економіка України у довгостроковому періоді прямуватиме шляхом повноцінної інтеграції у спільний ринок ЄС, зусилля Уряду будуть спрямовані на відновлення економіки України відповідно до розробленого разом з міжнародними партнерами плану впровадження реформ, спрямованих на покращення умов ведення бізнесу та зменшення регуляторних бар’єрів, подальше поширення діджиталізації та створення ефективної фінансової та інституційної інфраструктури розвитку бізнесу, розвиток транскордонного співробітництва.</w:t>
      </w:r>
    </w:p>
    <w:p w:rsidR="009F7167" w:rsidRPr="009961EE" w:rsidRDefault="00492F32" w:rsidP="00BE2884">
      <w:pPr>
        <w:ind w:firstLine="284"/>
        <w:jc w:val="both"/>
        <w:rPr>
          <w:rFonts w:ascii="Times New Roman" w:eastAsia="Times New Roman" w:hAnsi="Times New Roman" w:cs="Times New Roman"/>
          <w:sz w:val="22"/>
          <w:szCs w:val="22"/>
        </w:rPr>
      </w:pPr>
      <w:r w:rsidRPr="009961EE">
        <w:rPr>
          <w:rFonts w:ascii="Times New Roman" w:hAnsi="Times New Roman" w:cs="Times New Roman"/>
          <w:sz w:val="22"/>
          <w:szCs w:val="22"/>
        </w:rPr>
        <w:t xml:space="preserve">Розрахунок на середньостроковий період по Фонтанській сільській територіальній громаді  на 2027 рік </w:t>
      </w:r>
      <w:r w:rsidR="009961EE" w:rsidRPr="009961EE">
        <w:rPr>
          <w:rFonts w:ascii="Times New Roman" w:hAnsi="Times New Roman" w:cs="Times New Roman"/>
          <w:sz w:val="22"/>
          <w:szCs w:val="22"/>
        </w:rPr>
        <w:t>прогнозно-розрахунковий</w:t>
      </w:r>
      <w:r w:rsidRPr="009961EE">
        <w:rPr>
          <w:rFonts w:ascii="Times New Roman" w:hAnsi="Times New Roman" w:cs="Times New Roman"/>
          <w:sz w:val="22"/>
          <w:szCs w:val="22"/>
        </w:rPr>
        <w:t xml:space="preserve"> обсяг фінансових ресурсів громади (разом загальний та спеціальний фонди) визначено на рівні 397 735,9 тис. грн, що демонструє зростання порівняно із затвердженими показниками 2026 року (384 974,5 тис. грн) на 3,3%, та порівняно із фактичним виконанням 2025 року (374 741,3 тис. грн) — на 6,1%. </w:t>
      </w:r>
      <w:r w:rsidRPr="009961EE">
        <w:rPr>
          <w:rFonts w:ascii="Times New Roman" w:hAnsi="Times New Roman" w:cs="Times New Roman"/>
          <w:sz w:val="22"/>
          <w:szCs w:val="22"/>
          <w:lang w:val="ru-RU"/>
        </w:rPr>
        <w:t xml:space="preserve">У </w:t>
      </w:r>
      <w:r w:rsidRPr="00BE2884">
        <w:rPr>
          <w:rFonts w:ascii="Times New Roman" w:hAnsi="Times New Roman" w:cs="Times New Roman"/>
          <w:sz w:val="22"/>
          <w:szCs w:val="22"/>
        </w:rPr>
        <w:t xml:space="preserve">середньостроковій перспективі прогнозується подальше планомірне зростання доходів до 427 461,7 тис. грн у 2028 році та 457 525,9 тис. грн у 2029 році. Розрахунок показників 2027 року базується на прогнозі відновлення реального ВВП на рівні 4,5% та врахуванні індексу споживчих цін (прогнозована інфляція в середньому — 7,1%), що зумовлює помірний номінальний приріст бази оподаткування. </w:t>
      </w:r>
      <w:r w:rsidR="003F46CF" w:rsidRPr="009961EE">
        <w:rPr>
          <w:rFonts w:ascii="Times New Roman" w:eastAsia="Times New Roman" w:hAnsi="Times New Roman" w:cs="Times New Roman"/>
          <w:sz w:val="22"/>
          <w:szCs w:val="22"/>
        </w:rPr>
        <w:t xml:space="preserve">Загальні показники </w:t>
      </w:r>
      <w:r w:rsidR="00675891" w:rsidRPr="009961EE">
        <w:rPr>
          <w:rFonts w:ascii="Times New Roman" w:eastAsia="Times New Roman" w:hAnsi="Times New Roman" w:cs="Times New Roman"/>
          <w:sz w:val="22"/>
          <w:szCs w:val="22"/>
        </w:rPr>
        <w:t>бюджету Фонтанської сільської територіальної громади</w:t>
      </w:r>
      <w:r w:rsidR="001071BF" w:rsidRPr="009961EE">
        <w:rPr>
          <w:rFonts w:ascii="Times New Roman" w:eastAsia="Times New Roman" w:hAnsi="Times New Roman" w:cs="Times New Roman"/>
          <w:sz w:val="22"/>
          <w:szCs w:val="22"/>
        </w:rPr>
        <w:t xml:space="preserve">, а саме показники доходів, видатків, фінансування та надання кредитів </w:t>
      </w:r>
      <w:r w:rsidR="00A8167C" w:rsidRPr="009961EE">
        <w:rPr>
          <w:rFonts w:ascii="Times New Roman" w:eastAsia="Times New Roman" w:hAnsi="Times New Roman" w:cs="Times New Roman"/>
          <w:sz w:val="22"/>
          <w:szCs w:val="22"/>
        </w:rPr>
        <w:t xml:space="preserve">відображені у </w:t>
      </w:r>
      <w:hyperlink r:id="rId9" w:anchor="n82" w:history="1">
        <w:r w:rsidR="009F7167" w:rsidRPr="009961EE">
          <w:rPr>
            <w:rFonts w:ascii="Times New Roman" w:eastAsia="Times New Roman" w:hAnsi="Times New Roman" w:cs="Times New Roman"/>
            <w:b/>
            <w:sz w:val="22"/>
            <w:szCs w:val="22"/>
            <w:u w:val="single"/>
          </w:rPr>
          <w:t>додатку 1</w:t>
        </w:r>
      </w:hyperlink>
      <w:r w:rsidR="00A8167C" w:rsidRPr="009961EE">
        <w:rPr>
          <w:rFonts w:ascii="Times New Roman" w:eastAsia="Times New Roman" w:hAnsi="Times New Roman" w:cs="Times New Roman"/>
          <w:b/>
          <w:sz w:val="22"/>
          <w:szCs w:val="22"/>
          <w:u w:val="single"/>
        </w:rPr>
        <w:t xml:space="preserve"> </w:t>
      </w:r>
      <w:r w:rsidR="00997F18" w:rsidRPr="009961EE">
        <w:rPr>
          <w:rFonts w:ascii="Times New Roman" w:eastAsia="Times New Roman" w:hAnsi="Times New Roman" w:cs="Times New Roman"/>
          <w:sz w:val="22"/>
          <w:szCs w:val="22"/>
        </w:rPr>
        <w:t>до цього П</w:t>
      </w:r>
      <w:r w:rsidR="009F7167" w:rsidRPr="009961EE">
        <w:rPr>
          <w:rFonts w:ascii="Times New Roman" w:eastAsia="Times New Roman" w:hAnsi="Times New Roman" w:cs="Times New Roman"/>
          <w:sz w:val="22"/>
          <w:szCs w:val="22"/>
        </w:rPr>
        <w:t>рогнозу;</w:t>
      </w:r>
    </w:p>
    <w:p w:rsidR="00927AFA" w:rsidRPr="00594A3C" w:rsidRDefault="00927AFA" w:rsidP="00711938">
      <w:pPr>
        <w:shd w:val="clear" w:color="auto" w:fill="FFFFFF"/>
        <w:spacing w:before="150" w:after="150"/>
        <w:ind w:left="450" w:right="450"/>
        <w:jc w:val="center"/>
        <w:rPr>
          <w:rFonts w:ascii="Times New Roman" w:eastAsia="Times New Roman" w:hAnsi="Times New Roman" w:cs="Times New Roman"/>
          <w:b/>
          <w:sz w:val="20"/>
          <w:szCs w:val="20"/>
        </w:rPr>
      </w:pPr>
      <w:bookmarkStart w:id="13" w:name="n40"/>
      <w:bookmarkStart w:id="14" w:name="n41"/>
      <w:bookmarkEnd w:id="13"/>
      <w:bookmarkEnd w:id="14"/>
      <w:r w:rsidRPr="00594A3C">
        <w:rPr>
          <w:rFonts w:ascii="Times New Roman" w:eastAsia="Times New Roman" w:hAnsi="Times New Roman" w:cs="Times New Roman"/>
          <w:b/>
          <w:bCs/>
          <w:sz w:val="20"/>
          <w:szCs w:val="20"/>
        </w:rPr>
        <w:t xml:space="preserve">IV. </w:t>
      </w:r>
      <w:r w:rsidR="009F3F24" w:rsidRPr="00594A3C">
        <w:rPr>
          <w:rFonts w:ascii="Times New Roman" w:eastAsia="Times New Roman" w:hAnsi="Times New Roman" w:cs="Times New Roman"/>
          <w:b/>
          <w:bCs/>
          <w:sz w:val="20"/>
          <w:szCs w:val="20"/>
        </w:rPr>
        <w:t xml:space="preserve">ПОКАЗНИКИ ДОХОДІВ </w:t>
      </w:r>
    </w:p>
    <w:p w:rsidR="009F7167" w:rsidRPr="009F3F24" w:rsidRDefault="009F7167" w:rsidP="00B16FC8">
      <w:pPr>
        <w:ind w:firstLine="284"/>
        <w:jc w:val="both"/>
        <w:rPr>
          <w:rFonts w:ascii="Times New Roman" w:hAnsi="Times New Roman" w:cs="Times New Roman"/>
          <w:b/>
          <w:sz w:val="22"/>
          <w:szCs w:val="22"/>
        </w:rPr>
      </w:pPr>
      <w:bookmarkStart w:id="15" w:name="n42"/>
      <w:bookmarkEnd w:id="15"/>
      <w:r w:rsidRPr="009F3F24">
        <w:rPr>
          <w:rFonts w:ascii="Times New Roman" w:hAnsi="Times New Roman" w:cs="Times New Roman"/>
          <w:b/>
          <w:sz w:val="22"/>
          <w:szCs w:val="22"/>
        </w:rPr>
        <w:t xml:space="preserve">У показниках дохідної частини Бюджетної декларації на середньостроковий період враховано: </w:t>
      </w:r>
    </w:p>
    <w:p w:rsidR="009F7167" w:rsidRPr="009F3F24" w:rsidRDefault="009F7167" w:rsidP="00B16FC8">
      <w:pPr>
        <w:pStyle w:val="a3"/>
        <w:numPr>
          <w:ilvl w:val="0"/>
          <w:numId w:val="9"/>
        </w:numPr>
        <w:ind w:left="0" w:firstLine="0"/>
        <w:jc w:val="both"/>
        <w:rPr>
          <w:rFonts w:ascii="Times New Roman" w:hAnsi="Times New Roman" w:cs="Times New Roman"/>
          <w:b/>
          <w:sz w:val="22"/>
          <w:szCs w:val="22"/>
        </w:rPr>
      </w:pPr>
      <w:r w:rsidRPr="009F3F24">
        <w:rPr>
          <w:rFonts w:ascii="Times New Roman" w:hAnsi="Times New Roman" w:cs="Times New Roman"/>
          <w:sz w:val="22"/>
          <w:szCs w:val="22"/>
        </w:rPr>
        <w:t xml:space="preserve">відновлення зарахування до державного бюджету податку на доходи фізичних осіб у розмірі 4 відсотки, що тимчасово спрямовувався до загального фонду бюджетів сільських, селищних, міських </w:t>
      </w:r>
      <w:r w:rsidRPr="009F3F24">
        <w:rPr>
          <w:rFonts w:ascii="Times New Roman" w:hAnsi="Times New Roman" w:cs="Times New Roman"/>
          <w:sz w:val="22"/>
          <w:szCs w:val="22"/>
        </w:rPr>
        <w:lastRenderedPageBreak/>
        <w:t xml:space="preserve">територіальних громад, за рахунок відповідного зниження нормативу відрахування такого податку до загального фонду державного бюджету; </w:t>
      </w:r>
    </w:p>
    <w:p w:rsidR="009F7167" w:rsidRPr="009F3F24" w:rsidRDefault="009F7167" w:rsidP="00B16FC8">
      <w:pPr>
        <w:pStyle w:val="a3"/>
        <w:numPr>
          <w:ilvl w:val="0"/>
          <w:numId w:val="9"/>
        </w:numPr>
        <w:ind w:left="0" w:firstLine="0"/>
        <w:jc w:val="both"/>
        <w:rPr>
          <w:rFonts w:ascii="Times New Roman" w:hAnsi="Times New Roman" w:cs="Times New Roman"/>
          <w:b/>
          <w:sz w:val="22"/>
          <w:szCs w:val="22"/>
        </w:rPr>
      </w:pPr>
      <w:r w:rsidRPr="009F3F24">
        <w:rPr>
          <w:rFonts w:ascii="Times New Roman" w:hAnsi="Times New Roman" w:cs="Times New Roman"/>
          <w:sz w:val="22"/>
          <w:szCs w:val="22"/>
        </w:rPr>
        <w:t>поступове наближення ставок акцизного податку на тютюнові вироби та пальне до рівня, передбаченого директивами ЄС;</w:t>
      </w:r>
    </w:p>
    <w:p w:rsidR="009F7167" w:rsidRPr="009F3F24" w:rsidRDefault="009F7167" w:rsidP="00B16FC8">
      <w:pPr>
        <w:pStyle w:val="a3"/>
        <w:numPr>
          <w:ilvl w:val="0"/>
          <w:numId w:val="9"/>
        </w:numPr>
        <w:ind w:left="0" w:firstLine="0"/>
        <w:jc w:val="both"/>
        <w:rPr>
          <w:rFonts w:ascii="Times New Roman" w:hAnsi="Times New Roman" w:cs="Times New Roman"/>
          <w:b/>
          <w:sz w:val="22"/>
          <w:szCs w:val="22"/>
        </w:rPr>
      </w:pPr>
      <w:r w:rsidRPr="009F3F24">
        <w:rPr>
          <w:rFonts w:ascii="Times New Roman" w:hAnsi="Times New Roman" w:cs="Times New Roman"/>
          <w:sz w:val="22"/>
          <w:szCs w:val="22"/>
        </w:rPr>
        <w:t>збереження розподілу акцизу з пального між державним та місцевими бюджетами, а саме — зарахування 13,44 відсотка такого податку до бюджетів територіальних громад;</w:t>
      </w:r>
    </w:p>
    <w:p w:rsidR="000811DE" w:rsidRPr="009F3F24" w:rsidRDefault="000811DE" w:rsidP="00B16FC8">
      <w:pPr>
        <w:ind w:firstLine="284"/>
        <w:jc w:val="both"/>
        <w:rPr>
          <w:rFonts w:ascii="Times New Roman" w:hAnsi="Times New Roman" w:cs="Times New Roman"/>
          <w:sz w:val="22"/>
          <w:szCs w:val="22"/>
        </w:rPr>
      </w:pPr>
      <w:r w:rsidRPr="009F3F24">
        <w:rPr>
          <w:rFonts w:ascii="Times New Roman" w:hAnsi="Times New Roman" w:cs="Times New Roman"/>
          <w:sz w:val="22"/>
          <w:szCs w:val="22"/>
        </w:rPr>
        <w:t xml:space="preserve">До основних фіскальних ризиків, які можуть вплинути на виконання показників місцевого бюджету протягом </w:t>
      </w:r>
      <w:r w:rsidR="006E4696" w:rsidRPr="009F3F24">
        <w:rPr>
          <w:rFonts w:ascii="Times New Roman" w:hAnsi="Times New Roman" w:cs="Times New Roman"/>
          <w:bCs/>
          <w:sz w:val="22"/>
          <w:szCs w:val="22"/>
        </w:rPr>
        <w:t xml:space="preserve">2027-2029 </w:t>
      </w:r>
      <w:r w:rsidRPr="009F3F24">
        <w:rPr>
          <w:rFonts w:ascii="Times New Roman" w:hAnsi="Times New Roman" w:cs="Times New Roman"/>
          <w:sz w:val="22"/>
          <w:szCs w:val="22"/>
        </w:rPr>
        <w:t>років, можна віднести:</w:t>
      </w:r>
    </w:p>
    <w:p w:rsidR="000811DE" w:rsidRPr="009F3F24" w:rsidRDefault="000811DE" w:rsidP="00B16FC8">
      <w:pPr>
        <w:pStyle w:val="a3"/>
        <w:numPr>
          <w:ilvl w:val="0"/>
          <w:numId w:val="9"/>
        </w:numPr>
        <w:ind w:left="0" w:firstLine="284"/>
        <w:jc w:val="both"/>
        <w:rPr>
          <w:rFonts w:ascii="Times New Roman" w:hAnsi="Times New Roman" w:cs="Times New Roman"/>
          <w:b/>
          <w:sz w:val="22"/>
          <w:szCs w:val="22"/>
        </w:rPr>
      </w:pPr>
      <w:r w:rsidRPr="009F3F24">
        <w:rPr>
          <w:rFonts w:ascii="Times New Roman" w:hAnsi="Times New Roman" w:cs="Times New Roman"/>
          <w:sz w:val="22"/>
          <w:szCs w:val="22"/>
        </w:rPr>
        <w:t>продовження збройного вторгнення Російської Федерації на територію України;</w:t>
      </w:r>
    </w:p>
    <w:p w:rsidR="005C2375" w:rsidRPr="009F3F24" w:rsidRDefault="009F7167" w:rsidP="00B16FC8">
      <w:pPr>
        <w:pStyle w:val="a3"/>
        <w:numPr>
          <w:ilvl w:val="0"/>
          <w:numId w:val="9"/>
        </w:numPr>
        <w:ind w:left="0" w:firstLine="284"/>
        <w:jc w:val="both"/>
        <w:rPr>
          <w:rFonts w:ascii="Times New Roman" w:hAnsi="Times New Roman" w:cs="Times New Roman"/>
          <w:sz w:val="22"/>
          <w:szCs w:val="22"/>
        </w:rPr>
      </w:pPr>
      <w:bookmarkStart w:id="16" w:name="n39"/>
      <w:bookmarkEnd w:id="16"/>
      <w:r w:rsidRPr="009F3F24">
        <w:rPr>
          <w:rFonts w:ascii="Times New Roman" w:hAnsi="Times New Roman" w:cs="Times New Roman"/>
          <w:sz w:val="22"/>
          <w:szCs w:val="22"/>
        </w:rPr>
        <w:t>надання пільг по податку на нерухоме майно та земельному податку</w:t>
      </w:r>
      <w:r w:rsidR="00573FB1" w:rsidRPr="009F3F24">
        <w:rPr>
          <w:rFonts w:ascii="Times New Roman" w:hAnsi="Times New Roman" w:cs="Times New Roman"/>
          <w:sz w:val="22"/>
          <w:szCs w:val="22"/>
        </w:rPr>
        <w:t>.</w:t>
      </w:r>
    </w:p>
    <w:p w:rsidR="00927AFA" w:rsidRPr="009F3F24" w:rsidRDefault="009F7167" w:rsidP="00B16FC8">
      <w:pPr>
        <w:shd w:val="clear" w:color="auto" w:fill="FFFFFF"/>
        <w:spacing w:after="150"/>
        <w:ind w:firstLine="284"/>
        <w:jc w:val="both"/>
        <w:rPr>
          <w:rFonts w:ascii="Times New Roman" w:eastAsia="Times New Roman" w:hAnsi="Times New Roman" w:cs="Times New Roman"/>
          <w:sz w:val="22"/>
          <w:szCs w:val="22"/>
        </w:rPr>
      </w:pPr>
      <w:bookmarkStart w:id="17" w:name="n45"/>
      <w:bookmarkEnd w:id="17"/>
      <w:r w:rsidRPr="009F3F24">
        <w:rPr>
          <w:rFonts w:ascii="Times New Roman" w:eastAsia="Times New Roman" w:hAnsi="Times New Roman" w:cs="Times New Roman"/>
          <w:sz w:val="22"/>
          <w:szCs w:val="22"/>
        </w:rPr>
        <w:t xml:space="preserve">Загальні показники доходів місцевого бюджету, </w:t>
      </w:r>
      <w:r w:rsidR="00927AFA" w:rsidRPr="009F3F24">
        <w:rPr>
          <w:rFonts w:ascii="Times New Roman" w:eastAsia="Times New Roman" w:hAnsi="Times New Roman" w:cs="Times New Roman"/>
          <w:sz w:val="22"/>
          <w:szCs w:val="22"/>
        </w:rPr>
        <w:t>показник</w:t>
      </w:r>
      <w:r w:rsidRPr="009F3F24">
        <w:rPr>
          <w:rFonts w:ascii="Times New Roman" w:eastAsia="Times New Roman" w:hAnsi="Times New Roman" w:cs="Times New Roman"/>
          <w:sz w:val="22"/>
          <w:szCs w:val="22"/>
        </w:rPr>
        <w:t>и</w:t>
      </w:r>
      <w:r w:rsidR="00927AFA" w:rsidRPr="009F3F24">
        <w:rPr>
          <w:rFonts w:ascii="Times New Roman" w:eastAsia="Times New Roman" w:hAnsi="Times New Roman" w:cs="Times New Roman"/>
          <w:sz w:val="22"/>
          <w:szCs w:val="22"/>
        </w:rPr>
        <w:t xml:space="preserve"> за основними видами доходів бюджету </w:t>
      </w:r>
      <w:r w:rsidRPr="009F3F24">
        <w:rPr>
          <w:rFonts w:ascii="Times New Roman" w:eastAsia="Times New Roman" w:hAnsi="Times New Roman" w:cs="Times New Roman"/>
          <w:sz w:val="22"/>
          <w:szCs w:val="22"/>
        </w:rPr>
        <w:t xml:space="preserve">відображені у </w:t>
      </w:r>
      <w:hyperlink r:id="rId10" w:anchor="n86" w:history="1">
        <w:r w:rsidR="00927AFA" w:rsidRPr="009F3F24">
          <w:rPr>
            <w:rFonts w:ascii="Times New Roman" w:eastAsia="Times New Roman" w:hAnsi="Times New Roman" w:cs="Times New Roman"/>
            <w:b/>
            <w:sz w:val="22"/>
            <w:szCs w:val="22"/>
            <w:u w:val="single"/>
          </w:rPr>
          <w:t>додатк</w:t>
        </w:r>
        <w:r w:rsidRPr="009F3F24">
          <w:rPr>
            <w:rFonts w:ascii="Times New Roman" w:eastAsia="Times New Roman" w:hAnsi="Times New Roman" w:cs="Times New Roman"/>
            <w:b/>
            <w:sz w:val="22"/>
            <w:szCs w:val="22"/>
            <w:u w:val="single"/>
          </w:rPr>
          <w:t>у</w:t>
        </w:r>
        <w:r w:rsidR="00927AFA" w:rsidRPr="009F3F24">
          <w:rPr>
            <w:rFonts w:ascii="Times New Roman" w:eastAsia="Times New Roman" w:hAnsi="Times New Roman" w:cs="Times New Roman"/>
            <w:b/>
            <w:sz w:val="22"/>
            <w:szCs w:val="22"/>
            <w:u w:val="single"/>
          </w:rPr>
          <w:t xml:space="preserve"> 2</w:t>
        </w:r>
      </w:hyperlink>
      <w:r w:rsidR="00997F18" w:rsidRPr="009F3F24">
        <w:rPr>
          <w:rFonts w:ascii="Times New Roman" w:eastAsia="Times New Roman" w:hAnsi="Times New Roman" w:cs="Times New Roman"/>
          <w:sz w:val="22"/>
          <w:szCs w:val="22"/>
        </w:rPr>
        <w:t> до цього П</w:t>
      </w:r>
      <w:r w:rsidR="00927AFA" w:rsidRPr="009F3F24">
        <w:rPr>
          <w:rFonts w:ascii="Times New Roman" w:eastAsia="Times New Roman" w:hAnsi="Times New Roman" w:cs="Times New Roman"/>
          <w:sz w:val="22"/>
          <w:szCs w:val="22"/>
        </w:rPr>
        <w:t>рогнозу;</w:t>
      </w:r>
    </w:p>
    <w:p w:rsidR="00B0069E" w:rsidRPr="008A795E" w:rsidRDefault="00927AFA" w:rsidP="00711938">
      <w:pPr>
        <w:shd w:val="clear" w:color="auto" w:fill="FFFFFF"/>
        <w:spacing w:before="150" w:after="150"/>
        <w:ind w:right="450"/>
        <w:jc w:val="center"/>
        <w:rPr>
          <w:rFonts w:ascii="Times New Roman" w:hAnsi="Times New Roman" w:cs="Times New Roman"/>
          <w:b/>
          <w:bCs/>
          <w:sz w:val="20"/>
          <w:szCs w:val="20"/>
          <w:shd w:val="clear" w:color="auto" w:fill="FFFFFF"/>
        </w:rPr>
      </w:pPr>
      <w:bookmarkStart w:id="18" w:name="n46"/>
      <w:bookmarkStart w:id="19" w:name="n345"/>
      <w:bookmarkEnd w:id="18"/>
      <w:bookmarkEnd w:id="19"/>
      <w:r w:rsidRPr="008A795E">
        <w:rPr>
          <w:rFonts w:ascii="Times New Roman" w:eastAsia="Times New Roman" w:hAnsi="Times New Roman" w:cs="Times New Roman"/>
          <w:b/>
          <w:bCs/>
          <w:sz w:val="20"/>
          <w:szCs w:val="20"/>
        </w:rPr>
        <w:t xml:space="preserve">V. </w:t>
      </w:r>
      <w:bookmarkStart w:id="20" w:name="n346"/>
      <w:bookmarkEnd w:id="20"/>
      <w:r w:rsidR="00487B23" w:rsidRPr="008A795E">
        <w:rPr>
          <w:rFonts w:ascii="Times New Roman" w:eastAsia="Times New Roman" w:hAnsi="Times New Roman" w:cs="Times New Roman"/>
          <w:b/>
          <w:bCs/>
          <w:sz w:val="20"/>
          <w:szCs w:val="20"/>
        </w:rPr>
        <w:t xml:space="preserve"> ПОКАЗНИКИ ФІНАНСУВАННЯ БЮДЖЕТУ,ПОКАЗНИКИ МІСЦЕВОГО БОРГУ,ПОКАЗНИКИ НАДАННЯ МІСЦЕВИХ ГАРАНТІЙ, ОБСЯГУ ГАРАНТІЙНИХ ЗОБОВЯЗАНЬ ТА ГАРАНТОВАНОГО СІЛЬСЬКОЮ ТЕРИТОРІАЛЬНОЮ ГРОМАДОЮ БОРГУ</w:t>
      </w:r>
    </w:p>
    <w:p w:rsidR="00492947" w:rsidRPr="009F3F24" w:rsidRDefault="00492947" w:rsidP="009F3F24">
      <w:pPr>
        <w:shd w:val="clear" w:color="auto" w:fill="FFFFFF"/>
        <w:ind w:right="-1" w:firstLine="708"/>
        <w:jc w:val="both"/>
        <w:rPr>
          <w:rFonts w:ascii="Times New Roman" w:eastAsia="Times New Roman" w:hAnsi="Times New Roman" w:cs="Times New Roman"/>
          <w:sz w:val="22"/>
          <w:szCs w:val="22"/>
          <w:lang w:eastAsia="ru-RU"/>
        </w:rPr>
      </w:pPr>
      <w:r w:rsidRPr="009F3F24">
        <w:rPr>
          <w:rFonts w:ascii="Times New Roman" w:eastAsia="Times New Roman" w:hAnsi="Times New Roman" w:cs="Times New Roman"/>
          <w:sz w:val="22"/>
          <w:szCs w:val="22"/>
          <w:lang w:eastAsia="ru-RU"/>
        </w:rPr>
        <w:t>Прогнозні показники фінансування Фонтанської сільської територіальної громади в першу чергу враховують передачу коштів із загального фонду бюджету до бюджету розвитку (спеціального фонду) на реалізацію публічних інвестицій, на підготовку та реалізацію публічних інвестиційних проектів та програм публічних інвестицій із зазначенням пріоритетних напрямів таких публічних інвестицій з урахуванням середньострокового плану пріоритетних публічних інвестицій територіальної громади.</w:t>
      </w:r>
    </w:p>
    <w:p w:rsidR="002B0D9B" w:rsidRPr="009F3F24" w:rsidRDefault="00492947" w:rsidP="00F16448">
      <w:pPr>
        <w:ind w:firstLine="644"/>
        <w:jc w:val="both"/>
        <w:rPr>
          <w:rFonts w:ascii="Times New Roman" w:eastAsia="Times New Roman" w:hAnsi="Times New Roman" w:cs="Times New Roman"/>
          <w:sz w:val="22"/>
          <w:szCs w:val="22"/>
          <w:lang w:eastAsia="ru-RU"/>
        </w:rPr>
      </w:pPr>
      <w:r w:rsidRPr="009F3F24">
        <w:rPr>
          <w:rFonts w:ascii="Times New Roman" w:eastAsia="Times New Roman" w:hAnsi="Times New Roman" w:cs="Times New Roman"/>
          <w:sz w:val="22"/>
          <w:szCs w:val="22"/>
          <w:lang w:eastAsia="ru-RU"/>
        </w:rPr>
        <w:t>Пріоритетними напрямками розвитку територіальної громади на середньостроковий період, визначено об‘єкти соціально-економічного значення в галузях освіти, громадської безпеки та</w:t>
      </w:r>
      <w:r w:rsidR="002B0D9B" w:rsidRPr="009F3F24">
        <w:rPr>
          <w:rFonts w:ascii="Times New Roman" w:eastAsia="Times New Roman" w:hAnsi="Times New Roman" w:cs="Times New Roman"/>
          <w:sz w:val="22"/>
          <w:szCs w:val="22"/>
          <w:lang w:eastAsia="ru-RU"/>
        </w:rPr>
        <w:t xml:space="preserve"> </w:t>
      </w:r>
      <w:r w:rsidRPr="009F3F24">
        <w:rPr>
          <w:rFonts w:ascii="Times New Roman" w:eastAsia="Times New Roman" w:hAnsi="Times New Roman" w:cs="Times New Roman"/>
          <w:sz w:val="22"/>
          <w:szCs w:val="22"/>
          <w:lang w:eastAsia="ru-RU"/>
        </w:rPr>
        <w:t xml:space="preserve"> охорони </w:t>
      </w:r>
      <w:r w:rsidR="002B0D9B" w:rsidRPr="009F3F24">
        <w:rPr>
          <w:rFonts w:ascii="Times New Roman" w:eastAsia="Times New Roman" w:hAnsi="Times New Roman" w:cs="Times New Roman"/>
          <w:sz w:val="22"/>
          <w:szCs w:val="22"/>
          <w:lang w:eastAsia="ru-RU"/>
        </w:rPr>
        <w:t>здоров’я.</w:t>
      </w:r>
    </w:p>
    <w:p w:rsidR="00492947" w:rsidRPr="009F3F24" w:rsidRDefault="00492947" w:rsidP="00B16FC8">
      <w:pPr>
        <w:ind w:firstLine="644"/>
        <w:jc w:val="both"/>
        <w:rPr>
          <w:rFonts w:ascii="Times New Roman" w:eastAsia="Times New Roman" w:hAnsi="Times New Roman" w:cs="Times New Roman"/>
          <w:sz w:val="22"/>
          <w:szCs w:val="22"/>
          <w:lang w:eastAsia="ru-RU"/>
        </w:rPr>
      </w:pPr>
      <w:r w:rsidRPr="009F3F24">
        <w:rPr>
          <w:rFonts w:ascii="Times New Roman" w:eastAsia="Times New Roman" w:hAnsi="Times New Roman" w:cs="Times New Roman"/>
          <w:sz w:val="22"/>
          <w:szCs w:val="22"/>
          <w:lang w:eastAsia="ru-RU"/>
        </w:rPr>
        <w:t xml:space="preserve">Показники фінансування бюджету наведені у </w:t>
      </w:r>
      <w:r w:rsidRPr="009F3F24">
        <w:rPr>
          <w:rFonts w:ascii="Times New Roman" w:eastAsia="Times New Roman" w:hAnsi="Times New Roman" w:cs="Times New Roman"/>
          <w:b/>
          <w:sz w:val="22"/>
          <w:szCs w:val="22"/>
          <w:u w:val="single"/>
          <w:lang w:eastAsia="ru-RU"/>
        </w:rPr>
        <w:t>додатку 3</w:t>
      </w:r>
      <w:r w:rsidRPr="009F3F24">
        <w:rPr>
          <w:rFonts w:ascii="Times New Roman" w:eastAsia="Times New Roman" w:hAnsi="Times New Roman" w:cs="Times New Roman"/>
          <w:sz w:val="22"/>
          <w:szCs w:val="22"/>
          <w:lang w:eastAsia="ru-RU"/>
        </w:rPr>
        <w:t xml:space="preserve"> до Прогнозу бюджету </w:t>
      </w:r>
      <w:r w:rsidR="002B0D9B" w:rsidRPr="009F3F24">
        <w:rPr>
          <w:rFonts w:ascii="Times New Roman" w:eastAsia="Times New Roman" w:hAnsi="Times New Roman" w:cs="Times New Roman"/>
          <w:sz w:val="22"/>
          <w:szCs w:val="22"/>
          <w:lang w:eastAsia="ru-RU"/>
        </w:rPr>
        <w:t xml:space="preserve">Фонтанської сільської територіальної громади </w:t>
      </w:r>
      <w:r w:rsidRPr="009F3F24">
        <w:rPr>
          <w:rFonts w:ascii="Times New Roman" w:eastAsia="Times New Roman" w:hAnsi="Times New Roman" w:cs="Times New Roman"/>
          <w:sz w:val="22"/>
          <w:szCs w:val="22"/>
          <w:lang w:eastAsia="ru-RU"/>
        </w:rPr>
        <w:t>на 202</w:t>
      </w:r>
      <w:r w:rsidR="006E4696" w:rsidRPr="009F3F24">
        <w:rPr>
          <w:rFonts w:ascii="Times New Roman" w:eastAsia="Times New Roman" w:hAnsi="Times New Roman" w:cs="Times New Roman"/>
          <w:sz w:val="22"/>
          <w:szCs w:val="22"/>
          <w:lang w:eastAsia="ru-RU"/>
        </w:rPr>
        <w:t>7</w:t>
      </w:r>
      <w:r w:rsidRPr="009F3F24">
        <w:rPr>
          <w:rFonts w:ascii="Times New Roman" w:eastAsia="Times New Roman" w:hAnsi="Times New Roman" w:cs="Times New Roman"/>
          <w:sz w:val="22"/>
          <w:szCs w:val="22"/>
          <w:lang w:eastAsia="ru-RU"/>
        </w:rPr>
        <w:t>-202</w:t>
      </w:r>
      <w:r w:rsidR="006E4696" w:rsidRPr="009F3F24">
        <w:rPr>
          <w:rFonts w:ascii="Times New Roman" w:eastAsia="Times New Roman" w:hAnsi="Times New Roman" w:cs="Times New Roman"/>
          <w:sz w:val="22"/>
          <w:szCs w:val="22"/>
          <w:lang w:eastAsia="ru-RU"/>
        </w:rPr>
        <w:t>9</w:t>
      </w:r>
      <w:r w:rsidRPr="009F3F24">
        <w:rPr>
          <w:rFonts w:ascii="Times New Roman" w:eastAsia="Times New Roman" w:hAnsi="Times New Roman" w:cs="Times New Roman"/>
          <w:sz w:val="22"/>
          <w:szCs w:val="22"/>
          <w:lang w:eastAsia="ru-RU"/>
        </w:rPr>
        <w:t xml:space="preserve"> роки.</w:t>
      </w:r>
    </w:p>
    <w:p w:rsidR="00492947" w:rsidRPr="009F3F24" w:rsidRDefault="00492947" w:rsidP="00B16FC8">
      <w:pPr>
        <w:ind w:firstLine="644"/>
        <w:jc w:val="both"/>
        <w:rPr>
          <w:rFonts w:ascii="Times New Roman" w:eastAsia="Times New Roman" w:hAnsi="Times New Roman" w:cs="Times New Roman"/>
          <w:sz w:val="22"/>
          <w:szCs w:val="22"/>
          <w:lang w:eastAsia="ru-RU"/>
        </w:rPr>
      </w:pPr>
      <w:r w:rsidRPr="009F3F24">
        <w:rPr>
          <w:rFonts w:ascii="Times New Roman" w:eastAsia="Times New Roman" w:hAnsi="Times New Roman" w:cs="Times New Roman"/>
          <w:b/>
          <w:sz w:val="22"/>
          <w:szCs w:val="22"/>
          <w:u w:val="single"/>
          <w:lang w:eastAsia="ru-RU"/>
        </w:rPr>
        <w:t>Додаток 4</w:t>
      </w:r>
      <w:r w:rsidRPr="009F3F24">
        <w:rPr>
          <w:rFonts w:ascii="Times New Roman" w:eastAsia="Times New Roman" w:hAnsi="Times New Roman" w:cs="Times New Roman"/>
          <w:sz w:val="22"/>
          <w:szCs w:val="22"/>
          <w:lang w:eastAsia="ru-RU"/>
        </w:rPr>
        <w:t xml:space="preserve"> «Показники місцевого боргу» та </w:t>
      </w:r>
      <w:r w:rsidR="002B0D9B" w:rsidRPr="009F3F24">
        <w:rPr>
          <w:rFonts w:ascii="Times New Roman" w:eastAsia="Times New Roman" w:hAnsi="Times New Roman" w:cs="Times New Roman"/>
          <w:b/>
          <w:sz w:val="22"/>
          <w:szCs w:val="22"/>
          <w:lang w:eastAsia="ru-RU"/>
        </w:rPr>
        <w:t>д</w:t>
      </w:r>
      <w:r w:rsidRPr="009F3F24">
        <w:rPr>
          <w:rFonts w:ascii="Times New Roman" w:eastAsia="Times New Roman" w:hAnsi="Times New Roman" w:cs="Times New Roman"/>
          <w:b/>
          <w:sz w:val="22"/>
          <w:szCs w:val="22"/>
          <w:u w:val="single"/>
          <w:lang w:eastAsia="ru-RU"/>
        </w:rPr>
        <w:t>одаток 5</w:t>
      </w:r>
      <w:r w:rsidRPr="009F3F24">
        <w:rPr>
          <w:rFonts w:ascii="Times New Roman" w:eastAsia="Times New Roman" w:hAnsi="Times New Roman" w:cs="Times New Roman"/>
          <w:sz w:val="22"/>
          <w:szCs w:val="22"/>
          <w:lang w:eastAsia="ru-RU"/>
        </w:rPr>
        <w:t xml:space="preserve"> «Показники надання місцевих гарантій, обсягу гарантійних зобов’язань та гарантованого Автономною Республікою Крим, обласною радою, міською, селищною чи сільською територіальною громадою боргу» відсутні, у зв’язку з відсутністю інформації для відображення в зазначених додатках до Прогнозу бюджету </w:t>
      </w:r>
      <w:r w:rsidR="002B0D9B" w:rsidRPr="009F3F24">
        <w:rPr>
          <w:rFonts w:ascii="Times New Roman" w:eastAsia="Times New Roman" w:hAnsi="Times New Roman" w:cs="Times New Roman"/>
          <w:sz w:val="22"/>
          <w:szCs w:val="22"/>
          <w:lang w:eastAsia="ru-RU"/>
        </w:rPr>
        <w:t xml:space="preserve">Фонтанської сільської територіальної громади </w:t>
      </w:r>
      <w:r w:rsidRPr="009F3F24">
        <w:rPr>
          <w:rFonts w:ascii="Times New Roman" w:eastAsia="Times New Roman" w:hAnsi="Times New Roman" w:cs="Times New Roman"/>
          <w:sz w:val="22"/>
          <w:szCs w:val="22"/>
          <w:lang w:eastAsia="ru-RU"/>
        </w:rPr>
        <w:t>на 202</w:t>
      </w:r>
      <w:r w:rsidR="006E4696" w:rsidRPr="009F3F24">
        <w:rPr>
          <w:rFonts w:ascii="Times New Roman" w:eastAsia="Times New Roman" w:hAnsi="Times New Roman" w:cs="Times New Roman"/>
          <w:sz w:val="22"/>
          <w:szCs w:val="22"/>
          <w:lang w:eastAsia="ru-RU"/>
        </w:rPr>
        <w:t>7</w:t>
      </w:r>
      <w:r w:rsidRPr="009F3F24">
        <w:rPr>
          <w:rFonts w:ascii="Times New Roman" w:eastAsia="Times New Roman" w:hAnsi="Times New Roman" w:cs="Times New Roman"/>
          <w:sz w:val="22"/>
          <w:szCs w:val="22"/>
          <w:lang w:eastAsia="ru-RU"/>
        </w:rPr>
        <w:t>-202</w:t>
      </w:r>
      <w:r w:rsidR="006E4696" w:rsidRPr="009F3F24">
        <w:rPr>
          <w:rFonts w:ascii="Times New Roman" w:eastAsia="Times New Roman" w:hAnsi="Times New Roman" w:cs="Times New Roman"/>
          <w:sz w:val="22"/>
          <w:szCs w:val="22"/>
          <w:lang w:eastAsia="ru-RU"/>
        </w:rPr>
        <w:t>9</w:t>
      </w:r>
      <w:r w:rsidRPr="009F3F24">
        <w:rPr>
          <w:rFonts w:ascii="Times New Roman" w:eastAsia="Times New Roman" w:hAnsi="Times New Roman" w:cs="Times New Roman"/>
          <w:sz w:val="22"/>
          <w:szCs w:val="22"/>
          <w:lang w:eastAsia="ru-RU"/>
        </w:rPr>
        <w:t xml:space="preserve"> роки.</w:t>
      </w:r>
    </w:p>
    <w:p w:rsidR="00B1369C" w:rsidRPr="006E0D7F" w:rsidRDefault="00B1369C" w:rsidP="00B16FC8">
      <w:pPr>
        <w:jc w:val="both"/>
        <w:rPr>
          <w:rFonts w:ascii="Times New Roman" w:hAnsi="Times New Roman" w:cs="Times New Roman"/>
          <w:b/>
          <w:color w:val="FF0000"/>
          <w:sz w:val="22"/>
          <w:szCs w:val="22"/>
        </w:rPr>
      </w:pPr>
    </w:p>
    <w:p w:rsidR="005B7E3A" w:rsidRPr="008A795E" w:rsidRDefault="006E0D7F" w:rsidP="006E0D7F">
      <w:pPr>
        <w:jc w:val="center"/>
        <w:rPr>
          <w:rFonts w:ascii="Times New Roman" w:hAnsi="Times New Roman" w:cs="Times New Roman"/>
          <w:b/>
          <w:sz w:val="20"/>
          <w:szCs w:val="20"/>
        </w:rPr>
      </w:pPr>
      <w:r w:rsidRPr="008A795E">
        <w:rPr>
          <w:rFonts w:ascii="Times New Roman" w:hAnsi="Times New Roman" w:cs="Times New Roman"/>
          <w:b/>
          <w:sz w:val="20"/>
          <w:szCs w:val="20"/>
        </w:rPr>
        <w:t>ПРІОРИТЕТНІ ПУБЛІЧНІ ІНВЕСТИЦІЇ</w:t>
      </w:r>
    </w:p>
    <w:p w:rsidR="006E0D7F" w:rsidRPr="008A795E" w:rsidRDefault="006E0D7F" w:rsidP="006E0D7F">
      <w:pPr>
        <w:jc w:val="center"/>
        <w:rPr>
          <w:rFonts w:ascii="Times New Roman" w:hAnsi="Times New Roman" w:cs="Times New Roman"/>
          <w:b/>
          <w:color w:val="FF0000"/>
          <w:sz w:val="20"/>
          <w:szCs w:val="20"/>
        </w:rPr>
      </w:pPr>
    </w:p>
    <w:p w:rsidR="005B7E3A" w:rsidRPr="006E0D7F" w:rsidRDefault="005B7E3A" w:rsidP="00B16FC8">
      <w:pPr>
        <w:tabs>
          <w:tab w:val="left" w:pos="567"/>
        </w:tabs>
        <w:suppressAutoHyphens/>
        <w:autoSpaceDE w:val="0"/>
        <w:autoSpaceDN w:val="0"/>
        <w:adjustRightInd w:val="0"/>
        <w:ind w:firstLine="567"/>
        <w:jc w:val="both"/>
        <w:rPr>
          <w:rFonts w:ascii="Times New Roman" w:hAnsi="Times New Roman" w:cs="Times New Roman"/>
          <w:bCs/>
          <w:sz w:val="22"/>
          <w:szCs w:val="22"/>
        </w:rPr>
      </w:pPr>
      <w:r w:rsidRPr="006E0D7F">
        <w:rPr>
          <w:rFonts w:ascii="Times New Roman" w:hAnsi="Times New Roman" w:cs="Times New Roman"/>
          <w:sz w:val="22"/>
          <w:szCs w:val="22"/>
        </w:rPr>
        <w:t>Пріоритетні галузі та основні напрями публічного інвестування на 202</w:t>
      </w:r>
      <w:r w:rsidR="006E4696" w:rsidRPr="006E0D7F">
        <w:rPr>
          <w:rFonts w:ascii="Times New Roman" w:hAnsi="Times New Roman" w:cs="Times New Roman"/>
          <w:sz w:val="22"/>
          <w:szCs w:val="22"/>
        </w:rPr>
        <w:t>7</w:t>
      </w:r>
      <w:r w:rsidRPr="006E0D7F">
        <w:rPr>
          <w:rFonts w:ascii="Times New Roman" w:hAnsi="Times New Roman" w:cs="Times New Roman"/>
          <w:sz w:val="22"/>
          <w:szCs w:val="22"/>
        </w:rPr>
        <w:t>—202</w:t>
      </w:r>
      <w:r w:rsidR="006E4696" w:rsidRPr="006E0D7F">
        <w:rPr>
          <w:rFonts w:ascii="Times New Roman" w:hAnsi="Times New Roman" w:cs="Times New Roman"/>
          <w:sz w:val="22"/>
          <w:szCs w:val="22"/>
        </w:rPr>
        <w:t>9</w:t>
      </w:r>
      <w:r w:rsidRPr="006E0D7F">
        <w:rPr>
          <w:rFonts w:ascii="Times New Roman" w:hAnsi="Times New Roman" w:cs="Times New Roman"/>
          <w:sz w:val="22"/>
          <w:szCs w:val="22"/>
        </w:rPr>
        <w:t xml:space="preserve"> роки (зокрема за діючими публічними інвестиційними проектами та програмами публічних інвестицій) відповідно до цілей  державної політики в розрізі сфер діяльності, відповідний орієнтовний розподіл коштів за рахунок усіх джерел, наскрізні стратегічні цілі здійснення публічних інвестицій визначаються середньостроковим планом пріоритетних публічних інвестицій держави на 202</w:t>
      </w:r>
      <w:r w:rsidR="00F16448" w:rsidRPr="006E0D7F">
        <w:rPr>
          <w:rFonts w:ascii="Times New Roman" w:hAnsi="Times New Roman" w:cs="Times New Roman"/>
          <w:sz w:val="22"/>
          <w:szCs w:val="22"/>
        </w:rPr>
        <w:t>7</w:t>
      </w:r>
      <w:r w:rsidRPr="006E0D7F">
        <w:rPr>
          <w:rFonts w:ascii="Times New Roman" w:hAnsi="Times New Roman" w:cs="Times New Roman"/>
          <w:sz w:val="22"/>
          <w:szCs w:val="22"/>
        </w:rPr>
        <w:t>—202</w:t>
      </w:r>
      <w:r w:rsidR="00F16448" w:rsidRPr="006E0D7F">
        <w:rPr>
          <w:rFonts w:ascii="Times New Roman" w:hAnsi="Times New Roman" w:cs="Times New Roman"/>
          <w:sz w:val="22"/>
          <w:szCs w:val="22"/>
        </w:rPr>
        <w:t>9</w:t>
      </w:r>
      <w:r w:rsidRPr="006E0D7F">
        <w:rPr>
          <w:rFonts w:ascii="Times New Roman" w:hAnsi="Times New Roman" w:cs="Times New Roman"/>
          <w:sz w:val="22"/>
          <w:szCs w:val="22"/>
        </w:rPr>
        <w:t xml:space="preserve"> роки (далі — середньостроковий план). </w:t>
      </w:r>
    </w:p>
    <w:p w:rsidR="005B7E3A" w:rsidRPr="006E0D7F" w:rsidRDefault="005B7E3A" w:rsidP="00B16FC8">
      <w:pPr>
        <w:tabs>
          <w:tab w:val="left" w:pos="567"/>
        </w:tabs>
        <w:suppressAutoHyphens/>
        <w:autoSpaceDE w:val="0"/>
        <w:autoSpaceDN w:val="0"/>
        <w:adjustRightInd w:val="0"/>
        <w:ind w:firstLine="567"/>
        <w:jc w:val="both"/>
        <w:rPr>
          <w:rFonts w:ascii="Times New Roman" w:hAnsi="Times New Roman" w:cs="Times New Roman"/>
          <w:bCs/>
          <w:sz w:val="22"/>
          <w:szCs w:val="22"/>
        </w:rPr>
      </w:pPr>
      <w:r w:rsidRPr="006E0D7F">
        <w:rPr>
          <w:rFonts w:ascii="Times New Roman" w:hAnsi="Times New Roman" w:cs="Times New Roman"/>
          <w:bCs/>
          <w:sz w:val="22"/>
          <w:szCs w:val="22"/>
        </w:rPr>
        <w:t>Обсяг публічних інвестицій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Фонтанської сільської територіальної громади на 202</w:t>
      </w:r>
      <w:r w:rsidR="00F16448" w:rsidRPr="006E0D7F">
        <w:rPr>
          <w:rFonts w:ascii="Times New Roman" w:hAnsi="Times New Roman" w:cs="Times New Roman"/>
          <w:bCs/>
          <w:sz w:val="22"/>
          <w:szCs w:val="22"/>
        </w:rPr>
        <w:t>7</w:t>
      </w:r>
      <w:r w:rsidRPr="006E0D7F">
        <w:rPr>
          <w:rFonts w:ascii="Times New Roman" w:hAnsi="Times New Roman" w:cs="Times New Roman"/>
          <w:bCs/>
          <w:sz w:val="22"/>
          <w:szCs w:val="22"/>
        </w:rPr>
        <w:t>–202</w:t>
      </w:r>
      <w:r w:rsidR="00F16448" w:rsidRPr="006E0D7F">
        <w:rPr>
          <w:rFonts w:ascii="Times New Roman" w:hAnsi="Times New Roman" w:cs="Times New Roman"/>
          <w:bCs/>
          <w:sz w:val="22"/>
          <w:szCs w:val="22"/>
        </w:rPr>
        <w:t>9</w:t>
      </w:r>
      <w:r w:rsidRPr="006E0D7F">
        <w:rPr>
          <w:rFonts w:ascii="Times New Roman" w:hAnsi="Times New Roman" w:cs="Times New Roman"/>
          <w:bCs/>
          <w:sz w:val="22"/>
          <w:szCs w:val="22"/>
        </w:rPr>
        <w:t xml:space="preserve"> роки, наведені у </w:t>
      </w:r>
      <w:r w:rsidRPr="006E0D7F">
        <w:rPr>
          <w:rFonts w:ascii="Times New Roman" w:hAnsi="Times New Roman" w:cs="Times New Roman"/>
          <w:b/>
          <w:bCs/>
          <w:sz w:val="22"/>
          <w:szCs w:val="22"/>
          <w:u w:val="single"/>
        </w:rPr>
        <w:t>додатку 9</w:t>
      </w:r>
      <w:r w:rsidRPr="006E0D7F">
        <w:rPr>
          <w:rFonts w:ascii="Times New Roman" w:hAnsi="Times New Roman" w:cs="Times New Roman"/>
          <w:bCs/>
          <w:sz w:val="22"/>
          <w:szCs w:val="22"/>
        </w:rPr>
        <w:t xml:space="preserve"> до Прогнозу бюджету Фонтанської сільської територіальної громади на 202</w:t>
      </w:r>
      <w:r w:rsidR="006E4696" w:rsidRPr="006E0D7F">
        <w:rPr>
          <w:rFonts w:ascii="Times New Roman" w:hAnsi="Times New Roman" w:cs="Times New Roman"/>
          <w:bCs/>
          <w:sz w:val="22"/>
          <w:szCs w:val="22"/>
        </w:rPr>
        <w:t>7</w:t>
      </w:r>
      <w:r w:rsidRPr="006E0D7F">
        <w:rPr>
          <w:rFonts w:ascii="Times New Roman" w:hAnsi="Times New Roman" w:cs="Times New Roman"/>
          <w:bCs/>
          <w:sz w:val="22"/>
          <w:szCs w:val="22"/>
        </w:rPr>
        <w:t>-202</w:t>
      </w:r>
      <w:r w:rsidR="006E4696" w:rsidRPr="006E0D7F">
        <w:rPr>
          <w:rFonts w:ascii="Times New Roman" w:hAnsi="Times New Roman" w:cs="Times New Roman"/>
          <w:bCs/>
          <w:sz w:val="22"/>
          <w:szCs w:val="22"/>
        </w:rPr>
        <w:t>9</w:t>
      </w:r>
      <w:r w:rsidRPr="006E0D7F">
        <w:rPr>
          <w:rFonts w:ascii="Times New Roman" w:hAnsi="Times New Roman" w:cs="Times New Roman"/>
          <w:bCs/>
          <w:sz w:val="22"/>
          <w:szCs w:val="22"/>
        </w:rPr>
        <w:t xml:space="preserve"> роки.</w:t>
      </w:r>
    </w:p>
    <w:p w:rsidR="005B7E3A" w:rsidRPr="009F4837" w:rsidRDefault="005B7E3A" w:rsidP="00B16FC8">
      <w:pPr>
        <w:ind w:firstLine="284"/>
        <w:jc w:val="both"/>
        <w:rPr>
          <w:rFonts w:ascii="Times New Roman" w:eastAsia="Times New Roman" w:hAnsi="Times New Roman" w:cs="Times New Roman"/>
          <w:sz w:val="22"/>
          <w:szCs w:val="22"/>
        </w:rPr>
      </w:pPr>
      <w:r w:rsidRPr="006E0D7F">
        <w:rPr>
          <w:rFonts w:ascii="Times New Roman" w:eastAsia="Times New Roman" w:hAnsi="Times New Roman" w:cs="Times New Roman"/>
          <w:sz w:val="22"/>
          <w:szCs w:val="22"/>
        </w:rPr>
        <w:t xml:space="preserve">Фонтанською сільською радою в рамках проекту Стратегії розвитку Фонтанської сільської </w:t>
      </w:r>
      <w:r w:rsidRPr="009F4837">
        <w:rPr>
          <w:rFonts w:ascii="Times New Roman" w:eastAsia="Times New Roman" w:hAnsi="Times New Roman" w:cs="Times New Roman"/>
          <w:sz w:val="22"/>
          <w:szCs w:val="22"/>
        </w:rPr>
        <w:t xml:space="preserve">територіальної громади до 2030 року  визначено пріоритетними наступні напрями публічного інвестування на середньостроковий період </w:t>
      </w:r>
      <w:r w:rsidR="006E4696" w:rsidRPr="009F4837">
        <w:rPr>
          <w:rFonts w:ascii="Times New Roman" w:hAnsi="Times New Roman" w:cs="Times New Roman"/>
          <w:bCs/>
          <w:sz w:val="22"/>
          <w:szCs w:val="22"/>
        </w:rPr>
        <w:t xml:space="preserve">2027-2029 </w:t>
      </w:r>
      <w:r w:rsidRPr="009F4837">
        <w:rPr>
          <w:rFonts w:ascii="Times New Roman" w:eastAsia="Times New Roman" w:hAnsi="Times New Roman" w:cs="Times New Roman"/>
          <w:sz w:val="22"/>
          <w:szCs w:val="22"/>
        </w:rPr>
        <w:t>року :</w:t>
      </w:r>
    </w:p>
    <w:p w:rsidR="005B7E3A" w:rsidRPr="009F4837" w:rsidRDefault="005B7E3A" w:rsidP="00B16FC8">
      <w:pPr>
        <w:pStyle w:val="a3"/>
        <w:numPr>
          <w:ilvl w:val="0"/>
          <w:numId w:val="18"/>
        </w:numPr>
        <w:ind w:left="0" w:firstLine="284"/>
        <w:jc w:val="both"/>
        <w:rPr>
          <w:rFonts w:ascii="Times New Roman" w:hAnsi="Times New Roman" w:cs="Times New Roman"/>
          <w:sz w:val="22"/>
          <w:szCs w:val="22"/>
        </w:rPr>
      </w:pPr>
      <w:r w:rsidRPr="009F4837">
        <w:rPr>
          <w:rFonts w:ascii="Times New Roman" w:hAnsi="Times New Roman" w:cs="Times New Roman"/>
          <w:b/>
          <w:sz w:val="22"/>
          <w:szCs w:val="22"/>
        </w:rPr>
        <w:t>освіта і наука</w:t>
      </w:r>
      <w:r w:rsidRPr="009F4837">
        <w:rPr>
          <w:rFonts w:ascii="Times New Roman" w:hAnsi="Times New Roman" w:cs="Times New Roman"/>
          <w:sz w:val="22"/>
          <w:szCs w:val="22"/>
        </w:rPr>
        <w:t xml:space="preserve"> – завершення протягом 2026-2027 років реконструкцію ліцей «Крижанівський», що дозволить забезпечити безпечні умови навчання в закладі дошкільної освіти більш як 240 дітей та в ліцеї більш як 800 дітей.</w:t>
      </w:r>
    </w:p>
    <w:p w:rsidR="005B7E3A" w:rsidRPr="009F4837" w:rsidRDefault="005B7E3A" w:rsidP="00B16FC8">
      <w:pPr>
        <w:pStyle w:val="a3"/>
        <w:numPr>
          <w:ilvl w:val="0"/>
          <w:numId w:val="18"/>
        </w:numPr>
        <w:ind w:left="0" w:firstLine="284"/>
        <w:jc w:val="both"/>
        <w:rPr>
          <w:rFonts w:ascii="Times New Roman" w:hAnsi="Times New Roman" w:cs="Times New Roman"/>
          <w:sz w:val="22"/>
          <w:szCs w:val="22"/>
        </w:rPr>
      </w:pPr>
      <w:r w:rsidRPr="009F4837">
        <w:rPr>
          <w:rFonts w:ascii="Times New Roman" w:hAnsi="Times New Roman" w:cs="Times New Roman"/>
          <w:b/>
          <w:sz w:val="22"/>
          <w:szCs w:val="22"/>
        </w:rPr>
        <w:t xml:space="preserve">охорона здоров’я – </w:t>
      </w:r>
      <w:r w:rsidRPr="009F4837">
        <w:rPr>
          <w:rFonts w:ascii="Times New Roman" w:hAnsi="Times New Roman" w:cs="Times New Roman"/>
          <w:sz w:val="22"/>
          <w:szCs w:val="22"/>
        </w:rPr>
        <w:t>пропонується розпочати будівництво амбулаторії в с.Олександрівка.</w:t>
      </w:r>
    </w:p>
    <w:p w:rsidR="009B69ED" w:rsidRPr="009F4837" w:rsidRDefault="005B7E3A" w:rsidP="00D24E8A">
      <w:pPr>
        <w:pStyle w:val="a3"/>
        <w:numPr>
          <w:ilvl w:val="0"/>
          <w:numId w:val="18"/>
        </w:numPr>
        <w:shd w:val="clear" w:color="auto" w:fill="FFFFFF"/>
        <w:ind w:left="0" w:firstLine="284"/>
        <w:jc w:val="both"/>
        <w:rPr>
          <w:rFonts w:ascii="Times New Roman" w:eastAsia="Times New Roman" w:hAnsi="Times New Roman" w:cs="Times New Roman"/>
          <w:b/>
          <w:bCs/>
          <w:sz w:val="22"/>
          <w:szCs w:val="22"/>
        </w:rPr>
      </w:pPr>
      <w:r w:rsidRPr="009F4837">
        <w:rPr>
          <w:rFonts w:ascii="Times New Roman" w:hAnsi="Times New Roman" w:cs="Times New Roman"/>
          <w:b/>
          <w:sz w:val="22"/>
          <w:szCs w:val="22"/>
        </w:rPr>
        <w:t xml:space="preserve">громадська безпека– </w:t>
      </w:r>
      <w:r w:rsidRPr="009F4837">
        <w:rPr>
          <w:rFonts w:ascii="Times New Roman" w:hAnsi="Times New Roman" w:cs="Times New Roman"/>
          <w:sz w:val="22"/>
          <w:szCs w:val="22"/>
        </w:rPr>
        <w:t>пропонується розпочати будівництво "Центру безпеки громадян", зокрема пожежно-рятувального підрозділу та поліцейської станції.</w:t>
      </w:r>
      <w:bookmarkStart w:id="21" w:name="n352"/>
      <w:bookmarkStart w:id="22" w:name="n54"/>
      <w:bookmarkEnd w:id="21"/>
      <w:bookmarkEnd w:id="22"/>
    </w:p>
    <w:p w:rsidR="006E0D7F" w:rsidRPr="009F4837" w:rsidRDefault="006E0D7F" w:rsidP="00D24E8A">
      <w:pPr>
        <w:pStyle w:val="a3"/>
        <w:numPr>
          <w:ilvl w:val="0"/>
          <w:numId w:val="18"/>
        </w:numPr>
        <w:shd w:val="clear" w:color="auto" w:fill="FFFFFF"/>
        <w:ind w:left="0" w:firstLine="284"/>
        <w:jc w:val="both"/>
        <w:rPr>
          <w:rFonts w:ascii="Times New Roman" w:eastAsia="Times New Roman" w:hAnsi="Times New Roman" w:cs="Times New Roman"/>
          <w:b/>
          <w:bCs/>
          <w:sz w:val="22"/>
          <w:szCs w:val="22"/>
        </w:rPr>
      </w:pPr>
      <w:r w:rsidRPr="009F4837">
        <w:rPr>
          <w:rFonts w:ascii="Times New Roman" w:hAnsi="Times New Roman" w:cs="Times New Roman"/>
          <w:b/>
          <w:sz w:val="22"/>
          <w:szCs w:val="22"/>
        </w:rPr>
        <w:t>транспорт та послуги поштового зв’язку –</w:t>
      </w:r>
      <w:r w:rsidRPr="009F4837">
        <w:rPr>
          <w:rFonts w:ascii="Times New Roman" w:eastAsia="Times New Roman" w:hAnsi="Times New Roman" w:cs="Times New Roman"/>
          <w:b/>
          <w:bCs/>
          <w:sz w:val="22"/>
          <w:szCs w:val="22"/>
        </w:rPr>
        <w:t xml:space="preserve"> </w:t>
      </w:r>
      <w:r w:rsidRPr="009F4837">
        <w:rPr>
          <w:rFonts w:ascii="Times New Roman" w:eastAsia="Times New Roman" w:hAnsi="Times New Roman" w:cs="Times New Roman"/>
          <w:bCs/>
          <w:sz w:val="22"/>
          <w:szCs w:val="22"/>
        </w:rPr>
        <w:t>пропонується розпочати будівництво</w:t>
      </w:r>
      <w:r w:rsidR="009F4837" w:rsidRPr="009F4837">
        <w:rPr>
          <w:rFonts w:ascii="Times New Roman" w:eastAsia="Times New Roman" w:hAnsi="Times New Roman" w:cs="Times New Roman"/>
          <w:bCs/>
          <w:sz w:val="22"/>
          <w:szCs w:val="22"/>
        </w:rPr>
        <w:t xml:space="preserve"> доріг місцевого значення</w:t>
      </w:r>
    </w:p>
    <w:p w:rsidR="006E0D7F" w:rsidRPr="009F4837" w:rsidRDefault="009F4837" w:rsidP="00D24E8A">
      <w:pPr>
        <w:pStyle w:val="a3"/>
        <w:numPr>
          <w:ilvl w:val="0"/>
          <w:numId w:val="18"/>
        </w:numPr>
        <w:shd w:val="clear" w:color="auto" w:fill="FFFFFF"/>
        <w:ind w:left="0" w:firstLine="284"/>
        <w:jc w:val="both"/>
        <w:rPr>
          <w:rFonts w:ascii="Times New Roman" w:eastAsia="Times New Roman" w:hAnsi="Times New Roman" w:cs="Times New Roman"/>
          <w:bCs/>
          <w:sz w:val="22"/>
          <w:szCs w:val="22"/>
        </w:rPr>
      </w:pPr>
      <w:r w:rsidRPr="009F4837">
        <w:rPr>
          <w:rFonts w:ascii="Times New Roman" w:eastAsia="Times New Roman" w:hAnsi="Times New Roman" w:cs="Times New Roman"/>
          <w:b/>
          <w:bCs/>
          <w:sz w:val="22"/>
          <w:szCs w:val="22"/>
        </w:rPr>
        <w:t xml:space="preserve">соціальна сфера – </w:t>
      </w:r>
      <w:r w:rsidRPr="009F4837">
        <w:rPr>
          <w:rFonts w:ascii="Times New Roman" w:eastAsia="Times New Roman" w:hAnsi="Times New Roman" w:cs="Times New Roman"/>
          <w:bCs/>
          <w:sz w:val="22"/>
          <w:szCs w:val="22"/>
        </w:rPr>
        <w:t>пропонується створення ветеранського хабу</w:t>
      </w:r>
    </w:p>
    <w:p w:rsidR="009F4837" w:rsidRPr="009F4837" w:rsidRDefault="009F4837" w:rsidP="00D24E8A">
      <w:pPr>
        <w:pStyle w:val="a3"/>
        <w:numPr>
          <w:ilvl w:val="0"/>
          <w:numId w:val="18"/>
        </w:numPr>
        <w:shd w:val="clear" w:color="auto" w:fill="FFFFFF"/>
        <w:ind w:left="0" w:firstLine="284"/>
        <w:jc w:val="both"/>
        <w:rPr>
          <w:rFonts w:ascii="Times New Roman" w:eastAsia="Times New Roman" w:hAnsi="Times New Roman" w:cs="Times New Roman"/>
          <w:bCs/>
          <w:sz w:val="22"/>
          <w:szCs w:val="22"/>
        </w:rPr>
      </w:pPr>
      <w:r w:rsidRPr="009F4837">
        <w:rPr>
          <w:rFonts w:ascii="Times New Roman" w:eastAsia="Times New Roman" w:hAnsi="Times New Roman" w:cs="Times New Roman"/>
          <w:b/>
          <w:bCs/>
          <w:sz w:val="22"/>
          <w:szCs w:val="22"/>
        </w:rPr>
        <w:lastRenderedPageBreak/>
        <w:t xml:space="preserve">фізкультура та спорт – </w:t>
      </w:r>
      <w:r w:rsidRPr="009F4837">
        <w:rPr>
          <w:rFonts w:ascii="Times New Roman" w:eastAsia="Times New Roman" w:hAnsi="Times New Roman" w:cs="Times New Roman"/>
          <w:bCs/>
          <w:sz w:val="22"/>
          <w:szCs w:val="22"/>
        </w:rPr>
        <w:t>пропонується розпочати будівництво стадіону в с. Фонтанка</w:t>
      </w:r>
    </w:p>
    <w:p w:rsidR="009F4837" w:rsidRPr="009F4837" w:rsidRDefault="009F4837" w:rsidP="00D24E8A">
      <w:pPr>
        <w:pStyle w:val="a3"/>
        <w:numPr>
          <w:ilvl w:val="0"/>
          <w:numId w:val="18"/>
        </w:numPr>
        <w:shd w:val="clear" w:color="auto" w:fill="FFFFFF"/>
        <w:ind w:left="0" w:firstLine="284"/>
        <w:jc w:val="both"/>
        <w:rPr>
          <w:rFonts w:ascii="Times New Roman" w:eastAsia="Times New Roman" w:hAnsi="Times New Roman" w:cs="Times New Roman"/>
          <w:bCs/>
          <w:sz w:val="22"/>
          <w:szCs w:val="22"/>
        </w:rPr>
      </w:pPr>
      <w:r w:rsidRPr="009F4837">
        <w:rPr>
          <w:rFonts w:ascii="Times New Roman" w:eastAsia="Times New Roman" w:hAnsi="Times New Roman" w:cs="Times New Roman"/>
          <w:b/>
          <w:bCs/>
          <w:sz w:val="22"/>
          <w:szCs w:val="22"/>
        </w:rPr>
        <w:t>муніципальна інфраструктура</w:t>
      </w:r>
      <w:r w:rsidRPr="009F4837">
        <w:rPr>
          <w:rFonts w:ascii="Times New Roman" w:eastAsia="Times New Roman" w:hAnsi="Times New Roman" w:cs="Times New Roman"/>
          <w:bCs/>
          <w:sz w:val="22"/>
          <w:szCs w:val="22"/>
        </w:rPr>
        <w:t xml:space="preserve"> – пропонується здійснити реконструкцію ЦНАПу, будівництво бюветів в громаді та розбудова мережі спортивних майданчиків</w:t>
      </w:r>
    </w:p>
    <w:p w:rsidR="009F4837" w:rsidRPr="009F4837" w:rsidRDefault="009F4837" w:rsidP="009F4837">
      <w:pPr>
        <w:shd w:val="clear" w:color="auto" w:fill="FFFFFF"/>
        <w:ind w:left="284"/>
        <w:jc w:val="both"/>
        <w:rPr>
          <w:rFonts w:ascii="Times New Roman" w:eastAsia="Times New Roman" w:hAnsi="Times New Roman" w:cs="Times New Roman"/>
          <w:b/>
          <w:bCs/>
          <w:sz w:val="22"/>
          <w:szCs w:val="22"/>
        </w:rPr>
      </w:pPr>
    </w:p>
    <w:p w:rsidR="006E0D7F" w:rsidRDefault="00927AFA" w:rsidP="006E0D7F">
      <w:pPr>
        <w:shd w:val="clear" w:color="auto" w:fill="FFFFFF"/>
        <w:jc w:val="center"/>
        <w:rPr>
          <w:rFonts w:ascii="Times New Roman" w:eastAsia="Times New Roman" w:hAnsi="Times New Roman" w:cs="Times New Roman"/>
          <w:b/>
          <w:bCs/>
          <w:sz w:val="20"/>
          <w:szCs w:val="20"/>
        </w:rPr>
      </w:pPr>
      <w:r w:rsidRPr="008A795E">
        <w:rPr>
          <w:rFonts w:ascii="Times New Roman" w:eastAsia="Times New Roman" w:hAnsi="Times New Roman" w:cs="Times New Roman"/>
          <w:b/>
          <w:bCs/>
          <w:sz w:val="20"/>
          <w:szCs w:val="20"/>
        </w:rPr>
        <w:t xml:space="preserve">VI. </w:t>
      </w:r>
      <w:r w:rsidR="006E0D7F" w:rsidRPr="008A795E">
        <w:rPr>
          <w:rFonts w:ascii="Times New Roman" w:eastAsia="Times New Roman" w:hAnsi="Times New Roman" w:cs="Times New Roman"/>
          <w:b/>
          <w:bCs/>
          <w:sz w:val="20"/>
          <w:szCs w:val="20"/>
        </w:rPr>
        <w:t xml:space="preserve">ПОКАЗНИКИ ВИДАТКІВ БЮДЖЕТУ ТА НАДАННЯ КРЕДИТІВ З БЮДЖЕТУ ГРОМАДИ </w:t>
      </w:r>
    </w:p>
    <w:p w:rsidR="008A795E" w:rsidRPr="008A795E" w:rsidRDefault="008A795E" w:rsidP="006E0D7F">
      <w:pPr>
        <w:shd w:val="clear" w:color="auto" w:fill="FFFFFF"/>
        <w:jc w:val="center"/>
        <w:rPr>
          <w:rFonts w:ascii="Times New Roman" w:eastAsia="Times New Roman" w:hAnsi="Times New Roman" w:cs="Times New Roman"/>
          <w:b/>
          <w:bCs/>
          <w:sz w:val="20"/>
          <w:szCs w:val="20"/>
        </w:rPr>
      </w:pPr>
    </w:p>
    <w:p w:rsidR="00D07C85" w:rsidRPr="006E0D7F" w:rsidRDefault="00D07C85" w:rsidP="00594A3C">
      <w:pPr>
        <w:shd w:val="clear" w:color="auto" w:fill="FFFFFF"/>
        <w:ind w:firstLine="284"/>
        <w:jc w:val="both"/>
        <w:rPr>
          <w:rFonts w:ascii="Times New Roman" w:eastAsia="Times New Roman" w:hAnsi="Times New Roman" w:cs="Times New Roman"/>
          <w:sz w:val="22"/>
          <w:szCs w:val="22"/>
          <w:lang w:eastAsia="ru-RU"/>
        </w:rPr>
      </w:pPr>
      <w:r w:rsidRPr="006E0D7F">
        <w:rPr>
          <w:rFonts w:ascii="Times New Roman" w:eastAsia="Times New Roman" w:hAnsi="Times New Roman" w:cs="Times New Roman"/>
          <w:sz w:val="22"/>
          <w:szCs w:val="22"/>
          <w:lang w:eastAsia="ru-RU"/>
        </w:rPr>
        <w:t>Основним завданням бюджетної політики на місцевому рівні на</w:t>
      </w:r>
      <w:r w:rsidR="00594A3C">
        <w:rPr>
          <w:rFonts w:ascii="Times New Roman" w:eastAsia="Times New Roman" w:hAnsi="Times New Roman" w:cs="Times New Roman"/>
          <w:sz w:val="22"/>
          <w:szCs w:val="22"/>
          <w:lang w:eastAsia="ru-RU"/>
        </w:rPr>
        <w:t xml:space="preserve"> </w:t>
      </w:r>
      <w:r w:rsidRPr="006E0D7F">
        <w:rPr>
          <w:rFonts w:ascii="Times New Roman" w:eastAsia="Times New Roman" w:hAnsi="Times New Roman" w:cs="Times New Roman"/>
          <w:sz w:val="22"/>
          <w:szCs w:val="22"/>
          <w:lang w:eastAsia="ru-RU"/>
        </w:rPr>
        <w:t>середньостроковий період залишатиметься забезпечення стабільності, результативності, стійкості та збалансованості бюджету територіальної громади, ефективне використання бюджетних коштів в умовах обмеженості бюджетних ресурсів.</w:t>
      </w:r>
    </w:p>
    <w:p w:rsidR="00D07C85" w:rsidRPr="006E0D7F" w:rsidRDefault="00D07C85" w:rsidP="00594A3C">
      <w:pPr>
        <w:ind w:firstLine="567"/>
        <w:jc w:val="both"/>
        <w:rPr>
          <w:rFonts w:ascii="Times New Roman" w:eastAsia="Times New Roman" w:hAnsi="Times New Roman" w:cs="Times New Roman"/>
          <w:sz w:val="22"/>
          <w:szCs w:val="22"/>
          <w:lang w:eastAsia="ru-RU"/>
        </w:rPr>
      </w:pPr>
      <w:r w:rsidRPr="006E0D7F">
        <w:rPr>
          <w:rFonts w:ascii="Times New Roman" w:eastAsia="Times New Roman" w:hAnsi="Times New Roman" w:cs="Times New Roman"/>
          <w:sz w:val="22"/>
          <w:szCs w:val="22"/>
          <w:lang w:eastAsia="ru-RU"/>
        </w:rPr>
        <w:t>Середньострокове бюджетне планування здійснюватиметься з урахуванням стратегічних документів територіальної громади, показники яких є орієнтирами для  досягнення цілей державної/регіональної/місцевої політик.</w:t>
      </w:r>
      <w:r w:rsidR="00594A3C">
        <w:rPr>
          <w:rFonts w:ascii="Times New Roman" w:eastAsia="Times New Roman" w:hAnsi="Times New Roman" w:cs="Times New Roman"/>
          <w:sz w:val="22"/>
          <w:szCs w:val="22"/>
          <w:lang w:eastAsia="ru-RU"/>
        </w:rPr>
        <w:t xml:space="preserve"> </w:t>
      </w:r>
      <w:r w:rsidRPr="006E0D7F">
        <w:rPr>
          <w:rFonts w:ascii="Times New Roman" w:eastAsia="Times New Roman" w:hAnsi="Times New Roman" w:cs="Times New Roman"/>
          <w:sz w:val="22"/>
          <w:szCs w:val="22"/>
          <w:lang w:eastAsia="ru-RU"/>
        </w:rPr>
        <w:t>Прогноз витрат складено на основі поданих головними розпорядниками</w:t>
      </w:r>
      <w:r w:rsidR="00594A3C">
        <w:rPr>
          <w:rFonts w:ascii="Times New Roman" w:eastAsia="Times New Roman" w:hAnsi="Times New Roman" w:cs="Times New Roman"/>
          <w:sz w:val="22"/>
          <w:szCs w:val="22"/>
          <w:lang w:eastAsia="ru-RU"/>
        </w:rPr>
        <w:t xml:space="preserve"> </w:t>
      </w:r>
      <w:r w:rsidR="00300B29" w:rsidRPr="006E0D7F">
        <w:rPr>
          <w:rFonts w:ascii="Times New Roman" w:eastAsia="Times New Roman" w:hAnsi="Times New Roman" w:cs="Times New Roman"/>
          <w:sz w:val="22"/>
          <w:szCs w:val="22"/>
          <w:lang w:eastAsia="ru-RU"/>
        </w:rPr>
        <w:t>бюджетних коштів пропозицій до П</w:t>
      </w:r>
      <w:r w:rsidRPr="006E0D7F">
        <w:rPr>
          <w:rFonts w:ascii="Times New Roman" w:eastAsia="Times New Roman" w:hAnsi="Times New Roman" w:cs="Times New Roman"/>
          <w:sz w:val="22"/>
          <w:szCs w:val="22"/>
          <w:lang w:eastAsia="ru-RU"/>
        </w:rPr>
        <w:t>рогнозу бюджету.</w:t>
      </w:r>
    </w:p>
    <w:p w:rsidR="00D07C85" w:rsidRPr="006E0D7F" w:rsidRDefault="00D07C85" w:rsidP="00594A3C">
      <w:pPr>
        <w:ind w:firstLine="567"/>
        <w:jc w:val="both"/>
        <w:rPr>
          <w:rFonts w:ascii="Times New Roman" w:eastAsia="Times New Roman" w:hAnsi="Times New Roman" w:cs="Times New Roman"/>
          <w:sz w:val="22"/>
          <w:szCs w:val="22"/>
          <w:lang w:eastAsia="ru-RU"/>
        </w:rPr>
      </w:pPr>
      <w:r w:rsidRPr="006E0D7F">
        <w:rPr>
          <w:rFonts w:ascii="Times New Roman" w:eastAsia="Times New Roman" w:hAnsi="Times New Roman" w:cs="Times New Roman"/>
          <w:sz w:val="22"/>
          <w:szCs w:val="22"/>
          <w:lang w:eastAsia="ru-RU"/>
        </w:rPr>
        <w:t>Під час складання прогнозних показників видаткової частини на 202</w:t>
      </w:r>
      <w:r w:rsidR="00D53F3C" w:rsidRPr="006E0D7F">
        <w:rPr>
          <w:rFonts w:ascii="Times New Roman" w:eastAsia="Times New Roman" w:hAnsi="Times New Roman" w:cs="Times New Roman"/>
          <w:sz w:val="22"/>
          <w:szCs w:val="22"/>
          <w:lang w:eastAsia="ru-RU"/>
        </w:rPr>
        <w:t>7</w:t>
      </w:r>
      <w:r w:rsidRPr="006E0D7F">
        <w:rPr>
          <w:rFonts w:ascii="Times New Roman" w:eastAsia="Times New Roman" w:hAnsi="Times New Roman" w:cs="Times New Roman"/>
          <w:sz w:val="22"/>
          <w:szCs w:val="22"/>
          <w:lang w:eastAsia="ru-RU"/>
        </w:rPr>
        <w:t>-202</w:t>
      </w:r>
      <w:r w:rsidR="00D53F3C" w:rsidRPr="006E0D7F">
        <w:rPr>
          <w:rFonts w:ascii="Times New Roman" w:eastAsia="Times New Roman" w:hAnsi="Times New Roman" w:cs="Times New Roman"/>
          <w:sz w:val="22"/>
          <w:szCs w:val="22"/>
          <w:lang w:eastAsia="ru-RU"/>
        </w:rPr>
        <w:t>9</w:t>
      </w:r>
      <w:r w:rsidRPr="006E0D7F">
        <w:rPr>
          <w:rFonts w:ascii="Times New Roman" w:eastAsia="Times New Roman" w:hAnsi="Times New Roman" w:cs="Times New Roman"/>
          <w:sz w:val="22"/>
          <w:szCs w:val="22"/>
          <w:lang w:eastAsia="ru-RU"/>
        </w:rPr>
        <w:t xml:space="preserve"> роки, в першочерговому порядку врахована потреба в коштах на оплату</w:t>
      </w:r>
      <w:r w:rsidR="00594A3C">
        <w:rPr>
          <w:rFonts w:ascii="Times New Roman" w:eastAsia="Times New Roman" w:hAnsi="Times New Roman" w:cs="Times New Roman"/>
          <w:sz w:val="22"/>
          <w:szCs w:val="22"/>
          <w:lang w:eastAsia="ru-RU"/>
        </w:rPr>
        <w:t xml:space="preserve"> </w:t>
      </w:r>
      <w:r w:rsidRPr="006E0D7F">
        <w:rPr>
          <w:rFonts w:ascii="Times New Roman" w:eastAsia="Times New Roman" w:hAnsi="Times New Roman" w:cs="Times New Roman"/>
          <w:sz w:val="22"/>
          <w:szCs w:val="22"/>
          <w:lang w:eastAsia="ru-RU"/>
        </w:rPr>
        <w:t>праці працівників бюджетних установ відповідно до умов оплати праці та розміру мінімальної заробітної плати, на проведення розрахунків за комунальні послуги та енергоносії, які споживаються бюджетними установами, з урахуванням пріоритетності видатків, обґрунтованості витрат, що передбачає детальні розрахунки в межах граничних показників з урахуванням кількісних та вартісних факторів, які впливають на обсяг видатків у плановому та наступних за плановим двох бюджетних періодах.</w:t>
      </w:r>
    </w:p>
    <w:p w:rsidR="00D07C85" w:rsidRPr="006E0D7F" w:rsidRDefault="00D07C85" w:rsidP="00B16FC8">
      <w:pPr>
        <w:ind w:firstLine="567"/>
        <w:jc w:val="both"/>
        <w:rPr>
          <w:rFonts w:ascii="Times New Roman" w:eastAsia="Times New Roman" w:hAnsi="Times New Roman" w:cs="Times New Roman"/>
          <w:sz w:val="22"/>
          <w:szCs w:val="22"/>
          <w:lang w:eastAsia="ru-RU"/>
        </w:rPr>
      </w:pPr>
      <w:r w:rsidRPr="006E0D7F">
        <w:rPr>
          <w:rFonts w:ascii="Times New Roman" w:eastAsia="Times New Roman" w:hAnsi="Times New Roman" w:cs="Times New Roman"/>
          <w:sz w:val="22"/>
          <w:szCs w:val="22"/>
          <w:lang w:eastAsia="ru-RU"/>
        </w:rPr>
        <w:t>Особлива увага приділена витратам у сферах, які мають істотний вплив на видатки бюджету громади та визначені Планом України як пріоритетні, серед яких соціальний захист, освіта, охорона здоров’я. При складані Прогнозу враховані обсяги видатків для забезпечення стабільної роботи установ та закладів соціально-культурної сфери, надання встановлених власних соціальних гарантій для малозахищених верств населення, ветеранів війни та членів їх сімей, підтримку в належному стані об’єктів житлово-комунального господарства, а також виконання в межах фінансових можливостей міських цільових програм.</w:t>
      </w:r>
    </w:p>
    <w:p w:rsidR="00D07C85" w:rsidRPr="006E0D7F" w:rsidRDefault="00997F18" w:rsidP="00B16FC8">
      <w:pPr>
        <w:ind w:firstLine="567"/>
        <w:jc w:val="both"/>
        <w:rPr>
          <w:rFonts w:ascii="Times New Roman" w:eastAsia="Times New Roman" w:hAnsi="Times New Roman" w:cs="Times New Roman"/>
          <w:sz w:val="22"/>
          <w:szCs w:val="22"/>
          <w:lang w:eastAsia="ru-RU"/>
        </w:rPr>
      </w:pPr>
      <w:r w:rsidRPr="006E0D7F">
        <w:rPr>
          <w:rFonts w:ascii="Times New Roman" w:eastAsia="Times New Roman" w:hAnsi="Times New Roman" w:cs="Times New Roman"/>
          <w:sz w:val="22"/>
          <w:szCs w:val="22"/>
          <w:lang w:eastAsia="ru-RU"/>
        </w:rPr>
        <w:t>Резервний фонд на середньостроковий період пропонується встановити</w:t>
      </w:r>
      <w:r w:rsidR="00130B47" w:rsidRPr="006E0D7F">
        <w:rPr>
          <w:rFonts w:ascii="Times New Roman" w:eastAsia="Times New Roman" w:hAnsi="Times New Roman" w:cs="Times New Roman"/>
          <w:sz w:val="22"/>
          <w:szCs w:val="22"/>
          <w:lang w:eastAsia="ru-RU"/>
        </w:rPr>
        <w:t xml:space="preserve"> в розмірі 500 000,00 грн.</w:t>
      </w:r>
    </w:p>
    <w:p w:rsidR="00997F18" w:rsidRPr="006E0D7F" w:rsidRDefault="00997F18" w:rsidP="00F86D4D">
      <w:pPr>
        <w:ind w:firstLine="567"/>
        <w:jc w:val="both"/>
        <w:rPr>
          <w:rFonts w:ascii="Times New Roman" w:eastAsia="Times New Roman" w:hAnsi="Times New Roman" w:cs="Times New Roman"/>
          <w:sz w:val="22"/>
          <w:szCs w:val="22"/>
          <w:lang w:eastAsia="ru-RU"/>
        </w:rPr>
      </w:pPr>
      <w:r w:rsidRPr="006E0D7F">
        <w:rPr>
          <w:rFonts w:ascii="Times New Roman" w:eastAsia="Times New Roman" w:hAnsi="Times New Roman" w:cs="Times New Roman"/>
          <w:sz w:val="22"/>
          <w:szCs w:val="22"/>
          <w:lang w:eastAsia="ru-RU"/>
        </w:rPr>
        <w:t>Граничні показники видатків бюджету та надання кредитів з бюджету</w:t>
      </w:r>
      <w:r w:rsidR="00F86D4D">
        <w:rPr>
          <w:rFonts w:ascii="Times New Roman" w:eastAsia="Times New Roman" w:hAnsi="Times New Roman" w:cs="Times New Roman"/>
          <w:sz w:val="22"/>
          <w:szCs w:val="22"/>
          <w:lang w:eastAsia="ru-RU"/>
        </w:rPr>
        <w:t xml:space="preserve"> </w:t>
      </w:r>
      <w:r w:rsidRPr="006E0D7F">
        <w:rPr>
          <w:rFonts w:ascii="Times New Roman" w:eastAsia="Times New Roman" w:hAnsi="Times New Roman" w:cs="Times New Roman"/>
          <w:sz w:val="22"/>
          <w:szCs w:val="22"/>
          <w:lang w:eastAsia="ru-RU"/>
        </w:rPr>
        <w:t xml:space="preserve">головним розпорядникам коштів відображені у </w:t>
      </w:r>
      <w:r w:rsidRPr="006E0D7F">
        <w:rPr>
          <w:rFonts w:ascii="Times New Roman" w:eastAsia="Times New Roman" w:hAnsi="Times New Roman" w:cs="Times New Roman"/>
          <w:b/>
          <w:sz w:val="22"/>
          <w:szCs w:val="22"/>
          <w:u w:val="single"/>
          <w:lang w:eastAsia="ru-RU"/>
        </w:rPr>
        <w:t>додатку 6</w:t>
      </w:r>
      <w:r w:rsidRPr="006E0D7F">
        <w:rPr>
          <w:rFonts w:ascii="Times New Roman" w:eastAsia="Times New Roman" w:hAnsi="Times New Roman" w:cs="Times New Roman"/>
          <w:sz w:val="22"/>
          <w:szCs w:val="22"/>
          <w:lang w:eastAsia="ru-RU"/>
        </w:rPr>
        <w:t xml:space="preserve"> до Прогнозу бюджету Фонтанської сільської територіальної громади на 202</w:t>
      </w:r>
      <w:r w:rsidR="006E4696" w:rsidRPr="006E0D7F">
        <w:rPr>
          <w:rFonts w:ascii="Times New Roman" w:eastAsia="Times New Roman" w:hAnsi="Times New Roman" w:cs="Times New Roman"/>
          <w:sz w:val="22"/>
          <w:szCs w:val="22"/>
          <w:lang w:eastAsia="ru-RU"/>
        </w:rPr>
        <w:t>7</w:t>
      </w:r>
      <w:r w:rsidRPr="006E0D7F">
        <w:rPr>
          <w:rFonts w:ascii="Times New Roman" w:eastAsia="Times New Roman" w:hAnsi="Times New Roman" w:cs="Times New Roman"/>
          <w:sz w:val="22"/>
          <w:szCs w:val="22"/>
          <w:lang w:eastAsia="ru-RU"/>
        </w:rPr>
        <w:t>-202</w:t>
      </w:r>
      <w:r w:rsidR="006E4696" w:rsidRPr="006E0D7F">
        <w:rPr>
          <w:rFonts w:ascii="Times New Roman" w:eastAsia="Times New Roman" w:hAnsi="Times New Roman" w:cs="Times New Roman"/>
          <w:sz w:val="22"/>
          <w:szCs w:val="22"/>
          <w:lang w:eastAsia="ru-RU"/>
        </w:rPr>
        <w:t>9</w:t>
      </w:r>
      <w:r w:rsidRPr="006E0D7F">
        <w:rPr>
          <w:rFonts w:ascii="Times New Roman" w:eastAsia="Times New Roman" w:hAnsi="Times New Roman" w:cs="Times New Roman"/>
          <w:sz w:val="22"/>
          <w:szCs w:val="22"/>
          <w:lang w:eastAsia="ru-RU"/>
        </w:rPr>
        <w:t xml:space="preserve"> роки. </w:t>
      </w:r>
    </w:p>
    <w:p w:rsidR="00997F18" w:rsidRPr="006E0D7F" w:rsidRDefault="00997F18" w:rsidP="00F86D4D">
      <w:pPr>
        <w:ind w:firstLine="567"/>
        <w:jc w:val="both"/>
        <w:rPr>
          <w:rFonts w:ascii="Times New Roman" w:eastAsia="Times New Roman" w:hAnsi="Times New Roman" w:cs="Times New Roman"/>
          <w:sz w:val="22"/>
          <w:szCs w:val="22"/>
          <w:lang w:eastAsia="ru-RU"/>
        </w:rPr>
      </w:pPr>
      <w:r w:rsidRPr="006E0D7F">
        <w:rPr>
          <w:rFonts w:ascii="Times New Roman" w:eastAsia="Times New Roman" w:hAnsi="Times New Roman" w:cs="Times New Roman"/>
          <w:sz w:val="22"/>
          <w:szCs w:val="22"/>
          <w:lang w:eastAsia="ru-RU"/>
        </w:rPr>
        <w:t>Граничні показники видатків бюджету за Типовою програмною</w:t>
      </w:r>
      <w:r w:rsidR="00F86D4D">
        <w:rPr>
          <w:rFonts w:ascii="Times New Roman" w:eastAsia="Times New Roman" w:hAnsi="Times New Roman" w:cs="Times New Roman"/>
          <w:sz w:val="22"/>
          <w:szCs w:val="22"/>
          <w:lang w:eastAsia="ru-RU"/>
        </w:rPr>
        <w:t xml:space="preserve"> </w:t>
      </w:r>
      <w:r w:rsidRPr="006E0D7F">
        <w:rPr>
          <w:rFonts w:ascii="Times New Roman" w:eastAsia="Times New Roman" w:hAnsi="Times New Roman" w:cs="Times New Roman"/>
          <w:sz w:val="22"/>
          <w:szCs w:val="22"/>
          <w:lang w:eastAsia="ru-RU"/>
        </w:rPr>
        <w:t>класифікацією видатків та кредитування місцевого бюджету відображені у</w:t>
      </w:r>
      <w:r w:rsidR="00F86D4D">
        <w:rPr>
          <w:rFonts w:ascii="Times New Roman" w:eastAsia="Times New Roman" w:hAnsi="Times New Roman" w:cs="Times New Roman"/>
          <w:sz w:val="22"/>
          <w:szCs w:val="22"/>
          <w:lang w:eastAsia="ru-RU"/>
        </w:rPr>
        <w:t xml:space="preserve"> </w:t>
      </w:r>
      <w:r w:rsidRPr="006E0D7F">
        <w:rPr>
          <w:rFonts w:ascii="Times New Roman" w:eastAsia="Times New Roman" w:hAnsi="Times New Roman" w:cs="Times New Roman"/>
          <w:b/>
          <w:sz w:val="22"/>
          <w:szCs w:val="22"/>
          <w:u w:val="single"/>
          <w:lang w:eastAsia="ru-RU"/>
        </w:rPr>
        <w:t>додатку 7</w:t>
      </w:r>
      <w:r w:rsidRPr="006E0D7F">
        <w:rPr>
          <w:rFonts w:ascii="Times New Roman" w:eastAsia="Times New Roman" w:hAnsi="Times New Roman" w:cs="Times New Roman"/>
          <w:sz w:val="22"/>
          <w:szCs w:val="22"/>
          <w:lang w:eastAsia="ru-RU"/>
        </w:rPr>
        <w:t xml:space="preserve"> до Прогнозу бюджету Фонтанської сільської територіальної громади на</w:t>
      </w:r>
      <w:r w:rsidR="00F86D4D">
        <w:rPr>
          <w:rFonts w:ascii="Times New Roman" w:eastAsia="Times New Roman" w:hAnsi="Times New Roman" w:cs="Times New Roman"/>
          <w:sz w:val="22"/>
          <w:szCs w:val="22"/>
          <w:lang w:eastAsia="ru-RU"/>
        </w:rPr>
        <w:t xml:space="preserve"> </w:t>
      </w:r>
      <w:r w:rsidRPr="006E0D7F">
        <w:rPr>
          <w:rFonts w:ascii="Times New Roman" w:eastAsia="Times New Roman" w:hAnsi="Times New Roman" w:cs="Times New Roman"/>
          <w:sz w:val="22"/>
          <w:szCs w:val="22"/>
          <w:lang w:eastAsia="ru-RU"/>
        </w:rPr>
        <w:t>202</w:t>
      </w:r>
      <w:r w:rsidR="006E4696" w:rsidRPr="006E0D7F">
        <w:rPr>
          <w:rFonts w:ascii="Times New Roman" w:eastAsia="Times New Roman" w:hAnsi="Times New Roman" w:cs="Times New Roman"/>
          <w:sz w:val="22"/>
          <w:szCs w:val="22"/>
          <w:lang w:eastAsia="ru-RU"/>
        </w:rPr>
        <w:t>7</w:t>
      </w:r>
      <w:r w:rsidRPr="006E0D7F">
        <w:rPr>
          <w:rFonts w:ascii="Times New Roman" w:eastAsia="Times New Roman" w:hAnsi="Times New Roman" w:cs="Times New Roman"/>
          <w:sz w:val="22"/>
          <w:szCs w:val="22"/>
          <w:lang w:eastAsia="ru-RU"/>
        </w:rPr>
        <w:t>-202</w:t>
      </w:r>
      <w:r w:rsidR="006E4696" w:rsidRPr="006E0D7F">
        <w:rPr>
          <w:rFonts w:ascii="Times New Roman" w:eastAsia="Times New Roman" w:hAnsi="Times New Roman" w:cs="Times New Roman"/>
          <w:sz w:val="22"/>
          <w:szCs w:val="22"/>
          <w:lang w:eastAsia="ru-RU"/>
        </w:rPr>
        <w:t>9</w:t>
      </w:r>
      <w:r w:rsidRPr="006E0D7F">
        <w:rPr>
          <w:rFonts w:ascii="Times New Roman" w:eastAsia="Times New Roman" w:hAnsi="Times New Roman" w:cs="Times New Roman"/>
          <w:sz w:val="22"/>
          <w:szCs w:val="22"/>
          <w:lang w:eastAsia="ru-RU"/>
        </w:rPr>
        <w:t xml:space="preserve"> роки.</w:t>
      </w:r>
    </w:p>
    <w:p w:rsidR="00B4136E" w:rsidRPr="006E0D7F" w:rsidRDefault="00B4136E" w:rsidP="00B16FC8">
      <w:pPr>
        <w:ind w:firstLine="567"/>
        <w:jc w:val="both"/>
        <w:rPr>
          <w:rFonts w:ascii="Times New Roman" w:eastAsia="Times New Roman" w:hAnsi="Times New Roman" w:cs="Times New Roman"/>
          <w:sz w:val="22"/>
          <w:szCs w:val="22"/>
          <w:lang w:eastAsia="ru-RU"/>
        </w:rPr>
      </w:pPr>
    </w:p>
    <w:p w:rsidR="006C7672" w:rsidRPr="008A795E" w:rsidRDefault="006C7672" w:rsidP="006C7672">
      <w:pPr>
        <w:jc w:val="center"/>
        <w:rPr>
          <w:rFonts w:ascii="Times New Roman" w:hAnsi="Times New Roman" w:cs="Times New Roman"/>
          <w:b/>
          <w:sz w:val="20"/>
          <w:szCs w:val="20"/>
        </w:rPr>
      </w:pPr>
      <w:r w:rsidRPr="008A795E">
        <w:rPr>
          <w:rFonts w:ascii="Times New Roman" w:hAnsi="Times New Roman" w:cs="Times New Roman"/>
          <w:b/>
          <w:sz w:val="20"/>
          <w:szCs w:val="20"/>
        </w:rPr>
        <w:t>ВИДАТКОВА ЧАСТИНА</w:t>
      </w:r>
      <w:r w:rsidR="00B4136E" w:rsidRPr="008A795E">
        <w:rPr>
          <w:rFonts w:ascii="Times New Roman" w:hAnsi="Times New Roman" w:cs="Times New Roman"/>
          <w:b/>
          <w:sz w:val="20"/>
          <w:szCs w:val="20"/>
        </w:rPr>
        <w:t xml:space="preserve"> МІСЦЕВОГО БЮДЖЕТУ ХАРАКТЕРИЗУЄТЬСЯ РЕАЛІЗАЦІЄЮ НАСТУПНИХ НАПРЯМКІВ ДІЯЛЬНОСТІ ГРОМАДИ</w:t>
      </w:r>
    </w:p>
    <w:p w:rsidR="00F3617F" w:rsidRPr="008A795E" w:rsidRDefault="00F3617F" w:rsidP="00B16FC8">
      <w:pPr>
        <w:jc w:val="both"/>
        <w:rPr>
          <w:rFonts w:ascii="Times New Roman" w:eastAsia="Times New Roman" w:hAnsi="Times New Roman" w:cs="Times New Roman"/>
          <w:b/>
          <w:sz w:val="20"/>
          <w:szCs w:val="20"/>
          <w:lang w:eastAsia="ru-RU"/>
        </w:rPr>
      </w:pPr>
    </w:p>
    <w:p w:rsidR="00B4136E" w:rsidRPr="008A795E" w:rsidRDefault="000E48BF" w:rsidP="00B4136E">
      <w:pPr>
        <w:jc w:val="center"/>
        <w:rPr>
          <w:rFonts w:ascii="Times New Roman" w:eastAsia="Times New Roman" w:hAnsi="Times New Roman" w:cs="Times New Roman"/>
          <w:b/>
          <w:sz w:val="20"/>
          <w:szCs w:val="20"/>
          <w:lang w:eastAsia="ru-RU"/>
        </w:rPr>
      </w:pPr>
      <w:r w:rsidRPr="008A795E">
        <w:rPr>
          <w:rFonts w:ascii="Times New Roman" w:eastAsia="Times New Roman" w:hAnsi="Times New Roman" w:cs="Times New Roman"/>
          <w:b/>
          <w:sz w:val="20"/>
          <w:szCs w:val="20"/>
          <w:lang w:eastAsia="ru-RU"/>
        </w:rPr>
        <w:t>ДЕРЖАВНЕ УПРАВЛІННЯ</w:t>
      </w:r>
    </w:p>
    <w:p w:rsidR="00B4136E" w:rsidRPr="00B4136E" w:rsidRDefault="00B4136E" w:rsidP="00B4136E">
      <w:pPr>
        <w:jc w:val="center"/>
        <w:rPr>
          <w:rFonts w:ascii="Times New Roman" w:eastAsia="Times New Roman" w:hAnsi="Times New Roman" w:cs="Times New Roman"/>
          <w:b/>
          <w:sz w:val="22"/>
          <w:szCs w:val="22"/>
          <w:lang w:eastAsia="ru-RU"/>
        </w:rPr>
      </w:pPr>
    </w:p>
    <w:p w:rsidR="000E48BF" w:rsidRPr="00B4136E" w:rsidRDefault="000E48BF" w:rsidP="00B4136E">
      <w:pPr>
        <w:jc w:val="both"/>
        <w:rPr>
          <w:rFonts w:ascii="Times New Roman" w:eastAsia="Times New Roman" w:hAnsi="Times New Roman" w:cs="Times New Roman"/>
          <w:sz w:val="22"/>
          <w:szCs w:val="22"/>
          <w:lang w:eastAsia="ru-RU"/>
        </w:rPr>
      </w:pPr>
      <w:r w:rsidRPr="00B4136E">
        <w:rPr>
          <w:rFonts w:ascii="Times New Roman" w:eastAsia="Times New Roman" w:hAnsi="Times New Roman" w:cs="Times New Roman"/>
          <w:b/>
          <w:sz w:val="22"/>
          <w:szCs w:val="22"/>
          <w:lang w:eastAsia="ru-RU"/>
        </w:rPr>
        <w:tab/>
      </w:r>
      <w:r w:rsidRPr="00B4136E">
        <w:rPr>
          <w:rFonts w:ascii="Times New Roman" w:eastAsia="Times New Roman" w:hAnsi="Times New Roman" w:cs="Times New Roman"/>
          <w:sz w:val="22"/>
          <w:szCs w:val="22"/>
          <w:lang w:eastAsia="ru-RU"/>
        </w:rPr>
        <w:t xml:space="preserve">Пріоритетними завданнями розвитку виконавчих органів Фонтанської сільської територіальної громад на середньостроковий період 2027-2029 </w:t>
      </w:r>
      <w:r w:rsidR="00B4136E" w:rsidRPr="00B4136E">
        <w:rPr>
          <w:rFonts w:ascii="Times New Roman" w:eastAsia="Times New Roman" w:hAnsi="Times New Roman" w:cs="Times New Roman"/>
          <w:sz w:val="22"/>
          <w:szCs w:val="22"/>
          <w:lang w:eastAsia="ru-RU"/>
        </w:rPr>
        <w:t>років</w:t>
      </w:r>
      <w:r w:rsidRPr="00B4136E">
        <w:rPr>
          <w:rFonts w:ascii="Times New Roman" w:eastAsia="Times New Roman" w:hAnsi="Times New Roman" w:cs="Times New Roman"/>
          <w:sz w:val="22"/>
          <w:szCs w:val="22"/>
          <w:lang w:eastAsia="ru-RU"/>
        </w:rPr>
        <w:t xml:space="preserve">  є:</w:t>
      </w:r>
    </w:p>
    <w:p w:rsidR="000E48BF" w:rsidRPr="00B4136E" w:rsidRDefault="000E48BF" w:rsidP="00B4136E">
      <w:pPr>
        <w:pStyle w:val="a3"/>
        <w:numPr>
          <w:ilvl w:val="0"/>
          <w:numId w:val="21"/>
        </w:numPr>
        <w:ind w:left="0" w:firstLine="426"/>
        <w:jc w:val="both"/>
        <w:rPr>
          <w:rFonts w:ascii="Times New Roman" w:eastAsia="Times New Roman" w:hAnsi="Times New Roman" w:cs="Times New Roman"/>
          <w:sz w:val="22"/>
          <w:szCs w:val="22"/>
          <w:lang w:eastAsia="ru-RU"/>
        </w:rPr>
      </w:pPr>
      <w:r w:rsidRPr="00B4136E">
        <w:rPr>
          <w:rFonts w:ascii="Times New Roman" w:eastAsia="Times New Roman" w:hAnsi="Times New Roman" w:cs="Times New Roman"/>
          <w:sz w:val="22"/>
          <w:szCs w:val="22"/>
          <w:lang w:eastAsia="ru-RU"/>
        </w:rPr>
        <w:t>забезпечення створення та підтримка сприятливого життєвого середовища, необхідного для всебічного розвитку мешканців громади, їх самореалізації та захисту їх прав;</w:t>
      </w:r>
    </w:p>
    <w:p w:rsidR="000E48BF" w:rsidRPr="00B4136E" w:rsidRDefault="000E48BF" w:rsidP="00B4136E">
      <w:pPr>
        <w:pStyle w:val="a3"/>
        <w:numPr>
          <w:ilvl w:val="0"/>
          <w:numId w:val="21"/>
        </w:numPr>
        <w:ind w:left="0" w:firstLine="426"/>
        <w:jc w:val="both"/>
        <w:rPr>
          <w:rFonts w:ascii="Times New Roman" w:eastAsia="Times New Roman" w:hAnsi="Times New Roman" w:cs="Times New Roman"/>
          <w:sz w:val="22"/>
          <w:szCs w:val="22"/>
          <w:lang w:eastAsia="ru-RU"/>
        </w:rPr>
      </w:pPr>
      <w:r w:rsidRPr="00B4136E">
        <w:rPr>
          <w:rFonts w:ascii="Times New Roman" w:eastAsia="Times New Roman" w:hAnsi="Times New Roman" w:cs="Times New Roman"/>
          <w:sz w:val="22"/>
          <w:szCs w:val="22"/>
          <w:lang w:eastAsia="ru-RU"/>
        </w:rPr>
        <w:t xml:space="preserve"> надання населенню громади високоякісних і доступних адміністративних, соціальних та інших послуг;</w:t>
      </w:r>
    </w:p>
    <w:p w:rsidR="000E48BF" w:rsidRPr="00B4136E" w:rsidRDefault="000E48BF" w:rsidP="00B4136E">
      <w:pPr>
        <w:pStyle w:val="a3"/>
        <w:numPr>
          <w:ilvl w:val="0"/>
          <w:numId w:val="21"/>
        </w:numPr>
        <w:ind w:left="0" w:firstLine="426"/>
        <w:jc w:val="both"/>
        <w:rPr>
          <w:rFonts w:ascii="Times New Roman" w:eastAsia="Times New Roman" w:hAnsi="Times New Roman" w:cs="Times New Roman"/>
          <w:sz w:val="22"/>
          <w:szCs w:val="22"/>
          <w:lang w:eastAsia="ru-RU"/>
        </w:rPr>
      </w:pPr>
      <w:r w:rsidRPr="00B4136E">
        <w:rPr>
          <w:rFonts w:ascii="Times New Roman" w:eastAsia="Times New Roman" w:hAnsi="Times New Roman" w:cs="Times New Roman"/>
          <w:sz w:val="22"/>
          <w:szCs w:val="22"/>
          <w:lang w:eastAsia="ru-RU"/>
        </w:rPr>
        <w:t xml:space="preserve"> створення належних матеріальних, фінансових та організаційних умов для забезпечення здійснення власних і делегованих повноважень;</w:t>
      </w:r>
    </w:p>
    <w:p w:rsidR="000E48BF" w:rsidRPr="00B4136E" w:rsidRDefault="000E48BF" w:rsidP="00B4136E">
      <w:pPr>
        <w:pStyle w:val="a3"/>
        <w:numPr>
          <w:ilvl w:val="0"/>
          <w:numId w:val="21"/>
        </w:numPr>
        <w:ind w:left="0" w:firstLine="426"/>
        <w:jc w:val="both"/>
        <w:rPr>
          <w:rFonts w:ascii="Times New Roman" w:eastAsia="Times New Roman" w:hAnsi="Times New Roman" w:cs="Times New Roman"/>
          <w:sz w:val="22"/>
          <w:szCs w:val="22"/>
          <w:lang w:eastAsia="ru-RU"/>
        </w:rPr>
      </w:pPr>
      <w:r w:rsidRPr="00B4136E">
        <w:rPr>
          <w:rFonts w:ascii="Times New Roman" w:eastAsia="Times New Roman" w:hAnsi="Times New Roman" w:cs="Times New Roman"/>
          <w:sz w:val="22"/>
          <w:szCs w:val="22"/>
          <w:lang w:eastAsia="ru-RU"/>
        </w:rPr>
        <w:t>забезпечення принципу прозорості у діяльності виконавчих органів.</w:t>
      </w:r>
    </w:p>
    <w:p w:rsidR="004F4386" w:rsidRPr="00B4136E" w:rsidRDefault="00C40A6A" w:rsidP="00B4136E">
      <w:pPr>
        <w:ind w:firstLine="567"/>
        <w:jc w:val="both"/>
        <w:rPr>
          <w:rFonts w:ascii="Times New Roman" w:hAnsi="Times New Roman" w:cs="Times New Roman"/>
          <w:iCs/>
          <w:sz w:val="22"/>
          <w:szCs w:val="22"/>
        </w:rPr>
      </w:pPr>
      <w:r w:rsidRPr="00B4136E">
        <w:rPr>
          <w:rFonts w:ascii="Times New Roman" w:eastAsia="Times New Roman" w:hAnsi="Times New Roman" w:cs="Times New Roman"/>
          <w:sz w:val="22"/>
          <w:szCs w:val="22"/>
          <w:lang w:eastAsia="ru-RU"/>
        </w:rPr>
        <w:t xml:space="preserve">До складу органів місцевого самоврядування Фонтанської сільської територіальної громади входить 5 структурних підрозділів, а саме Фонтанська сільська рада, </w:t>
      </w:r>
      <w:r w:rsidRPr="00B4136E">
        <w:rPr>
          <w:rFonts w:ascii="Times New Roman" w:hAnsi="Times New Roman" w:cs="Times New Roman"/>
          <w:iCs/>
          <w:sz w:val="22"/>
          <w:szCs w:val="22"/>
        </w:rPr>
        <w:t>Управління освіти, культури, туризму, молоді та спорту, Управління соціального захисту населення, Управління капітального будівництва, Управління фінансів.</w:t>
      </w:r>
    </w:p>
    <w:p w:rsidR="00764035" w:rsidRPr="008A795E" w:rsidRDefault="006C7672" w:rsidP="0075146B">
      <w:pPr>
        <w:pStyle w:val="a3"/>
        <w:shd w:val="clear" w:color="auto" w:fill="FFFFFF"/>
        <w:ind w:left="0"/>
        <w:jc w:val="center"/>
        <w:rPr>
          <w:rFonts w:ascii="Times New Roman" w:eastAsia="Times New Roman" w:hAnsi="Times New Roman" w:cs="Times New Roman"/>
          <w:b/>
          <w:bCs/>
          <w:sz w:val="20"/>
          <w:szCs w:val="20"/>
        </w:rPr>
      </w:pPr>
      <w:r w:rsidRPr="008A795E">
        <w:rPr>
          <w:rFonts w:ascii="Times New Roman" w:eastAsia="Times New Roman" w:hAnsi="Times New Roman" w:cs="Times New Roman"/>
          <w:b/>
          <w:bCs/>
          <w:sz w:val="20"/>
          <w:szCs w:val="20"/>
        </w:rPr>
        <w:t>ОСВІТА</w:t>
      </w:r>
    </w:p>
    <w:p w:rsidR="006C7672" w:rsidRPr="006C7672" w:rsidRDefault="006C7672" w:rsidP="0075146B">
      <w:pPr>
        <w:pStyle w:val="a3"/>
        <w:shd w:val="clear" w:color="auto" w:fill="FFFFFF"/>
        <w:ind w:left="0"/>
        <w:jc w:val="center"/>
        <w:rPr>
          <w:rFonts w:ascii="Times New Roman" w:eastAsia="Times New Roman" w:hAnsi="Times New Roman" w:cs="Times New Roman"/>
          <w:b/>
          <w:bCs/>
          <w:sz w:val="22"/>
          <w:szCs w:val="22"/>
        </w:rPr>
      </w:pPr>
    </w:p>
    <w:p w:rsidR="006C7672" w:rsidRPr="006C7672" w:rsidRDefault="006C7672" w:rsidP="00554F9D">
      <w:pPr>
        <w:pStyle w:val="TableParagraph"/>
        <w:ind w:firstLine="284"/>
        <w:jc w:val="both"/>
        <w:rPr>
          <w:sz w:val="22"/>
          <w:szCs w:val="22"/>
        </w:rPr>
      </w:pPr>
      <w:r w:rsidRPr="006C7672">
        <w:rPr>
          <w:sz w:val="22"/>
          <w:szCs w:val="22"/>
        </w:rPr>
        <w:t>Протягом середньострокового періоду 2027-2029 років враховано державну політику яка передбачає виконання завдань, спрямованих на:</w:t>
      </w:r>
    </w:p>
    <w:p w:rsidR="006C7672" w:rsidRPr="006C7672" w:rsidRDefault="006C7672" w:rsidP="006C7672">
      <w:pPr>
        <w:pStyle w:val="a3"/>
        <w:numPr>
          <w:ilvl w:val="0"/>
          <w:numId w:val="11"/>
        </w:numPr>
        <w:ind w:left="0" w:firstLine="284"/>
        <w:jc w:val="both"/>
        <w:rPr>
          <w:rFonts w:ascii="Times New Roman" w:hAnsi="Times New Roman" w:cs="Times New Roman"/>
          <w:b/>
          <w:sz w:val="22"/>
          <w:szCs w:val="22"/>
        </w:rPr>
      </w:pPr>
      <w:r w:rsidRPr="006C7672">
        <w:rPr>
          <w:rFonts w:ascii="Times New Roman" w:hAnsi="Times New Roman" w:cs="Times New Roman"/>
          <w:sz w:val="22"/>
          <w:szCs w:val="22"/>
        </w:rPr>
        <w:lastRenderedPageBreak/>
        <w:t xml:space="preserve">підвищення престижності праці працівників закладів освіти шляхом впровадження різних мотиваційних стимулів; </w:t>
      </w:r>
    </w:p>
    <w:p w:rsidR="006C7672" w:rsidRPr="006C7672" w:rsidRDefault="006C7672" w:rsidP="006C7672">
      <w:pPr>
        <w:pStyle w:val="a3"/>
        <w:numPr>
          <w:ilvl w:val="0"/>
          <w:numId w:val="11"/>
        </w:numPr>
        <w:ind w:left="0" w:firstLine="284"/>
        <w:jc w:val="both"/>
        <w:rPr>
          <w:rFonts w:ascii="Times New Roman" w:hAnsi="Times New Roman" w:cs="Times New Roman"/>
          <w:b/>
          <w:sz w:val="22"/>
          <w:szCs w:val="22"/>
        </w:rPr>
      </w:pPr>
      <w:r w:rsidRPr="006C7672">
        <w:rPr>
          <w:rFonts w:ascii="Times New Roman" w:hAnsi="Times New Roman" w:cs="Times New Roman"/>
          <w:sz w:val="22"/>
          <w:szCs w:val="22"/>
        </w:rPr>
        <w:t xml:space="preserve"> облаштування безпечних умов для проведення освітнього процесу в закладах освіти з метою забезпечення доступності і безперервності освіти незалежно від безпекової ситуації;</w:t>
      </w:r>
    </w:p>
    <w:p w:rsidR="006C7672" w:rsidRPr="006C7672" w:rsidRDefault="006C7672" w:rsidP="006C7672">
      <w:pPr>
        <w:pStyle w:val="a3"/>
        <w:numPr>
          <w:ilvl w:val="0"/>
          <w:numId w:val="11"/>
        </w:numPr>
        <w:ind w:left="0" w:firstLine="284"/>
        <w:jc w:val="both"/>
        <w:rPr>
          <w:rFonts w:ascii="Times New Roman" w:hAnsi="Times New Roman" w:cs="Times New Roman"/>
          <w:sz w:val="22"/>
          <w:szCs w:val="22"/>
        </w:rPr>
      </w:pPr>
      <w:r w:rsidRPr="006C7672">
        <w:rPr>
          <w:rFonts w:ascii="Times New Roman" w:hAnsi="Times New Roman" w:cs="Times New Roman"/>
          <w:sz w:val="22"/>
          <w:szCs w:val="22"/>
        </w:rPr>
        <w:t xml:space="preserve">реалізацію реформи “Нова українська школа”; </w:t>
      </w:r>
    </w:p>
    <w:p w:rsidR="006C7672" w:rsidRPr="006C7672" w:rsidRDefault="006C7672" w:rsidP="006C7672">
      <w:pPr>
        <w:pStyle w:val="a3"/>
        <w:numPr>
          <w:ilvl w:val="0"/>
          <w:numId w:val="11"/>
        </w:numPr>
        <w:ind w:left="0" w:firstLine="284"/>
        <w:jc w:val="both"/>
        <w:rPr>
          <w:rFonts w:ascii="Times New Roman" w:hAnsi="Times New Roman" w:cs="Times New Roman"/>
          <w:b/>
          <w:sz w:val="22"/>
          <w:szCs w:val="22"/>
        </w:rPr>
      </w:pPr>
      <w:r w:rsidRPr="006C7672">
        <w:rPr>
          <w:rFonts w:ascii="Times New Roman" w:hAnsi="Times New Roman" w:cs="Times New Roman"/>
          <w:sz w:val="22"/>
          <w:szCs w:val="22"/>
        </w:rPr>
        <w:t>затвердження Державного стандарту профільної середньої освіти з 1 вересня 2027 р., розроблення моделі організації освітнього процесу у старшій профільній школі, розбудову мережі профільних ліцеїв;</w:t>
      </w:r>
    </w:p>
    <w:p w:rsidR="006C7672" w:rsidRPr="006C7672" w:rsidRDefault="006C7672" w:rsidP="006C7672">
      <w:pPr>
        <w:pStyle w:val="a3"/>
        <w:numPr>
          <w:ilvl w:val="0"/>
          <w:numId w:val="11"/>
        </w:numPr>
        <w:ind w:left="0" w:firstLine="284"/>
        <w:jc w:val="both"/>
        <w:rPr>
          <w:rFonts w:ascii="Times New Roman" w:hAnsi="Times New Roman" w:cs="Times New Roman"/>
          <w:b/>
          <w:sz w:val="22"/>
          <w:szCs w:val="22"/>
        </w:rPr>
      </w:pPr>
      <w:r w:rsidRPr="006C7672">
        <w:rPr>
          <w:rFonts w:ascii="Times New Roman" w:hAnsi="Times New Roman" w:cs="Times New Roman"/>
          <w:sz w:val="22"/>
          <w:szCs w:val="22"/>
        </w:rPr>
        <w:t xml:space="preserve">забезпечення умов для формування ефективної мережі закладів освіти із урахуванням інтересів учасників освітнього процесу та потреб держави; </w:t>
      </w:r>
    </w:p>
    <w:p w:rsidR="006C7672" w:rsidRPr="006C7672" w:rsidRDefault="006C7672" w:rsidP="006C7672">
      <w:pPr>
        <w:pStyle w:val="a3"/>
        <w:numPr>
          <w:ilvl w:val="0"/>
          <w:numId w:val="11"/>
        </w:numPr>
        <w:ind w:left="0" w:firstLine="284"/>
        <w:jc w:val="both"/>
        <w:rPr>
          <w:rFonts w:ascii="Times New Roman" w:hAnsi="Times New Roman" w:cs="Times New Roman"/>
          <w:b/>
          <w:sz w:val="22"/>
          <w:szCs w:val="22"/>
        </w:rPr>
      </w:pPr>
      <w:r w:rsidRPr="006C7672">
        <w:rPr>
          <w:rFonts w:ascii="Times New Roman" w:hAnsi="Times New Roman" w:cs="Times New Roman"/>
          <w:sz w:val="22"/>
          <w:szCs w:val="22"/>
        </w:rPr>
        <w:t>впровадження ефективних освітніх програм для реалізації патріотичного виховання дітей, завершення облаштування кабінетів у закладах освіти для викладання предмета “Захист України”;</w:t>
      </w:r>
    </w:p>
    <w:p w:rsidR="006C7672" w:rsidRPr="006C7672" w:rsidRDefault="006C7672" w:rsidP="006C7672">
      <w:pPr>
        <w:pStyle w:val="a3"/>
        <w:numPr>
          <w:ilvl w:val="0"/>
          <w:numId w:val="11"/>
        </w:numPr>
        <w:ind w:left="0" w:firstLine="284"/>
        <w:jc w:val="both"/>
        <w:rPr>
          <w:rFonts w:ascii="Times New Roman" w:hAnsi="Times New Roman" w:cs="Times New Roman"/>
          <w:b/>
          <w:sz w:val="22"/>
          <w:szCs w:val="22"/>
        </w:rPr>
      </w:pPr>
      <w:r w:rsidRPr="006C7672">
        <w:rPr>
          <w:rFonts w:ascii="Times New Roman" w:hAnsi="Times New Roman" w:cs="Times New Roman"/>
          <w:sz w:val="22"/>
          <w:szCs w:val="22"/>
        </w:rPr>
        <w:t xml:space="preserve"> забезпечення державної підтримки щодо перебування учнів початкових класів у школах протягом усього дня з метою сприяння зайнятості батьків, особливо у громадах із високим рівнем трудової міграції або складною економічною ситуацією; </w:t>
      </w:r>
    </w:p>
    <w:p w:rsidR="006C7672" w:rsidRPr="006C7672" w:rsidRDefault="006C7672" w:rsidP="006C7672">
      <w:pPr>
        <w:pStyle w:val="a3"/>
        <w:numPr>
          <w:ilvl w:val="0"/>
          <w:numId w:val="11"/>
        </w:numPr>
        <w:ind w:left="0" w:firstLine="284"/>
        <w:jc w:val="both"/>
        <w:rPr>
          <w:rFonts w:ascii="Times New Roman" w:hAnsi="Times New Roman" w:cs="Times New Roman"/>
          <w:b/>
          <w:sz w:val="22"/>
          <w:szCs w:val="22"/>
        </w:rPr>
      </w:pPr>
      <w:r w:rsidRPr="006C7672">
        <w:rPr>
          <w:rFonts w:ascii="Times New Roman" w:hAnsi="Times New Roman" w:cs="Times New Roman"/>
          <w:sz w:val="22"/>
          <w:szCs w:val="22"/>
        </w:rPr>
        <w:t xml:space="preserve">розбудову безпечного та інклюзивного освітнього середовища для доступу до якісної освіти, зокрема здобуття освіти безпосередньо в закладах освіти, що сприятиме підвищенню якості освітніх послуг на всіх рівнях і поверненню громадян України із-за кордону; </w:t>
      </w:r>
    </w:p>
    <w:p w:rsidR="006C7672" w:rsidRPr="006C7672" w:rsidRDefault="006C7672" w:rsidP="006C7672">
      <w:pPr>
        <w:pStyle w:val="a3"/>
        <w:numPr>
          <w:ilvl w:val="0"/>
          <w:numId w:val="11"/>
        </w:numPr>
        <w:ind w:left="0" w:firstLine="284"/>
        <w:jc w:val="both"/>
        <w:rPr>
          <w:rFonts w:ascii="Times New Roman" w:hAnsi="Times New Roman" w:cs="Times New Roman"/>
          <w:b/>
          <w:sz w:val="22"/>
          <w:szCs w:val="22"/>
        </w:rPr>
      </w:pPr>
      <w:r w:rsidRPr="006C7672">
        <w:rPr>
          <w:rFonts w:ascii="Times New Roman" w:hAnsi="Times New Roman" w:cs="Times New Roman"/>
          <w:sz w:val="22"/>
          <w:szCs w:val="22"/>
        </w:rPr>
        <w:t>забезпечення реалізації права кожної дитини на повноцінне харчування, зниження рівня захворюваності, підтримку фізичного та психічного здоров’я школярів;</w:t>
      </w:r>
    </w:p>
    <w:p w:rsidR="006C7672" w:rsidRPr="006C7672" w:rsidRDefault="006C7672" w:rsidP="006E0D7F">
      <w:pPr>
        <w:pStyle w:val="a3"/>
        <w:numPr>
          <w:ilvl w:val="0"/>
          <w:numId w:val="11"/>
        </w:numPr>
        <w:ind w:left="0" w:firstLine="0"/>
        <w:jc w:val="both"/>
        <w:rPr>
          <w:rFonts w:ascii="Times New Roman" w:hAnsi="Times New Roman" w:cs="Times New Roman"/>
          <w:b/>
          <w:sz w:val="22"/>
          <w:szCs w:val="22"/>
        </w:rPr>
      </w:pPr>
      <w:r w:rsidRPr="006C7672">
        <w:rPr>
          <w:rFonts w:ascii="Times New Roman" w:hAnsi="Times New Roman" w:cs="Times New Roman"/>
          <w:sz w:val="22"/>
          <w:szCs w:val="22"/>
        </w:rPr>
        <w:t xml:space="preserve">забезпечення доступу до дошкільної освіти з метою повернення батьків, особливо матерів, на ринок праці, стимулювання економічної активності населення, зменшення соціальної напруги; </w:t>
      </w:r>
    </w:p>
    <w:p w:rsidR="006C7672" w:rsidRPr="006C7672" w:rsidRDefault="006C7672" w:rsidP="006E0D7F">
      <w:pPr>
        <w:pStyle w:val="a3"/>
        <w:numPr>
          <w:ilvl w:val="0"/>
          <w:numId w:val="11"/>
        </w:numPr>
        <w:ind w:left="0" w:firstLine="0"/>
        <w:jc w:val="both"/>
        <w:rPr>
          <w:rFonts w:ascii="Times New Roman" w:hAnsi="Times New Roman" w:cs="Times New Roman"/>
          <w:b/>
          <w:sz w:val="22"/>
          <w:szCs w:val="22"/>
        </w:rPr>
      </w:pPr>
      <w:r w:rsidRPr="006C7672">
        <w:rPr>
          <w:rFonts w:ascii="Times New Roman" w:hAnsi="Times New Roman" w:cs="Times New Roman"/>
          <w:sz w:val="22"/>
          <w:szCs w:val="22"/>
        </w:rPr>
        <w:t xml:space="preserve">підвищення якості надання освітніх послуг та ефективності використання коштів освітньої субвенції шляхом розмежування видатків для різних форм надання освіти, перегляд показника “розрахункова наповнюваність класів” на основі верифікованих даних про контингент учнів; створення сучасної системи професійної (професійно-технічної) освіти шляхом формування оптимальної мережі закладів професійної освіти, створення навчально-практичних центрів і Центрів професійної досконалості, запровадження підготовки за новими професіями і короткостроковими програмами, розвиток партнерства з бізнесом, зокрема впровадження дуальної форми здобуття освіти у закладах професійної (професійно-технічної) освіти, проведення комунікаційної кампанії з  підвищення престижності та популяризації професійної (професійно технічної) освіти та робітничих професій; </w:t>
      </w:r>
    </w:p>
    <w:p w:rsidR="006C7672" w:rsidRPr="006C7672" w:rsidRDefault="006C7672" w:rsidP="006E0D7F">
      <w:pPr>
        <w:pStyle w:val="a3"/>
        <w:numPr>
          <w:ilvl w:val="0"/>
          <w:numId w:val="11"/>
        </w:numPr>
        <w:ind w:left="0" w:firstLine="0"/>
        <w:jc w:val="both"/>
        <w:rPr>
          <w:rFonts w:ascii="Times New Roman" w:hAnsi="Times New Roman" w:cs="Times New Roman"/>
          <w:b/>
          <w:sz w:val="22"/>
          <w:szCs w:val="22"/>
        </w:rPr>
      </w:pPr>
      <w:r w:rsidRPr="006C7672">
        <w:rPr>
          <w:rFonts w:ascii="Times New Roman" w:hAnsi="Times New Roman" w:cs="Times New Roman"/>
          <w:sz w:val="22"/>
          <w:szCs w:val="22"/>
        </w:rPr>
        <w:t xml:space="preserve">цифрову трансформацію освіти шляхом забезпечення централізованого збору даних про учнів і вчителів, подальший розвиток аналітичних інформаційних систем управління освітою та баз даних для прийняття якісних управлінських рішень, налагодження електронної інформаційної взаємодії між публічними електронними реєстрами, дебюрократизацію освітнього процесу; </w:t>
      </w:r>
    </w:p>
    <w:p w:rsidR="006C7672" w:rsidRPr="006C7672" w:rsidRDefault="006C7672" w:rsidP="006E0D7F">
      <w:pPr>
        <w:pStyle w:val="a3"/>
        <w:numPr>
          <w:ilvl w:val="0"/>
          <w:numId w:val="11"/>
        </w:numPr>
        <w:ind w:left="0" w:firstLine="0"/>
        <w:jc w:val="both"/>
        <w:rPr>
          <w:rFonts w:ascii="Times New Roman" w:hAnsi="Times New Roman" w:cs="Times New Roman"/>
          <w:b/>
          <w:sz w:val="22"/>
          <w:szCs w:val="22"/>
        </w:rPr>
      </w:pPr>
      <w:r w:rsidRPr="006C7672">
        <w:rPr>
          <w:rFonts w:ascii="Times New Roman" w:hAnsi="Times New Roman" w:cs="Times New Roman"/>
          <w:sz w:val="22"/>
          <w:szCs w:val="22"/>
        </w:rPr>
        <w:t>цифрову підтримку учасників освітнього процесу шляхом подальшого впровадження цифрових освітніх платформ, створення інтерактивних навчальних матеріалів, електронних додатків до підручників.</w:t>
      </w:r>
    </w:p>
    <w:p w:rsidR="00084D7B" w:rsidRPr="006C7672" w:rsidRDefault="00084D7B" w:rsidP="006E0D7F">
      <w:pPr>
        <w:jc w:val="center"/>
        <w:rPr>
          <w:rFonts w:ascii="Times New Roman" w:hAnsi="Times New Roman" w:cs="Times New Roman"/>
          <w:b/>
          <w:sz w:val="22"/>
          <w:szCs w:val="22"/>
        </w:rPr>
      </w:pPr>
    </w:p>
    <w:p w:rsidR="00084D7B" w:rsidRPr="006C7672" w:rsidRDefault="00084D7B" w:rsidP="006E0D7F">
      <w:pPr>
        <w:pStyle w:val="a3"/>
        <w:numPr>
          <w:ilvl w:val="0"/>
          <w:numId w:val="23"/>
        </w:numPr>
        <w:ind w:left="0" w:firstLine="0"/>
        <w:jc w:val="both"/>
        <w:rPr>
          <w:rFonts w:ascii="Times New Roman" w:hAnsi="Times New Roman" w:cs="Times New Roman"/>
          <w:sz w:val="22"/>
          <w:szCs w:val="22"/>
        </w:rPr>
      </w:pPr>
      <w:r w:rsidRPr="006C7672">
        <w:rPr>
          <w:rFonts w:ascii="Times New Roman" w:hAnsi="Times New Roman" w:cs="Times New Roman"/>
          <w:sz w:val="22"/>
          <w:szCs w:val="22"/>
        </w:rPr>
        <w:t>ДОШКІЛЬНА ОСВІТА</w:t>
      </w:r>
    </w:p>
    <w:p w:rsidR="00084D7B" w:rsidRDefault="00084D7B" w:rsidP="006E0D7F">
      <w:pPr>
        <w:jc w:val="both"/>
        <w:rPr>
          <w:rFonts w:ascii="Times New Roman" w:hAnsi="Times New Roman" w:cs="Times New Roman"/>
          <w:sz w:val="22"/>
          <w:szCs w:val="22"/>
        </w:rPr>
      </w:pPr>
      <w:r w:rsidRPr="006C7672">
        <w:rPr>
          <w:rFonts w:ascii="Times New Roman" w:hAnsi="Times New Roman" w:cs="Times New Roman"/>
          <w:sz w:val="22"/>
          <w:szCs w:val="22"/>
        </w:rPr>
        <w:t>всього на утримання закладів дошкільної освіти у 2027 році враховано видатки в сумі 78881,4 тис. грн. у тому числі за рахунок власних надходжень бюджетних установ 3050.1 тис. грн. Протягом середньострокового періоду планується забезпечити повноцінне утримання 6 закладів дошкільної о</w:t>
      </w:r>
      <w:r w:rsidRPr="006C7672">
        <w:rPr>
          <w:rFonts w:ascii="Times New Roman" w:hAnsi="Times New Roman" w:cs="Times New Roman"/>
          <w:sz w:val="22"/>
          <w:szCs w:val="22"/>
          <w:lang w:val="en-US"/>
        </w:rPr>
        <w:t>c</w:t>
      </w:r>
      <w:r w:rsidRPr="006C7672">
        <w:rPr>
          <w:rFonts w:ascii="Times New Roman" w:hAnsi="Times New Roman" w:cs="Times New Roman"/>
          <w:sz w:val="22"/>
          <w:szCs w:val="22"/>
        </w:rPr>
        <w:t>віти де планується утримання 486 дітей. рівень відшкодування вартості харчування 50%. Штатна чисельність персоналу складає 231,72 од. Рівень заробітної плати забезпечується з урахуванням всіх діючих нормативних документів (в повному обсязі забезпечується зростання соціальних гарантій відповідно до вимог Бюджетної декларації на 2027-2029 роки, преміювання здійснюється відповідно до діючих вимог затверджених відповідними рішеннями Фонтанської сільської ради). Проектом прогнозу бюджету на 2027-2029 роки  передбачено забезпечення енергоносіями в повному обсязі.</w:t>
      </w:r>
    </w:p>
    <w:p w:rsidR="000F0C87" w:rsidRPr="006C7672" w:rsidRDefault="000F0C87" w:rsidP="006E0D7F">
      <w:pPr>
        <w:jc w:val="both"/>
        <w:rPr>
          <w:rFonts w:ascii="Times New Roman" w:hAnsi="Times New Roman" w:cs="Times New Roman"/>
          <w:sz w:val="22"/>
          <w:szCs w:val="22"/>
        </w:rPr>
      </w:pPr>
    </w:p>
    <w:p w:rsidR="00084D7B" w:rsidRPr="006C7672" w:rsidRDefault="00084D7B" w:rsidP="006E0D7F">
      <w:pPr>
        <w:pStyle w:val="a3"/>
        <w:numPr>
          <w:ilvl w:val="0"/>
          <w:numId w:val="23"/>
        </w:numPr>
        <w:ind w:left="0" w:firstLine="0"/>
        <w:jc w:val="both"/>
        <w:rPr>
          <w:rFonts w:ascii="Times New Roman" w:hAnsi="Times New Roman" w:cs="Times New Roman"/>
          <w:sz w:val="22"/>
          <w:szCs w:val="22"/>
        </w:rPr>
      </w:pPr>
      <w:r w:rsidRPr="006C7672">
        <w:rPr>
          <w:rFonts w:ascii="Times New Roman" w:hAnsi="Times New Roman" w:cs="Times New Roman"/>
          <w:sz w:val="22"/>
          <w:szCs w:val="22"/>
        </w:rPr>
        <w:t>ЗАГАЛЬНООСВІТНІ ЗАКЛАДИ</w:t>
      </w:r>
    </w:p>
    <w:p w:rsidR="00084D7B" w:rsidRPr="006C7672" w:rsidRDefault="00084D7B" w:rsidP="006E0D7F">
      <w:pPr>
        <w:jc w:val="both"/>
        <w:rPr>
          <w:rFonts w:ascii="Times New Roman" w:hAnsi="Times New Roman" w:cs="Times New Roman"/>
          <w:sz w:val="22"/>
          <w:szCs w:val="22"/>
        </w:rPr>
      </w:pPr>
      <w:r w:rsidRPr="006C7672">
        <w:rPr>
          <w:rFonts w:ascii="Times New Roman" w:hAnsi="Times New Roman" w:cs="Times New Roman"/>
          <w:sz w:val="22"/>
          <w:szCs w:val="22"/>
        </w:rPr>
        <w:t>місцевий бюджет – всього на утримання 5 закладів середньої о</w:t>
      </w:r>
      <w:r w:rsidRPr="006C7672">
        <w:rPr>
          <w:rFonts w:ascii="Times New Roman" w:hAnsi="Times New Roman" w:cs="Times New Roman"/>
          <w:sz w:val="22"/>
          <w:szCs w:val="22"/>
          <w:lang w:val="en-US"/>
        </w:rPr>
        <w:t>c</w:t>
      </w:r>
      <w:r w:rsidRPr="006C7672">
        <w:rPr>
          <w:rFonts w:ascii="Times New Roman" w:hAnsi="Times New Roman" w:cs="Times New Roman"/>
          <w:sz w:val="22"/>
          <w:szCs w:val="22"/>
        </w:rPr>
        <w:t xml:space="preserve">віти враховано видатки в сумі 29056,3 тис. грн. у тому числі власні находження бюджетних установ планується в сумі 6.6 тис. грн.. Протягом 2027 року планується утримання 2416 дітей. Штатна чисельність персоналу складає 114.8 од. Рівень заробітної плати забезпечується з урахуванням всіх діючих нормативних документів (в повному обсязі </w:t>
      </w:r>
      <w:r w:rsidRPr="006C7672">
        <w:rPr>
          <w:rFonts w:ascii="Times New Roman" w:hAnsi="Times New Roman" w:cs="Times New Roman"/>
          <w:sz w:val="22"/>
          <w:szCs w:val="22"/>
        </w:rPr>
        <w:lastRenderedPageBreak/>
        <w:t>забезпечується зростання соціальних гарантій відповідно до вимог Бюджетної декларації на 2027-2029 роки, преміювання здійснюється відповідно до діючих вимог затверджених відповідними рішеннями Фонтанської сільської ради). Проектом прогнозу бюджету на 2027-2029 роки  передбачено забезпечення енергоносіями в повному обсязі.</w:t>
      </w:r>
    </w:p>
    <w:p w:rsidR="00084D7B" w:rsidRPr="006C7672" w:rsidRDefault="00084D7B" w:rsidP="006E0D7F">
      <w:pPr>
        <w:jc w:val="both"/>
        <w:rPr>
          <w:rFonts w:ascii="Times New Roman" w:hAnsi="Times New Roman" w:cs="Times New Roman"/>
          <w:sz w:val="22"/>
          <w:szCs w:val="22"/>
        </w:rPr>
      </w:pPr>
      <w:r w:rsidRPr="006C7672">
        <w:rPr>
          <w:rFonts w:ascii="Times New Roman" w:hAnsi="Times New Roman" w:cs="Times New Roman"/>
          <w:sz w:val="22"/>
          <w:szCs w:val="22"/>
        </w:rPr>
        <w:t>державний бюджет – відповідно вимог листа МФУ від 14.07.2026 року №05120-08-06/19836 «Про особливості складання розрахунків до прогнозів місцевих бюджетів» місцевим фінансовим органам рекомендовано самостійно здійснити розрахунок освітньої субвенції з урахуванням - з огляду на викладене, а також з метою здійснення своєчасного складання прогнозу місцевого бюджету на середньостроковий період пропонуємо використовувати дані про обсяг врахованої освітньої субвенції на січень–серпень 2026 року, екстрапольований на 12 місяців і скоригований з урахуванням зростання соціальних стандартів, передбачених Бюджетною декларацією на 2027–2029 роки. Управлінням фінансів розраховано освітню субвенцію та враховано в проекті прогнозу місцевого бюджету на 2027 рік в сумі 105708,652 тис. грн. При цьому планується забезпечити фонд оплати праці 286,64 шт. од . Оплата праці педагогів здійснюється відповідно до діючої тарифікації з урахуванням вимог постанови КМУ №1750 від 26.12.2025 року</w:t>
      </w:r>
    </w:p>
    <w:p w:rsidR="00084D7B" w:rsidRPr="006C7672" w:rsidRDefault="00084D7B" w:rsidP="006E0D7F">
      <w:pPr>
        <w:jc w:val="both"/>
        <w:rPr>
          <w:rFonts w:ascii="Times New Roman" w:hAnsi="Times New Roman" w:cs="Times New Roman"/>
          <w:color w:val="FF0000"/>
          <w:sz w:val="22"/>
          <w:szCs w:val="22"/>
        </w:rPr>
      </w:pPr>
    </w:p>
    <w:p w:rsidR="00084D7B" w:rsidRPr="006C7672" w:rsidRDefault="00084D7B" w:rsidP="006E0D7F">
      <w:pPr>
        <w:pStyle w:val="a3"/>
        <w:numPr>
          <w:ilvl w:val="0"/>
          <w:numId w:val="23"/>
        </w:numPr>
        <w:ind w:left="0" w:firstLine="0"/>
        <w:jc w:val="both"/>
        <w:rPr>
          <w:rFonts w:ascii="Times New Roman" w:hAnsi="Times New Roman" w:cs="Times New Roman"/>
          <w:sz w:val="22"/>
          <w:szCs w:val="22"/>
        </w:rPr>
      </w:pPr>
      <w:r w:rsidRPr="006C7672">
        <w:rPr>
          <w:rFonts w:ascii="Times New Roman" w:hAnsi="Times New Roman" w:cs="Times New Roman"/>
          <w:sz w:val="22"/>
          <w:szCs w:val="22"/>
        </w:rPr>
        <w:t>ПОЗАШКІЛЬНА ОСВІТА</w:t>
      </w:r>
    </w:p>
    <w:p w:rsidR="00084D7B" w:rsidRDefault="00084D7B" w:rsidP="006E0D7F">
      <w:pPr>
        <w:jc w:val="both"/>
        <w:rPr>
          <w:rFonts w:ascii="Times New Roman" w:hAnsi="Times New Roman" w:cs="Times New Roman"/>
          <w:sz w:val="22"/>
          <w:szCs w:val="22"/>
        </w:rPr>
      </w:pPr>
      <w:r w:rsidRPr="006C7672">
        <w:rPr>
          <w:rFonts w:ascii="Times New Roman" w:hAnsi="Times New Roman" w:cs="Times New Roman"/>
          <w:sz w:val="22"/>
          <w:szCs w:val="22"/>
        </w:rPr>
        <w:t>На території громади діє заклад позашкільної освіти КЗ «Фонтанська школа мистецтв», де займаються 109 дітей. на 2027 рік враховано видатки в сумі 5861,00 тис. грн. у тому числі за рахунок власних надходжень бюджетний установ 222.2 тис. грн.. Протягом 2027 року передбачається утримання 14.7 шт. од. Рівень заробітної плати забезпечується з урахуванням всіх діючих нормативних документів (в повному обсязі забезпечується зростання соціальних гарантій відповідно до вимог Бюджетної декларації на 2027-2029 роки, преміювання здійснюється відповідно до діючих вимог затверджених відповідними рішеннями Фонтанської сільської ради)</w:t>
      </w:r>
    </w:p>
    <w:p w:rsidR="000F0C87" w:rsidRPr="006C7672" w:rsidRDefault="000F0C87" w:rsidP="006E0D7F">
      <w:pPr>
        <w:jc w:val="both"/>
        <w:rPr>
          <w:rFonts w:ascii="Times New Roman" w:hAnsi="Times New Roman" w:cs="Times New Roman"/>
          <w:sz w:val="22"/>
          <w:szCs w:val="22"/>
        </w:rPr>
      </w:pPr>
    </w:p>
    <w:p w:rsidR="00084D7B" w:rsidRPr="006C7672" w:rsidRDefault="00084D7B" w:rsidP="006E0D7F">
      <w:pPr>
        <w:pStyle w:val="a3"/>
        <w:numPr>
          <w:ilvl w:val="0"/>
          <w:numId w:val="23"/>
        </w:numPr>
        <w:ind w:left="0" w:firstLine="0"/>
        <w:rPr>
          <w:rFonts w:ascii="Times New Roman" w:hAnsi="Times New Roman" w:cs="Times New Roman"/>
          <w:sz w:val="22"/>
          <w:szCs w:val="22"/>
        </w:rPr>
      </w:pPr>
      <w:r w:rsidRPr="006C7672">
        <w:rPr>
          <w:rFonts w:ascii="Times New Roman" w:hAnsi="Times New Roman" w:cs="Times New Roman"/>
          <w:sz w:val="22"/>
          <w:szCs w:val="22"/>
        </w:rPr>
        <w:t>ІНКЛЮЗИВНО –РЕСУРСНИЙ ЦЕНТР</w:t>
      </w:r>
    </w:p>
    <w:p w:rsidR="00084D7B" w:rsidRPr="006C7672" w:rsidRDefault="00084D7B" w:rsidP="006E0D7F">
      <w:pPr>
        <w:jc w:val="both"/>
        <w:rPr>
          <w:rFonts w:ascii="Times New Roman" w:hAnsi="Times New Roman" w:cs="Times New Roman"/>
          <w:sz w:val="22"/>
          <w:szCs w:val="22"/>
        </w:rPr>
      </w:pPr>
      <w:r w:rsidRPr="006C7672">
        <w:rPr>
          <w:rFonts w:ascii="Times New Roman" w:hAnsi="Times New Roman" w:cs="Times New Roman"/>
          <w:sz w:val="22"/>
          <w:szCs w:val="22"/>
        </w:rPr>
        <w:t>на території громади створено та діє інклюзивно-ресурсний центр, який утримається за рахунок міжбюджетного трансферту з обласного бюджету. Всього утримується 8.5 шт. од. . Оплата праці персоналу закладу здійснюється відповідно до діючої тарифікації з урахуванням вимог постанови КМУ №1750 від 26.12.2025 року</w:t>
      </w:r>
    </w:p>
    <w:p w:rsidR="00084D7B" w:rsidRPr="006C7672" w:rsidRDefault="00084D7B" w:rsidP="006E0D7F">
      <w:pPr>
        <w:rPr>
          <w:rFonts w:ascii="Times New Roman" w:hAnsi="Times New Roman" w:cs="Times New Roman"/>
          <w:sz w:val="22"/>
          <w:szCs w:val="22"/>
        </w:rPr>
      </w:pPr>
    </w:p>
    <w:p w:rsidR="00084D7B" w:rsidRPr="006C7672" w:rsidRDefault="00084D7B" w:rsidP="006E0D7F">
      <w:pPr>
        <w:pStyle w:val="a3"/>
        <w:numPr>
          <w:ilvl w:val="0"/>
          <w:numId w:val="23"/>
        </w:numPr>
        <w:ind w:left="0" w:firstLine="0"/>
        <w:rPr>
          <w:rFonts w:ascii="Times New Roman" w:hAnsi="Times New Roman" w:cs="Times New Roman"/>
          <w:sz w:val="22"/>
          <w:szCs w:val="22"/>
        </w:rPr>
      </w:pPr>
      <w:r w:rsidRPr="006C7672">
        <w:rPr>
          <w:rFonts w:ascii="Times New Roman" w:hAnsi="Times New Roman" w:cs="Times New Roman"/>
          <w:sz w:val="22"/>
          <w:szCs w:val="22"/>
        </w:rPr>
        <w:t>ІНШІ ЗАКЛАДИ ОСВІТИ</w:t>
      </w:r>
    </w:p>
    <w:p w:rsidR="00084D7B" w:rsidRDefault="00084D7B" w:rsidP="006E0D7F">
      <w:pPr>
        <w:jc w:val="both"/>
        <w:rPr>
          <w:rFonts w:ascii="Times New Roman" w:hAnsi="Times New Roman" w:cs="Times New Roman"/>
          <w:sz w:val="22"/>
          <w:szCs w:val="22"/>
        </w:rPr>
      </w:pPr>
      <w:r w:rsidRPr="006C7672">
        <w:rPr>
          <w:rFonts w:ascii="Times New Roman" w:hAnsi="Times New Roman" w:cs="Times New Roman"/>
          <w:sz w:val="22"/>
          <w:szCs w:val="22"/>
        </w:rPr>
        <w:t>в громаді діє заклад освіти ,який об’єднує і господарський відділ , централізовану бухгалтерію та спеціаліста з кадрових питань при формування проекту прогнозу бюджету на 2027-2029 року на 2027 рік враховано видатки в сумі 8102,3 тис. грн. при цьому планується утримувати 15.0 шт. од. Рівень заробітної плати забезпечується з урахуванням всіх діючих нормативних документів (в повному обсязі забезпечується зростання соціальних гарантій відповідно до вимог Бюджетної декларації на 2027-2029 роки, преміювання здійснюється відповідно до діючих вимог затверджених відповідними рішеннями Фонтанської сільської ради)</w:t>
      </w:r>
    </w:p>
    <w:p w:rsidR="000F0C87" w:rsidRPr="006C7672" w:rsidRDefault="000F0C87" w:rsidP="006E0D7F">
      <w:pPr>
        <w:jc w:val="both"/>
        <w:rPr>
          <w:rFonts w:ascii="Times New Roman" w:hAnsi="Times New Roman" w:cs="Times New Roman"/>
          <w:sz w:val="22"/>
          <w:szCs w:val="22"/>
        </w:rPr>
      </w:pPr>
    </w:p>
    <w:p w:rsidR="00084D7B" w:rsidRPr="006C7672" w:rsidRDefault="00084D7B" w:rsidP="006E0D7F">
      <w:pPr>
        <w:pStyle w:val="a3"/>
        <w:numPr>
          <w:ilvl w:val="0"/>
          <w:numId w:val="23"/>
        </w:numPr>
        <w:ind w:left="0" w:firstLine="0"/>
        <w:rPr>
          <w:rFonts w:ascii="Times New Roman" w:hAnsi="Times New Roman" w:cs="Times New Roman"/>
          <w:sz w:val="22"/>
          <w:szCs w:val="22"/>
        </w:rPr>
      </w:pPr>
      <w:r w:rsidRPr="006C7672">
        <w:rPr>
          <w:rFonts w:ascii="Times New Roman" w:hAnsi="Times New Roman" w:cs="Times New Roman"/>
          <w:sz w:val="22"/>
          <w:szCs w:val="22"/>
        </w:rPr>
        <w:t>ІНШІ ПРОГРАМИ</w:t>
      </w:r>
    </w:p>
    <w:p w:rsidR="00084D7B" w:rsidRPr="006C7672" w:rsidRDefault="00084D7B" w:rsidP="006E0D7F">
      <w:pPr>
        <w:rPr>
          <w:rFonts w:ascii="Times New Roman" w:hAnsi="Times New Roman" w:cs="Times New Roman"/>
          <w:sz w:val="22"/>
          <w:szCs w:val="22"/>
        </w:rPr>
      </w:pPr>
      <w:r w:rsidRPr="006C7672">
        <w:rPr>
          <w:rFonts w:ascii="Times New Roman" w:hAnsi="Times New Roman" w:cs="Times New Roman"/>
          <w:sz w:val="22"/>
          <w:szCs w:val="22"/>
        </w:rPr>
        <w:t>протягом 2027 року прогнозується підтримувати у 2027 році наступні програми та заходи :</w:t>
      </w:r>
    </w:p>
    <w:p w:rsidR="00084D7B" w:rsidRPr="006C7672" w:rsidRDefault="00084D7B" w:rsidP="006E0D7F">
      <w:pPr>
        <w:pStyle w:val="a3"/>
        <w:numPr>
          <w:ilvl w:val="0"/>
          <w:numId w:val="23"/>
        </w:numPr>
        <w:ind w:left="0" w:firstLine="0"/>
        <w:jc w:val="both"/>
        <w:rPr>
          <w:rFonts w:ascii="Times New Roman" w:hAnsi="Times New Roman" w:cs="Times New Roman"/>
          <w:sz w:val="22"/>
          <w:szCs w:val="22"/>
        </w:rPr>
      </w:pPr>
      <w:r w:rsidRPr="006C7672">
        <w:rPr>
          <w:rFonts w:ascii="Times New Roman" w:hAnsi="Times New Roman" w:cs="Times New Roman"/>
          <w:sz w:val="22"/>
          <w:szCs w:val="22"/>
        </w:rPr>
        <w:t>Програма надання одноразової допомоги дітям - сиротам і дітям, позбавлених батьківського піклування. після досягнення 18- річного віку, які мешкають на території Фонтанської сільської територіальної громади -215.5 тис. грн.</w:t>
      </w:r>
    </w:p>
    <w:p w:rsidR="00084D7B" w:rsidRPr="006C7672" w:rsidRDefault="00084D7B" w:rsidP="006E0D7F">
      <w:pPr>
        <w:pStyle w:val="a3"/>
        <w:numPr>
          <w:ilvl w:val="0"/>
          <w:numId w:val="23"/>
        </w:numPr>
        <w:ind w:left="0" w:firstLine="0"/>
        <w:jc w:val="both"/>
        <w:rPr>
          <w:rFonts w:ascii="Times New Roman" w:hAnsi="Times New Roman" w:cs="Times New Roman"/>
          <w:sz w:val="22"/>
          <w:szCs w:val="22"/>
        </w:rPr>
      </w:pPr>
      <w:r w:rsidRPr="006C7672">
        <w:rPr>
          <w:rFonts w:ascii="Times New Roman" w:hAnsi="Times New Roman" w:cs="Times New Roman"/>
          <w:sz w:val="22"/>
          <w:szCs w:val="22"/>
        </w:rPr>
        <w:t>Програма "Талановиті діти та  молодь Фонтанської сільської ради Одеського району Одеської області -450.0 тис. грн.</w:t>
      </w:r>
    </w:p>
    <w:p w:rsidR="00084D7B" w:rsidRPr="000E48BF" w:rsidRDefault="00084D7B" w:rsidP="006E0D7F">
      <w:pPr>
        <w:pStyle w:val="a3"/>
        <w:numPr>
          <w:ilvl w:val="0"/>
          <w:numId w:val="23"/>
        </w:numPr>
        <w:ind w:left="0" w:firstLine="0"/>
        <w:jc w:val="both"/>
        <w:rPr>
          <w:rFonts w:ascii="Times New Roman" w:hAnsi="Times New Roman" w:cs="Times New Roman"/>
          <w:sz w:val="22"/>
          <w:szCs w:val="22"/>
        </w:rPr>
      </w:pPr>
      <w:r w:rsidRPr="006C7672">
        <w:rPr>
          <w:rFonts w:ascii="Times New Roman" w:hAnsi="Times New Roman" w:cs="Times New Roman"/>
          <w:sz w:val="22"/>
          <w:szCs w:val="22"/>
        </w:rPr>
        <w:t xml:space="preserve">Комплексна </w:t>
      </w:r>
      <w:r w:rsidRPr="000E48BF">
        <w:rPr>
          <w:rFonts w:ascii="Times New Roman" w:hAnsi="Times New Roman" w:cs="Times New Roman"/>
          <w:sz w:val="22"/>
          <w:szCs w:val="22"/>
        </w:rPr>
        <w:t>програма розвитку освіти Фонтанської сільської ради ( шкільний бюджет, спортивні змагання пліч о пліч, новорічні подарунки) -1306.0 тис. грн.</w:t>
      </w:r>
    </w:p>
    <w:p w:rsidR="00084D7B" w:rsidRPr="000E48BF" w:rsidRDefault="00084D7B" w:rsidP="006E0D7F">
      <w:pPr>
        <w:pStyle w:val="a3"/>
        <w:numPr>
          <w:ilvl w:val="0"/>
          <w:numId w:val="23"/>
        </w:numPr>
        <w:ind w:left="0" w:firstLine="0"/>
        <w:jc w:val="both"/>
        <w:rPr>
          <w:rFonts w:ascii="Times New Roman" w:hAnsi="Times New Roman" w:cs="Times New Roman"/>
          <w:sz w:val="22"/>
          <w:szCs w:val="22"/>
        </w:rPr>
      </w:pPr>
      <w:r w:rsidRPr="000E48BF">
        <w:rPr>
          <w:rFonts w:ascii="Times New Roman" w:hAnsi="Times New Roman" w:cs="Times New Roman"/>
          <w:sz w:val="22"/>
          <w:szCs w:val="22"/>
        </w:rPr>
        <w:t>Програма з національно-патріотичного виховання дітей та молоді( сокіл-джура) -160.0 тис. грн.</w:t>
      </w:r>
    </w:p>
    <w:p w:rsidR="00084D7B" w:rsidRPr="000E48BF" w:rsidRDefault="00084D7B" w:rsidP="006E0D7F">
      <w:pPr>
        <w:pStyle w:val="a3"/>
        <w:numPr>
          <w:ilvl w:val="0"/>
          <w:numId w:val="23"/>
        </w:numPr>
        <w:ind w:left="0" w:firstLine="0"/>
        <w:jc w:val="both"/>
        <w:rPr>
          <w:rFonts w:ascii="Times New Roman" w:hAnsi="Times New Roman" w:cs="Times New Roman"/>
          <w:sz w:val="22"/>
          <w:szCs w:val="22"/>
        </w:rPr>
      </w:pPr>
      <w:r w:rsidRPr="000E48BF">
        <w:rPr>
          <w:rFonts w:ascii="Times New Roman" w:hAnsi="Times New Roman" w:cs="Times New Roman"/>
          <w:sz w:val="22"/>
          <w:szCs w:val="22"/>
        </w:rPr>
        <w:t>Програма "Обарованність  Фонтанщини» -500.0 тис. грн.</w:t>
      </w:r>
    </w:p>
    <w:p w:rsidR="00084D7B" w:rsidRPr="000E48BF" w:rsidRDefault="00084D7B" w:rsidP="006E0D7F">
      <w:pPr>
        <w:pStyle w:val="a3"/>
        <w:numPr>
          <w:ilvl w:val="0"/>
          <w:numId w:val="23"/>
        </w:numPr>
        <w:ind w:left="0" w:firstLine="0"/>
        <w:jc w:val="both"/>
        <w:rPr>
          <w:rFonts w:ascii="Times New Roman" w:hAnsi="Times New Roman" w:cs="Times New Roman"/>
          <w:sz w:val="22"/>
          <w:szCs w:val="22"/>
        </w:rPr>
      </w:pPr>
      <w:r w:rsidRPr="000E48BF">
        <w:rPr>
          <w:rFonts w:ascii="Times New Roman" w:hAnsi="Times New Roman" w:cs="Times New Roman"/>
          <w:sz w:val="22"/>
          <w:szCs w:val="22"/>
        </w:rPr>
        <w:t>Програма підтримки та стимулювання молодих педагогів Фонтанської сільської територіальної громади -1594.4 тис. грн.</w:t>
      </w:r>
    </w:p>
    <w:p w:rsidR="00084D7B" w:rsidRPr="000E48BF" w:rsidRDefault="00084D7B" w:rsidP="006E0D7F">
      <w:pPr>
        <w:pStyle w:val="a3"/>
        <w:shd w:val="clear" w:color="auto" w:fill="FFFFFF"/>
        <w:ind w:left="0"/>
        <w:jc w:val="center"/>
        <w:rPr>
          <w:rFonts w:ascii="Times New Roman" w:eastAsia="Times New Roman" w:hAnsi="Times New Roman" w:cs="Times New Roman"/>
          <w:b/>
          <w:bCs/>
          <w:color w:val="FF0000"/>
          <w:sz w:val="22"/>
          <w:szCs w:val="22"/>
        </w:rPr>
      </w:pPr>
    </w:p>
    <w:p w:rsidR="000F0C87" w:rsidRPr="008A795E" w:rsidRDefault="000F0C87" w:rsidP="006E0D7F">
      <w:pPr>
        <w:pStyle w:val="a3"/>
        <w:ind w:left="0"/>
        <w:jc w:val="center"/>
        <w:rPr>
          <w:rFonts w:ascii="Times New Roman" w:eastAsia="Times New Roman" w:hAnsi="Times New Roman" w:cs="Times New Roman"/>
          <w:b/>
          <w:sz w:val="20"/>
          <w:szCs w:val="20"/>
          <w:lang w:eastAsia="ru-RU"/>
        </w:rPr>
      </w:pPr>
      <w:r w:rsidRPr="008A795E">
        <w:rPr>
          <w:rFonts w:ascii="Times New Roman" w:eastAsia="Times New Roman" w:hAnsi="Times New Roman" w:cs="Times New Roman"/>
          <w:b/>
          <w:sz w:val="20"/>
          <w:szCs w:val="20"/>
          <w:lang w:eastAsia="ru-RU"/>
        </w:rPr>
        <w:t>ОХОРОНА ЗДОРОВЯ</w:t>
      </w:r>
    </w:p>
    <w:p w:rsidR="000F0C87" w:rsidRPr="000E48BF" w:rsidRDefault="000F0C87" w:rsidP="006E0D7F">
      <w:pPr>
        <w:pStyle w:val="a3"/>
        <w:ind w:left="0"/>
        <w:jc w:val="center"/>
        <w:rPr>
          <w:rFonts w:ascii="Times New Roman" w:eastAsia="Times New Roman" w:hAnsi="Times New Roman" w:cs="Times New Roman"/>
          <w:b/>
          <w:color w:val="FF0000"/>
          <w:sz w:val="22"/>
          <w:szCs w:val="22"/>
          <w:lang w:eastAsia="ru-RU"/>
        </w:rPr>
      </w:pPr>
    </w:p>
    <w:p w:rsidR="000F0C87" w:rsidRPr="000E48BF" w:rsidRDefault="000F0C87" w:rsidP="00290827">
      <w:pPr>
        <w:pStyle w:val="TableParagraph"/>
        <w:ind w:firstLine="284"/>
        <w:jc w:val="both"/>
        <w:rPr>
          <w:sz w:val="22"/>
          <w:szCs w:val="22"/>
        </w:rPr>
      </w:pPr>
      <w:r w:rsidRPr="000E48BF">
        <w:rPr>
          <w:sz w:val="22"/>
          <w:szCs w:val="22"/>
        </w:rPr>
        <w:t xml:space="preserve">На середньостроковий період 2027-2029 років враховано державну політику яка передбачає </w:t>
      </w:r>
      <w:r w:rsidRPr="000E48BF">
        <w:rPr>
          <w:sz w:val="22"/>
          <w:szCs w:val="22"/>
        </w:rPr>
        <w:lastRenderedPageBreak/>
        <w:t>виконання завдань, спрямованих на:</w:t>
      </w:r>
    </w:p>
    <w:p w:rsidR="000F0C87" w:rsidRPr="000E48BF" w:rsidRDefault="000F0C87" w:rsidP="006E0D7F">
      <w:pPr>
        <w:pStyle w:val="a3"/>
        <w:numPr>
          <w:ilvl w:val="0"/>
          <w:numId w:val="11"/>
        </w:numPr>
        <w:tabs>
          <w:tab w:val="left" w:pos="142"/>
        </w:tabs>
        <w:ind w:left="0" w:firstLine="0"/>
        <w:jc w:val="both"/>
        <w:rPr>
          <w:rFonts w:ascii="Times New Roman" w:hAnsi="Times New Roman" w:cs="Times New Roman"/>
          <w:sz w:val="22"/>
          <w:szCs w:val="22"/>
        </w:rPr>
      </w:pPr>
      <w:r w:rsidRPr="000E48BF">
        <w:rPr>
          <w:rFonts w:ascii="Times New Roman" w:hAnsi="Times New Roman" w:cs="Times New Roman"/>
          <w:sz w:val="22"/>
          <w:szCs w:val="22"/>
        </w:rPr>
        <w:t>покращення матеріально-технічної бази закладів охорони здоров’я громади ;</w:t>
      </w:r>
    </w:p>
    <w:p w:rsidR="000F0C87" w:rsidRPr="000E48BF" w:rsidRDefault="000F0C87" w:rsidP="006E0D7F">
      <w:pPr>
        <w:pStyle w:val="a3"/>
        <w:numPr>
          <w:ilvl w:val="0"/>
          <w:numId w:val="11"/>
        </w:numPr>
        <w:tabs>
          <w:tab w:val="left" w:pos="142"/>
        </w:tabs>
        <w:ind w:left="0" w:firstLine="0"/>
        <w:jc w:val="both"/>
        <w:rPr>
          <w:rFonts w:ascii="Times New Roman" w:hAnsi="Times New Roman" w:cs="Times New Roman"/>
          <w:sz w:val="22"/>
          <w:szCs w:val="22"/>
        </w:rPr>
      </w:pPr>
      <w:r w:rsidRPr="000E48BF">
        <w:rPr>
          <w:rFonts w:ascii="Times New Roman" w:hAnsi="Times New Roman" w:cs="Times New Roman"/>
          <w:sz w:val="22"/>
          <w:szCs w:val="22"/>
        </w:rPr>
        <w:t>проведення профілактичних і протиепідемічних заходів на території громади, у місцях масового відпочинку населення та рекреаційних зонах;</w:t>
      </w:r>
    </w:p>
    <w:p w:rsidR="000F0C87" w:rsidRPr="000E48BF" w:rsidRDefault="000F0C87" w:rsidP="006E0D7F">
      <w:pPr>
        <w:pStyle w:val="a3"/>
        <w:numPr>
          <w:ilvl w:val="0"/>
          <w:numId w:val="11"/>
        </w:numPr>
        <w:tabs>
          <w:tab w:val="left" w:pos="142"/>
        </w:tabs>
        <w:ind w:left="0" w:firstLine="0"/>
        <w:jc w:val="both"/>
        <w:rPr>
          <w:rFonts w:ascii="Times New Roman" w:hAnsi="Times New Roman" w:cs="Times New Roman"/>
          <w:sz w:val="22"/>
          <w:szCs w:val="22"/>
        </w:rPr>
      </w:pPr>
      <w:r w:rsidRPr="000E48BF">
        <w:rPr>
          <w:rFonts w:ascii="Times New Roman" w:hAnsi="Times New Roman" w:cs="Times New Roman"/>
          <w:sz w:val="22"/>
          <w:szCs w:val="22"/>
        </w:rPr>
        <w:t>забезпечення доступності і безоплатності надання медичної допомоги закладах охорони здоров’я;</w:t>
      </w:r>
    </w:p>
    <w:p w:rsidR="000F0C87" w:rsidRPr="000E48BF" w:rsidRDefault="000F0C87" w:rsidP="006E0D7F">
      <w:pPr>
        <w:pStyle w:val="a3"/>
        <w:numPr>
          <w:ilvl w:val="0"/>
          <w:numId w:val="11"/>
        </w:numPr>
        <w:tabs>
          <w:tab w:val="left" w:pos="142"/>
        </w:tabs>
        <w:ind w:left="0" w:firstLine="0"/>
        <w:jc w:val="both"/>
        <w:rPr>
          <w:rFonts w:ascii="Times New Roman" w:hAnsi="Times New Roman" w:cs="Times New Roman"/>
          <w:sz w:val="22"/>
          <w:szCs w:val="22"/>
        </w:rPr>
      </w:pPr>
      <w:r w:rsidRPr="000E48BF">
        <w:rPr>
          <w:rFonts w:ascii="Times New Roman" w:hAnsi="Times New Roman" w:cs="Times New Roman"/>
          <w:sz w:val="22"/>
          <w:szCs w:val="22"/>
        </w:rPr>
        <w:t>забезпечення відповідно до чинного законодавства України громадян пільгових категорій лікарськими засобами та виробами медичного призначення для лікування і профілактики хвороб;</w:t>
      </w:r>
    </w:p>
    <w:p w:rsidR="000F0C87" w:rsidRPr="000E48BF" w:rsidRDefault="000F0C87" w:rsidP="006E0D7F">
      <w:pPr>
        <w:pStyle w:val="a3"/>
        <w:numPr>
          <w:ilvl w:val="0"/>
          <w:numId w:val="11"/>
        </w:numPr>
        <w:tabs>
          <w:tab w:val="left" w:pos="142"/>
        </w:tabs>
        <w:ind w:left="0" w:firstLine="0"/>
        <w:jc w:val="both"/>
        <w:rPr>
          <w:rFonts w:ascii="Times New Roman" w:hAnsi="Times New Roman" w:cs="Times New Roman"/>
          <w:sz w:val="22"/>
          <w:szCs w:val="22"/>
        </w:rPr>
      </w:pPr>
      <w:r w:rsidRPr="000E48BF">
        <w:rPr>
          <w:rFonts w:ascii="Times New Roman" w:hAnsi="Times New Roman" w:cs="Times New Roman"/>
          <w:sz w:val="22"/>
          <w:szCs w:val="22"/>
        </w:rPr>
        <w:t>покращення доступності населення до медичної допомоги першого рівня;</w:t>
      </w:r>
    </w:p>
    <w:p w:rsidR="000F0C87" w:rsidRPr="000E48BF" w:rsidRDefault="000F0C87" w:rsidP="006E0D7F">
      <w:pPr>
        <w:pStyle w:val="a3"/>
        <w:numPr>
          <w:ilvl w:val="0"/>
          <w:numId w:val="11"/>
        </w:numPr>
        <w:tabs>
          <w:tab w:val="left" w:pos="142"/>
        </w:tabs>
        <w:ind w:left="0" w:firstLine="0"/>
        <w:jc w:val="both"/>
        <w:rPr>
          <w:rFonts w:ascii="Times New Roman" w:hAnsi="Times New Roman" w:cs="Times New Roman"/>
          <w:sz w:val="22"/>
          <w:szCs w:val="22"/>
        </w:rPr>
      </w:pPr>
      <w:r w:rsidRPr="000E48BF">
        <w:rPr>
          <w:rFonts w:ascii="Times New Roman" w:hAnsi="Times New Roman" w:cs="Times New Roman"/>
          <w:sz w:val="22"/>
          <w:szCs w:val="22"/>
        </w:rPr>
        <w:t>своєчасне та якісне надання невідкладної медичної допомоги населенню;</w:t>
      </w:r>
    </w:p>
    <w:p w:rsidR="000F0C87" w:rsidRPr="000E48BF" w:rsidRDefault="000F0C87" w:rsidP="006E0D7F">
      <w:pPr>
        <w:pStyle w:val="a3"/>
        <w:numPr>
          <w:ilvl w:val="0"/>
          <w:numId w:val="11"/>
        </w:numPr>
        <w:tabs>
          <w:tab w:val="left" w:pos="142"/>
        </w:tabs>
        <w:ind w:left="0" w:firstLine="0"/>
        <w:jc w:val="both"/>
        <w:rPr>
          <w:rFonts w:ascii="Times New Roman" w:hAnsi="Times New Roman" w:cs="Times New Roman"/>
          <w:sz w:val="22"/>
          <w:szCs w:val="22"/>
        </w:rPr>
      </w:pPr>
      <w:r w:rsidRPr="000E48BF">
        <w:rPr>
          <w:rFonts w:ascii="Times New Roman" w:hAnsi="Times New Roman" w:cs="Times New Roman"/>
          <w:sz w:val="22"/>
          <w:szCs w:val="22"/>
        </w:rPr>
        <w:t>забезпечення своєчасної та сучасної діагностики та лікування захворювань;</w:t>
      </w:r>
    </w:p>
    <w:p w:rsidR="000F0C87" w:rsidRPr="000E48BF" w:rsidRDefault="000F0C87" w:rsidP="006E0D7F">
      <w:pPr>
        <w:pStyle w:val="a3"/>
        <w:numPr>
          <w:ilvl w:val="0"/>
          <w:numId w:val="11"/>
        </w:numPr>
        <w:tabs>
          <w:tab w:val="left" w:pos="142"/>
        </w:tabs>
        <w:ind w:left="0" w:firstLine="0"/>
        <w:jc w:val="both"/>
        <w:rPr>
          <w:rFonts w:ascii="Times New Roman" w:hAnsi="Times New Roman" w:cs="Times New Roman"/>
          <w:sz w:val="22"/>
          <w:szCs w:val="22"/>
        </w:rPr>
      </w:pPr>
      <w:r w:rsidRPr="000E48BF">
        <w:rPr>
          <w:rFonts w:ascii="Times New Roman" w:hAnsi="Times New Roman" w:cs="Times New Roman"/>
          <w:sz w:val="22"/>
          <w:szCs w:val="22"/>
        </w:rPr>
        <w:t>забезпечення хворих з окремими захворюваннями необхідними ліками при їх амбулаторному лікуванні;</w:t>
      </w:r>
    </w:p>
    <w:p w:rsidR="000F0C87" w:rsidRPr="000E48BF" w:rsidRDefault="000F0C87" w:rsidP="006E0D7F">
      <w:pPr>
        <w:pStyle w:val="a3"/>
        <w:numPr>
          <w:ilvl w:val="0"/>
          <w:numId w:val="11"/>
        </w:numPr>
        <w:tabs>
          <w:tab w:val="left" w:pos="142"/>
        </w:tabs>
        <w:ind w:left="0" w:firstLine="0"/>
        <w:jc w:val="both"/>
        <w:rPr>
          <w:rFonts w:ascii="Times New Roman" w:hAnsi="Times New Roman" w:cs="Times New Roman"/>
          <w:sz w:val="22"/>
          <w:szCs w:val="22"/>
        </w:rPr>
      </w:pPr>
      <w:r w:rsidRPr="000E48BF">
        <w:rPr>
          <w:rFonts w:ascii="Times New Roman" w:hAnsi="Times New Roman" w:cs="Times New Roman"/>
          <w:sz w:val="22"/>
          <w:szCs w:val="22"/>
        </w:rPr>
        <w:t>надання безкоштовної медичної допомоги та дитячого харчування дітям з соціально-вразливих родин та дітям, які народжені ВІЛ-інфікованими матерями.</w:t>
      </w:r>
    </w:p>
    <w:p w:rsidR="00034487" w:rsidRPr="000E48BF" w:rsidRDefault="00813502" w:rsidP="00290827">
      <w:pPr>
        <w:pStyle w:val="a3"/>
        <w:ind w:left="0" w:firstLine="284"/>
        <w:rPr>
          <w:rFonts w:ascii="Times New Roman" w:hAnsi="Times New Roman" w:cs="Times New Roman"/>
          <w:spacing w:val="1"/>
          <w:sz w:val="22"/>
          <w:szCs w:val="22"/>
        </w:rPr>
      </w:pPr>
      <w:r w:rsidRPr="000E48BF">
        <w:rPr>
          <w:rFonts w:ascii="Times New Roman" w:hAnsi="Times New Roman" w:cs="Times New Roman"/>
          <w:sz w:val="22"/>
          <w:szCs w:val="22"/>
        </w:rPr>
        <w:t>Первинна медична допомога населенню Фонтанської сільської територіальної громади надається КНП</w:t>
      </w:r>
      <w:r w:rsidRPr="000E48BF">
        <w:rPr>
          <w:rFonts w:ascii="Times New Roman" w:eastAsia="Calibri" w:hAnsi="Times New Roman" w:cs="Times New Roman"/>
          <w:sz w:val="22"/>
          <w:szCs w:val="22"/>
        </w:rPr>
        <w:t xml:space="preserve"> «Центр первинної медико-санітарної допомоги» Фонтанської сільської  ради</w:t>
      </w:r>
      <w:r w:rsidRPr="000E48BF">
        <w:rPr>
          <w:rFonts w:ascii="Times New Roman" w:hAnsi="Times New Roman" w:cs="Times New Roman"/>
          <w:sz w:val="22"/>
          <w:szCs w:val="22"/>
        </w:rPr>
        <w:t>. Реалізація</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послуг</w:t>
      </w:r>
      <w:r w:rsidRPr="000E48BF">
        <w:rPr>
          <w:rFonts w:ascii="Times New Roman" w:hAnsi="Times New Roman" w:cs="Times New Roman"/>
          <w:spacing w:val="1"/>
          <w:sz w:val="22"/>
          <w:szCs w:val="22"/>
        </w:rPr>
        <w:t xml:space="preserve">  з охорони здоров’я </w:t>
      </w:r>
      <w:r w:rsidRPr="000E48BF">
        <w:rPr>
          <w:rFonts w:ascii="Times New Roman" w:hAnsi="Times New Roman" w:cs="Times New Roman"/>
          <w:sz w:val="22"/>
          <w:szCs w:val="22"/>
        </w:rPr>
        <w:t>здійснюється</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через</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існуючу</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мережу</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 xml:space="preserve">медичних </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закладів,</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 xml:space="preserve">а саме </w:t>
      </w:r>
      <w:r w:rsidR="00034487" w:rsidRPr="000E48BF">
        <w:rPr>
          <w:rFonts w:ascii="Times New Roman" w:hAnsi="Times New Roman" w:cs="Times New Roman"/>
          <w:spacing w:val="1"/>
          <w:sz w:val="22"/>
          <w:szCs w:val="22"/>
        </w:rPr>
        <w:t xml:space="preserve"> 3 амбулаторії</w:t>
      </w:r>
      <w:r w:rsidRPr="000E48BF">
        <w:rPr>
          <w:rFonts w:ascii="Times New Roman" w:hAnsi="Times New Roman" w:cs="Times New Roman"/>
          <w:spacing w:val="1"/>
          <w:sz w:val="22"/>
          <w:szCs w:val="22"/>
        </w:rPr>
        <w:t>, 1 фельдшерсько-акушерський пункт та 2 фельдшерські пу</w:t>
      </w:r>
      <w:r w:rsidR="00034487" w:rsidRPr="000E48BF">
        <w:rPr>
          <w:rFonts w:ascii="Times New Roman" w:hAnsi="Times New Roman" w:cs="Times New Roman"/>
          <w:spacing w:val="1"/>
          <w:sz w:val="22"/>
          <w:szCs w:val="22"/>
        </w:rPr>
        <w:t>нкти. Фінансова підтримка КНП «</w:t>
      </w:r>
      <w:r w:rsidRPr="000E48BF">
        <w:rPr>
          <w:rFonts w:ascii="Times New Roman" w:hAnsi="Times New Roman" w:cs="Times New Roman"/>
          <w:spacing w:val="1"/>
          <w:sz w:val="22"/>
          <w:szCs w:val="22"/>
        </w:rPr>
        <w:t>ЦПМСД» здійснюватиметься за рахунок 2 програм</w:t>
      </w:r>
      <w:r w:rsidR="00034487" w:rsidRPr="000E48BF">
        <w:rPr>
          <w:rFonts w:ascii="Times New Roman" w:hAnsi="Times New Roman" w:cs="Times New Roman"/>
          <w:spacing w:val="1"/>
          <w:sz w:val="22"/>
          <w:szCs w:val="22"/>
        </w:rPr>
        <w:t>:</w:t>
      </w:r>
    </w:p>
    <w:p w:rsidR="00813502" w:rsidRPr="000E48BF" w:rsidRDefault="00034487" w:rsidP="00290827">
      <w:pPr>
        <w:ind w:firstLine="284"/>
        <w:rPr>
          <w:rFonts w:ascii="Times New Roman" w:hAnsi="Times New Roman" w:cs="Times New Roman"/>
          <w:spacing w:val="1"/>
          <w:sz w:val="22"/>
          <w:szCs w:val="22"/>
        </w:rPr>
      </w:pPr>
      <w:r w:rsidRPr="000E48BF">
        <w:rPr>
          <w:rFonts w:ascii="Times New Roman" w:hAnsi="Times New Roman" w:cs="Times New Roman"/>
          <w:spacing w:val="1"/>
          <w:sz w:val="22"/>
          <w:szCs w:val="22"/>
        </w:rPr>
        <w:t>П</w:t>
      </w:r>
      <w:r w:rsidR="00813502" w:rsidRPr="000E48BF">
        <w:rPr>
          <w:rFonts w:ascii="Times New Roman" w:hAnsi="Times New Roman" w:cs="Times New Roman"/>
          <w:spacing w:val="1"/>
          <w:sz w:val="22"/>
          <w:szCs w:val="22"/>
        </w:rPr>
        <w:t>рог</w:t>
      </w:r>
      <w:r w:rsidRPr="000E48BF">
        <w:rPr>
          <w:rFonts w:ascii="Times New Roman" w:hAnsi="Times New Roman" w:cs="Times New Roman"/>
          <w:spacing w:val="1"/>
          <w:sz w:val="22"/>
          <w:szCs w:val="22"/>
        </w:rPr>
        <w:t>рами фінансової підтримки КНП «</w:t>
      </w:r>
      <w:r w:rsidR="00813502" w:rsidRPr="000E48BF">
        <w:rPr>
          <w:rFonts w:ascii="Times New Roman" w:hAnsi="Times New Roman" w:cs="Times New Roman"/>
          <w:spacing w:val="1"/>
          <w:sz w:val="22"/>
          <w:szCs w:val="22"/>
        </w:rPr>
        <w:t>ЦПМСД</w:t>
      </w:r>
      <w:r w:rsidRPr="000E48BF">
        <w:rPr>
          <w:rFonts w:ascii="Times New Roman" w:hAnsi="Times New Roman" w:cs="Times New Roman"/>
          <w:spacing w:val="1"/>
          <w:sz w:val="22"/>
          <w:szCs w:val="22"/>
        </w:rPr>
        <w:t xml:space="preserve">», </w:t>
      </w:r>
      <w:r w:rsidR="00813502" w:rsidRPr="000E48BF">
        <w:rPr>
          <w:rFonts w:ascii="Times New Roman" w:hAnsi="Times New Roman" w:cs="Times New Roman"/>
          <w:spacing w:val="1"/>
          <w:sz w:val="22"/>
          <w:szCs w:val="22"/>
        </w:rPr>
        <w:t xml:space="preserve">якою передбачається оплата комунальних послуг та забезпечення соціально вразливих категорій населення медикаментами,  </w:t>
      </w:r>
      <w:r w:rsidRPr="000E48BF">
        <w:rPr>
          <w:rFonts w:ascii="Times New Roman" w:hAnsi="Times New Roman" w:cs="Times New Roman"/>
          <w:spacing w:val="1"/>
          <w:sz w:val="22"/>
          <w:szCs w:val="22"/>
        </w:rPr>
        <w:t>П</w:t>
      </w:r>
      <w:r w:rsidR="00813502" w:rsidRPr="000E48BF">
        <w:rPr>
          <w:rFonts w:ascii="Times New Roman" w:hAnsi="Times New Roman" w:cs="Times New Roman"/>
          <w:spacing w:val="1"/>
          <w:sz w:val="22"/>
          <w:szCs w:val="22"/>
        </w:rPr>
        <w:t>рограми соціальної підтримки медичного персоналу КНП «ЦПМСД» з метою зниження ризику плинності медичного персоналу</w:t>
      </w:r>
      <w:r w:rsidR="00EA5EE6" w:rsidRPr="000E48BF">
        <w:rPr>
          <w:rFonts w:ascii="Times New Roman" w:hAnsi="Times New Roman" w:cs="Times New Roman"/>
          <w:spacing w:val="1"/>
          <w:sz w:val="22"/>
          <w:szCs w:val="22"/>
        </w:rPr>
        <w:t>,</w:t>
      </w:r>
      <w:r w:rsidR="00813502" w:rsidRPr="000E48BF">
        <w:rPr>
          <w:rFonts w:ascii="Times New Roman" w:hAnsi="Times New Roman" w:cs="Times New Roman"/>
          <w:spacing w:val="1"/>
          <w:sz w:val="22"/>
          <w:szCs w:val="22"/>
        </w:rPr>
        <w:t xml:space="preserve"> у зв’язку із низьким рівнем заробітної плати.</w:t>
      </w:r>
      <w:r w:rsidR="000E48BF" w:rsidRPr="000E48BF">
        <w:rPr>
          <w:rFonts w:ascii="Times New Roman" w:hAnsi="Times New Roman" w:cs="Times New Roman"/>
          <w:spacing w:val="1"/>
          <w:sz w:val="22"/>
          <w:szCs w:val="22"/>
        </w:rPr>
        <w:t xml:space="preserve"> Загальна сума видатків що планується спрямувати на фінансову підтримку закладу медицини складає 9359,3 тис. грн.</w:t>
      </w:r>
    </w:p>
    <w:p w:rsidR="00290827" w:rsidRDefault="00290827" w:rsidP="006E0D7F">
      <w:pPr>
        <w:jc w:val="center"/>
        <w:rPr>
          <w:rFonts w:ascii="Times New Roman" w:hAnsi="Times New Roman" w:cs="Times New Roman"/>
          <w:b/>
          <w:sz w:val="22"/>
          <w:szCs w:val="22"/>
        </w:rPr>
      </w:pPr>
    </w:p>
    <w:p w:rsidR="005B4350" w:rsidRPr="008A795E" w:rsidRDefault="005B4350" w:rsidP="006E0D7F">
      <w:pPr>
        <w:jc w:val="center"/>
        <w:rPr>
          <w:rFonts w:ascii="Times New Roman" w:hAnsi="Times New Roman" w:cs="Times New Roman"/>
          <w:b/>
          <w:sz w:val="20"/>
          <w:szCs w:val="20"/>
        </w:rPr>
      </w:pPr>
      <w:r w:rsidRPr="008A795E">
        <w:rPr>
          <w:rFonts w:ascii="Times New Roman" w:hAnsi="Times New Roman" w:cs="Times New Roman"/>
          <w:b/>
          <w:sz w:val="20"/>
          <w:szCs w:val="20"/>
        </w:rPr>
        <w:t>СОЦІАЛЬНИЙ ЗАХИСТ</w:t>
      </w:r>
    </w:p>
    <w:p w:rsidR="005B4350" w:rsidRPr="000E48BF" w:rsidRDefault="005B4350" w:rsidP="006E0D7F">
      <w:pPr>
        <w:jc w:val="center"/>
        <w:rPr>
          <w:rFonts w:ascii="Times New Roman" w:hAnsi="Times New Roman" w:cs="Times New Roman"/>
          <w:b/>
          <w:sz w:val="22"/>
          <w:szCs w:val="22"/>
        </w:rPr>
      </w:pPr>
    </w:p>
    <w:p w:rsidR="005B4350" w:rsidRPr="000E48BF" w:rsidRDefault="005B4350" w:rsidP="00290827">
      <w:pPr>
        <w:ind w:firstLine="284"/>
        <w:jc w:val="both"/>
        <w:rPr>
          <w:rFonts w:ascii="Times New Roman" w:hAnsi="Times New Roman" w:cs="Times New Roman"/>
          <w:sz w:val="22"/>
          <w:szCs w:val="22"/>
        </w:rPr>
      </w:pPr>
      <w:r w:rsidRPr="000E48BF">
        <w:rPr>
          <w:rFonts w:ascii="Times New Roman" w:hAnsi="Times New Roman" w:cs="Times New Roman"/>
          <w:sz w:val="22"/>
          <w:szCs w:val="22"/>
        </w:rPr>
        <w:t>Протягом середньострокового періоду 2027-2029 років враховано державну політику яка передбачає виконання завдань, спрямованих на:</w:t>
      </w:r>
    </w:p>
    <w:p w:rsidR="005B4350" w:rsidRPr="000E48BF" w:rsidRDefault="005B4350" w:rsidP="006E0D7F">
      <w:pPr>
        <w:pStyle w:val="ac"/>
        <w:numPr>
          <w:ilvl w:val="0"/>
          <w:numId w:val="17"/>
        </w:numPr>
        <w:tabs>
          <w:tab w:val="left" w:pos="142"/>
          <w:tab w:val="left" w:pos="709"/>
        </w:tabs>
        <w:spacing w:after="0"/>
        <w:ind w:left="0" w:firstLine="0"/>
        <w:rPr>
          <w:sz w:val="22"/>
          <w:szCs w:val="22"/>
        </w:rPr>
      </w:pPr>
      <w:r w:rsidRPr="000E48BF">
        <w:rPr>
          <w:sz w:val="22"/>
          <w:szCs w:val="22"/>
        </w:rPr>
        <w:t>забезпечення</w:t>
      </w:r>
      <w:r w:rsidRPr="000E48BF">
        <w:rPr>
          <w:spacing w:val="1"/>
          <w:sz w:val="22"/>
          <w:szCs w:val="22"/>
        </w:rPr>
        <w:t xml:space="preserve"> </w:t>
      </w:r>
      <w:r w:rsidRPr="000E48BF">
        <w:rPr>
          <w:sz w:val="22"/>
          <w:szCs w:val="22"/>
        </w:rPr>
        <w:t>максимальної</w:t>
      </w:r>
      <w:r w:rsidRPr="000E48BF">
        <w:rPr>
          <w:spacing w:val="1"/>
          <w:sz w:val="22"/>
          <w:szCs w:val="22"/>
        </w:rPr>
        <w:t xml:space="preserve"> </w:t>
      </w:r>
      <w:r w:rsidRPr="000E48BF">
        <w:rPr>
          <w:sz w:val="22"/>
          <w:szCs w:val="22"/>
        </w:rPr>
        <w:t>адресності</w:t>
      </w:r>
      <w:r w:rsidRPr="000E48BF">
        <w:rPr>
          <w:spacing w:val="1"/>
          <w:sz w:val="22"/>
          <w:szCs w:val="22"/>
        </w:rPr>
        <w:t xml:space="preserve"> </w:t>
      </w:r>
      <w:r w:rsidRPr="000E48BF">
        <w:rPr>
          <w:sz w:val="22"/>
          <w:szCs w:val="22"/>
        </w:rPr>
        <w:t>та</w:t>
      </w:r>
      <w:r w:rsidRPr="000E48BF">
        <w:rPr>
          <w:spacing w:val="1"/>
          <w:sz w:val="22"/>
          <w:szCs w:val="22"/>
        </w:rPr>
        <w:t xml:space="preserve"> </w:t>
      </w:r>
      <w:r w:rsidRPr="000E48BF">
        <w:rPr>
          <w:sz w:val="22"/>
          <w:szCs w:val="22"/>
        </w:rPr>
        <w:t>наближеності</w:t>
      </w:r>
      <w:r w:rsidRPr="000E48BF">
        <w:rPr>
          <w:spacing w:val="1"/>
          <w:sz w:val="22"/>
          <w:szCs w:val="22"/>
        </w:rPr>
        <w:t xml:space="preserve"> </w:t>
      </w:r>
      <w:r w:rsidRPr="000E48BF">
        <w:rPr>
          <w:sz w:val="22"/>
          <w:szCs w:val="22"/>
        </w:rPr>
        <w:t>надання</w:t>
      </w:r>
      <w:r w:rsidRPr="000E48BF">
        <w:rPr>
          <w:spacing w:val="1"/>
          <w:sz w:val="22"/>
          <w:szCs w:val="22"/>
        </w:rPr>
        <w:t xml:space="preserve"> </w:t>
      </w:r>
      <w:r w:rsidRPr="000E48BF">
        <w:rPr>
          <w:sz w:val="22"/>
          <w:szCs w:val="22"/>
        </w:rPr>
        <w:t>відповідної соціальної підтримки тим,</w:t>
      </w:r>
      <w:r w:rsidRPr="000E48BF">
        <w:rPr>
          <w:spacing w:val="-5"/>
          <w:sz w:val="22"/>
          <w:szCs w:val="22"/>
        </w:rPr>
        <w:t xml:space="preserve"> </w:t>
      </w:r>
      <w:r w:rsidRPr="000E48BF">
        <w:rPr>
          <w:sz w:val="22"/>
          <w:szCs w:val="22"/>
        </w:rPr>
        <w:t>хто</w:t>
      </w:r>
      <w:r w:rsidRPr="000E48BF">
        <w:rPr>
          <w:spacing w:val="-3"/>
          <w:sz w:val="22"/>
          <w:szCs w:val="22"/>
        </w:rPr>
        <w:t xml:space="preserve"> </w:t>
      </w:r>
      <w:r w:rsidRPr="000E48BF">
        <w:rPr>
          <w:sz w:val="22"/>
          <w:szCs w:val="22"/>
        </w:rPr>
        <w:t>її</w:t>
      </w:r>
      <w:r w:rsidRPr="000E48BF">
        <w:rPr>
          <w:spacing w:val="-3"/>
          <w:sz w:val="22"/>
          <w:szCs w:val="22"/>
        </w:rPr>
        <w:t xml:space="preserve"> </w:t>
      </w:r>
      <w:r w:rsidRPr="000E48BF">
        <w:rPr>
          <w:sz w:val="22"/>
          <w:szCs w:val="22"/>
        </w:rPr>
        <w:t>потребує;</w:t>
      </w:r>
    </w:p>
    <w:p w:rsidR="005B4350" w:rsidRPr="000E48BF" w:rsidRDefault="005B4350" w:rsidP="006E0D7F">
      <w:pPr>
        <w:pStyle w:val="ac"/>
        <w:numPr>
          <w:ilvl w:val="0"/>
          <w:numId w:val="17"/>
        </w:numPr>
        <w:tabs>
          <w:tab w:val="left" w:pos="142"/>
          <w:tab w:val="left" w:pos="709"/>
        </w:tabs>
        <w:spacing w:after="0"/>
        <w:ind w:left="0" w:firstLine="0"/>
        <w:rPr>
          <w:sz w:val="22"/>
          <w:szCs w:val="22"/>
        </w:rPr>
      </w:pPr>
      <w:r w:rsidRPr="000E48BF">
        <w:rPr>
          <w:sz w:val="22"/>
          <w:szCs w:val="22"/>
        </w:rPr>
        <w:t>прозорість</w:t>
      </w:r>
      <w:r w:rsidRPr="000E48BF">
        <w:rPr>
          <w:spacing w:val="-5"/>
          <w:sz w:val="22"/>
          <w:szCs w:val="22"/>
        </w:rPr>
        <w:t xml:space="preserve"> </w:t>
      </w:r>
      <w:r w:rsidRPr="000E48BF">
        <w:rPr>
          <w:sz w:val="22"/>
          <w:szCs w:val="22"/>
        </w:rPr>
        <w:t>та</w:t>
      </w:r>
      <w:r w:rsidRPr="000E48BF">
        <w:rPr>
          <w:spacing w:val="-3"/>
          <w:sz w:val="22"/>
          <w:szCs w:val="22"/>
        </w:rPr>
        <w:t xml:space="preserve"> </w:t>
      </w:r>
      <w:r w:rsidRPr="000E48BF">
        <w:rPr>
          <w:sz w:val="22"/>
          <w:szCs w:val="22"/>
        </w:rPr>
        <w:t>доступність</w:t>
      </w:r>
      <w:r w:rsidRPr="000E48BF">
        <w:rPr>
          <w:spacing w:val="-4"/>
          <w:sz w:val="22"/>
          <w:szCs w:val="22"/>
        </w:rPr>
        <w:t xml:space="preserve"> </w:t>
      </w:r>
      <w:r w:rsidRPr="000E48BF">
        <w:rPr>
          <w:sz w:val="22"/>
          <w:szCs w:val="22"/>
        </w:rPr>
        <w:t>в</w:t>
      </w:r>
      <w:r w:rsidRPr="000E48BF">
        <w:rPr>
          <w:spacing w:val="-4"/>
          <w:sz w:val="22"/>
          <w:szCs w:val="22"/>
        </w:rPr>
        <w:t xml:space="preserve"> </w:t>
      </w:r>
      <w:r w:rsidRPr="000E48BF">
        <w:rPr>
          <w:sz w:val="22"/>
          <w:szCs w:val="22"/>
        </w:rPr>
        <w:t>отриманні</w:t>
      </w:r>
      <w:r w:rsidRPr="000E48BF">
        <w:rPr>
          <w:spacing w:val="-2"/>
          <w:sz w:val="22"/>
          <w:szCs w:val="22"/>
        </w:rPr>
        <w:t xml:space="preserve"> </w:t>
      </w:r>
      <w:r w:rsidRPr="000E48BF">
        <w:rPr>
          <w:sz w:val="22"/>
          <w:szCs w:val="22"/>
        </w:rPr>
        <w:t>соціальної</w:t>
      </w:r>
      <w:r w:rsidRPr="000E48BF">
        <w:rPr>
          <w:spacing w:val="-5"/>
          <w:sz w:val="22"/>
          <w:szCs w:val="22"/>
        </w:rPr>
        <w:t xml:space="preserve"> </w:t>
      </w:r>
      <w:r w:rsidRPr="000E48BF">
        <w:rPr>
          <w:sz w:val="22"/>
          <w:szCs w:val="22"/>
        </w:rPr>
        <w:t>підтримки;</w:t>
      </w:r>
    </w:p>
    <w:p w:rsidR="005B4350" w:rsidRPr="000E48BF" w:rsidRDefault="005B4350" w:rsidP="006E0D7F">
      <w:pPr>
        <w:pStyle w:val="ac"/>
        <w:numPr>
          <w:ilvl w:val="0"/>
          <w:numId w:val="17"/>
        </w:numPr>
        <w:tabs>
          <w:tab w:val="left" w:pos="142"/>
          <w:tab w:val="left" w:pos="709"/>
        </w:tabs>
        <w:spacing w:after="0"/>
        <w:ind w:left="0" w:firstLine="0"/>
        <w:rPr>
          <w:sz w:val="22"/>
          <w:szCs w:val="22"/>
        </w:rPr>
      </w:pPr>
      <w:r w:rsidRPr="000E48BF">
        <w:rPr>
          <w:sz w:val="22"/>
          <w:szCs w:val="22"/>
        </w:rPr>
        <w:t>надання</w:t>
      </w:r>
      <w:r w:rsidRPr="000E48BF">
        <w:rPr>
          <w:spacing w:val="1"/>
          <w:sz w:val="22"/>
          <w:szCs w:val="22"/>
        </w:rPr>
        <w:t xml:space="preserve"> </w:t>
      </w:r>
      <w:r w:rsidRPr="000E48BF">
        <w:rPr>
          <w:sz w:val="22"/>
          <w:szCs w:val="22"/>
        </w:rPr>
        <w:t>соціальної</w:t>
      </w:r>
      <w:r w:rsidRPr="000E48BF">
        <w:rPr>
          <w:spacing w:val="1"/>
          <w:sz w:val="22"/>
          <w:szCs w:val="22"/>
        </w:rPr>
        <w:t xml:space="preserve"> </w:t>
      </w:r>
      <w:r w:rsidRPr="000E48BF">
        <w:rPr>
          <w:sz w:val="22"/>
          <w:szCs w:val="22"/>
        </w:rPr>
        <w:t>підтримки</w:t>
      </w:r>
      <w:r w:rsidRPr="000E48BF">
        <w:rPr>
          <w:spacing w:val="1"/>
          <w:sz w:val="22"/>
          <w:szCs w:val="22"/>
        </w:rPr>
        <w:t xml:space="preserve"> </w:t>
      </w:r>
      <w:r w:rsidRPr="000E48BF">
        <w:rPr>
          <w:sz w:val="22"/>
          <w:szCs w:val="22"/>
        </w:rPr>
        <w:t>з</w:t>
      </w:r>
      <w:r w:rsidRPr="000E48BF">
        <w:rPr>
          <w:spacing w:val="1"/>
          <w:sz w:val="22"/>
          <w:szCs w:val="22"/>
        </w:rPr>
        <w:t xml:space="preserve"> </w:t>
      </w:r>
      <w:r w:rsidRPr="000E48BF">
        <w:rPr>
          <w:sz w:val="22"/>
          <w:szCs w:val="22"/>
        </w:rPr>
        <w:t>урахуванням</w:t>
      </w:r>
      <w:r w:rsidRPr="000E48BF">
        <w:rPr>
          <w:spacing w:val="1"/>
          <w:sz w:val="22"/>
          <w:szCs w:val="22"/>
        </w:rPr>
        <w:t xml:space="preserve"> </w:t>
      </w:r>
      <w:r w:rsidRPr="000E48BF">
        <w:rPr>
          <w:sz w:val="22"/>
          <w:szCs w:val="22"/>
        </w:rPr>
        <w:t>уніфікованих</w:t>
      </w:r>
      <w:r w:rsidRPr="000E48BF">
        <w:rPr>
          <w:spacing w:val="1"/>
          <w:sz w:val="22"/>
          <w:szCs w:val="22"/>
        </w:rPr>
        <w:t xml:space="preserve"> </w:t>
      </w:r>
      <w:r w:rsidRPr="000E48BF">
        <w:rPr>
          <w:sz w:val="22"/>
          <w:szCs w:val="22"/>
        </w:rPr>
        <w:t>критеріїв</w:t>
      </w:r>
      <w:r w:rsidRPr="000E48BF">
        <w:rPr>
          <w:spacing w:val="1"/>
          <w:sz w:val="22"/>
          <w:szCs w:val="22"/>
        </w:rPr>
        <w:t xml:space="preserve"> </w:t>
      </w:r>
      <w:r w:rsidRPr="000E48BF">
        <w:rPr>
          <w:sz w:val="22"/>
          <w:szCs w:val="22"/>
        </w:rPr>
        <w:t>обрахунку</w:t>
      </w:r>
      <w:r w:rsidRPr="000E48BF">
        <w:rPr>
          <w:spacing w:val="-5"/>
          <w:sz w:val="22"/>
          <w:szCs w:val="22"/>
        </w:rPr>
        <w:t xml:space="preserve"> </w:t>
      </w:r>
      <w:r w:rsidRPr="000E48BF">
        <w:rPr>
          <w:sz w:val="22"/>
          <w:szCs w:val="22"/>
        </w:rPr>
        <w:t>сукупного доходу</w:t>
      </w:r>
      <w:r w:rsidRPr="000E48BF">
        <w:rPr>
          <w:spacing w:val="-4"/>
          <w:sz w:val="22"/>
          <w:szCs w:val="22"/>
        </w:rPr>
        <w:t xml:space="preserve"> </w:t>
      </w:r>
      <w:r w:rsidRPr="000E48BF">
        <w:rPr>
          <w:sz w:val="22"/>
          <w:szCs w:val="22"/>
        </w:rPr>
        <w:t>сім’ї та її</w:t>
      </w:r>
      <w:r w:rsidRPr="000E48BF">
        <w:rPr>
          <w:spacing w:val="-3"/>
          <w:sz w:val="22"/>
          <w:szCs w:val="22"/>
        </w:rPr>
        <w:t xml:space="preserve"> </w:t>
      </w:r>
      <w:r w:rsidRPr="000E48BF">
        <w:rPr>
          <w:sz w:val="22"/>
          <w:szCs w:val="22"/>
        </w:rPr>
        <w:t>фінансово-майнового стану;</w:t>
      </w:r>
    </w:p>
    <w:p w:rsidR="005B4350" w:rsidRPr="000E48BF" w:rsidRDefault="005B4350" w:rsidP="006E0D7F">
      <w:pPr>
        <w:pStyle w:val="ac"/>
        <w:numPr>
          <w:ilvl w:val="0"/>
          <w:numId w:val="17"/>
        </w:numPr>
        <w:tabs>
          <w:tab w:val="left" w:pos="142"/>
          <w:tab w:val="left" w:pos="709"/>
        </w:tabs>
        <w:spacing w:after="0"/>
        <w:ind w:left="0" w:firstLine="0"/>
        <w:rPr>
          <w:sz w:val="22"/>
          <w:szCs w:val="22"/>
        </w:rPr>
      </w:pPr>
      <w:r w:rsidRPr="000E48BF">
        <w:rPr>
          <w:sz w:val="22"/>
          <w:szCs w:val="22"/>
        </w:rPr>
        <w:t>охоплення</w:t>
      </w:r>
      <w:r w:rsidRPr="000E48BF">
        <w:rPr>
          <w:spacing w:val="1"/>
          <w:sz w:val="22"/>
          <w:szCs w:val="22"/>
        </w:rPr>
        <w:t xml:space="preserve"> </w:t>
      </w:r>
      <w:r w:rsidRPr="000E48BF">
        <w:rPr>
          <w:sz w:val="22"/>
          <w:szCs w:val="22"/>
        </w:rPr>
        <w:t>соціальним</w:t>
      </w:r>
      <w:r w:rsidRPr="000E48BF">
        <w:rPr>
          <w:spacing w:val="1"/>
          <w:sz w:val="22"/>
          <w:szCs w:val="22"/>
        </w:rPr>
        <w:t xml:space="preserve"> </w:t>
      </w:r>
      <w:r w:rsidRPr="000E48BF">
        <w:rPr>
          <w:sz w:val="22"/>
          <w:szCs w:val="22"/>
        </w:rPr>
        <w:t>захистом</w:t>
      </w:r>
      <w:r w:rsidRPr="000E48BF">
        <w:rPr>
          <w:spacing w:val="1"/>
          <w:sz w:val="22"/>
          <w:szCs w:val="22"/>
        </w:rPr>
        <w:t xml:space="preserve"> </w:t>
      </w:r>
      <w:r w:rsidRPr="000E48BF">
        <w:rPr>
          <w:sz w:val="22"/>
          <w:szCs w:val="22"/>
        </w:rPr>
        <w:t>максимальної</w:t>
      </w:r>
      <w:r w:rsidRPr="000E48BF">
        <w:rPr>
          <w:spacing w:val="1"/>
          <w:sz w:val="22"/>
          <w:szCs w:val="22"/>
        </w:rPr>
        <w:t xml:space="preserve"> </w:t>
      </w:r>
      <w:r w:rsidRPr="000E48BF">
        <w:rPr>
          <w:sz w:val="22"/>
          <w:szCs w:val="22"/>
        </w:rPr>
        <w:t>кількості</w:t>
      </w:r>
      <w:r w:rsidRPr="000E48BF">
        <w:rPr>
          <w:spacing w:val="1"/>
          <w:sz w:val="22"/>
          <w:szCs w:val="22"/>
        </w:rPr>
        <w:t xml:space="preserve"> </w:t>
      </w:r>
      <w:r w:rsidRPr="000E48BF">
        <w:rPr>
          <w:sz w:val="22"/>
          <w:szCs w:val="22"/>
        </w:rPr>
        <w:t>сімей</w:t>
      </w:r>
      <w:r w:rsidRPr="000E48BF">
        <w:rPr>
          <w:spacing w:val="1"/>
          <w:sz w:val="22"/>
          <w:szCs w:val="22"/>
        </w:rPr>
        <w:t xml:space="preserve"> </w:t>
      </w:r>
      <w:r w:rsidRPr="000E48BF">
        <w:rPr>
          <w:sz w:val="22"/>
          <w:szCs w:val="22"/>
        </w:rPr>
        <w:t>та</w:t>
      </w:r>
      <w:r w:rsidRPr="000E48BF">
        <w:rPr>
          <w:spacing w:val="-67"/>
          <w:sz w:val="22"/>
          <w:szCs w:val="22"/>
        </w:rPr>
        <w:t xml:space="preserve"> </w:t>
      </w:r>
      <w:r w:rsidRPr="000E48BF">
        <w:rPr>
          <w:sz w:val="22"/>
          <w:szCs w:val="22"/>
        </w:rPr>
        <w:t>малозабезпечених громадян,</w:t>
      </w:r>
      <w:r w:rsidRPr="000E48BF">
        <w:rPr>
          <w:spacing w:val="-2"/>
          <w:sz w:val="22"/>
          <w:szCs w:val="22"/>
        </w:rPr>
        <w:t xml:space="preserve"> </w:t>
      </w:r>
      <w:r w:rsidRPr="000E48BF">
        <w:rPr>
          <w:sz w:val="22"/>
          <w:szCs w:val="22"/>
        </w:rPr>
        <w:t>які</w:t>
      </w:r>
      <w:r w:rsidRPr="000E48BF">
        <w:rPr>
          <w:spacing w:val="-3"/>
          <w:sz w:val="22"/>
          <w:szCs w:val="22"/>
        </w:rPr>
        <w:t xml:space="preserve"> </w:t>
      </w:r>
      <w:r w:rsidRPr="000E48BF">
        <w:rPr>
          <w:sz w:val="22"/>
          <w:szCs w:val="22"/>
        </w:rPr>
        <w:t>потребують</w:t>
      </w:r>
      <w:r w:rsidRPr="000E48BF">
        <w:rPr>
          <w:spacing w:val="-2"/>
          <w:sz w:val="22"/>
          <w:szCs w:val="22"/>
        </w:rPr>
        <w:t xml:space="preserve"> </w:t>
      </w:r>
      <w:r w:rsidRPr="000E48BF">
        <w:rPr>
          <w:sz w:val="22"/>
          <w:szCs w:val="22"/>
        </w:rPr>
        <w:t>підтримки місцевої влади;</w:t>
      </w:r>
    </w:p>
    <w:p w:rsidR="005B4350" w:rsidRPr="000E48BF" w:rsidRDefault="005B4350" w:rsidP="006E0D7F">
      <w:pPr>
        <w:pStyle w:val="a3"/>
        <w:numPr>
          <w:ilvl w:val="0"/>
          <w:numId w:val="17"/>
        </w:numPr>
        <w:tabs>
          <w:tab w:val="left" w:pos="142"/>
          <w:tab w:val="left" w:pos="709"/>
          <w:tab w:val="left" w:pos="1427"/>
        </w:tabs>
        <w:ind w:left="0" w:firstLine="0"/>
        <w:jc w:val="both"/>
        <w:rPr>
          <w:rFonts w:ascii="Times New Roman" w:hAnsi="Times New Roman" w:cs="Times New Roman"/>
          <w:sz w:val="22"/>
          <w:szCs w:val="22"/>
        </w:rPr>
      </w:pPr>
      <w:r w:rsidRPr="000E48BF">
        <w:rPr>
          <w:rFonts w:ascii="Times New Roman" w:hAnsi="Times New Roman" w:cs="Times New Roman"/>
          <w:sz w:val="22"/>
          <w:szCs w:val="22"/>
        </w:rPr>
        <w:t>поліпшення</w:t>
      </w:r>
      <w:r w:rsidRPr="000E48BF">
        <w:rPr>
          <w:rFonts w:ascii="Times New Roman" w:hAnsi="Times New Roman" w:cs="Times New Roman"/>
          <w:spacing w:val="-5"/>
          <w:sz w:val="22"/>
          <w:szCs w:val="22"/>
        </w:rPr>
        <w:t xml:space="preserve"> </w:t>
      </w:r>
      <w:r w:rsidRPr="000E48BF">
        <w:rPr>
          <w:rFonts w:ascii="Times New Roman" w:hAnsi="Times New Roman" w:cs="Times New Roman"/>
          <w:sz w:val="22"/>
          <w:szCs w:val="22"/>
        </w:rPr>
        <w:t>надання</w:t>
      </w:r>
      <w:r w:rsidRPr="000E48BF">
        <w:rPr>
          <w:rFonts w:ascii="Times New Roman" w:hAnsi="Times New Roman" w:cs="Times New Roman"/>
          <w:spacing w:val="-5"/>
          <w:sz w:val="22"/>
          <w:szCs w:val="22"/>
        </w:rPr>
        <w:t xml:space="preserve"> </w:t>
      </w:r>
      <w:r w:rsidRPr="000E48BF">
        <w:rPr>
          <w:rFonts w:ascii="Times New Roman" w:hAnsi="Times New Roman" w:cs="Times New Roman"/>
          <w:sz w:val="22"/>
          <w:szCs w:val="22"/>
        </w:rPr>
        <w:t>соціальних</w:t>
      </w:r>
      <w:r w:rsidRPr="000E48BF">
        <w:rPr>
          <w:rFonts w:ascii="Times New Roman" w:hAnsi="Times New Roman" w:cs="Times New Roman"/>
          <w:spacing w:val="-6"/>
          <w:sz w:val="22"/>
          <w:szCs w:val="22"/>
        </w:rPr>
        <w:t xml:space="preserve"> </w:t>
      </w:r>
      <w:r w:rsidRPr="000E48BF">
        <w:rPr>
          <w:rFonts w:ascii="Times New Roman" w:hAnsi="Times New Roman" w:cs="Times New Roman"/>
          <w:sz w:val="22"/>
          <w:szCs w:val="22"/>
        </w:rPr>
        <w:t>послуг</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інвалідам</w:t>
      </w:r>
      <w:r w:rsidRPr="000E48BF">
        <w:rPr>
          <w:rFonts w:ascii="Times New Roman" w:hAnsi="Times New Roman" w:cs="Times New Roman"/>
          <w:spacing w:val="-4"/>
          <w:sz w:val="22"/>
          <w:szCs w:val="22"/>
        </w:rPr>
        <w:t xml:space="preserve"> </w:t>
      </w:r>
      <w:r w:rsidRPr="000E48BF">
        <w:rPr>
          <w:rFonts w:ascii="Times New Roman" w:hAnsi="Times New Roman" w:cs="Times New Roman"/>
          <w:sz w:val="22"/>
          <w:szCs w:val="22"/>
        </w:rPr>
        <w:t>та</w:t>
      </w:r>
      <w:r w:rsidRPr="000E48BF">
        <w:rPr>
          <w:rFonts w:ascii="Times New Roman" w:hAnsi="Times New Roman" w:cs="Times New Roman"/>
          <w:spacing w:val="-5"/>
          <w:sz w:val="22"/>
          <w:szCs w:val="22"/>
        </w:rPr>
        <w:t xml:space="preserve"> </w:t>
      </w:r>
      <w:r w:rsidRPr="000E48BF">
        <w:rPr>
          <w:rFonts w:ascii="Times New Roman" w:hAnsi="Times New Roman" w:cs="Times New Roman"/>
          <w:sz w:val="22"/>
          <w:szCs w:val="22"/>
        </w:rPr>
        <w:t>дітям-інвалідам;</w:t>
      </w:r>
    </w:p>
    <w:p w:rsidR="005B4350" w:rsidRPr="000E48BF" w:rsidRDefault="005B4350" w:rsidP="006E0D7F">
      <w:pPr>
        <w:pStyle w:val="a3"/>
        <w:numPr>
          <w:ilvl w:val="0"/>
          <w:numId w:val="17"/>
        </w:numPr>
        <w:tabs>
          <w:tab w:val="left" w:pos="142"/>
          <w:tab w:val="left" w:pos="709"/>
          <w:tab w:val="left" w:pos="1427"/>
        </w:tabs>
        <w:ind w:left="0" w:firstLine="0"/>
        <w:jc w:val="both"/>
        <w:rPr>
          <w:rFonts w:ascii="Times New Roman" w:hAnsi="Times New Roman" w:cs="Times New Roman"/>
          <w:sz w:val="22"/>
          <w:szCs w:val="22"/>
        </w:rPr>
      </w:pPr>
      <w:r w:rsidRPr="000E48BF">
        <w:rPr>
          <w:rFonts w:ascii="Times New Roman" w:hAnsi="Times New Roman" w:cs="Times New Roman"/>
          <w:sz w:val="22"/>
          <w:szCs w:val="22"/>
        </w:rPr>
        <w:t>підвищення</w:t>
      </w:r>
      <w:r w:rsidRPr="000E48BF">
        <w:rPr>
          <w:rFonts w:ascii="Times New Roman" w:hAnsi="Times New Roman" w:cs="Times New Roman"/>
          <w:spacing w:val="-5"/>
          <w:sz w:val="22"/>
          <w:szCs w:val="22"/>
        </w:rPr>
        <w:t xml:space="preserve"> </w:t>
      </w:r>
      <w:r w:rsidRPr="000E48BF">
        <w:rPr>
          <w:rFonts w:ascii="Times New Roman" w:hAnsi="Times New Roman" w:cs="Times New Roman"/>
          <w:sz w:val="22"/>
          <w:szCs w:val="22"/>
        </w:rPr>
        <w:t>рівня</w:t>
      </w:r>
      <w:r w:rsidRPr="000E48BF">
        <w:rPr>
          <w:rFonts w:ascii="Times New Roman" w:hAnsi="Times New Roman" w:cs="Times New Roman"/>
          <w:spacing w:val="-5"/>
          <w:sz w:val="22"/>
          <w:szCs w:val="22"/>
        </w:rPr>
        <w:t xml:space="preserve"> </w:t>
      </w:r>
      <w:r w:rsidRPr="000E48BF">
        <w:rPr>
          <w:rFonts w:ascii="Times New Roman" w:hAnsi="Times New Roman" w:cs="Times New Roman"/>
          <w:sz w:val="22"/>
          <w:szCs w:val="22"/>
        </w:rPr>
        <w:t>соціального</w:t>
      </w:r>
      <w:r w:rsidRPr="000E48BF">
        <w:rPr>
          <w:rFonts w:ascii="Times New Roman" w:hAnsi="Times New Roman" w:cs="Times New Roman"/>
          <w:spacing w:val="-5"/>
          <w:sz w:val="22"/>
          <w:szCs w:val="22"/>
        </w:rPr>
        <w:t xml:space="preserve"> </w:t>
      </w:r>
      <w:r w:rsidRPr="000E48BF">
        <w:rPr>
          <w:rFonts w:ascii="Times New Roman" w:hAnsi="Times New Roman" w:cs="Times New Roman"/>
          <w:sz w:val="22"/>
          <w:szCs w:val="22"/>
        </w:rPr>
        <w:t>захисту</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дітей-сиріт;</w:t>
      </w:r>
    </w:p>
    <w:p w:rsidR="005B4350" w:rsidRPr="000E48BF" w:rsidRDefault="005B4350" w:rsidP="006E0D7F">
      <w:pPr>
        <w:pStyle w:val="a3"/>
        <w:numPr>
          <w:ilvl w:val="0"/>
          <w:numId w:val="17"/>
        </w:numPr>
        <w:tabs>
          <w:tab w:val="left" w:pos="142"/>
          <w:tab w:val="left" w:pos="709"/>
          <w:tab w:val="left" w:pos="1470"/>
        </w:tabs>
        <w:ind w:left="0" w:firstLine="0"/>
        <w:jc w:val="both"/>
        <w:rPr>
          <w:rFonts w:ascii="Times New Roman" w:hAnsi="Times New Roman" w:cs="Times New Roman"/>
          <w:sz w:val="22"/>
          <w:szCs w:val="22"/>
        </w:rPr>
      </w:pPr>
      <w:r w:rsidRPr="000E48BF">
        <w:rPr>
          <w:rFonts w:ascii="Times New Roman" w:hAnsi="Times New Roman" w:cs="Times New Roman"/>
          <w:sz w:val="22"/>
          <w:szCs w:val="22"/>
        </w:rPr>
        <w:t>всебічне зміцнення правових, моральних та матеріальних засад сімейного</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життя,</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підвищення</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рівня</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економічної</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активності</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та</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самостійності</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сімей,</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оптимізація їх соціального захисту,</w:t>
      </w:r>
      <w:r w:rsidRPr="000E48BF">
        <w:rPr>
          <w:rFonts w:ascii="Times New Roman" w:hAnsi="Times New Roman" w:cs="Times New Roman"/>
          <w:spacing w:val="3"/>
          <w:sz w:val="22"/>
          <w:szCs w:val="22"/>
        </w:rPr>
        <w:t xml:space="preserve"> </w:t>
      </w:r>
      <w:r w:rsidRPr="000E48BF">
        <w:rPr>
          <w:rFonts w:ascii="Times New Roman" w:hAnsi="Times New Roman" w:cs="Times New Roman"/>
          <w:sz w:val="22"/>
          <w:szCs w:val="22"/>
        </w:rPr>
        <w:t>передусім тих,</w:t>
      </w:r>
      <w:r w:rsidRPr="000E48BF">
        <w:rPr>
          <w:rFonts w:ascii="Times New Roman" w:hAnsi="Times New Roman" w:cs="Times New Roman"/>
          <w:spacing w:val="2"/>
          <w:sz w:val="22"/>
          <w:szCs w:val="22"/>
        </w:rPr>
        <w:t xml:space="preserve"> </w:t>
      </w:r>
      <w:r w:rsidRPr="000E48BF">
        <w:rPr>
          <w:rFonts w:ascii="Times New Roman" w:hAnsi="Times New Roman" w:cs="Times New Roman"/>
          <w:sz w:val="22"/>
          <w:szCs w:val="22"/>
        </w:rPr>
        <w:t>хто має</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дітей;</w:t>
      </w:r>
    </w:p>
    <w:p w:rsidR="005B4350" w:rsidRPr="000E48BF" w:rsidRDefault="005B4350" w:rsidP="006E0D7F">
      <w:pPr>
        <w:pStyle w:val="a3"/>
        <w:numPr>
          <w:ilvl w:val="0"/>
          <w:numId w:val="17"/>
        </w:numPr>
        <w:tabs>
          <w:tab w:val="left" w:pos="142"/>
          <w:tab w:val="left" w:pos="709"/>
          <w:tab w:val="left" w:pos="1585"/>
        </w:tabs>
        <w:ind w:left="0" w:firstLine="0"/>
        <w:jc w:val="both"/>
        <w:rPr>
          <w:rFonts w:ascii="Times New Roman" w:hAnsi="Times New Roman" w:cs="Times New Roman"/>
          <w:sz w:val="22"/>
          <w:szCs w:val="22"/>
        </w:rPr>
      </w:pPr>
      <w:r w:rsidRPr="000E48BF">
        <w:rPr>
          <w:rFonts w:ascii="Times New Roman" w:hAnsi="Times New Roman" w:cs="Times New Roman"/>
          <w:sz w:val="22"/>
          <w:szCs w:val="22"/>
        </w:rPr>
        <w:t>оздоровлення</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дітей,</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які</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потребують</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особливої</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соціальної</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уваги</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та</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підтримки.</w:t>
      </w:r>
    </w:p>
    <w:p w:rsidR="005B4350" w:rsidRPr="000E48BF" w:rsidRDefault="005B4350" w:rsidP="006E0D7F">
      <w:pPr>
        <w:jc w:val="both"/>
        <w:rPr>
          <w:rFonts w:ascii="Times New Roman" w:hAnsi="Times New Roman" w:cs="Times New Roman"/>
          <w:sz w:val="22"/>
          <w:szCs w:val="22"/>
        </w:rPr>
      </w:pPr>
      <w:r w:rsidRPr="000E48BF">
        <w:rPr>
          <w:rFonts w:ascii="Times New Roman" w:hAnsi="Times New Roman" w:cs="Times New Roman"/>
          <w:b/>
          <w:sz w:val="22"/>
          <w:szCs w:val="22"/>
        </w:rPr>
        <w:t xml:space="preserve"> </w:t>
      </w:r>
      <w:r w:rsidRPr="000E48BF">
        <w:rPr>
          <w:rFonts w:ascii="Times New Roman" w:hAnsi="Times New Roman" w:cs="Times New Roman"/>
          <w:b/>
          <w:sz w:val="22"/>
          <w:szCs w:val="22"/>
        </w:rPr>
        <w:tab/>
      </w:r>
      <w:r w:rsidRPr="000E48BF">
        <w:rPr>
          <w:rFonts w:ascii="Times New Roman" w:hAnsi="Times New Roman"/>
          <w:sz w:val="22"/>
          <w:szCs w:val="22"/>
        </w:rPr>
        <w:t xml:space="preserve">Населення Фонтанської сільської ради станом на 01.01.2026 року налічує 31.4 тис. осіб (у т.ч. ВПО 6,6 тис. ос.), з них близько 2534 чоловік належать до пільгових категорій: інваліди війни, учасники бойових дій, удови, учасники ліквідації аварії на ЧАЕС, переселенці, інваліди, діти-інваліди та діти, залишені без батьківської опіки, багатодітні сім’ї. Увага громади спрямована соціальному захисту саме цих верств населення. </w:t>
      </w:r>
      <w:r w:rsidRPr="000E48BF">
        <w:rPr>
          <w:rFonts w:ascii="Times New Roman" w:hAnsi="Times New Roman" w:cs="Times New Roman"/>
          <w:sz w:val="22"/>
          <w:szCs w:val="22"/>
        </w:rPr>
        <w:t>Прогнозні показники передбачають продовження реалізації програм та заходів соціального захисту населення громади на 2027-2029 роки на які передбачається спрямувати 18552,243 тис. грн.</w:t>
      </w:r>
    </w:p>
    <w:p w:rsidR="005B4350" w:rsidRPr="000E48BF" w:rsidRDefault="005B4350" w:rsidP="006E0D7F">
      <w:pPr>
        <w:pStyle w:val="a3"/>
        <w:numPr>
          <w:ilvl w:val="0"/>
          <w:numId w:val="24"/>
        </w:numPr>
        <w:ind w:left="0" w:firstLine="0"/>
        <w:jc w:val="both"/>
        <w:rPr>
          <w:rFonts w:ascii="Times New Roman" w:hAnsi="Times New Roman" w:cs="Times New Roman"/>
          <w:sz w:val="22"/>
          <w:szCs w:val="22"/>
        </w:rPr>
      </w:pPr>
      <w:r w:rsidRPr="000E48BF">
        <w:rPr>
          <w:rFonts w:ascii="Times New Roman" w:hAnsi="Times New Roman" w:cs="Times New Roman"/>
          <w:sz w:val="22"/>
          <w:szCs w:val="22"/>
        </w:rPr>
        <w:t>Програма  відшкодування витрат на надання пільг за послуги зв’язку окремим категоріям громадян Фонтанської сільської   ради</w:t>
      </w:r>
    </w:p>
    <w:p w:rsidR="005B4350" w:rsidRPr="000E48BF" w:rsidRDefault="005B4350" w:rsidP="006E0D7F">
      <w:pPr>
        <w:pStyle w:val="a3"/>
        <w:numPr>
          <w:ilvl w:val="0"/>
          <w:numId w:val="24"/>
        </w:numPr>
        <w:ind w:left="0" w:firstLine="0"/>
        <w:jc w:val="both"/>
        <w:rPr>
          <w:rFonts w:ascii="Times New Roman" w:hAnsi="Times New Roman" w:cs="Times New Roman"/>
          <w:sz w:val="22"/>
          <w:szCs w:val="22"/>
        </w:rPr>
      </w:pPr>
      <w:r w:rsidRPr="000E48BF">
        <w:rPr>
          <w:rFonts w:ascii="Times New Roman" w:hAnsi="Times New Roman" w:cs="Times New Roman"/>
          <w:sz w:val="22"/>
          <w:szCs w:val="22"/>
        </w:rPr>
        <w:t>Програма фінансування і виплати компенсацій фізичним особам, які  надають соціальні послуги на непрофесійній/професійній основі на території Фонтанської сільської   територіальної громади Одеського району Одеської області</w:t>
      </w:r>
    </w:p>
    <w:p w:rsidR="005B4350" w:rsidRPr="000E48BF" w:rsidRDefault="005B4350" w:rsidP="006E0D7F">
      <w:pPr>
        <w:pStyle w:val="a3"/>
        <w:numPr>
          <w:ilvl w:val="0"/>
          <w:numId w:val="24"/>
        </w:numPr>
        <w:ind w:left="0" w:firstLine="0"/>
        <w:jc w:val="both"/>
        <w:rPr>
          <w:rFonts w:ascii="Times New Roman" w:hAnsi="Times New Roman" w:cs="Times New Roman"/>
          <w:sz w:val="22"/>
          <w:szCs w:val="22"/>
        </w:rPr>
      </w:pPr>
      <w:r w:rsidRPr="000E48BF">
        <w:rPr>
          <w:rFonts w:ascii="Times New Roman" w:hAnsi="Times New Roman" w:cs="Times New Roman"/>
          <w:sz w:val="22"/>
          <w:szCs w:val="22"/>
        </w:rPr>
        <w:t>Програма соціального захисту та підтримки внутрішньо переміщених та /або евакуйованих осіб на території Фонтанської сільської територіальної громади</w:t>
      </w:r>
    </w:p>
    <w:p w:rsidR="005B4350" w:rsidRPr="000E48BF" w:rsidRDefault="005B4350" w:rsidP="006E0D7F">
      <w:pPr>
        <w:pStyle w:val="a3"/>
        <w:numPr>
          <w:ilvl w:val="0"/>
          <w:numId w:val="24"/>
        </w:numPr>
        <w:ind w:left="0" w:firstLine="0"/>
        <w:jc w:val="both"/>
        <w:rPr>
          <w:rFonts w:ascii="Times New Roman" w:hAnsi="Times New Roman" w:cs="Times New Roman"/>
          <w:sz w:val="22"/>
          <w:szCs w:val="22"/>
        </w:rPr>
      </w:pPr>
      <w:r w:rsidRPr="000E48BF">
        <w:rPr>
          <w:rFonts w:ascii="Times New Roman" w:hAnsi="Times New Roman" w:cs="Times New Roman"/>
          <w:sz w:val="22"/>
          <w:szCs w:val="22"/>
        </w:rPr>
        <w:lastRenderedPageBreak/>
        <w:t>«Програма «Милосердя в дії» Фонтанської сільської   ради Одеського району Одеської області</w:t>
      </w:r>
    </w:p>
    <w:p w:rsidR="005B4350" w:rsidRPr="000E48BF" w:rsidRDefault="005B4350" w:rsidP="006E0D7F">
      <w:pPr>
        <w:pStyle w:val="a3"/>
        <w:numPr>
          <w:ilvl w:val="0"/>
          <w:numId w:val="24"/>
        </w:numPr>
        <w:ind w:left="0" w:firstLine="0"/>
        <w:jc w:val="both"/>
        <w:rPr>
          <w:rFonts w:ascii="Times New Roman" w:hAnsi="Times New Roman" w:cs="Times New Roman"/>
          <w:sz w:val="22"/>
          <w:szCs w:val="22"/>
        </w:rPr>
      </w:pPr>
      <w:r w:rsidRPr="000E48BF">
        <w:rPr>
          <w:rFonts w:ascii="Times New Roman" w:hAnsi="Times New Roman" w:cs="Times New Roman"/>
          <w:sz w:val="22"/>
          <w:szCs w:val="22"/>
        </w:rPr>
        <w:t>Програма соціальної підтримки ветеранів війни, захисників та Захисниць та членів їх сімей " Від серця до серця" Фонтанської сільської ради Одеського району Одеської області</w:t>
      </w:r>
    </w:p>
    <w:p w:rsidR="005B4350" w:rsidRPr="000E48BF" w:rsidRDefault="005B4350" w:rsidP="006E0D7F">
      <w:pPr>
        <w:pStyle w:val="a3"/>
        <w:numPr>
          <w:ilvl w:val="0"/>
          <w:numId w:val="24"/>
        </w:numPr>
        <w:ind w:left="0" w:firstLine="0"/>
        <w:jc w:val="both"/>
        <w:rPr>
          <w:rFonts w:ascii="Times New Roman" w:hAnsi="Times New Roman" w:cs="Times New Roman"/>
          <w:sz w:val="22"/>
          <w:szCs w:val="22"/>
        </w:rPr>
      </w:pPr>
      <w:r w:rsidRPr="000E48BF">
        <w:rPr>
          <w:rFonts w:ascii="Times New Roman" w:hAnsi="Times New Roman" w:cs="Times New Roman"/>
          <w:sz w:val="22"/>
          <w:szCs w:val="22"/>
        </w:rPr>
        <w:t>Програма " Соціальне таксі" Фонтанської сільської ради Одеського району Одеської області</w:t>
      </w:r>
    </w:p>
    <w:p w:rsidR="005B4350" w:rsidRPr="005B4350" w:rsidRDefault="005B4350" w:rsidP="006E0D7F">
      <w:pPr>
        <w:jc w:val="both"/>
        <w:rPr>
          <w:rFonts w:ascii="Times New Roman" w:hAnsi="Times New Roman" w:cs="Times New Roman"/>
          <w:sz w:val="22"/>
          <w:szCs w:val="22"/>
        </w:rPr>
      </w:pPr>
      <w:r w:rsidRPr="000E48BF">
        <w:rPr>
          <w:rFonts w:ascii="Times New Roman" w:hAnsi="Times New Roman"/>
          <w:sz w:val="22"/>
          <w:szCs w:val="22"/>
        </w:rPr>
        <w:t xml:space="preserve">        На території Фонтанської громади здійснює діяльність Центр надання соціальних послуг Фонтанської</w:t>
      </w:r>
      <w:r w:rsidRPr="005B4350">
        <w:rPr>
          <w:rFonts w:ascii="Times New Roman" w:hAnsi="Times New Roman"/>
          <w:sz w:val="22"/>
          <w:szCs w:val="22"/>
        </w:rPr>
        <w:t xml:space="preserve"> сільської ради Одеського району Одеської області, який є комплексним закладом соціального захисту населення та здійснює соціальну роботу і надає соціальні послуги особам/сім’ям, які належать до вразливих груп населення та/або перебувають у складних життєвих обставинах</w:t>
      </w:r>
      <w:r w:rsidRPr="005B4350">
        <w:rPr>
          <w:rFonts w:ascii="Times New Roman" w:hAnsi="Times New Roman" w:cs="Times New Roman"/>
          <w:sz w:val="22"/>
          <w:szCs w:val="22"/>
        </w:rPr>
        <w:t xml:space="preserve"> За рахунок коштів Фонтанської громади утримується штатом 10 шт. од. Рівень заробітної плати розраховано з урахуванням вимог постанови КМУ №1749 від 26.12.2025 року, преміювання здійснюється відповідно до діючих вимог затверджених відповідними рішеннями Фонтанської сільської ради. Всього планується спрямувати на утримання центру 4402,367 тис. грн.</w:t>
      </w:r>
    </w:p>
    <w:p w:rsidR="000F0C87" w:rsidRDefault="000F0C87" w:rsidP="006E0D7F">
      <w:pPr>
        <w:jc w:val="center"/>
        <w:rPr>
          <w:rFonts w:ascii="Times New Roman" w:eastAsia="Times New Roman" w:hAnsi="Times New Roman" w:cs="Times New Roman"/>
          <w:b/>
          <w:color w:val="FF0000"/>
          <w:sz w:val="24"/>
          <w:szCs w:val="24"/>
          <w:lang w:eastAsia="ru-RU"/>
        </w:rPr>
      </w:pPr>
    </w:p>
    <w:p w:rsidR="000F0C87" w:rsidRPr="008A795E" w:rsidRDefault="005B4350" w:rsidP="006E0D7F">
      <w:pPr>
        <w:jc w:val="center"/>
        <w:rPr>
          <w:rFonts w:ascii="Times New Roman" w:eastAsia="Times New Roman" w:hAnsi="Times New Roman" w:cs="Times New Roman"/>
          <w:b/>
          <w:sz w:val="20"/>
          <w:szCs w:val="20"/>
          <w:lang w:eastAsia="ru-RU"/>
        </w:rPr>
      </w:pPr>
      <w:r w:rsidRPr="008A795E">
        <w:rPr>
          <w:rFonts w:ascii="Times New Roman" w:eastAsia="Times New Roman" w:hAnsi="Times New Roman" w:cs="Times New Roman"/>
          <w:b/>
          <w:sz w:val="20"/>
          <w:szCs w:val="20"/>
          <w:lang w:eastAsia="ru-RU"/>
        </w:rPr>
        <w:t>КУЛЬТУРА ТА МИСТЕЦТВО</w:t>
      </w:r>
    </w:p>
    <w:p w:rsidR="005B4350" w:rsidRPr="000E48BF" w:rsidRDefault="005B4350" w:rsidP="006E0D7F">
      <w:pPr>
        <w:jc w:val="center"/>
        <w:rPr>
          <w:rFonts w:ascii="Times New Roman" w:eastAsia="Times New Roman" w:hAnsi="Times New Roman" w:cs="Times New Roman"/>
          <w:b/>
          <w:sz w:val="22"/>
          <w:szCs w:val="22"/>
          <w:lang w:eastAsia="ru-RU"/>
        </w:rPr>
      </w:pPr>
    </w:p>
    <w:p w:rsidR="002C10EA" w:rsidRPr="00554F9D" w:rsidRDefault="007B6653" w:rsidP="00105145">
      <w:pPr>
        <w:ind w:firstLine="284"/>
        <w:jc w:val="both"/>
        <w:rPr>
          <w:rFonts w:ascii="Times New Roman" w:hAnsi="Times New Roman" w:cs="Times New Roman"/>
          <w:sz w:val="22"/>
          <w:szCs w:val="22"/>
        </w:rPr>
      </w:pPr>
      <w:r w:rsidRPr="00554F9D">
        <w:rPr>
          <w:rFonts w:ascii="Times New Roman" w:eastAsia="Times New Roman" w:hAnsi="Times New Roman" w:cs="Times New Roman"/>
          <w:sz w:val="22"/>
          <w:szCs w:val="22"/>
          <w:lang w:eastAsia="ru-RU"/>
        </w:rPr>
        <w:t xml:space="preserve">Пріоритетами розвитку у цій сфері є збереження, відтворення та примноження духовних та культурних здобутків жителів громади, забезпечення функціонування закладів культури Фонтанської сільської ради. </w:t>
      </w:r>
      <w:r w:rsidR="00C93A7F" w:rsidRPr="00554F9D">
        <w:rPr>
          <w:rFonts w:ascii="Times New Roman" w:hAnsi="Times New Roman" w:cs="Times New Roman"/>
          <w:sz w:val="22"/>
          <w:szCs w:val="22"/>
        </w:rPr>
        <w:t>Протягом середньострокового періоду 202</w:t>
      </w:r>
      <w:r w:rsidR="006E4696" w:rsidRPr="00554F9D">
        <w:rPr>
          <w:rFonts w:ascii="Times New Roman" w:hAnsi="Times New Roman" w:cs="Times New Roman"/>
          <w:sz w:val="22"/>
          <w:szCs w:val="22"/>
        </w:rPr>
        <w:t>7</w:t>
      </w:r>
      <w:r w:rsidR="00C93A7F" w:rsidRPr="00554F9D">
        <w:rPr>
          <w:rFonts w:ascii="Times New Roman" w:hAnsi="Times New Roman" w:cs="Times New Roman"/>
          <w:sz w:val="22"/>
          <w:szCs w:val="22"/>
        </w:rPr>
        <w:t>-202</w:t>
      </w:r>
      <w:r w:rsidR="006E4696" w:rsidRPr="00554F9D">
        <w:rPr>
          <w:rFonts w:ascii="Times New Roman" w:hAnsi="Times New Roman" w:cs="Times New Roman"/>
          <w:sz w:val="22"/>
          <w:szCs w:val="22"/>
        </w:rPr>
        <w:t>9</w:t>
      </w:r>
      <w:r w:rsidR="00C93A7F" w:rsidRPr="00554F9D">
        <w:rPr>
          <w:rFonts w:ascii="Times New Roman" w:hAnsi="Times New Roman" w:cs="Times New Roman"/>
          <w:sz w:val="22"/>
          <w:szCs w:val="22"/>
        </w:rPr>
        <w:t xml:space="preserve"> років враховано державну політику яка передбачає виконання завдань, спрямованих на:</w:t>
      </w:r>
    </w:p>
    <w:p w:rsidR="00C93A7F" w:rsidRPr="00554F9D" w:rsidRDefault="00C93A7F" w:rsidP="006E0D7F">
      <w:pPr>
        <w:pStyle w:val="a3"/>
        <w:numPr>
          <w:ilvl w:val="0"/>
          <w:numId w:val="11"/>
        </w:numPr>
        <w:ind w:left="0" w:firstLine="0"/>
        <w:jc w:val="both"/>
        <w:rPr>
          <w:rFonts w:ascii="Times New Roman" w:hAnsi="Times New Roman" w:cs="Times New Roman"/>
          <w:sz w:val="22"/>
          <w:szCs w:val="22"/>
        </w:rPr>
      </w:pPr>
      <w:r w:rsidRPr="00554F9D">
        <w:rPr>
          <w:rFonts w:ascii="Times New Roman" w:hAnsi="Times New Roman" w:cs="Times New Roman"/>
          <w:sz w:val="22"/>
          <w:szCs w:val="22"/>
        </w:rPr>
        <w:t>створення сприятливих умов для розвитку інтелектуального та духовного потенціалу особистості і суспільства, підтримку культурного розмаїття та інтеграції української культур</w:t>
      </w:r>
      <w:r w:rsidR="007B6653" w:rsidRPr="00554F9D">
        <w:rPr>
          <w:rFonts w:ascii="Times New Roman" w:hAnsi="Times New Roman" w:cs="Times New Roman"/>
          <w:sz w:val="22"/>
          <w:szCs w:val="22"/>
        </w:rPr>
        <w:t>и у світовий культурний простір;</w:t>
      </w:r>
    </w:p>
    <w:p w:rsidR="00C93A7F" w:rsidRPr="00554F9D" w:rsidRDefault="00C93A7F" w:rsidP="006E0D7F">
      <w:pPr>
        <w:pStyle w:val="a3"/>
        <w:numPr>
          <w:ilvl w:val="0"/>
          <w:numId w:val="11"/>
        </w:numPr>
        <w:ind w:left="0" w:firstLine="0"/>
        <w:jc w:val="both"/>
        <w:rPr>
          <w:rFonts w:ascii="Times New Roman" w:hAnsi="Times New Roman" w:cs="Times New Roman"/>
          <w:sz w:val="22"/>
          <w:szCs w:val="22"/>
        </w:rPr>
      </w:pPr>
      <w:r w:rsidRPr="00554F9D">
        <w:rPr>
          <w:rFonts w:ascii="Times New Roman" w:hAnsi="Times New Roman" w:cs="Times New Roman"/>
          <w:sz w:val="22"/>
          <w:szCs w:val="22"/>
        </w:rPr>
        <w:t xml:space="preserve"> меморіалізацію російсько-української війни, зокрема шляхом створення виставок і творів мистецтва, присвячених подіям російсько української війни, запровадження відповідних освітніх програм та музейних просторів, водночас серед важливих елементів меморіалізації є творення наративу про цю війну; </w:t>
      </w:r>
    </w:p>
    <w:p w:rsidR="007B6653" w:rsidRPr="00554F9D" w:rsidRDefault="00C93A7F" w:rsidP="006E0D7F">
      <w:pPr>
        <w:pStyle w:val="a3"/>
        <w:numPr>
          <w:ilvl w:val="0"/>
          <w:numId w:val="11"/>
        </w:numPr>
        <w:ind w:left="0" w:firstLine="0"/>
        <w:jc w:val="both"/>
        <w:rPr>
          <w:rFonts w:ascii="Times New Roman" w:hAnsi="Times New Roman" w:cs="Times New Roman"/>
          <w:sz w:val="22"/>
          <w:szCs w:val="22"/>
        </w:rPr>
      </w:pPr>
      <w:r w:rsidRPr="00554F9D">
        <w:rPr>
          <w:rFonts w:ascii="Times New Roman" w:hAnsi="Times New Roman" w:cs="Times New Roman"/>
          <w:sz w:val="22"/>
          <w:szCs w:val="22"/>
        </w:rPr>
        <w:t xml:space="preserve">державної підтримки розвитку і застосування української мови в усіх сферах суспільного життя; </w:t>
      </w:r>
    </w:p>
    <w:p w:rsidR="00C93A7F" w:rsidRPr="005B4350" w:rsidRDefault="00C93A7F" w:rsidP="006E0D7F">
      <w:pPr>
        <w:pStyle w:val="a3"/>
        <w:numPr>
          <w:ilvl w:val="0"/>
          <w:numId w:val="11"/>
        </w:numPr>
        <w:ind w:left="0" w:firstLine="0"/>
        <w:jc w:val="both"/>
        <w:rPr>
          <w:rFonts w:ascii="Times New Roman" w:hAnsi="Times New Roman" w:cs="Times New Roman"/>
          <w:sz w:val="22"/>
          <w:szCs w:val="22"/>
        </w:rPr>
      </w:pPr>
      <w:r w:rsidRPr="00554F9D">
        <w:rPr>
          <w:rFonts w:ascii="Times New Roman" w:hAnsi="Times New Roman" w:cs="Times New Roman"/>
          <w:sz w:val="22"/>
          <w:szCs w:val="22"/>
        </w:rPr>
        <w:t>створення конкурентоспроможного середовища у сфері театрального, музичного, хореографічного, циркового, образотворчого мистецтва</w:t>
      </w:r>
      <w:r w:rsidRPr="005B4350">
        <w:rPr>
          <w:rFonts w:ascii="Times New Roman" w:hAnsi="Times New Roman" w:cs="Times New Roman"/>
          <w:sz w:val="22"/>
          <w:szCs w:val="22"/>
        </w:rPr>
        <w:t xml:space="preserve"> за допомогою популяризації, підтримки та розвитку професійного мистецтва, підтримки сучасних культурних проектів, стимулювання професійних митців до вироблення конкурентоспроможного національного культурного продукту; </w:t>
      </w:r>
    </w:p>
    <w:p w:rsidR="003C1DF7" w:rsidRPr="005B4350" w:rsidRDefault="00C93A7F" w:rsidP="006E0D7F">
      <w:pPr>
        <w:pStyle w:val="a3"/>
        <w:numPr>
          <w:ilvl w:val="0"/>
          <w:numId w:val="11"/>
        </w:numPr>
        <w:ind w:left="0" w:firstLine="0"/>
        <w:jc w:val="both"/>
        <w:rPr>
          <w:rFonts w:ascii="Times New Roman" w:hAnsi="Times New Roman" w:cs="Times New Roman"/>
          <w:sz w:val="22"/>
          <w:szCs w:val="22"/>
        </w:rPr>
      </w:pPr>
      <w:r w:rsidRPr="005B4350">
        <w:rPr>
          <w:rFonts w:ascii="Times New Roman" w:hAnsi="Times New Roman" w:cs="Times New Roman"/>
          <w:sz w:val="22"/>
          <w:szCs w:val="22"/>
        </w:rPr>
        <w:t>збереження національних і державних історико-культурних заповідників, посилення захисту культурних цінностей та культурної спадщини, відновлення ефективної системи управління охороною кул</w:t>
      </w:r>
      <w:r w:rsidR="00DA6593" w:rsidRPr="005B4350">
        <w:rPr>
          <w:rFonts w:ascii="Times New Roman" w:hAnsi="Times New Roman" w:cs="Times New Roman"/>
          <w:sz w:val="22"/>
          <w:szCs w:val="22"/>
        </w:rPr>
        <w:t>ьтурної спадщини на всіх рівнях.</w:t>
      </w:r>
    </w:p>
    <w:p w:rsidR="005B4350" w:rsidRPr="005B4350" w:rsidRDefault="005B4350" w:rsidP="00105145">
      <w:pPr>
        <w:ind w:firstLine="284"/>
        <w:rPr>
          <w:rFonts w:ascii="Times New Roman" w:hAnsi="Times New Roman" w:cs="Times New Roman"/>
          <w:sz w:val="22"/>
          <w:szCs w:val="22"/>
        </w:rPr>
      </w:pPr>
      <w:r w:rsidRPr="005B4350">
        <w:rPr>
          <w:rFonts w:ascii="Times New Roman" w:hAnsi="Times New Roman" w:cs="Times New Roman"/>
          <w:sz w:val="22"/>
          <w:szCs w:val="22"/>
        </w:rPr>
        <w:t>Культурне обслуговування населення громади здійснює 7 установ культури: 3 клубних установ; 4 бібліотеки заклад, а саме</w:t>
      </w:r>
      <w:r w:rsidRPr="005B4350">
        <w:rPr>
          <w:rFonts w:ascii="Times New Roman" w:hAnsi="Times New Roman" w:cs="Times New Roman"/>
          <w:spacing w:val="1"/>
          <w:sz w:val="22"/>
          <w:szCs w:val="22"/>
        </w:rPr>
        <w:t xml:space="preserve"> :</w:t>
      </w:r>
    </w:p>
    <w:p w:rsidR="005B4350" w:rsidRPr="005B4350" w:rsidRDefault="005B4350" w:rsidP="006E0D7F">
      <w:pPr>
        <w:pStyle w:val="a3"/>
        <w:numPr>
          <w:ilvl w:val="0"/>
          <w:numId w:val="13"/>
        </w:numPr>
        <w:tabs>
          <w:tab w:val="left" w:pos="142"/>
          <w:tab w:val="left" w:pos="567"/>
        </w:tabs>
        <w:ind w:left="0" w:firstLine="0"/>
        <w:contextualSpacing w:val="0"/>
        <w:rPr>
          <w:rFonts w:ascii="Times New Roman" w:hAnsi="Times New Roman" w:cs="Times New Roman"/>
          <w:sz w:val="22"/>
          <w:szCs w:val="22"/>
        </w:rPr>
      </w:pPr>
      <w:r w:rsidRPr="005B4350">
        <w:rPr>
          <w:rFonts w:ascii="Times New Roman" w:hAnsi="Times New Roman" w:cs="Times New Roman"/>
          <w:sz w:val="22"/>
          <w:szCs w:val="22"/>
        </w:rPr>
        <w:t>КЗ «Фонтанський сільський будинок культури», Крижанівський сільський будинок культури</w:t>
      </w:r>
    </w:p>
    <w:p w:rsidR="005B4350" w:rsidRPr="005B4350" w:rsidRDefault="005B4350" w:rsidP="006E0D7F">
      <w:pPr>
        <w:pStyle w:val="a3"/>
        <w:numPr>
          <w:ilvl w:val="0"/>
          <w:numId w:val="13"/>
        </w:numPr>
        <w:tabs>
          <w:tab w:val="left" w:pos="142"/>
          <w:tab w:val="left" w:pos="567"/>
        </w:tabs>
        <w:ind w:left="0" w:firstLine="0"/>
        <w:contextualSpacing w:val="0"/>
        <w:rPr>
          <w:rFonts w:ascii="Times New Roman" w:hAnsi="Times New Roman" w:cs="Times New Roman"/>
          <w:sz w:val="22"/>
          <w:szCs w:val="22"/>
        </w:rPr>
      </w:pPr>
      <w:r w:rsidRPr="005B4350">
        <w:rPr>
          <w:rFonts w:ascii="Times New Roman" w:hAnsi="Times New Roman" w:cs="Times New Roman"/>
          <w:sz w:val="22"/>
          <w:szCs w:val="22"/>
        </w:rPr>
        <w:t>Новодофінівський сільський клуб</w:t>
      </w:r>
    </w:p>
    <w:p w:rsidR="005B4350" w:rsidRPr="005B4350" w:rsidRDefault="005B4350" w:rsidP="006E0D7F">
      <w:pPr>
        <w:pStyle w:val="a3"/>
        <w:numPr>
          <w:ilvl w:val="0"/>
          <w:numId w:val="13"/>
        </w:numPr>
        <w:tabs>
          <w:tab w:val="left" w:pos="142"/>
          <w:tab w:val="left" w:pos="567"/>
        </w:tabs>
        <w:ind w:left="0" w:firstLine="0"/>
        <w:contextualSpacing w:val="0"/>
        <w:rPr>
          <w:rFonts w:ascii="Times New Roman" w:hAnsi="Times New Roman" w:cs="Times New Roman"/>
          <w:sz w:val="22"/>
          <w:szCs w:val="22"/>
        </w:rPr>
      </w:pPr>
      <w:r w:rsidRPr="005B4350">
        <w:rPr>
          <w:rFonts w:ascii="Times New Roman" w:hAnsi="Times New Roman" w:cs="Times New Roman"/>
          <w:sz w:val="22"/>
          <w:szCs w:val="22"/>
        </w:rPr>
        <w:t>Фонтанська бібліотечна філія, Крижанівська бібліотечна філія, Олександрівська бібліотечна філія, Вапнярська бібліотечна філія.</w:t>
      </w:r>
    </w:p>
    <w:p w:rsidR="005B4350" w:rsidRDefault="005B4350" w:rsidP="00290827">
      <w:pPr>
        <w:pStyle w:val="a3"/>
        <w:ind w:left="0" w:firstLine="284"/>
        <w:rPr>
          <w:rFonts w:ascii="Times New Roman" w:hAnsi="Times New Roman" w:cs="Times New Roman"/>
          <w:sz w:val="22"/>
          <w:szCs w:val="22"/>
        </w:rPr>
      </w:pPr>
      <w:r w:rsidRPr="005B4350">
        <w:rPr>
          <w:rFonts w:ascii="Times New Roman" w:hAnsi="Times New Roman" w:cs="Times New Roman"/>
          <w:sz w:val="22"/>
          <w:szCs w:val="22"/>
        </w:rPr>
        <w:t>Мережа культосвітніх закладів є оптимальною і спроможна забезпечити потреби населення громади у культурному обслуговуванні. Всього за рахунок коштів місцевого бюджету утримується 45.25 шт. од, проект прогнозу бюджету розрахований з урахуванням підвищення посадових окладів на 70.0%. При розрахунках враховано першочергові потреби у сфері культури , у 2027 році планується спрямувати кошти місцевого бюджету на загальну суму 13.138.0 тис. грн.</w:t>
      </w:r>
      <w:r w:rsidR="00554F9D">
        <w:rPr>
          <w:rFonts w:ascii="Times New Roman" w:hAnsi="Times New Roman" w:cs="Times New Roman"/>
          <w:sz w:val="22"/>
          <w:szCs w:val="22"/>
        </w:rPr>
        <w:t xml:space="preserve"> При складанні проекту прогнозу місцевого бюджету на середньостроковий період 2027-2029 років враховано всі першочергові видатки на утримання закладів культури в повному обсязі</w:t>
      </w:r>
      <w:r w:rsidR="00B16AB9">
        <w:rPr>
          <w:rFonts w:ascii="Times New Roman" w:hAnsi="Times New Roman" w:cs="Times New Roman"/>
          <w:sz w:val="22"/>
          <w:szCs w:val="22"/>
        </w:rPr>
        <w:t>.</w:t>
      </w:r>
    </w:p>
    <w:p w:rsidR="00B16AB9" w:rsidRDefault="00B16AB9" w:rsidP="006E0D7F">
      <w:pPr>
        <w:pStyle w:val="a3"/>
        <w:ind w:left="0"/>
        <w:rPr>
          <w:rFonts w:ascii="Times New Roman" w:hAnsi="Times New Roman" w:cs="Times New Roman"/>
          <w:sz w:val="22"/>
          <w:szCs w:val="22"/>
        </w:rPr>
      </w:pPr>
    </w:p>
    <w:p w:rsidR="00B16AB9" w:rsidRPr="008A795E" w:rsidRDefault="00B16AB9" w:rsidP="006E0D7F">
      <w:pPr>
        <w:pStyle w:val="a3"/>
        <w:ind w:left="0"/>
        <w:jc w:val="center"/>
        <w:rPr>
          <w:rFonts w:ascii="Times New Roman" w:hAnsi="Times New Roman" w:cs="Times New Roman"/>
          <w:b/>
          <w:sz w:val="20"/>
          <w:szCs w:val="20"/>
        </w:rPr>
      </w:pPr>
      <w:r w:rsidRPr="008A795E">
        <w:rPr>
          <w:rFonts w:ascii="Times New Roman" w:hAnsi="Times New Roman" w:cs="Times New Roman"/>
          <w:b/>
          <w:sz w:val="20"/>
          <w:szCs w:val="20"/>
        </w:rPr>
        <w:t>ФІЗКУЛЬТУРА ТА СПОРТ</w:t>
      </w:r>
    </w:p>
    <w:p w:rsidR="005B4350" w:rsidRPr="000E48BF" w:rsidRDefault="005B4350" w:rsidP="006E0D7F">
      <w:pPr>
        <w:jc w:val="both"/>
        <w:rPr>
          <w:rFonts w:ascii="Times New Roman" w:hAnsi="Times New Roman" w:cs="Times New Roman"/>
          <w:sz w:val="22"/>
          <w:szCs w:val="22"/>
        </w:rPr>
      </w:pPr>
    </w:p>
    <w:p w:rsidR="006615C3" w:rsidRPr="000E48BF" w:rsidRDefault="005270CA" w:rsidP="00290827">
      <w:pPr>
        <w:ind w:firstLine="284"/>
        <w:jc w:val="both"/>
        <w:rPr>
          <w:rFonts w:ascii="Times New Roman" w:hAnsi="Times New Roman" w:cs="Times New Roman"/>
          <w:sz w:val="22"/>
          <w:szCs w:val="22"/>
        </w:rPr>
      </w:pPr>
      <w:r w:rsidRPr="000E48BF">
        <w:rPr>
          <w:rFonts w:ascii="Times New Roman" w:hAnsi="Times New Roman" w:cs="Times New Roman"/>
          <w:sz w:val="22"/>
          <w:szCs w:val="22"/>
        </w:rPr>
        <w:t>Метою діяльності галузі «Фізична культура і спорт» є створення умов для залучення широких верств населення до масового спорту, популяризації здорового способу життя населення громади, максимальної реалізації здібностей обдарованої молоді у спорті</w:t>
      </w:r>
      <w:r w:rsidR="001E4067" w:rsidRPr="000E48BF">
        <w:rPr>
          <w:rFonts w:ascii="Times New Roman" w:hAnsi="Times New Roman" w:cs="Times New Roman"/>
          <w:sz w:val="22"/>
          <w:szCs w:val="22"/>
        </w:rPr>
        <w:t xml:space="preserve">. У громаді планується створити ефективну систему проведення спортивних заходів, перед усім комплексних та багатоступеневих </w:t>
      </w:r>
      <w:r w:rsidR="001E4067" w:rsidRPr="000E48BF">
        <w:rPr>
          <w:rFonts w:ascii="Times New Roman" w:hAnsi="Times New Roman" w:cs="Times New Roman"/>
          <w:sz w:val="22"/>
          <w:szCs w:val="22"/>
        </w:rPr>
        <w:lastRenderedPageBreak/>
        <w:t>змагань</w:t>
      </w:r>
      <w:r w:rsidR="00DA6593" w:rsidRPr="000E48BF">
        <w:rPr>
          <w:rFonts w:ascii="Times New Roman" w:hAnsi="Times New Roman" w:cs="Times New Roman"/>
          <w:sz w:val="22"/>
          <w:szCs w:val="22"/>
        </w:rPr>
        <w:t>.</w:t>
      </w:r>
      <w:r w:rsidR="001E4067" w:rsidRPr="000E48BF">
        <w:rPr>
          <w:rFonts w:ascii="Times New Roman" w:hAnsi="Times New Roman" w:cs="Times New Roman"/>
          <w:sz w:val="22"/>
          <w:szCs w:val="22"/>
        </w:rPr>
        <w:t xml:space="preserve"> </w:t>
      </w:r>
      <w:r w:rsidR="00290827">
        <w:rPr>
          <w:rFonts w:ascii="Times New Roman" w:hAnsi="Times New Roman" w:cs="Times New Roman"/>
          <w:sz w:val="22"/>
          <w:szCs w:val="22"/>
        </w:rPr>
        <w:t xml:space="preserve"> </w:t>
      </w:r>
      <w:r w:rsidR="006615C3" w:rsidRPr="000E48BF">
        <w:rPr>
          <w:rFonts w:ascii="Times New Roman" w:hAnsi="Times New Roman" w:cs="Times New Roman"/>
          <w:sz w:val="22"/>
          <w:szCs w:val="22"/>
        </w:rPr>
        <w:t>Протягом середньострокового періоду 202</w:t>
      </w:r>
      <w:r w:rsidR="006E4696" w:rsidRPr="000E48BF">
        <w:rPr>
          <w:rFonts w:ascii="Times New Roman" w:hAnsi="Times New Roman" w:cs="Times New Roman"/>
          <w:sz w:val="22"/>
          <w:szCs w:val="22"/>
        </w:rPr>
        <w:t>7</w:t>
      </w:r>
      <w:r w:rsidR="006615C3" w:rsidRPr="000E48BF">
        <w:rPr>
          <w:rFonts w:ascii="Times New Roman" w:hAnsi="Times New Roman" w:cs="Times New Roman"/>
          <w:sz w:val="22"/>
          <w:szCs w:val="22"/>
        </w:rPr>
        <w:t>-202</w:t>
      </w:r>
      <w:r w:rsidR="006E4696" w:rsidRPr="000E48BF">
        <w:rPr>
          <w:rFonts w:ascii="Times New Roman" w:hAnsi="Times New Roman" w:cs="Times New Roman"/>
          <w:sz w:val="22"/>
          <w:szCs w:val="22"/>
        </w:rPr>
        <w:t>9</w:t>
      </w:r>
      <w:r w:rsidR="006615C3" w:rsidRPr="000E48BF">
        <w:rPr>
          <w:rFonts w:ascii="Times New Roman" w:hAnsi="Times New Roman" w:cs="Times New Roman"/>
          <w:sz w:val="22"/>
          <w:szCs w:val="22"/>
        </w:rPr>
        <w:t xml:space="preserve"> років враховано державну політику яка передбачає виконання завдань, спрямованих на:</w:t>
      </w:r>
    </w:p>
    <w:p w:rsidR="006615C3" w:rsidRPr="000E48BF" w:rsidRDefault="006615C3" w:rsidP="006E0D7F">
      <w:pPr>
        <w:pStyle w:val="a3"/>
        <w:numPr>
          <w:ilvl w:val="0"/>
          <w:numId w:val="17"/>
        </w:numPr>
        <w:ind w:left="0" w:firstLine="0"/>
        <w:jc w:val="both"/>
        <w:rPr>
          <w:rFonts w:ascii="Times New Roman" w:hAnsi="Times New Roman" w:cs="Times New Roman"/>
          <w:sz w:val="22"/>
          <w:szCs w:val="22"/>
        </w:rPr>
      </w:pPr>
      <w:r w:rsidRPr="000E48BF">
        <w:rPr>
          <w:rFonts w:ascii="Times New Roman" w:hAnsi="Times New Roman" w:cs="Times New Roman"/>
          <w:sz w:val="22"/>
          <w:szCs w:val="22"/>
        </w:rPr>
        <w:t>сприяння розвит</w:t>
      </w:r>
      <w:r w:rsidR="005270CA" w:rsidRPr="000E48BF">
        <w:rPr>
          <w:rFonts w:ascii="Times New Roman" w:hAnsi="Times New Roman" w:cs="Times New Roman"/>
          <w:sz w:val="22"/>
          <w:szCs w:val="22"/>
        </w:rPr>
        <w:t>ку фізичної культури та спорту;</w:t>
      </w:r>
    </w:p>
    <w:p w:rsidR="005270CA" w:rsidRPr="000E48BF" w:rsidRDefault="006615C3" w:rsidP="006E0D7F">
      <w:pPr>
        <w:pStyle w:val="a3"/>
        <w:numPr>
          <w:ilvl w:val="0"/>
          <w:numId w:val="17"/>
        </w:numPr>
        <w:ind w:left="0" w:firstLine="0"/>
        <w:jc w:val="both"/>
        <w:rPr>
          <w:rFonts w:ascii="Times New Roman" w:hAnsi="Times New Roman" w:cs="Times New Roman"/>
          <w:sz w:val="22"/>
          <w:szCs w:val="22"/>
        </w:rPr>
      </w:pPr>
      <w:r w:rsidRPr="000E48BF">
        <w:rPr>
          <w:rFonts w:ascii="Times New Roman" w:hAnsi="Times New Roman" w:cs="Times New Roman"/>
          <w:sz w:val="22"/>
          <w:szCs w:val="22"/>
        </w:rPr>
        <w:t>створенню можливостей для самореалізаці</w:t>
      </w:r>
      <w:r w:rsidR="005270CA" w:rsidRPr="000E48BF">
        <w:rPr>
          <w:rFonts w:ascii="Times New Roman" w:hAnsi="Times New Roman" w:cs="Times New Roman"/>
          <w:sz w:val="22"/>
          <w:szCs w:val="22"/>
        </w:rPr>
        <w:t>ї та розвитку потенціалу молоді;</w:t>
      </w:r>
    </w:p>
    <w:p w:rsidR="005270CA" w:rsidRPr="000E48BF" w:rsidRDefault="005270CA" w:rsidP="006E0D7F">
      <w:pPr>
        <w:pStyle w:val="a3"/>
        <w:numPr>
          <w:ilvl w:val="0"/>
          <w:numId w:val="17"/>
        </w:numPr>
        <w:ind w:left="0" w:firstLine="0"/>
        <w:jc w:val="both"/>
        <w:rPr>
          <w:rFonts w:ascii="Times New Roman" w:hAnsi="Times New Roman" w:cs="Times New Roman"/>
          <w:sz w:val="22"/>
          <w:szCs w:val="22"/>
        </w:rPr>
      </w:pPr>
      <w:r w:rsidRPr="000E48BF">
        <w:rPr>
          <w:rFonts w:ascii="Times New Roman" w:hAnsi="Times New Roman" w:cs="Times New Roman"/>
          <w:sz w:val="22"/>
          <w:szCs w:val="22"/>
        </w:rPr>
        <w:t>залучення широких верств населення до занять фізичною культурою та спортом до фізично активного дозвілля, формування здорового способу життя;</w:t>
      </w:r>
    </w:p>
    <w:p w:rsidR="005270CA" w:rsidRPr="00B16AB9" w:rsidRDefault="005270CA" w:rsidP="006E0D7F">
      <w:pPr>
        <w:pStyle w:val="a3"/>
        <w:numPr>
          <w:ilvl w:val="0"/>
          <w:numId w:val="17"/>
        </w:numPr>
        <w:ind w:left="0" w:firstLine="0"/>
        <w:jc w:val="both"/>
        <w:rPr>
          <w:rFonts w:ascii="Times New Roman" w:hAnsi="Times New Roman" w:cs="Times New Roman"/>
          <w:sz w:val="22"/>
          <w:szCs w:val="22"/>
        </w:rPr>
      </w:pPr>
      <w:r w:rsidRPr="00B16AB9">
        <w:rPr>
          <w:rFonts w:ascii="Times New Roman" w:hAnsi="Times New Roman" w:cs="Times New Roman"/>
          <w:sz w:val="22"/>
          <w:szCs w:val="22"/>
        </w:rPr>
        <w:t>покращення рівня навчально-тренувального процесу, залучення більшої кількості дітей до систематичних занять з олімпійських видів спорту;</w:t>
      </w:r>
    </w:p>
    <w:p w:rsidR="005270CA" w:rsidRPr="00B16AB9" w:rsidRDefault="005270CA" w:rsidP="006E0D7F">
      <w:pPr>
        <w:pStyle w:val="a3"/>
        <w:numPr>
          <w:ilvl w:val="0"/>
          <w:numId w:val="17"/>
        </w:numPr>
        <w:ind w:left="0" w:firstLine="0"/>
        <w:jc w:val="both"/>
        <w:rPr>
          <w:rFonts w:ascii="Times New Roman" w:hAnsi="Times New Roman" w:cs="Times New Roman"/>
          <w:sz w:val="22"/>
          <w:szCs w:val="22"/>
        </w:rPr>
      </w:pPr>
      <w:r w:rsidRPr="00B16AB9">
        <w:rPr>
          <w:rFonts w:ascii="Times New Roman" w:hAnsi="Times New Roman" w:cs="Times New Roman"/>
          <w:sz w:val="22"/>
          <w:szCs w:val="22"/>
        </w:rPr>
        <w:t>стимулювання до успішного виступу на всеукраїнських, обласних спортивних змаганнях вихованців спортивного клубу та учнів закладів освіти громади шляхом відзначення їх вагомого внеску у розвиток спорту;</w:t>
      </w:r>
    </w:p>
    <w:p w:rsidR="006615C3" w:rsidRPr="00B16AB9" w:rsidRDefault="006615C3" w:rsidP="006E0D7F">
      <w:pPr>
        <w:pStyle w:val="a3"/>
        <w:numPr>
          <w:ilvl w:val="0"/>
          <w:numId w:val="17"/>
        </w:numPr>
        <w:ind w:left="0" w:firstLine="0"/>
        <w:jc w:val="both"/>
        <w:rPr>
          <w:rFonts w:ascii="Times New Roman" w:hAnsi="Times New Roman" w:cs="Times New Roman"/>
          <w:sz w:val="22"/>
          <w:szCs w:val="22"/>
        </w:rPr>
      </w:pPr>
      <w:r w:rsidRPr="00B16AB9">
        <w:rPr>
          <w:rFonts w:ascii="Times New Roman" w:hAnsi="Times New Roman" w:cs="Times New Roman"/>
          <w:sz w:val="22"/>
          <w:szCs w:val="22"/>
        </w:rPr>
        <w:t xml:space="preserve">відновлення ментального здоров’я шляхом розширення доступу всіх верств населення до рухової активності; </w:t>
      </w:r>
    </w:p>
    <w:p w:rsidR="006615C3" w:rsidRDefault="006615C3" w:rsidP="006E0D7F">
      <w:pPr>
        <w:pStyle w:val="a3"/>
        <w:numPr>
          <w:ilvl w:val="0"/>
          <w:numId w:val="17"/>
        </w:numPr>
        <w:ind w:left="0" w:firstLine="0"/>
        <w:jc w:val="both"/>
        <w:rPr>
          <w:rFonts w:ascii="Times New Roman" w:hAnsi="Times New Roman" w:cs="Times New Roman"/>
          <w:sz w:val="22"/>
          <w:szCs w:val="22"/>
        </w:rPr>
      </w:pPr>
      <w:r w:rsidRPr="00B16AB9">
        <w:rPr>
          <w:rFonts w:ascii="Times New Roman" w:hAnsi="Times New Roman" w:cs="Times New Roman"/>
          <w:sz w:val="22"/>
          <w:szCs w:val="22"/>
        </w:rPr>
        <w:t>реалізація заходів молодіжної політики та залучення до неї за удосконаленими підходами суб’єктів молодіжної роботи.</w:t>
      </w:r>
    </w:p>
    <w:p w:rsidR="000E48BF" w:rsidRPr="00B16AB9" w:rsidRDefault="000E48BF" w:rsidP="007149F0">
      <w:pPr>
        <w:pStyle w:val="a3"/>
        <w:ind w:left="0" w:firstLine="284"/>
        <w:jc w:val="both"/>
        <w:rPr>
          <w:rFonts w:ascii="Times New Roman" w:hAnsi="Times New Roman" w:cs="Times New Roman"/>
          <w:sz w:val="22"/>
          <w:szCs w:val="22"/>
        </w:rPr>
      </w:pPr>
      <w:r>
        <w:rPr>
          <w:rFonts w:ascii="Times New Roman" w:hAnsi="Times New Roman" w:cs="Times New Roman"/>
          <w:sz w:val="22"/>
          <w:szCs w:val="22"/>
        </w:rPr>
        <w:t>На території громади функціонує КП СК «Крижаніський» де утримується 16.0 шт. од. тренерського складу та займається більше 200 дітей. Відповідно до    програми фінансової підтримки спортивного клубу  передбачається спрямувати на утримання 944.175 тис. грн., що передбачає повне забезпечення потреб відповідно до наданих пропозицій.</w:t>
      </w:r>
    </w:p>
    <w:p w:rsidR="00991037" w:rsidRPr="007149F0" w:rsidRDefault="00991037" w:rsidP="006E0D7F">
      <w:pPr>
        <w:jc w:val="both"/>
        <w:rPr>
          <w:rFonts w:ascii="Times New Roman" w:hAnsi="Times New Roman" w:cs="Times New Roman"/>
          <w:color w:val="FF0000"/>
          <w:sz w:val="22"/>
          <w:szCs w:val="22"/>
        </w:rPr>
      </w:pPr>
    </w:p>
    <w:p w:rsidR="00C51B42" w:rsidRPr="008A795E" w:rsidRDefault="000E48BF" w:rsidP="006E0D7F">
      <w:pPr>
        <w:pStyle w:val="22"/>
        <w:spacing w:line="240" w:lineRule="auto"/>
        <w:jc w:val="center"/>
        <w:rPr>
          <w:rFonts w:ascii="Times New Roman" w:hAnsi="Times New Roman" w:cs="Times New Roman"/>
          <w:b/>
          <w:sz w:val="20"/>
          <w:szCs w:val="20"/>
        </w:rPr>
      </w:pPr>
      <w:r w:rsidRPr="008A795E">
        <w:rPr>
          <w:rFonts w:ascii="Times New Roman" w:hAnsi="Times New Roman" w:cs="Times New Roman"/>
          <w:b/>
          <w:sz w:val="20"/>
          <w:szCs w:val="20"/>
        </w:rPr>
        <w:t>КРЕДИТУВАННЯ БЮДЖЕТУ</w:t>
      </w:r>
    </w:p>
    <w:p w:rsidR="00991037" w:rsidRPr="007149F0" w:rsidRDefault="00991037" w:rsidP="006E0D7F">
      <w:pPr>
        <w:pStyle w:val="22"/>
        <w:spacing w:line="240" w:lineRule="auto"/>
        <w:jc w:val="center"/>
        <w:rPr>
          <w:rFonts w:ascii="Times New Roman" w:hAnsi="Times New Roman" w:cs="Times New Roman"/>
          <w:b/>
          <w:sz w:val="22"/>
          <w:szCs w:val="22"/>
          <w:lang w:val="ru-RU"/>
        </w:rPr>
      </w:pPr>
    </w:p>
    <w:p w:rsidR="00C51B42" w:rsidRPr="007149F0" w:rsidRDefault="00C51B42" w:rsidP="007149F0">
      <w:pPr>
        <w:pStyle w:val="22"/>
        <w:spacing w:line="240" w:lineRule="auto"/>
        <w:ind w:firstLine="284"/>
        <w:rPr>
          <w:rFonts w:ascii="Times New Roman" w:hAnsi="Times New Roman" w:cs="Times New Roman"/>
          <w:sz w:val="22"/>
          <w:szCs w:val="22"/>
        </w:rPr>
      </w:pPr>
      <w:r w:rsidRPr="007149F0">
        <w:rPr>
          <w:rFonts w:ascii="Times New Roman" w:hAnsi="Times New Roman" w:cs="Times New Roman"/>
          <w:sz w:val="22"/>
          <w:szCs w:val="22"/>
        </w:rPr>
        <w:t>Надання кредитів на 202</w:t>
      </w:r>
      <w:r w:rsidR="006E4696" w:rsidRPr="007149F0">
        <w:rPr>
          <w:rFonts w:ascii="Times New Roman" w:hAnsi="Times New Roman" w:cs="Times New Roman"/>
          <w:sz w:val="22"/>
          <w:szCs w:val="22"/>
        </w:rPr>
        <w:t>7</w:t>
      </w:r>
      <w:r w:rsidRPr="007149F0">
        <w:rPr>
          <w:rFonts w:ascii="Times New Roman" w:hAnsi="Times New Roman" w:cs="Times New Roman"/>
          <w:sz w:val="22"/>
          <w:szCs w:val="22"/>
        </w:rPr>
        <w:t>- 202</w:t>
      </w:r>
      <w:r w:rsidR="006E4696" w:rsidRPr="007149F0">
        <w:rPr>
          <w:rFonts w:ascii="Times New Roman" w:hAnsi="Times New Roman" w:cs="Times New Roman"/>
          <w:sz w:val="22"/>
          <w:szCs w:val="22"/>
        </w:rPr>
        <w:t>9</w:t>
      </w:r>
      <w:r w:rsidRPr="007149F0">
        <w:rPr>
          <w:rFonts w:ascii="Times New Roman" w:hAnsi="Times New Roman" w:cs="Times New Roman"/>
          <w:sz w:val="22"/>
          <w:szCs w:val="22"/>
        </w:rPr>
        <w:t xml:space="preserve"> роки не прогнозується.</w:t>
      </w:r>
      <w:r w:rsidR="007149F0" w:rsidRPr="007149F0">
        <w:rPr>
          <w:rFonts w:ascii="Times New Roman" w:hAnsi="Times New Roman" w:cs="Times New Roman"/>
          <w:sz w:val="22"/>
          <w:szCs w:val="22"/>
        </w:rPr>
        <w:t xml:space="preserve"> </w:t>
      </w:r>
      <w:r w:rsidRPr="007149F0">
        <w:rPr>
          <w:rFonts w:ascii="Times New Roman" w:hAnsi="Times New Roman" w:cs="Times New Roman"/>
          <w:b/>
          <w:sz w:val="22"/>
          <w:szCs w:val="22"/>
          <w:u w:val="single"/>
        </w:rPr>
        <w:t>Додаток 8</w:t>
      </w:r>
      <w:r w:rsidRPr="007149F0">
        <w:rPr>
          <w:rFonts w:ascii="Times New Roman" w:hAnsi="Times New Roman" w:cs="Times New Roman"/>
          <w:sz w:val="22"/>
          <w:szCs w:val="22"/>
        </w:rPr>
        <w:t xml:space="preserve"> «Граничні показники кредитування бюджету за Типовою програмною класифікацією видатків та кредитування місцевого бюджету» до Прогнозу бюджету Фонтанської сільської територіальної громади на 202</w:t>
      </w:r>
      <w:r w:rsidR="006E4696" w:rsidRPr="007149F0">
        <w:rPr>
          <w:rFonts w:ascii="Times New Roman" w:hAnsi="Times New Roman" w:cs="Times New Roman"/>
          <w:sz w:val="22"/>
          <w:szCs w:val="22"/>
        </w:rPr>
        <w:t>7</w:t>
      </w:r>
      <w:r w:rsidRPr="007149F0">
        <w:rPr>
          <w:rFonts w:ascii="Times New Roman" w:hAnsi="Times New Roman" w:cs="Times New Roman"/>
          <w:sz w:val="22"/>
          <w:szCs w:val="22"/>
        </w:rPr>
        <w:t>-202</w:t>
      </w:r>
      <w:r w:rsidR="006E4696" w:rsidRPr="007149F0">
        <w:rPr>
          <w:rFonts w:ascii="Times New Roman" w:hAnsi="Times New Roman" w:cs="Times New Roman"/>
          <w:sz w:val="22"/>
          <w:szCs w:val="22"/>
        </w:rPr>
        <w:t>9</w:t>
      </w:r>
      <w:r w:rsidRPr="007149F0">
        <w:rPr>
          <w:rFonts w:ascii="Times New Roman" w:hAnsi="Times New Roman" w:cs="Times New Roman"/>
          <w:sz w:val="22"/>
          <w:szCs w:val="22"/>
        </w:rPr>
        <w:t xml:space="preserve"> роки не подається у зв’язку з відсутністю показників.</w:t>
      </w:r>
    </w:p>
    <w:p w:rsidR="007149F0" w:rsidRPr="007149F0" w:rsidRDefault="007149F0" w:rsidP="007149F0">
      <w:pPr>
        <w:pStyle w:val="22"/>
        <w:spacing w:line="240" w:lineRule="auto"/>
        <w:ind w:firstLine="284"/>
        <w:rPr>
          <w:rFonts w:ascii="Times New Roman" w:hAnsi="Times New Roman" w:cs="Times New Roman"/>
          <w:sz w:val="22"/>
          <w:szCs w:val="22"/>
        </w:rPr>
      </w:pPr>
    </w:p>
    <w:p w:rsidR="00927AFA" w:rsidRPr="008A795E" w:rsidRDefault="004633A3" w:rsidP="006E0D7F">
      <w:pPr>
        <w:shd w:val="clear" w:color="auto" w:fill="FFFFFF"/>
        <w:jc w:val="center"/>
        <w:rPr>
          <w:rFonts w:ascii="Times New Roman" w:eastAsia="Times New Roman" w:hAnsi="Times New Roman" w:cs="Times New Roman"/>
          <w:b/>
          <w:bCs/>
          <w:sz w:val="20"/>
          <w:szCs w:val="20"/>
        </w:rPr>
      </w:pPr>
      <w:bookmarkStart w:id="23" w:name="n55"/>
      <w:bookmarkStart w:id="24" w:name="n59"/>
      <w:bookmarkStart w:id="25" w:name="n62"/>
      <w:bookmarkStart w:id="26" w:name="n353"/>
      <w:bookmarkStart w:id="27" w:name="n69"/>
      <w:bookmarkEnd w:id="23"/>
      <w:bookmarkEnd w:id="24"/>
      <w:bookmarkEnd w:id="25"/>
      <w:bookmarkEnd w:id="26"/>
      <w:bookmarkEnd w:id="27"/>
      <w:r w:rsidRPr="008A795E">
        <w:rPr>
          <w:rFonts w:ascii="Times New Roman" w:hAnsi="Times New Roman" w:cs="Times New Roman"/>
          <w:b/>
          <w:sz w:val="20"/>
          <w:szCs w:val="20"/>
          <w:lang w:val="en-US"/>
        </w:rPr>
        <w:t>VII</w:t>
      </w:r>
      <w:r w:rsidR="00927AFA" w:rsidRPr="008A795E">
        <w:rPr>
          <w:rFonts w:ascii="Times New Roman" w:eastAsia="Times New Roman" w:hAnsi="Times New Roman" w:cs="Times New Roman"/>
          <w:b/>
          <w:bCs/>
          <w:sz w:val="20"/>
          <w:szCs w:val="20"/>
        </w:rPr>
        <w:t>. В</w:t>
      </w:r>
      <w:r w:rsidR="000E48BF" w:rsidRPr="008A795E">
        <w:rPr>
          <w:rFonts w:ascii="Times New Roman" w:eastAsia="Times New Roman" w:hAnsi="Times New Roman" w:cs="Times New Roman"/>
          <w:b/>
          <w:bCs/>
          <w:sz w:val="20"/>
          <w:szCs w:val="20"/>
        </w:rPr>
        <w:t>ВЗАЄМОВІДНОСИНИ БЮДЖЕТУ З ІНШИМИ БЮДЖЕТАМИ</w:t>
      </w:r>
    </w:p>
    <w:p w:rsidR="007149F0" w:rsidRPr="008A795E" w:rsidRDefault="007149F0" w:rsidP="006E0D7F">
      <w:pPr>
        <w:shd w:val="clear" w:color="auto" w:fill="FFFFFF"/>
        <w:jc w:val="center"/>
        <w:rPr>
          <w:rFonts w:ascii="Times New Roman" w:eastAsia="Times New Roman" w:hAnsi="Times New Roman" w:cs="Times New Roman"/>
          <w:b/>
          <w:bCs/>
          <w:sz w:val="20"/>
          <w:szCs w:val="20"/>
        </w:rPr>
      </w:pPr>
    </w:p>
    <w:p w:rsidR="000E48BF" w:rsidRPr="007149F0" w:rsidRDefault="000553B8" w:rsidP="007149F0">
      <w:pPr>
        <w:pStyle w:val="22"/>
        <w:spacing w:line="240" w:lineRule="auto"/>
        <w:ind w:firstLine="284"/>
        <w:rPr>
          <w:rFonts w:ascii="Times New Roman" w:hAnsi="Times New Roman" w:cs="Times New Roman"/>
          <w:sz w:val="22"/>
          <w:szCs w:val="22"/>
        </w:rPr>
      </w:pPr>
      <w:r w:rsidRPr="007149F0">
        <w:rPr>
          <w:rFonts w:ascii="Times New Roman" w:hAnsi="Times New Roman" w:cs="Times New Roman"/>
          <w:sz w:val="22"/>
          <w:szCs w:val="22"/>
        </w:rPr>
        <w:t>Загальні показники міжбюджетних трансфертів з інших бюджетів у розрізі їх видів та бюджетів (державного та місцевих) наведені в </w:t>
      </w:r>
      <w:hyperlink r:id="rId11" w:anchor="n119" w:history="1">
        <w:r w:rsidRPr="007149F0">
          <w:rPr>
            <w:rFonts w:ascii="Times New Roman" w:hAnsi="Times New Roman" w:cs="Times New Roman"/>
            <w:b/>
            <w:sz w:val="22"/>
            <w:szCs w:val="22"/>
            <w:u w:val="single"/>
          </w:rPr>
          <w:t>додатку 10</w:t>
        </w:r>
      </w:hyperlink>
      <w:r w:rsidRPr="007149F0">
        <w:rPr>
          <w:rFonts w:ascii="Times New Roman" w:hAnsi="Times New Roman" w:cs="Times New Roman"/>
          <w:sz w:val="22"/>
          <w:szCs w:val="22"/>
        </w:rPr>
        <w:t> до цього Прогнозу</w:t>
      </w:r>
      <w:r w:rsidR="006E4696" w:rsidRPr="007149F0">
        <w:rPr>
          <w:rFonts w:ascii="Times New Roman" w:hAnsi="Times New Roman" w:cs="Times New Roman"/>
          <w:sz w:val="22"/>
          <w:szCs w:val="22"/>
        </w:rPr>
        <w:t xml:space="preserve"> </w:t>
      </w:r>
      <w:bookmarkStart w:id="28" w:name="n73"/>
      <w:bookmarkEnd w:id="28"/>
    </w:p>
    <w:p w:rsidR="006E4696" w:rsidRPr="007149F0" w:rsidRDefault="000553B8" w:rsidP="007149F0">
      <w:pPr>
        <w:pStyle w:val="22"/>
        <w:spacing w:line="240" w:lineRule="auto"/>
        <w:ind w:firstLine="284"/>
        <w:rPr>
          <w:rFonts w:ascii="Times New Roman" w:hAnsi="Times New Roman" w:cs="Times New Roman"/>
          <w:sz w:val="22"/>
          <w:szCs w:val="22"/>
        </w:rPr>
      </w:pPr>
      <w:r w:rsidRPr="007149F0">
        <w:rPr>
          <w:rFonts w:ascii="Times New Roman" w:hAnsi="Times New Roman" w:cs="Times New Roman"/>
          <w:noProof/>
          <w:sz w:val="22"/>
          <w:szCs w:val="22"/>
        </w:rPr>
        <w:t xml:space="preserve">Прогнозні показники міжбюджетних трансфертів іншим бюджетам з бюджету Фонтанської сільської територіальної громади наведені в </w:t>
      </w:r>
      <w:r w:rsidRPr="007149F0">
        <w:rPr>
          <w:rFonts w:ascii="Times New Roman" w:hAnsi="Times New Roman" w:cs="Times New Roman"/>
          <w:b/>
          <w:noProof/>
          <w:sz w:val="22"/>
          <w:szCs w:val="22"/>
          <w:u w:val="single"/>
        </w:rPr>
        <w:t>додатку 11</w:t>
      </w:r>
      <w:r w:rsidRPr="007149F0">
        <w:rPr>
          <w:rFonts w:ascii="Times New Roman" w:hAnsi="Times New Roman" w:cs="Times New Roman"/>
          <w:noProof/>
          <w:sz w:val="22"/>
          <w:szCs w:val="22"/>
        </w:rPr>
        <w:t xml:space="preserve"> до цього Прогнозу</w:t>
      </w:r>
      <w:r w:rsidR="006E4696" w:rsidRPr="007149F0">
        <w:rPr>
          <w:rFonts w:ascii="Times New Roman" w:hAnsi="Times New Roman" w:cs="Times New Roman"/>
          <w:noProof/>
          <w:sz w:val="22"/>
          <w:szCs w:val="22"/>
        </w:rPr>
        <w:t xml:space="preserve"> </w:t>
      </w:r>
      <w:r w:rsidR="006E4696" w:rsidRPr="007149F0">
        <w:rPr>
          <w:rFonts w:ascii="Times New Roman" w:hAnsi="Times New Roman" w:cs="Times New Roman"/>
          <w:sz w:val="22"/>
          <w:szCs w:val="22"/>
        </w:rPr>
        <w:t>не подається у зв’язку з відсутністю показників.</w:t>
      </w:r>
    </w:p>
    <w:p w:rsidR="00927AFA" w:rsidRPr="007149F0" w:rsidRDefault="00927AFA" w:rsidP="006E0D7F">
      <w:pPr>
        <w:shd w:val="clear" w:color="auto" w:fill="FFFFFF"/>
        <w:jc w:val="both"/>
        <w:rPr>
          <w:rFonts w:ascii="Times New Roman" w:eastAsia="Times New Roman" w:hAnsi="Times New Roman" w:cs="Times New Roman"/>
          <w:color w:val="FF0000"/>
          <w:sz w:val="22"/>
          <w:szCs w:val="22"/>
        </w:rPr>
      </w:pPr>
    </w:p>
    <w:p w:rsidR="00927AFA" w:rsidRPr="008A795E" w:rsidRDefault="00C41155" w:rsidP="006E0D7F">
      <w:pPr>
        <w:shd w:val="clear" w:color="auto" w:fill="FFFFFF"/>
        <w:jc w:val="center"/>
        <w:rPr>
          <w:rFonts w:ascii="Times New Roman" w:eastAsia="Times New Roman" w:hAnsi="Times New Roman" w:cs="Times New Roman"/>
          <w:b/>
          <w:bCs/>
          <w:sz w:val="20"/>
          <w:szCs w:val="20"/>
        </w:rPr>
      </w:pPr>
      <w:bookmarkStart w:id="29" w:name="n74"/>
      <w:bookmarkStart w:id="30" w:name="n75"/>
      <w:bookmarkEnd w:id="29"/>
      <w:bookmarkEnd w:id="30"/>
      <w:r w:rsidRPr="008A795E">
        <w:rPr>
          <w:rFonts w:ascii="Times New Roman" w:hAnsi="Times New Roman" w:cs="Times New Roman"/>
          <w:b/>
          <w:sz w:val="20"/>
          <w:szCs w:val="20"/>
          <w:lang w:val="en-US"/>
        </w:rPr>
        <w:t>VII</w:t>
      </w:r>
      <w:r w:rsidRPr="008A795E">
        <w:rPr>
          <w:rFonts w:ascii="Times New Roman" w:hAnsi="Times New Roman" w:cs="Times New Roman"/>
          <w:b/>
          <w:sz w:val="20"/>
          <w:szCs w:val="20"/>
        </w:rPr>
        <w:t>І</w:t>
      </w:r>
      <w:r w:rsidR="005C1675" w:rsidRPr="008A795E">
        <w:rPr>
          <w:rFonts w:ascii="Times New Roman" w:eastAsia="Times New Roman" w:hAnsi="Times New Roman" w:cs="Times New Roman"/>
          <w:b/>
          <w:bCs/>
          <w:sz w:val="20"/>
          <w:szCs w:val="20"/>
        </w:rPr>
        <w:t xml:space="preserve">. </w:t>
      </w:r>
      <w:r w:rsidR="006E0D7F" w:rsidRPr="008A795E">
        <w:rPr>
          <w:rFonts w:ascii="Times New Roman" w:eastAsia="Times New Roman" w:hAnsi="Times New Roman" w:cs="Times New Roman"/>
          <w:b/>
          <w:bCs/>
          <w:sz w:val="20"/>
          <w:szCs w:val="20"/>
        </w:rPr>
        <w:t>ІНШІ ПОЛОЖЕННЯ ТА ПОКАЗНИКИ ПРОГНОЗУ БЮДЖЕТУ</w:t>
      </w:r>
    </w:p>
    <w:p w:rsidR="007149F0" w:rsidRPr="008A795E" w:rsidRDefault="007149F0" w:rsidP="006E0D7F">
      <w:pPr>
        <w:shd w:val="clear" w:color="auto" w:fill="FFFFFF"/>
        <w:jc w:val="center"/>
        <w:rPr>
          <w:rFonts w:ascii="Times New Roman" w:eastAsia="Times New Roman" w:hAnsi="Times New Roman" w:cs="Times New Roman"/>
          <w:sz w:val="20"/>
          <w:szCs w:val="20"/>
        </w:rPr>
      </w:pPr>
    </w:p>
    <w:p w:rsidR="00941809" w:rsidRPr="007149F0" w:rsidRDefault="00D55B55" w:rsidP="007149F0">
      <w:pPr>
        <w:shd w:val="clear" w:color="auto" w:fill="FFFFFF"/>
        <w:ind w:firstLine="284"/>
        <w:jc w:val="both"/>
        <w:rPr>
          <w:rFonts w:ascii="Times New Roman" w:eastAsia="Times New Roman" w:hAnsi="Times New Roman" w:cs="Times New Roman"/>
          <w:bCs/>
          <w:sz w:val="22"/>
          <w:szCs w:val="22"/>
        </w:rPr>
      </w:pPr>
      <w:bookmarkStart w:id="31" w:name="n76"/>
      <w:bookmarkEnd w:id="31"/>
      <w:r w:rsidRPr="007149F0">
        <w:rPr>
          <w:rFonts w:ascii="Times New Roman" w:eastAsia="Times New Roman" w:hAnsi="Times New Roman" w:cs="Times New Roman"/>
          <w:sz w:val="22"/>
          <w:szCs w:val="22"/>
        </w:rPr>
        <w:t>Прогноз бюджету Фонтанської сільської територіальної громади на 202</w:t>
      </w:r>
      <w:r w:rsidR="006E0D7F" w:rsidRPr="007149F0">
        <w:rPr>
          <w:rFonts w:ascii="Times New Roman" w:eastAsia="Times New Roman" w:hAnsi="Times New Roman" w:cs="Times New Roman"/>
          <w:sz w:val="22"/>
          <w:szCs w:val="22"/>
        </w:rPr>
        <w:t>7</w:t>
      </w:r>
      <w:r w:rsidRPr="007149F0">
        <w:rPr>
          <w:rFonts w:ascii="Times New Roman" w:eastAsia="Times New Roman" w:hAnsi="Times New Roman" w:cs="Times New Roman"/>
          <w:sz w:val="22"/>
          <w:szCs w:val="22"/>
        </w:rPr>
        <w:t>-202</w:t>
      </w:r>
      <w:r w:rsidR="006E0D7F" w:rsidRPr="007149F0">
        <w:rPr>
          <w:rFonts w:ascii="Times New Roman" w:eastAsia="Times New Roman" w:hAnsi="Times New Roman" w:cs="Times New Roman"/>
          <w:sz w:val="22"/>
          <w:szCs w:val="22"/>
        </w:rPr>
        <w:t>9</w:t>
      </w:r>
      <w:r w:rsidRPr="007149F0">
        <w:rPr>
          <w:rFonts w:ascii="Times New Roman" w:eastAsia="Times New Roman" w:hAnsi="Times New Roman" w:cs="Times New Roman"/>
          <w:sz w:val="22"/>
          <w:szCs w:val="22"/>
        </w:rPr>
        <w:t xml:space="preserve"> роки сформовано у відповідності до вимог ст.</w:t>
      </w:r>
      <w:r w:rsidRPr="007149F0">
        <w:rPr>
          <w:rStyle w:val="rvts9"/>
          <w:rFonts w:ascii="Times New Roman" w:hAnsi="Times New Roman" w:cs="Times New Roman"/>
          <w:b/>
          <w:bCs/>
          <w:sz w:val="22"/>
          <w:szCs w:val="22"/>
          <w:shd w:val="clear" w:color="auto" w:fill="FFFFFF"/>
        </w:rPr>
        <w:t xml:space="preserve"> 75</w:t>
      </w:r>
      <w:r w:rsidRPr="007149F0">
        <w:rPr>
          <w:rStyle w:val="rvts37"/>
          <w:rFonts w:ascii="Times New Roman" w:hAnsi="Times New Roman" w:cs="Times New Roman"/>
          <w:b/>
          <w:bCs/>
          <w:sz w:val="22"/>
          <w:szCs w:val="22"/>
          <w:shd w:val="clear" w:color="auto" w:fill="FFFFFF"/>
          <w:vertAlign w:val="superscript"/>
        </w:rPr>
        <w:t>-1,</w:t>
      </w:r>
      <w:r w:rsidRPr="007149F0">
        <w:rPr>
          <w:rStyle w:val="rvts9"/>
          <w:rFonts w:ascii="Times New Roman" w:hAnsi="Times New Roman" w:cs="Times New Roman"/>
          <w:b/>
          <w:bCs/>
          <w:sz w:val="22"/>
          <w:szCs w:val="22"/>
          <w:shd w:val="clear" w:color="auto" w:fill="FFFFFF"/>
        </w:rPr>
        <w:t xml:space="preserve"> 75</w:t>
      </w:r>
      <w:r w:rsidRPr="007149F0">
        <w:rPr>
          <w:rStyle w:val="rvts37"/>
          <w:rFonts w:ascii="Times New Roman" w:hAnsi="Times New Roman" w:cs="Times New Roman"/>
          <w:b/>
          <w:bCs/>
          <w:sz w:val="22"/>
          <w:szCs w:val="22"/>
          <w:shd w:val="clear" w:color="auto" w:fill="FFFFFF"/>
          <w:vertAlign w:val="superscript"/>
        </w:rPr>
        <w:t>-2</w:t>
      </w:r>
      <w:r w:rsidR="00E33EE7" w:rsidRPr="007149F0">
        <w:rPr>
          <w:rFonts w:ascii="Times New Roman" w:eastAsia="Times New Roman" w:hAnsi="Times New Roman" w:cs="Times New Roman"/>
          <w:bCs/>
          <w:sz w:val="22"/>
          <w:szCs w:val="22"/>
        </w:rPr>
        <w:t xml:space="preserve"> Бюджетного Кодексу України.</w:t>
      </w:r>
    </w:p>
    <w:p w:rsidR="00E33EE7" w:rsidRPr="007149F0" w:rsidRDefault="00E33EE7" w:rsidP="001B144A">
      <w:pPr>
        <w:shd w:val="clear" w:color="auto" w:fill="FFFFFF"/>
        <w:ind w:firstLine="284"/>
        <w:rPr>
          <w:rStyle w:val="rvts29"/>
          <w:rFonts w:ascii="Times New Roman" w:hAnsi="Times New Roman" w:cs="Times New Roman"/>
          <w:sz w:val="22"/>
          <w:szCs w:val="22"/>
        </w:rPr>
      </w:pPr>
      <w:r w:rsidRPr="007149F0">
        <w:rPr>
          <w:rStyle w:val="rvts29"/>
          <w:rFonts w:ascii="Times New Roman" w:hAnsi="Times New Roman" w:cs="Times New Roman"/>
          <w:sz w:val="22"/>
          <w:szCs w:val="22"/>
        </w:rPr>
        <w:t>Конкретні показники обсягів доходів та видатків, фінансування та кредитування на 202</w:t>
      </w:r>
      <w:r w:rsidR="006E4696" w:rsidRPr="007149F0">
        <w:rPr>
          <w:rStyle w:val="rvts29"/>
          <w:rFonts w:ascii="Times New Roman" w:hAnsi="Times New Roman" w:cs="Times New Roman"/>
          <w:sz w:val="22"/>
          <w:szCs w:val="22"/>
        </w:rPr>
        <w:t>7</w:t>
      </w:r>
      <w:r w:rsidRPr="007149F0">
        <w:rPr>
          <w:rStyle w:val="rvts29"/>
          <w:rFonts w:ascii="Times New Roman" w:hAnsi="Times New Roman" w:cs="Times New Roman"/>
          <w:sz w:val="22"/>
          <w:szCs w:val="22"/>
        </w:rPr>
        <w:t>−202</w:t>
      </w:r>
      <w:r w:rsidR="006E4696" w:rsidRPr="007149F0">
        <w:rPr>
          <w:rStyle w:val="rvts29"/>
          <w:rFonts w:ascii="Times New Roman" w:hAnsi="Times New Roman" w:cs="Times New Roman"/>
          <w:sz w:val="22"/>
          <w:szCs w:val="22"/>
        </w:rPr>
        <w:t>9</w:t>
      </w:r>
      <w:r w:rsidRPr="007149F0">
        <w:rPr>
          <w:rStyle w:val="rvts29"/>
          <w:rFonts w:ascii="Times New Roman" w:hAnsi="Times New Roman" w:cs="Times New Roman"/>
          <w:sz w:val="22"/>
          <w:szCs w:val="22"/>
        </w:rPr>
        <w:t xml:space="preserve"> роки, визначених цим Прогнозом, можуть уточнюватися залежно від зміни реальних фінансових можливостей бюджету на відповідні роки.</w:t>
      </w:r>
    </w:p>
    <w:p w:rsidR="006E0D7F" w:rsidRPr="000C6483" w:rsidRDefault="006E0D7F" w:rsidP="006E0D7F">
      <w:pPr>
        <w:shd w:val="clear" w:color="auto" w:fill="FFFFFF"/>
        <w:jc w:val="both"/>
        <w:rPr>
          <w:rStyle w:val="rvts29"/>
          <w:rFonts w:ascii="Times New Roman" w:hAnsi="Times New Roman" w:cs="Times New Roman"/>
          <w:sz w:val="22"/>
          <w:szCs w:val="22"/>
        </w:rPr>
      </w:pPr>
      <w:r w:rsidRPr="000C6483">
        <w:rPr>
          <w:rStyle w:val="rvts29"/>
          <w:rFonts w:ascii="Times New Roman" w:hAnsi="Times New Roman" w:cs="Times New Roman"/>
          <w:sz w:val="22"/>
          <w:szCs w:val="22"/>
        </w:rPr>
        <w:t>Основною причиною відхилень проекту прогнозу 2027-2029 років від попередніх розрахунків проекту прогнозу на середньострок</w:t>
      </w:r>
      <w:r w:rsidR="000C6483" w:rsidRPr="000C6483">
        <w:rPr>
          <w:rStyle w:val="rvts29"/>
          <w:rFonts w:ascii="Times New Roman" w:hAnsi="Times New Roman" w:cs="Times New Roman"/>
          <w:sz w:val="22"/>
          <w:szCs w:val="22"/>
        </w:rPr>
        <w:t>о</w:t>
      </w:r>
      <w:r w:rsidRPr="000C6483">
        <w:rPr>
          <w:rStyle w:val="rvts29"/>
          <w:rFonts w:ascii="Times New Roman" w:hAnsi="Times New Roman" w:cs="Times New Roman"/>
          <w:sz w:val="22"/>
          <w:szCs w:val="22"/>
        </w:rPr>
        <w:t>в</w:t>
      </w:r>
      <w:r w:rsidR="000C6483" w:rsidRPr="000C6483">
        <w:rPr>
          <w:rStyle w:val="rvts29"/>
          <w:rFonts w:ascii="Times New Roman" w:hAnsi="Times New Roman" w:cs="Times New Roman"/>
          <w:sz w:val="22"/>
          <w:szCs w:val="22"/>
        </w:rPr>
        <w:t>и</w:t>
      </w:r>
      <w:r w:rsidRPr="000C6483">
        <w:rPr>
          <w:rStyle w:val="rvts29"/>
          <w:rFonts w:ascii="Times New Roman" w:hAnsi="Times New Roman" w:cs="Times New Roman"/>
          <w:sz w:val="22"/>
          <w:szCs w:val="22"/>
        </w:rPr>
        <w:t>й період є :</w:t>
      </w:r>
    </w:p>
    <w:p w:rsidR="006E0D7F" w:rsidRPr="000C6483" w:rsidRDefault="000C6483" w:rsidP="000C6483">
      <w:pPr>
        <w:pStyle w:val="a3"/>
        <w:numPr>
          <w:ilvl w:val="0"/>
          <w:numId w:val="21"/>
        </w:numPr>
        <w:shd w:val="clear" w:color="auto" w:fill="FFFFFF"/>
        <w:ind w:left="0" w:firstLine="284"/>
        <w:jc w:val="both"/>
        <w:rPr>
          <w:rStyle w:val="rvts29"/>
          <w:rFonts w:ascii="Times New Roman" w:hAnsi="Times New Roman" w:cs="Times New Roman"/>
          <w:sz w:val="22"/>
          <w:szCs w:val="22"/>
        </w:rPr>
      </w:pPr>
      <w:r w:rsidRPr="000C6483">
        <w:rPr>
          <w:rStyle w:val="rvts29"/>
          <w:rFonts w:ascii="Times New Roman" w:hAnsi="Times New Roman" w:cs="Times New Roman"/>
          <w:sz w:val="22"/>
          <w:szCs w:val="22"/>
        </w:rPr>
        <w:t>зміна показників бюджетних декларацій на 2026-2028 для періоду 2027-2029 років</w:t>
      </w:r>
    </w:p>
    <w:p w:rsidR="000C6483" w:rsidRPr="000C6483" w:rsidRDefault="000C6483" w:rsidP="000C6483">
      <w:pPr>
        <w:pStyle w:val="a3"/>
        <w:numPr>
          <w:ilvl w:val="0"/>
          <w:numId w:val="21"/>
        </w:numPr>
        <w:shd w:val="clear" w:color="auto" w:fill="FFFFFF"/>
        <w:ind w:left="0" w:firstLine="284"/>
        <w:jc w:val="both"/>
        <w:rPr>
          <w:rStyle w:val="rvts29"/>
          <w:rFonts w:ascii="Times New Roman" w:hAnsi="Times New Roman" w:cs="Times New Roman"/>
          <w:sz w:val="22"/>
          <w:szCs w:val="22"/>
        </w:rPr>
      </w:pPr>
      <w:r w:rsidRPr="000C6483">
        <w:rPr>
          <w:rStyle w:val="rvts29"/>
          <w:rFonts w:ascii="Times New Roman" w:hAnsi="Times New Roman" w:cs="Times New Roman"/>
          <w:sz w:val="22"/>
          <w:szCs w:val="22"/>
        </w:rPr>
        <w:t>продовження дії воєнного стану та посилення ескалаці</w:t>
      </w:r>
      <w:r w:rsidR="00437C9A">
        <w:rPr>
          <w:rStyle w:val="rvts29"/>
          <w:rFonts w:ascii="Times New Roman" w:hAnsi="Times New Roman" w:cs="Times New Roman"/>
          <w:sz w:val="22"/>
          <w:szCs w:val="22"/>
        </w:rPr>
        <w:t>ї бойових дій на території громади</w:t>
      </w:r>
    </w:p>
    <w:p w:rsidR="000C6483" w:rsidRPr="000C6483" w:rsidRDefault="000C6483" w:rsidP="000C6483">
      <w:pPr>
        <w:pStyle w:val="a3"/>
        <w:numPr>
          <w:ilvl w:val="0"/>
          <w:numId w:val="21"/>
        </w:numPr>
        <w:shd w:val="clear" w:color="auto" w:fill="FFFFFF"/>
        <w:ind w:left="0" w:firstLine="284"/>
        <w:jc w:val="both"/>
        <w:rPr>
          <w:rStyle w:val="rvts29"/>
          <w:rFonts w:ascii="Times New Roman" w:hAnsi="Times New Roman" w:cs="Times New Roman"/>
          <w:sz w:val="22"/>
          <w:szCs w:val="22"/>
        </w:rPr>
      </w:pPr>
      <w:r w:rsidRPr="000C6483">
        <w:rPr>
          <w:rStyle w:val="rvts29"/>
          <w:rFonts w:ascii="Times New Roman" w:hAnsi="Times New Roman" w:cs="Times New Roman"/>
          <w:sz w:val="22"/>
          <w:szCs w:val="22"/>
        </w:rPr>
        <w:t>зміна у фінансовій спроможності мілкого та середнього бізнесу</w:t>
      </w:r>
    </w:p>
    <w:p w:rsidR="000C6483" w:rsidRPr="000C6483" w:rsidRDefault="000C6483" w:rsidP="000C6483">
      <w:pPr>
        <w:pStyle w:val="a3"/>
        <w:numPr>
          <w:ilvl w:val="0"/>
          <w:numId w:val="21"/>
        </w:numPr>
        <w:shd w:val="clear" w:color="auto" w:fill="FFFFFF"/>
        <w:ind w:left="0" w:firstLine="284"/>
        <w:jc w:val="both"/>
        <w:rPr>
          <w:rStyle w:val="rvts29"/>
          <w:rFonts w:ascii="Times New Roman" w:hAnsi="Times New Roman" w:cs="Times New Roman"/>
          <w:sz w:val="22"/>
          <w:szCs w:val="22"/>
        </w:rPr>
      </w:pPr>
      <w:r w:rsidRPr="000C6483">
        <w:rPr>
          <w:rStyle w:val="rvts29"/>
          <w:rFonts w:ascii="Times New Roman" w:hAnsi="Times New Roman" w:cs="Times New Roman"/>
          <w:sz w:val="22"/>
          <w:szCs w:val="22"/>
        </w:rPr>
        <w:t>зміни умов оплати праці для персоналу громади ,виконання яких хоч і рекомендовано але є обов’язковим</w:t>
      </w:r>
    </w:p>
    <w:p w:rsidR="000C6483" w:rsidRPr="000C6483" w:rsidRDefault="000C6483" w:rsidP="000C6483">
      <w:pPr>
        <w:pStyle w:val="a3"/>
        <w:numPr>
          <w:ilvl w:val="0"/>
          <w:numId w:val="21"/>
        </w:numPr>
        <w:shd w:val="clear" w:color="auto" w:fill="FFFFFF"/>
        <w:ind w:left="0" w:firstLine="284"/>
        <w:jc w:val="both"/>
        <w:rPr>
          <w:rStyle w:val="rvts29"/>
          <w:rFonts w:ascii="Times New Roman" w:hAnsi="Times New Roman" w:cs="Times New Roman"/>
          <w:sz w:val="22"/>
          <w:szCs w:val="22"/>
        </w:rPr>
      </w:pPr>
      <w:r w:rsidRPr="000C6483">
        <w:rPr>
          <w:rStyle w:val="rvts29"/>
          <w:rFonts w:ascii="Times New Roman" w:hAnsi="Times New Roman" w:cs="Times New Roman"/>
          <w:sz w:val="22"/>
          <w:szCs w:val="22"/>
        </w:rPr>
        <w:t>зростання вартості енергоносіїв</w:t>
      </w:r>
    </w:p>
    <w:p w:rsidR="00DC1359" w:rsidRPr="007149F0" w:rsidRDefault="008C0C28" w:rsidP="006E0D7F">
      <w:pPr>
        <w:pStyle w:val="ac"/>
        <w:tabs>
          <w:tab w:val="left" w:pos="142"/>
          <w:tab w:val="left" w:pos="993"/>
        </w:tabs>
        <w:spacing w:after="0"/>
        <w:rPr>
          <w:sz w:val="22"/>
          <w:szCs w:val="22"/>
        </w:rPr>
      </w:pPr>
      <w:r w:rsidRPr="000C6483">
        <w:rPr>
          <w:sz w:val="22"/>
          <w:szCs w:val="22"/>
        </w:rPr>
        <w:t>До</w:t>
      </w:r>
      <w:r w:rsidR="00DC1359" w:rsidRPr="000C6483">
        <w:rPr>
          <w:spacing w:val="14"/>
          <w:sz w:val="22"/>
          <w:szCs w:val="22"/>
        </w:rPr>
        <w:t xml:space="preserve"> </w:t>
      </w:r>
      <w:r w:rsidR="005C1675" w:rsidRPr="000C6483">
        <w:rPr>
          <w:sz w:val="22"/>
          <w:szCs w:val="22"/>
        </w:rPr>
        <w:t>П</w:t>
      </w:r>
      <w:r w:rsidR="00DC1359" w:rsidRPr="000C6483">
        <w:rPr>
          <w:sz w:val="22"/>
          <w:szCs w:val="22"/>
        </w:rPr>
        <w:t>рогноз</w:t>
      </w:r>
      <w:r w:rsidRPr="000C6483">
        <w:rPr>
          <w:sz w:val="22"/>
          <w:szCs w:val="22"/>
        </w:rPr>
        <w:t>у</w:t>
      </w:r>
      <w:r w:rsidR="00DC1359" w:rsidRPr="000C6483">
        <w:rPr>
          <w:spacing w:val="14"/>
          <w:sz w:val="22"/>
          <w:szCs w:val="22"/>
        </w:rPr>
        <w:t xml:space="preserve"> </w:t>
      </w:r>
      <w:r w:rsidR="00DC1359" w:rsidRPr="000C6483">
        <w:rPr>
          <w:sz w:val="22"/>
          <w:szCs w:val="22"/>
        </w:rPr>
        <w:t>бюджету</w:t>
      </w:r>
      <w:r w:rsidR="00DC1359" w:rsidRPr="000C6483">
        <w:rPr>
          <w:spacing w:val="13"/>
          <w:sz w:val="22"/>
          <w:szCs w:val="22"/>
        </w:rPr>
        <w:t xml:space="preserve"> </w:t>
      </w:r>
      <w:r w:rsidR="00DC1359" w:rsidRPr="000C6483">
        <w:rPr>
          <w:sz w:val="22"/>
          <w:szCs w:val="22"/>
        </w:rPr>
        <w:t xml:space="preserve">Фонтанської сільської </w:t>
      </w:r>
      <w:r w:rsidR="00DC1359" w:rsidRPr="000C6483">
        <w:rPr>
          <w:spacing w:val="12"/>
          <w:sz w:val="22"/>
          <w:szCs w:val="22"/>
        </w:rPr>
        <w:t xml:space="preserve"> </w:t>
      </w:r>
      <w:r w:rsidR="00DC1359" w:rsidRPr="000C6483">
        <w:rPr>
          <w:sz w:val="22"/>
          <w:szCs w:val="22"/>
        </w:rPr>
        <w:t>територіальної</w:t>
      </w:r>
      <w:r w:rsidR="00DC1359" w:rsidRPr="007149F0">
        <w:rPr>
          <w:spacing w:val="12"/>
          <w:sz w:val="22"/>
          <w:szCs w:val="22"/>
        </w:rPr>
        <w:t xml:space="preserve"> </w:t>
      </w:r>
      <w:r w:rsidR="00DC1359" w:rsidRPr="007149F0">
        <w:rPr>
          <w:sz w:val="22"/>
          <w:szCs w:val="22"/>
        </w:rPr>
        <w:t>громади</w:t>
      </w:r>
      <w:r w:rsidR="00DC1359" w:rsidRPr="007149F0">
        <w:rPr>
          <w:spacing w:val="12"/>
          <w:sz w:val="22"/>
          <w:szCs w:val="22"/>
        </w:rPr>
        <w:t xml:space="preserve"> </w:t>
      </w:r>
      <w:r w:rsidR="00DC1359" w:rsidRPr="007149F0">
        <w:rPr>
          <w:sz w:val="22"/>
          <w:szCs w:val="22"/>
        </w:rPr>
        <w:t>на</w:t>
      </w:r>
      <w:r w:rsidRPr="007149F0">
        <w:rPr>
          <w:sz w:val="22"/>
          <w:szCs w:val="22"/>
        </w:rPr>
        <w:t xml:space="preserve">  </w:t>
      </w:r>
      <w:r w:rsidR="00DC1359" w:rsidRPr="007149F0">
        <w:rPr>
          <w:spacing w:val="-67"/>
          <w:sz w:val="22"/>
          <w:szCs w:val="22"/>
        </w:rPr>
        <w:t xml:space="preserve">     </w:t>
      </w:r>
      <w:r w:rsidR="00DC1359" w:rsidRPr="007149F0">
        <w:rPr>
          <w:sz w:val="22"/>
          <w:szCs w:val="22"/>
        </w:rPr>
        <w:t>202</w:t>
      </w:r>
      <w:r w:rsidR="006E4696" w:rsidRPr="007149F0">
        <w:rPr>
          <w:sz w:val="22"/>
          <w:szCs w:val="22"/>
        </w:rPr>
        <w:t>7</w:t>
      </w:r>
      <w:r w:rsidR="00DC1359" w:rsidRPr="007149F0">
        <w:rPr>
          <w:sz w:val="22"/>
          <w:szCs w:val="22"/>
        </w:rPr>
        <w:t>-202</w:t>
      </w:r>
      <w:r w:rsidR="006E4696" w:rsidRPr="007149F0">
        <w:rPr>
          <w:sz w:val="22"/>
          <w:szCs w:val="22"/>
        </w:rPr>
        <w:t>9</w:t>
      </w:r>
      <w:r w:rsidR="00DC1359" w:rsidRPr="007149F0">
        <w:rPr>
          <w:sz w:val="22"/>
          <w:szCs w:val="22"/>
        </w:rPr>
        <w:t xml:space="preserve"> роки</w:t>
      </w:r>
      <w:r w:rsidR="00DC1359" w:rsidRPr="007149F0">
        <w:rPr>
          <w:spacing w:val="2"/>
          <w:sz w:val="22"/>
          <w:szCs w:val="22"/>
        </w:rPr>
        <w:t xml:space="preserve"> </w:t>
      </w:r>
      <w:r w:rsidR="00DC1359" w:rsidRPr="007149F0">
        <w:rPr>
          <w:b/>
          <w:sz w:val="22"/>
          <w:szCs w:val="22"/>
        </w:rPr>
        <w:t>додаються наступні</w:t>
      </w:r>
      <w:r w:rsidR="00DC1359" w:rsidRPr="007149F0">
        <w:rPr>
          <w:b/>
          <w:spacing w:val="1"/>
          <w:sz w:val="22"/>
          <w:szCs w:val="22"/>
        </w:rPr>
        <w:t xml:space="preserve"> </w:t>
      </w:r>
      <w:r w:rsidR="00DC1359" w:rsidRPr="007149F0">
        <w:rPr>
          <w:b/>
          <w:sz w:val="22"/>
          <w:szCs w:val="22"/>
        </w:rPr>
        <w:t>додатки</w:t>
      </w:r>
      <w:r w:rsidR="00DC1359" w:rsidRPr="007149F0">
        <w:rPr>
          <w:sz w:val="22"/>
          <w:szCs w:val="22"/>
        </w:rPr>
        <w:t>:</w:t>
      </w:r>
    </w:p>
    <w:p w:rsidR="00DC1359" w:rsidRPr="007149F0" w:rsidRDefault="00DC1359" w:rsidP="006E0D7F">
      <w:pPr>
        <w:pStyle w:val="ac"/>
        <w:tabs>
          <w:tab w:val="left" w:pos="142"/>
          <w:tab w:val="left" w:pos="993"/>
        </w:tabs>
        <w:spacing w:after="0"/>
        <w:rPr>
          <w:sz w:val="22"/>
          <w:szCs w:val="22"/>
        </w:rPr>
      </w:pPr>
      <w:r w:rsidRPr="007149F0">
        <w:rPr>
          <w:sz w:val="22"/>
          <w:szCs w:val="22"/>
          <w:u w:val="single"/>
        </w:rPr>
        <w:t>додаток 1</w:t>
      </w:r>
      <w:r w:rsidRPr="007149F0">
        <w:rPr>
          <w:sz w:val="22"/>
          <w:szCs w:val="22"/>
        </w:rPr>
        <w:t xml:space="preserve"> «Загальні показники бюджету»;</w:t>
      </w:r>
    </w:p>
    <w:p w:rsidR="00DC1359" w:rsidRPr="007149F0" w:rsidRDefault="00DC1359" w:rsidP="006E0D7F">
      <w:pPr>
        <w:pStyle w:val="ac"/>
        <w:tabs>
          <w:tab w:val="left" w:pos="142"/>
          <w:tab w:val="left" w:pos="993"/>
        </w:tabs>
        <w:spacing w:after="0"/>
        <w:rPr>
          <w:sz w:val="22"/>
          <w:szCs w:val="22"/>
        </w:rPr>
      </w:pPr>
      <w:r w:rsidRPr="007149F0">
        <w:rPr>
          <w:sz w:val="22"/>
          <w:szCs w:val="22"/>
          <w:u w:val="single"/>
        </w:rPr>
        <w:t>додаток 2</w:t>
      </w:r>
      <w:r w:rsidRPr="007149F0">
        <w:rPr>
          <w:sz w:val="22"/>
          <w:szCs w:val="22"/>
        </w:rPr>
        <w:t xml:space="preserve"> «Показники доходів бюджету»;</w:t>
      </w:r>
    </w:p>
    <w:p w:rsidR="00DC1359" w:rsidRPr="007149F0" w:rsidRDefault="00DC1359" w:rsidP="006E0D7F">
      <w:pPr>
        <w:pStyle w:val="ac"/>
        <w:tabs>
          <w:tab w:val="left" w:pos="142"/>
          <w:tab w:val="left" w:pos="993"/>
        </w:tabs>
        <w:spacing w:after="0"/>
        <w:rPr>
          <w:sz w:val="22"/>
          <w:szCs w:val="22"/>
        </w:rPr>
      </w:pPr>
      <w:r w:rsidRPr="007149F0">
        <w:rPr>
          <w:sz w:val="22"/>
          <w:szCs w:val="22"/>
          <w:u w:val="single"/>
        </w:rPr>
        <w:t>додаток</w:t>
      </w:r>
      <w:r w:rsidRPr="007149F0">
        <w:rPr>
          <w:spacing w:val="-6"/>
          <w:sz w:val="22"/>
          <w:szCs w:val="22"/>
          <w:u w:val="single"/>
        </w:rPr>
        <w:t xml:space="preserve"> </w:t>
      </w:r>
      <w:r w:rsidRPr="007149F0">
        <w:rPr>
          <w:sz w:val="22"/>
          <w:szCs w:val="22"/>
          <w:u w:val="single"/>
        </w:rPr>
        <w:t>3</w:t>
      </w:r>
      <w:r w:rsidRPr="007149F0">
        <w:rPr>
          <w:spacing w:val="-5"/>
          <w:sz w:val="22"/>
          <w:szCs w:val="22"/>
        </w:rPr>
        <w:t xml:space="preserve"> </w:t>
      </w:r>
      <w:r w:rsidRPr="007149F0">
        <w:rPr>
          <w:sz w:val="22"/>
          <w:szCs w:val="22"/>
        </w:rPr>
        <w:t>«Показники</w:t>
      </w:r>
      <w:r w:rsidRPr="007149F0">
        <w:rPr>
          <w:spacing w:val="-5"/>
          <w:sz w:val="22"/>
          <w:szCs w:val="22"/>
        </w:rPr>
        <w:t xml:space="preserve"> </w:t>
      </w:r>
      <w:r w:rsidRPr="007149F0">
        <w:rPr>
          <w:sz w:val="22"/>
          <w:szCs w:val="22"/>
        </w:rPr>
        <w:t>фінансування</w:t>
      </w:r>
      <w:r w:rsidRPr="007149F0">
        <w:rPr>
          <w:spacing w:val="-5"/>
          <w:sz w:val="22"/>
          <w:szCs w:val="22"/>
        </w:rPr>
        <w:t xml:space="preserve"> </w:t>
      </w:r>
      <w:r w:rsidRPr="007149F0">
        <w:rPr>
          <w:sz w:val="22"/>
          <w:szCs w:val="22"/>
        </w:rPr>
        <w:t>бюджету»;</w:t>
      </w:r>
    </w:p>
    <w:p w:rsidR="008C0C28" w:rsidRPr="007149F0" w:rsidRDefault="00DC1359" w:rsidP="006E0D7F">
      <w:pPr>
        <w:pStyle w:val="ac"/>
        <w:tabs>
          <w:tab w:val="left" w:pos="142"/>
          <w:tab w:val="left" w:pos="993"/>
        </w:tabs>
        <w:spacing w:after="0"/>
        <w:rPr>
          <w:sz w:val="22"/>
          <w:szCs w:val="22"/>
        </w:rPr>
      </w:pPr>
      <w:r w:rsidRPr="007149F0">
        <w:rPr>
          <w:sz w:val="22"/>
          <w:szCs w:val="22"/>
          <w:u w:val="single"/>
        </w:rPr>
        <w:t>додаток 6</w:t>
      </w:r>
      <w:r w:rsidRPr="007149F0">
        <w:rPr>
          <w:sz w:val="22"/>
          <w:szCs w:val="22"/>
        </w:rPr>
        <w:t xml:space="preserve"> «Граничні показники </w:t>
      </w:r>
      <w:r w:rsidR="008C0C28" w:rsidRPr="007149F0">
        <w:rPr>
          <w:sz w:val="22"/>
          <w:szCs w:val="22"/>
        </w:rPr>
        <w:t>видатків бюджету та надання кредитів з бюджету головним розпорядникам коштів»</w:t>
      </w:r>
      <w:r w:rsidR="00273B74" w:rsidRPr="007149F0">
        <w:rPr>
          <w:sz w:val="22"/>
          <w:szCs w:val="22"/>
        </w:rPr>
        <w:t>;</w:t>
      </w:r>
    </w:p>
    <w:p w:rsidR="00DC1359" w:rsidRPr="007149F0" w:rsidRDefault="00DC1359" w:rsidP="006E0D7F">
      <w:pPr>
        <w:pStyle w:val="ac"/>
        <w:tabs>
          <w:tab w:val="left" w:pos="142"/>
          <w:tab w:val="left" w:pos="993"/>
        </w:tabs>
        <w:spacing w:after="0"/>
        <w:rPr>
          <w:sz w:val="22"/>
          <w:szCs w:val="22"/>
        </w:rPr>
      </w:pPr>
      <w:r w:rsidRPr="007149F0">
        <w:rPr>
          <w:sz w:val="22"/>
          <w:szCs w:val="22"/>
          <w:u w:val="single"/>
        </w:rPr>
        <w:lastRenderedPageBreak/>
        <w:t>додаток 7</w:t>
      </w:r>
      <w:r w:rsidRPr="007149F0">
        <w:rPr>
          <w:sz w:val="22"/>
          <w:szCs w:val="22"/>
        </w:rPr>
        <w:t xml:space="preserve"> «Граничні показники видатків бюджету за </w:t>
      </w:r>
      <w:r w:rsidR="00E33EE7" w:rsidRPr="007149F0">
        <w:rPr>
          <w:sz w:val="22"/>
          <w:szCs w:val="22"/>
        </w:rPr>
        <w:t>Типовою програмною класифікацією видатків та кредитування місцевого бюджету</w:t>
      </w:r>
      <w:r w:rsidRPr="007149F0">
        <w:rPr>
          <w:sz w:val="22"/>
          <w:szCs w:val="22"/>
        </w:rPr>
        <w:t>»;</w:t>
      </w:r>
    </w:p>
    <w:p w:rsidR="00DC1359" w:rsidRPr="007149F0" w:rsidRDefault="00DC1359" w:rsidP="00B16FC8">
      <w:pPr>
        <w:pStyle w:val="ac"/>
        <w:tabs>
          <w:tab w:val="left" w:pos="142"/>
          <w:tab w:val="left" w:pos="993"/>
        </w:tabs>
        <w:spacing w:after="0" w:line="240" w:lineRule="atLeast"/>
        <w:ind w:firstLine="284"/>
        <w:rPr>
          <w:sz w:val="22"/>
          <w:szCs w:val="22"/>
        </w:rPr>
      </w:pPr>
      <w:r w:rsidRPr="007149F0">
        <w:rPr>
          <w:sz w:val="22"/>
          <w:szCs w:val="22"/>
          <w:u w:val="single"/>
        </w:rPr>
        <w:t>додаток</w:t>
      </w:r>
      <w:r w:rsidRPr="007149F0">
        <w:rPr>
          <w:spacing w:val="-4"/>
          <w:sz w:val="22"/>
          <w:szCs w:val="22"/>
          <w:u w:val="single"/>
        </w:rPr>
        <w:t xml:space="preserve"> </w:t>
      </w:r>
      <w:r w:rsidRPr="007149F0">
        <w:rPr>
          <w:sz w:val="22"/>
          <w:szCs w:val="22"/>
          <w:u w:val="single"/>
        </w:rPr>
        <w:t>9</w:t>
      </w:r>
      <w:r w:rsidRPr="007149F0">
        <w:rPr>
          <w:spacing w:val="-3"/>
          <w:sz w:val="22"/>
          <w:szCs w:val="22"/>
        </w:rPr>
        <w:t xml:space="preserve"> </w:t>
      </w:r>
      <w:r w:rsidRPr="007149F0">
        <w:rPr>
          <w:sz w:val="22"/>
          <w:szCs w:val="22"/>
        </w:rPr>
        <w:t>«</w:t>
      </w:r>
      <w:r w:rsidR="00E33EE7" w:rsidRPr="007149F0">
        <w:rPr>
          <w:rStyle w:val="rvts29"/>
          <w:sz w:val="22"/>
          <w:szCs w:val="22"/>
        </w:rPr>
        <w:t>Обсяг публічних інвестицій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w:t>
      </w:r>
      <w:r w:rsidRPr="007149F0">
        <w:rPr>
          <w:sz w:val="22"/>
          <w:szCs w:val="22"/>
        </w:rPr>
        <w:t>»;</w:t>
      </w:r>
    </w:p>
    <w:p w:rsidR="008C0C28" w:rsidRPr="007149F0" w:rsidRDefault="008C0C28" w:rsidP="00B16FC8">
      <w:pPr>
        <w:pStyle w:val="ac"/>
        <w:tabs>
          <w:tab w:val="left" w:pos="142"/>
          <w:tab w:val="left" w:pos="993"/>
        </w:tabs>
        <w:spacing w:after="0" w:line="240" w:lineRule="atLeast"/>
        <w:ind w:firstLine="284"/>
        <w:rPr>
          <w:sz w:val="22"/>
          <w:szCs w:val="22"/>
        </w:rPr>
      </w:pPr>
      <w:r w:rsidRPr="007149F0">
        <w:rPr>
          <w:sz w:val="22"/>
          <w:szCs w:val="22"/>
          <w:u w:val="single"/>
        </w:rPr>
        <w:t>додаток 10</w:t>
      </w:r>
      <w:r w:rsidRPr="007149F0">
        <w:rPr>
          <w:sz w:val="22"/>
          <w:szCs w:val="22"/>
        </w:rPr>
        <w:t xml:space="preserve"> «Показники міжбюджетних трансфертів іншим бюджетам»;</w:t>
      </w:r>
    </w:p>
    <w:p w:rsidR="00DC1359" w:rsidRPr="007149F0" w:rsidRDefault="00DC1359" w:rsidP="00B16FC8">
      <w:pPr>
        <w:pStyle w:val="ac"/>
        <w:tabs>
          <w:tab w:val="left" w:pos="142"/>
          <w:tab w:val="left" w:pos="993"/>
        </w:tabs>
        <w:spacing w:after="0" w:line="240" w:lineRule="atLeast"/>
        <w:ind w:firstLine="284"/>
        <w:rPr>
          <w:spacing w:val="1"/>
          <w:sz w:val="22"/>
          <w:szCs w:val="22"/>
        </w:rPr>
      </w:pPr>
      <w:r w:rsidRPr="007149F0">
        <w:rPr>
          <w:sz w:val="22"/>
          <w:szCs w:val="22"/>
          <w:u w:val="single"/>
        </w:rPr>
        <w:t>додаток 11</w:t>
      </w:r>
      <w:r w:rsidRPr="007149F0">
        <w:rPr>
          <w:sz w:val="22"/>
          <w:szCs w:val="22"/>
        </w:rPr>
        <w:t xml:space="preserve"> «Показники міжбюджетни</w:t>
      </w:r>
      <w:r w:rsidR="00273B74" w:rsidRPr="007149F0">
        <w:rPr>
          <w:sz w:val="22"/>
          <w:szCs w:val="22"/>
        </w:rPr>
        <w:t>х трансфертів з інших бюджетів».</w:t>
      </w:r>
    </w:p>
    <w:p w:rsidR="00E33EE7" w:rsidRPr="007149F0" w:rsidRDefault="00E33EE7" w:rsidP="00B16FC8">
      <w:pPr>
        <w:ind w:firstLine="284"/>
        <w:jc w:val="both"/>
        <w:rPr>
          <w:rStyle w:val="rvts29"/>
          <w:rFonts w:ascii="Times New Roman" w:hAnsi="Times New Roman" w:cs="Times New Roman"/>
          <w:b/>
          <w:sz w:val="22"/>
          <w:szCs w:val="22"/>
        </w:rPr>
      </w:pPr>
      <w:r w:rsidRPr="007149F0">
        <w:rPr>
          <w:rStyle w:val="rvts29"/>
          <w:rFonts w:ascii="Times New Roman" w:hAnsi="Times New Roman" w:cs="Times New Roman"/>
          <w:b/>
          <w:sz w:val="22"/>
          <w:szCs w:val="22"/>
        </w:rPr>
        <w:t>Не складались</w:t>
      </w:r>
      <w:r w:rsidR="00967097" w:rsidRPr="007149F0">
        <w:rPr>
          <w:rStyle w:val="rvts29"/>
          <w:rFonts w:ascii="Times New Roman" w:hAnsi="Times New Roman" w:cs="Times New Roman"/>
          <w:b/>
          <w:sz w:val="22"/>
          <w:szCs w:val="22"/>
        </w:rPr>
        <w:t xml:space="preserve"> додатки, у зв’язку з відсутністю показників</w:t>
      </w:r>
      <w:r w:rsidRPr="007149F0">
        <w:rPr>
          <w:rStyle w:val="rvts29"/>
          <w:rFonts w:ascii="Times New Roman" w:hAnsi="Times New Roman" w:cs="Times New Roman"/>
          <w:b/>
          <w:sz w:val="22"/>
          <w:szCs w:val="22"/>
        </w:rPr>
        <w:t>:</w:t>
      </w:r>
    </w:p>
    <w:p w:rsidR="00E33EE7" w:rsidRPr="007149F0" w:rsidRDefault="00273B74" w:rsidP="00B16FC8">
      <w:pPr>
        <w:pStyle w:val="ac"/>
        <w:tabs>
          <w:tab w:val="left" w:pos="142"/>
          <w:tab w:val="left" w:pos="851"/>
        </w:tabs>
        <w:spacing w:after="0" w:line="240" w:lineRule="atLeast"/>
        <w:ind w:firstLine="284"/>
        <w:rPr>
          <w:sz w:val="22"/>
          <w:szCs w:val="22"/>
        </w:rPr>
      </w:pPr>
      <w:r w:rsidRPr="007149F0">
        <w:rPr>
          <w:sz w:val="22"/>
          <w:szCs w:val="22"/>
          <w:u w:val="single"/>
        </w:rPr>
        <w:t>додаток</w:t>
      </w:r>
      <w:r w:rsidR="00E33EE7" w:rsidRPr="007149F0">
        <w:rPr>
          <w:sz w:val="22"/>
          <w:szCs w:val="22"/>
          <w:u w:val="single"/>
        </w:rPr>
        <w:t xml:space="preserve"> 4</w:t>
      </w:r>
      <w:r w:rsidR="00E33EE7" w:rsidRPr="007149F0">
        <w:rPr>
          <w:sz w:val="22"/>
          <w:szCs w:val="22"/>
        </w:rPr>
        <w:t xml:space="preserve"> «Показники місцевого боргу »;</w:t>
      </w:r>
    </w:p>
    <w:p w:rsidR="00E33EE7" w:rsidRPr="007149F0" w:rsidRDefault="00E33EE7" w:rsidP="00B16FC8">
      <w:pPr>
        <w:pStyle w:val="ac"/>
        <w:tabs>
          <w:tab w:val="left" w:pos="142"/>
          <w:tab w:val="left" w:pos="993"/>
        </w:tabs>
        <w:spacing w:after="0" w:line="240" w:lineRule="atLeast"/>
        <w:ind w:firstLine="284"/>
        <w:rPr>
          <w:sz w:val="22"/>
          <w:szCs w:val="22"/>
        </w:rPr>
      </w:pPr>
      <w:r w:rsidRPr="007149F0">
        <w:rPr>
          <w:spacing w:val="-67"/>
          <w:sz w:val="22"/>
          <w:szCs w:val="22"/>
        </w:rPr>
        <w:t xml:space="preserve">  </w:t>
      </w:r>
      <w:r w:rsidRPr="007149F0">
        <w:rPr>
          <w:sz w:val="22"/>
          <w:szCs w:val="22"/>
          <w:u w:val="single"/>
        </w:rPr>
        <w:t>додаток</w:t>
      </w:r>
      <w:r w:rsidRPr="007149F0">
        <w:rPr>
          <w:spacing w:val="1"/>
          <w:sz w:val="22"/>
          <w:szCs w:val="22"/>
          <w:u w:val="single"/>
        </w:rPr>
        <w:t xml:space="preserve"> </w:t>
      </w:r>
      <w:r w:rsidRPr="007149F0">
        <w:rPr>
          <w:sz w:val="22"/>
          <w:szCs w:val="22"/>
          <w:u w:val="single"/>
        </w:rPr>
        <w:t>5</w:t>
      </w:r>
      <w:r w:rsidRPr="007149F0">
        <w:rPr>
          <w:spacing w:val="1"/>
          <w:sz w:val="22"/>
          <w:szCs w:val="22"/>
        </w:rPr>
        <w:t xml:space="preserve"> </w:t>
      </w:r>
      <w:r w:rsidRPr="007149F0">
        <w:rPr>
          <w:sz w:val="22"/>
          <w:szCs w:val="22"/>
        </w:rPr>
        <w:t>«Показники</w:t>
      </w:r>
      <w:r w:rsidRPr="007149F0">
        <w:rPr>
          <w:spacing w:val="1"/>
          <w:sz w:val="22"/>
          <w:szCs w:val="22"/>
        </w:rPr>
        <w:t xml:space="preserve"> </w:t>
      </w:r>
      <w:r w:rsidRPr="007149F0">
        <w:rPr>
          <w:sz w:val="22"/>
          <w:szCs w:val="22"/>
        </w:rPr>
        <w:t>боргу і надання місцевих</w:t>
      </w:r>
      <w:r w:rsidRPr="007149F0">
        <w:rPr>
          <w:spacing w:val="1"/>
          <w:sz w:val="22"/>
          <w:szCs w:val="22"/>
        </w:rPr>
        <w:t xml:space="preserve"> </w:t>
      </w:r>
      <w:r w:rsidRPr="007149F0">
        <w:rPr>
          <w:sz w:val="22"/>
          <w:szCs w:val="22"/>
        </w:rPr>
        <w:t>гарантій»;</w:t>
      </w:r>
    </w:p>
    <w:p w:rsidR="00DC1359" w:rsidRPr="007149F0" w:rsidRDefault="00273B74" w:rsidP="00B16FC8">
      <w:pPr>
        <w:ind w:firstLine="284"/>
        <w:jc w:val="both"/>
        <w:rPr>
          <w:rStyle w:val="rvts29"/>
          <w:rFonts w:ascii="Times New Roman" w:hAnsi="Times New Roman" w:cs="Times New Roman"/>
          <w:sz w:val="22"/>
          <w:szCs w:val="22"/>
        </w:rPr>
      </w:pPr>
      <w:r w:rsidRPr="007149F0">
        <w:rPr>
          <w:rStyle w:val="rvts29"/>
          <w:rFonts w:ascii="Times New Roman" w:hAnsi="Times New Roman" w:cs="Times New Roman"/>
          <w:sz w:val="22"/>
          <w:szCs w:val="22"/>
          <w:u w:val="single"/>
        </w:rPr>
        <w:t>д</w:t>
      </w:r>
      <w:r w:rsidR="00E33EE7" w:rsidRPr="007149F0">
        <w:rPr>
          <w:rStyle w:val="rvts29"/>
          <w:rFonts w:ascii="Times New Roman" w:hAnsi="Times New Roman" w:cs="Times New Roman"/>
          <w:sz w:val="22"/>
          <w:szCs w:val="22"/>
          <w:u w:val="single"/>
        </w:rPr>
        <w:t>одаток 8</w:t>
      </w:r>
      <w:r w:rsidR="00E33EE7" w:rsidRPr="007149F0">
        <w:rPr>
          <w:rStyle w:val="rvts29"/>
          <w:rFonts w:ascii="Times New Roman" w:hAnsi="Times New Roman" w:cs="Times New Roman"/>
          <w:sz w:val="22"/>
          <w:szCs w:val="22"/>
        </w:rPr>
        <w:t xml:space="preserve"> «Граничні показники кредитування бюджету за Типовою програмною класифікацією видатків та кредитування місцевого бюджету».</w:t>
      </w:r>
    </w:p>
    <w:p w:rsidR="00AA524B" w:rsidRPr="007149F0" w:rsidRDefault="00AA524B" w:rsidP="00B16FC8">
      <w:pPr>
        <w:ind w:firstLine="284"/>
        <w:jc w:val="both"/>
        <w:rPr>
          <w:rStyle w:val="rvts29"/>
          <w:rFonts w:ascii="Times New Roman" w:hAnsi="Times New Roman" w:cs="Times New Roman"/>
          <w:sz w:val="22"/>
          <w:szCs w:val="22"/>
        </w:rPr>
      </w:pPr>
    </w:p>
    <w:p w:rsidR="00AA524B" w:rsidRPr="007149F0" w:rsidRDefault="00AA524B" w:rsidP="00B16FC8">
      <w:pPr>
        <w:ind w:firstLine="284"/>
        <w:jc w:val="both"/>
        <w:rPr>
          <w:rStyle w:val="rvts29"/>
          <w:rFonts w:ascii="Times New Roman" w:hAnsi="Times New Roman" w:cs="Times New Roman"/>
          <w:color w:val="FF0000"/>
          <w:sz w:val="22"/>
          <w:szCs w:val="22"/>
        </w:rPr>
      </w:pPr>
    </w:p>
    <w:p w:rsidR="00D33B89" w:rsidRPr="007149F0" w:rsidRDefault="00D33B89" w:rsidP="00D33B89">
      <w:pPr>
        <w:rPr>
          <w:rFonts w:ascii="Times New Roman" w:hAnsi="Times New Roman" w:cs="Times New Roman"/>
          <w:b/>
          <w:color w:val="FF0000"/>
          <w:sz w:val="22"/>
          <w:szCs w:val="22"/>
        </w:rPr>
      </w:pPr>
    </w:p>
    <w:p w:rsidR="00AA524B" w:rsidRPr="007149F0" w:rsidRDefault="00AA524B" w:rsidP="00AA524B">
      <w:pPr>
        <w:ind w:firstLine="708"/>
        <w:jc w:val="both"/>
        <w:rPr>
          <w:color w:val="FF0000"/>
          <w:sz w:val="22"/>
          <w:szCs w:val="22"/>
        </w:rPr>
      </w:pPr>
    </w:p>
    <w:p w:rsidR="00AA524B" w:rsidRPr="007149F0" w:rsidRDefault="00AA524B" w:rsidP="00AA524B">
      <w:pPr>
        <w:ind w:firstLine="708"/>
        <w:jc w:val="both"/>
        <w:rPr>
          <w:color w:val="FF0000"/>
          <w:sz w:val="22"/>
          <w:szCs w:val="22"/>
        </w:rPr>
      </w:pPr>
    </w:p>
    <w:p w:rsidR="00AA524B" w:rsidRPr="007149F0" w:rsidRDefault="00AA524B" w:rsidP="00B16FC8">
      <w:pPr>
        <w:ind w:firstLine="284"/>
        <w:jc w:val="both"/>
        <w:rPr>
          <w:rFonts w:ascii="Times New Roman" w:hAnsi="Times New Roman" w:cs="Times New Roman"/>
          <w:color w:val="FF0000"/>
          <w:sz w:val="22"/>
          <w:szCs w:val="22"/>
        </w:rPr>
      </w:pPr>
    </w:p>
    <w:p w:rsidR="00722B39" w:rsidRPr="00E42857" w:rsidRDefault="00722B39" w:rsidP="00722B39">
      <w:pPr>
        <w:rPr>
          <w:rFonts w:ascii="Times New Roman" w:hAnsi="Times New Roman" w:cs="Times New Roman"/>
          <w:b/>
          <w:sz w:val="28"/>
          <w:szCs w:val="28"/>
        </w:rPr>
      </w:pPr>
      <w:r w:rsidRPr="00E42857">
        <w:rPr>
          <w:rFonts w:ascii="Times New Roman" w:hAnsi="Times New Roman" w:cs="Times New Roman"/>
          <w:b/>
          <w:sz w:val="28"/>
          <w:szCs w:val="28"/>
        </w:rPr>
        <w:t>В.о. сільського голови</w:t>
      </w:r>
      <w:r w:rsidRPr="00E42857">
        <w:rPr>
          <w:rFonts w:ascii="Times New Roman" w:hAnsi="Times New Roman" w:cs="Times New Roman"/>
          <w:b/>
          <w:sz w:val="28"/>
          <w:szCs w:val="28"/>
        </w:rPr>
        <w:tab/>
      </w:r>
      <w:r w:rsidRPr="00E42857">
        <w:rPr>
          <w:rFonts w:ascii="Times New Roman" w:hAnsi="Times New Roman" w:cs="Times New Roman"/>
          <w:b/>
          <w:sz w:val="28"/>
          <w:szCs w:val="28"/>
        </w:rPr>
        <w:tab/>
      </w:r>
      <w:r w:rsidRPr="00E42857">
        <w:rPr>
          <w:rFonts w:ascii="Times New Roman" w:hAnsi="Times New Roman" w:cs="Times New Roman"/>
          <w:b/>
          <w:sz w:val="28"/>
          <w:szCs w:val="28"/>
        </w:rPr>
        <w:tab/>
      </w:r>
      <w:r w:rsidRPr="00E42857">
        <w:rPr>
          <w:rFonts w:ascii="Times New Roman" w:hAnsi="Times New Roman" w:cs="Times New Roman"/>
          <w:b/>
          <w:sz w:val="28"/>
          <w:szCs w:val="28"/>
        </w:rPr>
        <w:tab/>
      </w:r>
      <w:r w:rsidRPr="00E42857">
        <w:rPr>
          <w:rFonts w:ascii="Times New Roman" w:hAnsi="Times New Roman" w:cs="Times New Roman"/>
          <w:b/>
          <w:sz w:val="28"/>
          <w:szCs w:val="28"/>
        </w:rPr>
        <w:tab/>
      </w:r>
      <w:r w:rsidRPr="00E42857">
        <w:rPr>
          <w:rFonts w:ascii="Times New Roman" w:hAnsi="Times New Roman" w:cs="Times New Roman"/>
          <w:b/>
          <w:sz w:val="28"/>
          <w:szCs w:val="28"/>
        </w:rPr>
        <w:tab/>
        <w:t>Андрій СЕРЕБРІЙ</w:t>
      </w:r>
    </w:p>
    <w:p w:rsidR="00D07B6A" w:rsidRPr="007149F0" w:rsidRDefault="00D07B6A" w:rsidP="00B16FC8">
      <w:pPr>
        <w:ind w:firstLine="284"/>
        <w:jc w:val="both"/>
        <w:rPr>
          <w:rFonts w:ascii="Times New Roman" w:hAnsi="Times New Roman" w:cs="Times New Roman"/>
          <w:color w:val="FF0000"/>
          <w:sz w:val="22"/>
          <w:szCs w:val="22"/>
        </w:rPr>
      </w:pPr>
    </w:p>
    <w:p w:rsidR="00D07B6A" w:rsidRPr="007149F0" w:rsidRDefault="00D07B6A" w:rsidP="00B16FC8">
      <w:pPr>
        <w:ind w:firstLine="284"/>
        <w:jc w:val="both"/>
        <w:rPr>
          <w:rFonts w:ascii="Times New Roman" w:hAnsi="Times New Roman" w:cs="Times New Roman"/>
          <w:color w:val="FF0000"/>
          <w:sz w:val="22"/>
          <w:szCs w:val="22"/>
        </w:rPr>
      </w:pPr>
    </w:p>
    <w:p w:rsidR="00D07B6A" w:rsidRPr="007149F0" w:rsidRDefault="00D07B6A" w:rsidP="00B16FC8">
      <w:pPr>
        <w:ind w:firstLine="284"/>
        <w:jc w:val="both"/>
        <w:rPr>
          <w:rFonts w:ascii="Times New Roman" w:hAnsi="Times New Roman" w:cs="Times New Roman"/>
          <w:color w:val="FF0000"/>
          <w:sz w:val="22"/>
          <w:szCs w:val="22"/>
        </w:rPr>
      </w:pPr>
    </w:p>
    <w:p w:rsidR="00D07B6A" w:rsidRPr="007149F0" w:rsidRDefault="00D07B6A" w:rsidP="00B16FC8">
      <w:pPr>
        <w:ind w:firstLine="284"/>
        <w:jc w:val="both"/>
        <w:rPr>
          <w:rFonts w:ascii="Times New Roman" w:hAnsi="Times New Roman" w:cs="Times New Roman"/>
          <w:color w:val="FF0000"/>
          <w:sz w:val="22"/>
          <w:szCs w:val="22"/>
        </w:rPr>
      </w:pPr>
    </w:p>
    <w:p w:rsidR="00D07B6A" w:rsidRPr="007149F0" w:rsidRDefault="00D07B6A" w:rsidP="00B16FC8">
      <w:pPr>
        <w:ind w:firstLine="284"/>
        <w:jc w:val="both"/>
        <w:rPr>
          <w:rFonts w:ascii="Times New Roman" w:hAnsi="Times New Roman" w:cs="Times New Roman"/>
          <w:color w:val="FF0000"/>
          <w:sz w:val="22"/>
          <w:szCs w:val="22"/>
        </w:rPr>
      </w:pPr>
    </w:p>
    <w:p w:rsidR="00D07B6A" w:rsidRPr="007149F0" w:rsidRDefault="00D07B6A" w:rsidP="00B16FC8">
      <w:pPr>
        <w:ind w:firstLine="284"/>
        <w:jc w:val="both"/>
        <w:rPr>
          <w:rFonts w:ascii="Times New Roman" w:hAnsi="Times New Roman" w:cs="Times New Roman"/>
          <w:color w:val="FF0000"/>
          <w:sz w:val="22"/>
          <w:szCs w:val="22"/>
        </w:rPr>
      </w:pPr>
    </w:p>
    <w:p w:rsidR="00D07B6A" w:rsidRPr="007149F0" w:rsidRDefault="00D07B6A" w:rsidP="00B16FC8">
      <w:pPr>
        <w:ind w:firstLine="284"/>
        <w:jc w:val="both"/>
        <w:rPr>
          <w:rFonts w:ascii="Times New Roman" w:hAnsi="Times New Roman" w:cs="Times New Roman"/>
          <w:color w:val="FF0000"/>
          <w:sz w:val="22"/>
          <w:szCs w:val="22"/>
        </w:rPr>
      </w:pPr>
    </w:p>
    <w:p w:rsidR="00D07B6A" w:rsidRPr="007149F0" w:rsidRDefault="00D07B6A" w:rsidP="00B16FC8">
      <w:pPr>
        <w:ind w:firstLine="284"/>
        <w:jc w:val="both"/>
        <w:rPr>
          <w:rFonts w:ascii="Times New Roman" w:hAnsi="Times New Roman" w:cs="Times New Roman"/>
          <w:color w:val="FF0000"/>
          <w:sz w:val="22"/>
          <w:szCs w:val="22"/>
        </w:rPr>
      </w:pPr>
    </w:p>
    <w:p w:rsidR="00D07B6A" w:rsidRPr="007149F0" w:rsidRDefault="00D07B6A" w:rsidP="00B16FC8">
      <w:pPr>
        <w:ind w:firstLine="284"/>
        <w:jc w:val="both"/>
        <w:rPr>
          <w:rFonts w:ascii="Times New Roman" w:hAnsi="Times New Roman" w:cs="Times New Roman"/>
          <w:color w:val="FF0000"/>
          <w:sz w:val="22"/>
          <w:szCs w:val="22"/>
        </w:rPr>
      </w:pPr>
    </w:p>
    <w:p w:rsidR="00D07B6A" w:rsidRPr="007149F0" w:rsidRDefault="00D07B6A" w:rsidP="00B16FC8">
      <w:pPr>
        <w:ind w:firstLine="284"/>
        <w:jc w:val="both"/>
        <w:rPr>
          <w:rFonts w:ascii="Times New Roman" w:hAnsi="Times New Roman" w:cs="Times New Roman"/>
          <w:color w:val="FF0000"/>
          <w:sz w:val="22"/>
          <w:szCs w:val="22"/>
        </w:rPr>
      </w:pPr>
    </w:p>
    <w:p w:rsidR="00D07B6A" w:rsidRPr="007149F0" w:rsidRDefault="00D07B6A" w:rsidP="00B16FC8">
      <w:pPr>
        <w:ind w:firstLine="284"/>
        <w:jc w:val="both"/>
        <w:rPr>
          <w:rFonts w:ascii="Times New Roman" w:hAnsi="Times New Roman" w:cs="Times New Roman"/>
          <w:color w:val="FF0000"/>
          <w:sz w:val="22"/>
          <w:szCs w:val="22"/>
        </w:rPr>
      </w:pPr>
    </w:p>
    <w:p w:rsidR="00D07B6A" w:rsidRPr="006E4696" w:rsidRDefault="00D07B6A" w:rsidP="00B16FC8">
      <w:pPr>
        <w:ind w:firstLine="284"/>
        <w:jc w:val="both"/>
        <w:rPr>
          <w:rFonts w:ascii="Times New Roman" w:hAnsi="Times New Roman" w:cs="Times New Roman"/>
          <w:color w:val="FF0000"/>
          <w:sz w:val="24"/>
          <w:szCs w:val="24"/>
        </w:rPr>
      </w:pPr>
    </w:p>
    <w:p w:rsidR="00D07B6A" w:rsidRPr="006E4696" w:rsidRDefault="00D07B6A" w:rsidP="00B16FC8">
      <w:pPr>
        <w:ind w:firstLine="284"/>
        <w:jc w:val="both"/>
        <w:rPr>
          <w:rFonts w:ascii="Times New Roman" w:hAnsi="Times New Roman" w:cs="Times New Roman"/>
          <w:color w:val="FF0000"/>
          <w:sz w:val="24"/>
          <w:szCs w:val="24"/>
        </w:rPr>
      </w:pPr>
    </w:p>
    <w:p w:rsidR="00D07B6A" w:rsidRPr="006E4696" w:rsidRDefault="00D07B6A" w:rsidP="00B16FC8">
      <w:pPr>
        <w:ind w:firstLine="284"/>
        <w:jc w:val="both"/>
        <w:rPr>
          <w:rFonts w:ascii="Times New Roman" w:hAnsi="Times New Roman" w:cs="Times New Roman"/>
          <w:color w:val="FF0000"/>
          <w:sz w:val="24"/>
          <w:szCs w:val="24"/>
        </w:rPr>
      </w:pPr>
    </w:p>
    <w:p w:rsidR="00D07B6A" w:rsidRPr="006E4696" w:rsidRDefault="00D07B6A" w:rsidP="00B16FC8">
      <w:pPr>
        <w:ind w:firstLine="284"/>
        <w:jc w:val="both"/>
        <w:rPr>
          <w:rFonts w:ascii="Times New Roman" w:hAnsi="Times New Roman" w:cs="Times New Roman"/>
          <w:color w:val="FF0000"/>
          <w:sz w:val="24"/>
          <w:szCs w:val="24"/>
        </w:rPr>
      </w:pPr>
    </w:p>
    <w:sectPr w:rsidR="00D07B6A" w:rsidRPr="006E4696" w:rsidSect="0049294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346F" w:rsidRDefault="007E346F" w:rsidP="009F3F24">
      <w:r>
        <w:separator/>
      </w:r>
    </w:p>
  </w:endnote>
  <w:endnote w:type="continuationSeparator" w:id="0">
    <w:p w:rsidR="007E346F" w:rsidRDefault="007E346F" w:rsidP="009F3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a">
    <w:altName w:val="Times New Roman"/>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e-ukraine">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346F" w:rsidRDefault="007E346F" w:rsidP="009F3F24">
      <w:r>
        <w:separator/>
      </w:r>
    </w:p>
  </w:footnote>
  <w:footnote w:type="continuationSeparator" w:id="0">
    <w:p w:rsidR="007E346F" w:rsidRDefault="007E346F" w:rsidP="009F3F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8A2719F"/>
    <w:multiLevelType w:val="hybridMultilevel"/>
    <w:tmpl w:val="F17EF9B8"/>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2" w15:restartNumberingAfterBreak="0">
    <w:nsid w:val="09751193"/>
    <w:multiLevelType w:val="hybridMultilevel"/>
    <w:tmpl w:val="E88AB3D4"/>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3" w15:restartNumberingAfterBreak="0">
    <w:nsid w:val="1C7C71CD"/>
    <w:multiLevelType w:val="hybridMultilevel"/>
    <w:tmpl w:val="33C2E56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1DEE5C03"/>
    <w:multiLevelType w:val="hybridMultilevel"/>
    <w:tmpl w:val="A760A674"/>
    <w:lvl w:ilvl="0" w:tplc="F288D90E">
      <w:start w:val="1"/>
      <w:numFmt w:val="upperRoman"/>
      <w:lvlText w:val="%1."/>
      <w:lvlJc w:val="left"/>
      <w:pPr>
        <w:ind w:left="720" w:hanging="72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5" w15:restartNumberingAfterBreak="0">
    <w:nsid w:val="209E08A8"/>
    <w:multiLevelType w:val="hybridMultilevel"/>
    <w:tmpl w:val="12A6AC8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21D5B1D"/>
    <w:multiLevelType w:val="hybridMultilevel"/>
    <w:tmpl w:val="77A45E20"/>
    <w:lvl w:ilvl="0" w:tplc="83327BF6">
      <w:numFmt w:val="bullet"/>
      <w:lvlText w:val="-"/>
      <w:lvlJc w:val="left"/>
      <w:pPr>
        <w:ind w:left="1962" w:hanging="360"/>
      </w:pPr>
      <w:rPr>
        <w:rFonts w:ascii="Times New Roman" w:eastAsia="Times New Roman" w:hAnsi="Times New Roman" w:cs="Times New Roman" w:hint="default"/>
        <w:w w:val="100"/>
        <w:sz w:val="28"/>
        <w:szCs w:val="28"/>
        <w:lang w:val="uk-UA" w:eastAsia="en-US" w:bidi="ar-SA"/>
      </w:rPr>
    </w:lvl>
    <w:lvl w:ilvl="1" w:tplc="1DB4C66C">
      <w:numFmt w:val="bullet"/>
      <w:lvlText w:val="-"/>
      <w:lvlJc w:val="left"/>
      <w:pPr>
        <w:ind w:left="1242" w:hanging="164"/>
      </w:pPr>
      <w:rPr>
        <w:rFonts w:ascii="Times New Roman" w:eastAsia="Times New Roman" w:hAnsi="Times New Roman" w:cs="Times New Roman" w:hint="default"/>
        <w:w w:val="100"/>
        <w:sz w:val="28"/>
        <w:szCs w:val="28"/>
        <w:lang w:val="uk-UA" w:eastAsia="en-US" w:bidi="ar-SA"/>
      </w:rPr>
    </w:lvl>
    <w:lvl w:ilvl="2" w:tplc="C67E582A">
      <w:numFmt w:val="bullet"/>
      <w:lvlText w:val="•"/>
      <w:lvlJc w:val="left"/>
      <w:pPr>
        <w:ind w:left="3014" w:hanging="164"/>
      </w:pPr>
      <w:rPr>
        <w:rFonts w:hint="default"/>
        <w:lang w:val="uk-UA" w:eastAsia="en-US" w:bidi="ar-SA"/>
      </w:rPr>
    </w:lvl>
    <w:lvl w:ilvl="3" w:tplc="B0448DF6">
      <w:numFmt w:val="bullet"/>
      <w:lvlText w:val="•"/>
      <w:lvlJc w:val="left"/>
      <w:pPr>
        <w:ind w:left="4068" w:hanging="164"/>
      </w:pPr>
      <w:rPr>
        <w:rFonts w:hint="default"/>
        <w:lang w:val="uk-UA" w:eastAsia="en-US" w:bidi="ar-SA"/>
      </w:rPr>
    </w:lvl>
    <w:lvl w:ilvl="4" w:tplc="957EA796">
      <w:numFmt w:val="bullet"/>
      <w:lvlText w:val="•"/>
      <w:lvlJc w:val="left"/>
      <w:pPr>
        <w:ind w:left="5122" w:hanging="164"/>
      </w:pPr>
      <w:rPr>
        <w:rFonts w:hint="default"/>
        <w:lang w:val="uk-UA" w:eastAsia="en-US" w:bidi="ar-SA"/>
      </w:rPr>
    </w:lvl>
    <w:lvl w:ilvl="5" w:tplc="9E4408E6">
      <w:numFmt w:val="bullet"/>
      <w:lvlText w:val="•"/>
      <w:lvlJc w:val="left"/>
      <w:pPr>
        <w:ind w:left="6176" w:hanging="164"/>
      </w:pPr>
      <w:rPr>
        <w:rFonts w:hint="default"/>
        <w:lang w:val="uk-UA" w:eastAsia="en-US" w:bidi="ar-SA"/>
      </w:rPr>
    </w:lvl>
    <w:lvl w:ilvl="6" w:tplc="E1C00906">
      <w:numFmt w:val="bullet"/>
      <w:lvlText w:val="•"/>
      <w:lvlJc w:val="left"/>
      <w:pPr>
        <w:ind w:left="7230" w:hanging="164"/>
      </w:pPr>
      <w:rPr>
        <w:rFonts w:hint="default"/>
        <w:lang w:val="uk-UA" w:eastAsia="en-US" w:bidi="ar-SA"/>
      </w:rPr>
    </w:lvl>
    <w:lvl w:ilvl="7" w:tplc="9A0A14DA">
      <w:numFmt w:val="bullet"/>
      <w:lvlText w:val="•"/>
      <w:lvlJc w:val="left"/>
      <w:pPr>
        <w:ind w:left="8284" w:hanging="164"/>
      </w:pPr>
      <w:rPr>
        <w:rFonts w:hint="default"/>
        <w:lang w:val="uk-UA" w:eastAsia="en-US" w:bidi="ar-SA"/>
      </w:rPr>
    </w:lvl>
    <w:lvl w:ilvl="8" w:tplc="4FA86752">
      <w:numFmt w:val="bullet"/>
      <w:lvlText w:val="•"/>
      <w:lvlJc w:val="left"/>
      <w:pPr>
        <w:ind w:left="9338" w:hanging="164"/>
      </w:pPr>
      <w:rPr>
        <w:rFonts w:hint="default"/>
        <w:lang w:val="uk-UA" w:eastAsia="en-US" w:bidi="ar-SA"/>
      </w:rPr>
    </w:lvl>
  </w:abstractNum>
  <w:abstractNum w:abstractNumId="7" w15:restartNumberingAfterBreak="0">
    <w:nsid w:val="2A815A8C"/>
    <w:multiLevelType w:val="hybridMultilevel"/>
    <w:tmpl w:val="46B87E5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07D781C"/>
    <w:multiLevelType w:val="hybridMultilevel"/>
    <w:tmpl w:val="AA32B858"/>
    <w:lvl w:ilvl="0" w:tplc="04220001">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9" w15:restartNumberingAfterBreak="0">
    <w:nsid w:val="38E15D71"/>
    <w:multiLevelType w:val="hybridMultilevel"/>
    <w:tmpl w:val="6E3EBF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3BA91411"/>
    <w:multiLevelType w:val="hybridMultilevel"/>
    <w:tmpl w:val="F832369C"/>
    <w:lvl w:ilvl="0" w:tplc="7992413A">
      <w:numFmt w:val="bullet"/>
      <w:lvlText w:val="-"/>
      <w:lvlJc w:val="left"/>
      <w:pPr>
        <w:ind w:left="696" w:hanging="164"/>
      </w:pPr>
      <w:rPr>
        <w:rFonts w:ascii="Times New Roman" w:eastAsia="Times New Roman" w:hAnsi="Times New Roman" w:cs="Times New Roman" w:hint="default"/>
        <w:b w:val="0"/>
        <w:bCs w:val="0"/>
        <w:i w:val="0"/>
        <w:iCs w:val="0"/>
        <w:w w:val="99"/>
        <w:sz w:val="28"/>
        <w:szCs w:val="28"/>
        <w:lang w:val="uk-UA" w:eastAsia="en-US" w:bidi="ar-SA"/>
      </w:rPr>
    </w:lvl>
    <w:lvl w:ilvl="1" w:tplc="9B7A4646">
      <w:numFmt w:val="bullet"/>
      <w:lvlText w:val="•"/>
      <w:lvlJc w:val="left"/>
      <w:pPr>
        <w:ind w:left="1718" w:hanging="164"/>
      </w:pPr>
      <w:rPr>
        <w:rFonts w:hint="default"/>
        <w:lang w:val="uk-UA" w:eastAsia="en-US" w:bidi="ar-SA"/>
      </w:rPr>
    </w:lvl>
    <w:lvl w:ilvl="2" w:tplc="6E42508A">
      <w:numFmt w:val="bullet"/>
      <w:lvlText w:val="•"/>
      <w:lvlJc w:val="left"/>
      <w:pPr>
        <w:ind w:left="2736" w:hanging="164"/>
      </w:pPr>
      <w:rPr>
        <w:rFonts w:hint="default"/>
        <w:lang w:val="uk-UA" w:eastAsia="en-US" w:bidi="ar-SA"/>
      </w:rPr>
    </w:lvl>
    <w:lvl w:ilvl="3" w:tplc="27147F90">
      <w:numFmt w:val="bullet"/>
      <w:lvlText w:val="•"/>
      <w:lvlJc w:val="left"/>
      <w:pPr>
        <w:ind w:left="3755" w:hanging="164"/>
      </w:pPr>
      <w:rPr>
        <w:rFonts w:hint="default"/>
        <w:lang w:val="uk-UA" w:eastAsia="en-US" w:bidi="ar-SA"/>
      </w:rPr>
    </w:lvl>
    <w:lvl w:ilvl="4" w:tplc="578C2818">
      <w:numFmt w:val="bullet"/>
      <w:lvlText w:val="•"/>
      <w:lvlJc w:val="left"/>
      <w:pPr>
        <w:ind w:left="4773" w:hanging="164"/>
      </w:pPr>
      <w:rPr>
        <w:rFonts w:hint="default"/>
        <w:lang w:val="uk-UA" w:eastAsia="en-US" w:bidi="ar-SA"/>
      </w:rPr>
    </w:lvl>
    <w:lvl w:ilvl="5" w:tplc="9B64D0A2">
      <w:numFmt w:val="bullet"/>
      <w:lvlText w:val="•"/>
      <w:lvlJc w:val="left"/>
      <w:pPr>
        <w:ind w:left="5792" w:hanging="164"/>
      </w:pPr>
      <w:rPr>
        <w:rFonts w:hint="default"/>
        <w:lang w:val="uk-UA" w:eastAsia="en-US" w:bidi="ar-SA"/>
      </w:rPr>
    </w:lvl>
    <w:lvl w:ilvl="6" w:tplc="81925208">
      <w:numFmt w:val="bullet"/>
      <w:lvlText w:val="•"/>
      <w:lvlJc w:val="left"/>
      <w:pPr>
        <w:ind w:left="6810" w:hanging="164"/>
      </w:pPr>
      <w:rPr>
        <w:rFonts w:hint="default"/>
        <w:lang w:val="uk-UA" w:eastAsia="en-US" w:bidi="ar-SA"/>
      </w:rPr>
    </w:lvl>
    <w:lvl w:ilvl="7" w:tplc="84FC3150">
      <w:numFmt w:val="bullet"/>
      <w:lvlText w:val="•"/>
      <w:lvlJc w:val="left"/>
      <w:pPr>
        <w:ind w:left="7828" w:hanging="164"/>
      </w:pPr>
      <w:rPr>
        <w:rFonts w:hint="default"/>
        <w:lang w:val="uk-UA" w:eastAsia="en-US" w:bidi="ar-SA"/>
      </w:rPr>
    </w:lvl>
    <w:lvl w:ilvl="8" w:tplc="245C530E">
      <w:numFmt w:val="bullet"/>
      <w:lvlText w:val="•"/>
      <w:lvlJc w:val="left"/>
      <w:pPr>
        <w:ind w:left="8847" w:hanging="164"/>
      </w:pPr>
      <w:rPr>
        <w:rFonts w:hint="default"/>
        <w:lang w:val="uk-UA" w:eastAsia="en-US" w:bidi="ar-SA"/>
      </w:rPr>
    </w:lvl>
  </w:abstractNum>
  <w:abstractNum w:abstractNumId="11" w15:restartNumberingAfterBreak="0">
    <w:nsid w:val="3C7B6969"/>
    <w:multiLevelType w:val="hybridMultilevel"/>
    <w:tmpl w:val="72280054"/>
    <w:lvl w:ilvl="0" w:tplc="04220001">
      <w:start w:val="1"/>
      <w:numFmt w:val="bullet"/>
      <w:lvlText w:val=""/>
      <w:lvlJc w:val="left"/>
      <w:pPr>
        <w:ind w:left="1004" w:hanging="360"/>
      </w:pPr>
      <w:rPr>
        <w:rFonts w:ascii="Symbol" w:hAnsi="Symbol" w:hint="default"/>
      </w:rPr>
    </w:lvl>
    <w:lvl w:ilvl="1" w:tplc="EB221566">
      <w:numFmt w:val="bullet"/>
      <w:lvlText w:val="-"/>
      <w:lvlJc w:val="left"/>
      <w:pPr>
        <w:ind w:left="1724" w:hanging="360"/>
      </w:pPr>
      <w:rPr>
        <w:rFonts w:ascii="Antiqua" w:eastAsia="Antiqua" w:hAnsi="Antiqua" w:cs="Antiqua"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12" w15:restartNumberingAfterBreak="0">
    <w:nsid w:val="4A2B07C3"/>
    <w:multiLevelType w:val="hybridMultilevel"/>
    <w:tmpl w:val="CC1C08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DE74C34"/>
    <w:multiLevelType w:val="hybridMultilevel"/>
    <w:tmpl w:val="2D3E0AD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51C112FB"/>
    <w:multiLevelType w:val="hybridMultilevel"/>
    <w:tmpl w:val="B7C82CA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54440979"/>
    <w:multiLevelType w:val="hybridMultilevel"/>
    <w:tmpl w:val="75D04F6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5A570298"/>
    <w:multiLevelType w:val="hybridMultilevel"/>
    <w:tmpl w:val="A760A674"/>
    <w:lvl w:ilvl="0" w:tplc="F288D90E">
      <w:start w:val="1"/>
      <w:numFmt w:val="upperRoman"/>
      <w:lvlText w:val="%1."/>
      <w:lvlJc w:val="left"/>
      <w:pPr>
        <w:ind w:left="720" w:hanging="72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17" w15:restartNumberingAfterBreak="0">
    <w:nsid w:val="64137384"/>
    <w:multiLevelType w:val="hybridMultilevel"/>
    <w:tmpl w:val="B9C2BF4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665E6364"/>
    <w:multiLevelType w:val="hybridMultilevel"/>
    <w:tmpl w:val="7D489C84"/>
    <w:lvl w:ilvl="0" w:tplc="04190001">
      <w:start w:val="1"/>
      <w:numFmt w:val="bullet"/>
      <w:lvlText w:val=""/>
      <w:lvlJc w:val="left"/>
      <w:pPr>
        <w:ind w:left="4472" w:hanging="360"/>
      </w:pPr>
      <w:rPr>
        <w:rFonts w:ascii="Symbol" w:hAnsi="Symbol" w:hint="default"/>
      </w:rPr>
    </w:lvl>
    <w:lvl w:ilvl="1" w:tplc="04220003" w:tentative="1">
      <w:start w:val="1"/>
      <w:numFmt w:val="bullet"/>
      <w:lvlText w:val="o"/>
      <w:lvlJc w:val="left"/>
      <w:pPr>
        <w:ind w:left="1620" w:hanging="360"/>
      </w:pPr>
      <w:rPr>
        <w:rFonts w:ascii="Courier New" w:hAnsi="Courier New" w:cs="Courier New" w:hint="default"/>
      </w:rPr>
    </w:lvl>
    <w:lvl w:ilvl="2" w:tplc="04220005" w:tentative="1">
      <w:start w:val="1"/>
      <w:numFmt w:val="bullet"/>
      <w:lvlText w:val=""/>
      <w:lvlJc w:val="left"/>
      <w:pPr>
        <w:ind w:left="2340" w:hanging="360"/>
      </w:pPr>
      <w:rPr>
        <w:rFonts w:ascii="Wingdings" w:hAnsi="Wingdings" w:hint="default"/>
      </w:rPr>
    </w:lvl>
    <w:lvl w:ilvl="3" w:tplc="04220001" w:tentative="1">
      <w:start w:val="1"/>
      <w:numFmt w:val="bullet"/>
      <w:lvlText w:val=""/>
      <w:lvlJc w:val="left"/>
      <w:pPr>
        <w:ind w:left="3060" w:hanging="360"/>
      </w:pPr>
      <w:rPr>
        <w:rFonts w:ascii="Symbol" w:hAnsi="Symbol" w:hint="default"/>
      </w:rPr>
    </w:lvl>
    <w:lvl w:ilvl="4" w:tplc="04220003" w:tentative="1">
      <w:start w:val="1"/>
      <w:numFmt w:val="bullet"/>
      <w:lvlText w:val="o"/>
      <w:lvlJc w:val="left"/>
      <w:pPr>
        <w:ind w:left="3780" w:hanging="360"/>
      </w:pPr>
      <w:rPr>
        <w:rFonts w:ascii="Courier New" w:hAnsi="Courier New" w:cs="Courier New" w:hint="default"/>
      </w:rPr>
    </w:lvl>
    <w:lvl w:ilvl="5" w:tplc="04220005" w:tentative="1">
      <w:start w:val="1"/>
      <w:numFmt w:val="bullet"/>
      <w:lvlText w:val=""/>
      <w:lvlJc w:val="left"/>
      <w:pPr>
        <w:ind w:left="4500" w:hanging="360"/>
      </w:pPr>
      <w:rPr>
        <w:rFonts w:ascii="Wingdings" w:hAnsi="Wingdings" w:hint="default"/>
      </w:rPr>
    </w:lvl>
    <w:lvl w:ilvl="6" w:tplc="04220001" w:tentative="1">
      <w:start w:val="1"/>
      <w:numFmt w:val="bullet"/>
      <w:lvlText w:val=""/>
      <w:lvlJc w:val="left"/>
      <w:pPr>
        <w:ind w:left="5220" w:hanging="360"/>
      </w:pPr>
      <w:rPr>
        <w:rFonts w:ascii="Symbol" w:hAnsi="Symbol" w:hint="default"/>
      </w:rPr>
    </w:lvl>
    <w:lvl w:ilvl="7" w:tplc="04220003" w:tentative="1">
      <w:start w:val="1"/>
      <w:numFmt w:val="bullet"/>
      <w:lvlText w:val="o"/>
      <w:lvlJc w:val="left"/>
      <w:pPr>
        <w:ind w:left="5940" w:hanging="360"/>
      </w:pPr>
      <w:rPr>
        <w:rFonts w:ascii="Courier New" w:hAnsi="Courier New" w:cs="Courier New" w:hint="default"/>
      </w:rPr>
    </w:lvl>
    <w:lvl w:ilvl="8" w:tplc="04220005" w:tentative="1">
      <w:start w:val="1"/>
      <w:numFmt w:val="bullet"/>
      <w:lvlText w:val=""/>
      <w:lvlJc w:val="left"/>
      <w:pPr>
        <w:ind w:left="6660" w:hanging="360"/>
      </w:pPr>
      <w:rPr>
        <w:rFonts w:ascii="Wingdings" w:hAnsi="Wingdings" w:hint="default"/>
      </w:rPr>
    </w:lvl>
  </w:abstractNum>
  <w:abstractNum w:abstractNumId="19" w15:restartNumberingAfterBreak="0">
    <w:nsid w:val="67480674"/>
    <w:multiLevelType w:val="hybridMultilevel"/>
    <w:tmpl w:val="F99ED1E6"/>
    <w:lvl w:ilvl="0" w:tplc="7AE0518C">
      <w:numFmt w:val="bullet"/>
      <w:lvlText w:val="-"/>
      <w:lvlJc w:val="left"/>
      <w:pPr>
        <w:ind w:left="3338" w:hanging="360"/>
      </w:pPr>
      <w:rPr>
        <w:rFonts w:ascii="Times New Roman" w:eastAsia="Calibri" w:hAnsi="Times New Roman" w:cs="Times New Roman" w:hint="default"/>
      </w:rPr>
    </w:lvl>
    <w:lvl w:ilvl="1" w:tplc="04190003" w:tentative="1">
      <w:start w:val="1"/>
      <w:numFmt w:val="bullet"/>
      <w:lvlText w:val="o"/>
      <w:lvlJc w:val="left"/>
      <w:pPr>
        <w:ind w:left="4058" w:hanging="360"/>
      </w:pPr>
      <w:rPr>
        <w:rFonts w:ascii="Courier New" w:hAnsi="Courier New" w:cs="Courier New" w:hint="default"/>
      </w:rPr>
    </w:lvl>
    <w:lvl w:ilvl="2" w:tplc="04190005" w:tentative="1">
      <w:start w:val="1"/>
      <w:numFmt w:val="bullet"/>
      <w:lvlText w:val=""/>
      <w:lvlJc w:val="left"/>
      <w:pPr>
        <w:ind w:left="4778" w:hanging="360"/>
      </w:pPr>
      <w:rPr>
        <w:rFonts w:ascii="Wingdings" w:hAnsi="Wingdings" w:hint="default"/>
      </w:rPr>
    </w:lvl>
    <w:lvl w:ilvl="3" w:tplc="04190001" w:tentative="1">
      <w:start w:val="1"/>
      <w:numFmt w:val="bullet"/>
      <w:lvlText w:val=""/>
      <w:lvlJc w:val="left"/>
      <w:pPr>
        <w:ind w:left="5498" w:hanging="360"/>
      </w:pPr>
      <w:rPr>
        <w:rFonts w:ascii="Symbol" w:hAnsi="Symbol" w:hint="default"/>
      </w:rPr>
    </w:lvl>
    <w:lvl w:ilvl="4" w:tplc="04190003" w:tentative="1">
      <w:start w:val="1"/>
      <w:numFmt w:val="bullet"/>
      <w:lvlText w:val="o"/>
      <w:lvlJc w:val="left"/>
      <w:pPr>
        <w:ind w:left="6218" w:hanging="360"/>
      </w:pPr>
      <w:rPr>
        <w:rFonts w:ascii="Courier New" w:hAnsi="Courier New" w:cs="Courier New" w:hint="default"/>
      </w:rPr>
    </w:lvl>
    <w:lvl w:ilvl="5" w:tplc="04190005" w:tentative="1">
      <w:start w:val="1"/>
      <w:numFmt w:val="bullet"/>
      <w:lvlText w:val=""/>
      <w:lvlJc w:val="left"/>
      <w:pPr>
        <w:ind w:left="6938" w:hanging="360"/>
      </w:pPr>
      <w:rPr>
        <w:rFonts w:ascii="Wingdings" w:hAnsi="Wingdings" w:hint="default"/>
      </w:rPr>
    </w:lvl>
    <w:lvl w:ilvl="6" w:tplc="04190001" w:tentative="1">
      <w:start w:val="1"/>
      <w:numFmt w:val="bullet"/>
      <w:lvlText w:val=""/>
      <w:lvlJc w:val="left"/>
      <w:pPr>
        <w:ind w:left="7658" w:hanging="360"/>
      </w:pPr>
      <w:rPr>
        <w:rFonts w:ascii="Symbol" w:hAnsi="Symbol" w:hint="default"/>
      </w:rPr>
    </w:lvl>
    <w:lvl w:ilvl="7" w:tplc="04190003" w:tentative="1">
      <w:start w:val="1"/>
      <w:numFmt w:val="bullet"/>
      <w:lvlText w:val="o"/>
      <w:lvlJc w:val="left"/>
      <w:pPr>
        <w:ind w:left="8378" w:hanging="360"/>
      </w:pPr>
      <w:rPr>
        <w:rFonts w:ascii="Courier New" w:hAnsi="Courier New" w:cs="Courier New" w:hint="default"/>
      </w:rPr>
    </w:lvl>
    <w:lvl w:ilvl="8" w:tplc="04190005" w:tentative="1">
      <w:start w:val="1"/>
      <w:numFmt w:val="bullet"/>
      <w:lvlText w:val=""/>
      <w:lvlJc w:val="left"/>
      <w:pPr>
        <w:ind w:left="9098" w:hanging="360"/>
      </w:pPr>
      <w:rPr>
        <w:rFonts w:ascii="Wingdings" w:hAnsi="Wingdings" w:hint="default"/>
      </w:rPr>
    </w:lvl>
  </w:abstractNum>
  <w:abstractNum w:abstractNumId="20" w15:restartNumberingAfterBreak="0">
    <w:nsid w:val="6B5C0802"/>
    <w:multiLevelType w:val="hybridMultilevel"/>
    <w:tmpl w:val="972E4308"/>
    <w:lvl w:ilvl="0" w:tplc="04220001">
      <w:start w:val="1"/>
      <w:numFmt w:val="bullet"/>
      <w:lvlText w:val=""/>
      <w:lvlJc w:val="left"/>
      <w:pPr>
        <w:ind w:left="765" w:hanging="360"/>
      </w:pPr>
      <w:rPr>
        <w:rFonts w:ascii="Symbol" w:hAnsi="Symbol" w:hint="default"/>
      </w:rPr>
    </w:lvl>
    <w:lvl w:ilvl="1" w:tplc="04220003" w:tentative="1">
      <w:start w:val="1"/>
      <w:numFmt w:val="bullet"/>
      <w:lvlText w:val="o"/>
      <w:lvlJc w:val="left"/>
      <w:pPr>
        <w:ind w:left="1485" w:hanging="360"/>
      </w:pPr>
      <w:rPr>
        <w:rFonts w:ascii="Courier New" w:hAnsi="Courier New" w:cs="Courier New" w:hint="default"/>
      </w:rPr>
    </w:lvl>
    <w:lvl w:ilvl="2" w:tplc="04220005" w:tentative="1">
      <w:start w:val="1"/>
      <w:numFmt w:val="bullet"/>
      <w:lvlText w:val=""/>
      <w:lvlJc w:val="left"/>
      <w:pPr>
        <w:ind w:left="2205" w:hanging="360"/>
      </w:pPr>
      <w:rPr>
        <w:rFonts w:ascii="Wingdings" w:hAnsi="Wingdings" w:hint="default"/>
      </w:rPr>
    </w:lvl>
    <w:lvl w:ilvl="3" w:tplc="04220001" w:tentative="1">
      <w:start w:val="1"/>
      <w:numFmt w:val="bullet"/>
      <w:lvlText w:val=""/>
      <w:lvlJc w:val="left"/>
      <w:pPr>
        <w:ind w:left="2925" w:hanging="360"/>
      </w:pPr>
      <w:rPr>
        <w:rFonts w:ascii="Symbol" w:hAnsi="Symbol" w:hint="default"/>
      </w:rPr>
    </w:lvl>
    <w:lvl w:ilvl="4" w:tplc="04220003" w:tentative="1">
      <w:start w:val="1"/>
      <w:numFmt w:val="bullet"/>
      <w:lvlText w:val="o"/>
      <w:lvlJc w:val="left"/>
      <w:pPr>
        <w:ind w:left="3645" w:hanging="360"/>
      </w:pPr>
      <w:rPr>
        <w:rFonts w:ascii="Courier New" w:hAnsi="Courier New" w:cs="Courier New" w:hint="default"/>
      </w:rPr>
    </w:lvl>
    <w:lvl w:ilvl="5" w:tplc="04220005" w:tentative="1">
      <w:start w:val="1"/>
      <w:numFmt w:val="bullet"/>
      <w:lvlText w:val=""/>
      <w:lvlJc w:val="left"/>
      <w:pPr>
        <w:ind w:left="4365" w:hanging="360"/>
      </w:pPr>
      <w:rPr>
        <w:rFonts w:ascii="Wingdings" w:hAnsi="Wingdings" w:hint="default"/>
      </w:rPr>
    </w:lvl>
    <w:lvl w:ilvl="6" w:tplc="04220001" w:tentative="1">
      <w:start w:val="1"/>
      <w:numFmt w:val="bullet"/>
      <w:lvlText w:val=""/>
      <w:lvlJc w:val="left"/>
      <w:pPr>
        <w:ind w:left="5085" w:hanging="360"/>
      </w:pPr>
      <w:rPr>
        <w:rFonts w:ascii="Symbol" w:hAnsi="Symbol" w:hint="default"/>
      </w:rPr>
    </w:lvl>
    <w:lvl w:ilvl="7" w:tplc="04220003" w:tentative="1">
      <w:start w:val="1"/>
      <w:numFmt w:val="bullet"/>
      <w:lvlText w:val="o"/>
      <w:lvlJc w:val="left"/>
      <w:pPr>
        <w:ind w:left="5805" w:hanging="360"/>
      </w:pPr>
      <w:rPr>
        <w:rFonts w:ascii="Courier New" w:hAnsi="Courier New" w:cs="Courier New" w:hint="default"/>
      </w:rPr>
    </w:lvl>
    <w:lvl w:ilvl="8" w:tplc="04220005" w:tentative="1">
      <w:start w:val="1"/>
      <w:numFmt w:val="bullet"/>
      <w:lvlText w:val=""/>
      <w:lvlJc w:val="left"/>
      <w:pPr>
        <w:ind w:left="6525" w:hanging="360"/>
      </w:pPr>
      <w:rPr>
        <w:rFonts w:ascii="Wingdings" w:hAnsi="Wingdings" w:hint="default"/>
      </w:rPr>
    </w:lvl>
  </w:abstractNum>
  <w:abstractNum w:abstractNumId="21" w15:restartNumberingAfterBreak="0">
    <w:nsid w:val="6D7022E1"/>
    <w:multiLevelType w:val="hybridMultilevel"/>
    <w:tmpl w:val="CEF8A18A"/>
    <w:lvl w:ilvl="0" w:tplc="5BDEEB4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2" w15:restartNumberingAfterBreak="0">
    <w:nsid w:val="71370F35"/>
    <w:multiLevelType w:val="hybridMultilevel"/>
    <w:tmpl w:val="265A9FA2"/>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num w:numId="1">
    <w:abstractNumId w:val="13"/>
  </w:num>
  <w:num w:numId="2">
    <w:abstractNumId w:val="17"/>
  </w:num>
  <w:num w:numId="3">
    <w:abstractNumId w:val="12"/>
  </w:num>
  <w:num w:numId="4">
    <w:abstractNumId w:val="4"/>
  </w:num>
  <w:num w:numId="5">
    <w:abstractNumId w:val="16"/>
  </w:num>
  <w:num w:numId="6">
    <w:abstractNumId w:val="1"/>
  </w:num>
  <w:num w:numId="7">
    <w:abstractNumId w:val="22"/>
  </w:num>
  <w:num w:numId="8">
    <w:abstractNumId w:val="15"/>
  </w:num>
  <w:num w:numId="9">
    <w:abstractNumId w:val="7"/>
  </w:num>
  <w:num w:numId="10">
    <w:abstractNumId w:val="11"/>
  </w:num>
  <w:num w:numId="11">
    <w:abstractNumId w:val="8"/>
  </w:num>
  <w:num w:numId="12">
    <w:abstractNumId w:val="10"/>
  </w:num>
  <w:num w:numId="13">
    <w:abstractNumId w:val="9"/>
  </w:num>
  <w:num w:numId="14">
    <w:abstractNumId w:val="3"/>
  </w:num>
  <w:num w:numId="15">
    <w:abstractNumId w:val="21"/>
  </w:num>
  <w:num w:numId="16">
    <w:abstractNumId w:val="18"/>
  </w:num>
  <w:num w:numId="17">
    <w:abstractNumId w:val="2"/>
  </w:num>
  <w:num w:numId="18">
    <w:abstractNumId w:val="20"/>
  </w:num>
  <w:num w:numId="19">
    <w:abstractNumId w:val="6"/>
  </w:num>
  <w:num w:numId="20">
    <w:abstractNumId w:val="0"/>
  </w:num>
  <w:num w:numId="21">
    <w:abstractNumId w:val="19"/>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4B0"/>
    <w:rsid w:val="000275D4"/>
    <w:rsid w:val="00034487"/>
    <w:rsid w:val="00044F1C"/>
    <w:rsid w:val="000553B8"/>
    <w:rsid w:val="00055F5A"/>
    <w:rsid w:val="00066C16"/>
    <w:rsid w:val="00073C18"/>
    <w:rsid w:val="000811DE"/>
    <w:rsid w:val="00084D7B"/>
    <w:rsid w:val="00086AF8"/>
    <w:rsid w:val="00097F0F"/>
    <w:rsid w:val="000B0C17"/>
    <w:rsid w:val="000B156D"/>
    <w:rsid w:val="000C56CE"/>
    <w:rsid w:val="000C6483"/>
    <w:rsid w:val="000C78E1"/>
    <w:rsid w:val="000D3ED1"/>
    <w:rsid w:val="000D4A9F"/>
    <w:rsid w:val="000E48BF"/>
    <w:rsid w:val="000F0C87"/>
    <w:rsid w:val="00105145"/>
    <w:rsid w:val="001071BF"/>
    <w:rsid w:val="00107D34"/>
    <w:rsid w:val="00122598"/>
    <w:rsid w:val="00130B47"/>
    <w:rsid w:val="00144027"/>
    <w:rsid w:val="001546F2"/>
    <w:rsid w:val="00165D03"/>
    <w:rsid w:val="00181473"/>
    <w:rsid w:val="00183D07"/>
    <w:rsid w:val="001A767E"/>
    <w:rsid w:val="001B144A"/>
    <w:rsid w:val="001D795F"/>
    <w:rsid w:val="001E4067"/>
    <w:rsid w:val="001E6B0F"/>
    <w:rsid w:val="001F6C3A"/>
    <w:rsid w:val="00200BFD"/>
    <w:rsid w:val="0020797F"/>
    <w:rsid w:val="002171EB"/>
    <w:rsid w:val="00221F44"/>
    <w:rsid w:val="002258BF"/>
    <w:rsid w:val="00233FEB"/>
    <w:rsid w:val="00260DD6"/>
    <w:rsid w:val="002639C8"/>
    <w:rsid w:val="00273B74"/>
    <w:rsid w:val="002867A7"/>
    <w:rsid w:val="00290827"/>
    <w:rsid w:val="002B0D9B"/>
    <w:rsid w:val="002B0FE6"/>
    <w:rsid w:val="002C10EA"/>
    <w:rsid w:val="002D6900"/>
    <w:rsid w:val="002E0F16"/>
    <w:rsid w:val="002E3C4A"/>
    <w:rsid w:val="00300B29"/>
    <w:rsid w:val="00305EF4"/>
    <w:rsid w:val="00311188"/>
    <w:rsid w:val="00315D0C"/>
    <w:rsid w:val="00322C86"/>
    <w:rsid w:val="0035356E"/>
    <w:rsid w:val="0036525E"/>
    <w:rsid w:val="00366369"/>
    <w:rsid w:val="00367B58"/>
    <w:rsid w:val="00373AEA"/>
    <w:rsid w:val="0039098D"/>
    <w:rsid w:val="0039781D"/>
    <w:rsid w:val="003A0613"/>
    <w:rsid w:val="003A0EF8"/>
    <w:rsid w:val="003B4062"/>
    <w:rsid w:val="003C0EBC"/>
    <w:rsid w:val="003C1DF7"/>
    <w:rsid w:val="003D1460"/>
    <w:rsid w:val="003F46CF"/>
    <w:rsid w:val="00410B80"/>
    <w:rsid w:val="00413391"/>
    <w:rsid w:val="00413598"/>
    <w:rsid w:val="00431C75"/>
    <w:rsid w:val="004331BB"/>
    <w:rsid w:val="00437C9A"/>
    <w:rsid w:val="00453600"/>
    <w:rsid w:val="004633A3"/>
    <w:rsid w:val="00465125"/>
    <w:rsid w:val="004725CC"/>
    <w:rsid w:val="00473F39"/>
    <w:rsid w:val="00487B23"/>
    <w:rsid w:val="00492947"/>
    <w:rsid w:val="00492F32"/>
    <w:rsid w:val="00494C13"/>
    <w:rsid w:val="004955BE"/>
    <w:rsid w:val="004A3CA6"/>
    <w:rsid w:val="004A61FC"/>
    <w:rsid w:val="004B3D38"/>
    <w:rsid w:val="004E2F33"/>
    <w:rsid w:val="004F4386"/>
    <w:rsid w:val="00502084"/>
    <w:rsid w:val="00515025"/>
    <w:rsid w:val="005270CA"/>
    <w:rsid w:val="005426B4"/>
    <w:rsid w:val="00545112"/>
    <w:rsid w:val="0055398D"/>
    <w:rsid w:val="0055404F"/>
    <w:rsid w:val="00554F9D"/>
    <w:rsid w:val="00557385"/>
    <w:rsid w:val="00573FB1"/>
    <w:rsid w:val="00591DDD"/>
    <w:rsid w:val="00592818"/>
    <w:rsid w:val="0059394B"/>
    <w:rsid w:val="00594A3C"/>
    <w:rsid w:val="00595152"/>
    <w:rsid w:val="005B210B"/>
    <w:rsid w:val="005B4350"/>
    <w:rsid w:val="005B7E3A"/>
    <w:rsid w:val="005C1675"/>
    <w:rsid w:val="005C2375"/>
    <w:rsid w:val="005C3B75"/>
    <w:rsid w:val="005D4ADE"/>
    <w:rsid w:val="00612561"/>
    <w:rsid w:val="006129BE"/>
    <w:rsid w:val="0061519F"/>
    <w:rsid w:val="00621333"/>
    <w:rsid w:val="006519F9"/>
    <w:rsid w:val="00661511"/>
    <w:rsid w:val="006615C3"/>
    <w:rsid w:val="00674AA8"/>
    <w:rsid w:val="00675891"/>
    <w:rsid w:val="00694897"/>
    <w:rsid w:val="006C3844"/>
    <w:rsid w:val="006C641C"/>
    <w:rsid w:val="006C7672"/>
    <w:rsid w:val="006D4288"/>
    <w:rsid w:val="006E0D7F"/>
    <w:rsid w:val="006E4696"/>
    <w:rsid w:val="006E57C6"/>
    <w:rsid w:val="006F12A4"/>
    <w:rsid w:val="00711938"/>
    <w:rsid w:val="007149F0"/>
    <w:rsid w:val="00722B39"/>
    <w:rsid w:val="00725058"/>
    <w:rsid w:val="0072724D"/>
    <w:rsid w:val="00750BFF"/>
    <w:rsid w:val="0075146B"/>
    <w:rsid w:val="00764035"/>
    <w:rsid w:val="007807E9"/>
    <w:rsid w:val="0078109D"/>
    <w:rsid w:val="00783077"/>
    <w:rsid w:val="007902C0"/>
    <w:rsid w:val="0079350E"/>
    <w:rsid w:val="007B6653"/>
    <w:rsid w:val="007D3668"/>
    <w:rsid w:val="007D532A"/>
    <w:rsid w:val="007D5ACF"/>
    <w:rsid w:val="007E346F"/>
    <w:rsid w:val="00813502"/>
    <w:rsid w:val="00826059"/>
    <w:rsid w:val="00832ED8"/>
    <w:rsid w:val="008528C5"/>
    <w:rsid w:val="00892A57"/>
    <w:rsid w:val="008977D8"/>
    <w:rsid w:val="008A4C14"/>
    <w:rsid w:val="008A795E"/>
    <w:rsid w:val="008B1E0F"/>
    <w:rsid w:val="008C0C28"/>
    <w:rsid w:val="008D387C"/>
    <w:rsid w:val="008E4777"/>
    <w:rsid w:val="008F3C60"/>
    <w:rsid w:val="008F658E"/>
    <w:rsid w:val="009035FE"/>
    <w:rsid w:val="00911CD9"/>
    <w:rsid w:val="00926B2A"/>
    <w:rsid w:val="00927AFA"/>
    <w:rsid w:val="00935B0B"/>
    <w:rsid w:val="00935E44"/>
    <w:rsid w:val="00941809"/>
    <w:rsid w:val="00942A91"/>
    <w:rsid w:val="00961492"/>
    <w:rsid w:val="00967097"/>
    <w:rsid w:val="00991037"/>
    <w:rsid w:val="009910E3"/>
    <w:rsid w:val="009961EE"/>
    <w:rsid w:val="00997F18"/>
    <w:rsid w:val="009A5317"/>
    <w:rsid w:val="009B4E27"/>
    <w:rsid w:val="009B69ED"/>
    <w:rsid w:val="009B6F46"/>
    <w:rsid w:val="009D7C9A"/>
    <w:rsid w:val="009F3C25"/>
    <w:rsid w:val="009F3F24"/>
    <w:rsid w:val="009F4837"/>
    <w:rsid w:val="009F7167"/>
    <w:rsid w:val="00A072AF"/>
    <w:rsid w:val="00A121EF"/>
    <w:rsid w:val="00A37FCC"/>
    <w:rsid w:val="00A42A1E"/>
    <w:rsid w:val="00A63ABB"/>
    <w:rsid w:val="00A76DD9"/>
    <w:rsid w:val="00A8167C"/>
    <w:rsid w:val="00A93A7C"/>
    <w:rsid w:val="00AA2433"/>
    <w:rsid w:val="00AA524B"/>
    <w:rsid w:val="00AB1E85"/>
    <w:rsid w:val="00AC5A77"/>
    <w:rsid w:val="00AD6936"/>
    <w:rsid w:val="00B0069E"/>
    <w:rsid w:val="00B1369C"/>
    <w:rsid w:val="00B14A01"/>
    <w:rsid w:val="00B16AB9"/>
    <w:rsid w:val="00B16FC8"/>
    <w:rsid w:val="00B4136E"/>
    <w:rsid w:val="00B652CA"/>
    <w:rsid w:val="00B65968"/>
    <w:rsid w:val="00B75B27"/>
    <w:rsid w:val="00B90950"/>
    <w:rsid w:val="00B96808"/>
    <w:rsid w:val="00B974A0"/>
    <w:rsid w:val="00BB0600"/>
    <w:rsid w:val="00BC7003"/>
    <w:rsid w:val="00BE2884"/>
    <w:rsid w:val="00BF44A2"/>
    <w:rsid w:val="00BF57DC"/>
    <w:rsid w:val="00C15BB9"/>
    <w:rsid w:val="00C27618"/>
    <w:rsid w:val="00C358B9"/>
    <w:rsid w:val="00C40A6A"/>
    <w:rsid w:val="00C41155"/>
    <w:rsid w:val="00C51B42"/>
    <w:rsid w:val="00C76CD8"/>
    <w:rsid w:val="00C83831"/>
    <w:rsid w:val="00C860CF"/>
    <w:rsid w:val="00C93A7F"/>
    <w:rsid w:val="00CE555F"/>
    <w:rsid w:val="00D032AE"/>
    <w:rsid w:val="00D03803"/>
    <w:rsid w:val="00D07B6A"/>
    <w:rsid w:val="00D07C85"/>
    <w:rsid w:val="00D24D06"/>
    <w:rsid w:val="00D33B89"/>
    <w:rsid w:val="00D402B4"/>
    <w:rsid w:val="00D53F3C"/>
    <w:rsid w:val="00D55B55"/>
    <w:rsid w:val="00D60184"/>
    <w:rsid w:val="00D720F4"/>
    <w:rsid w:val="00D83043"/>
    <w:rsid w:val="00D83244"/>
    <w:rsid w:val="00D95291"/>
    <w:rsid w:val="00D95D31"/>
    <w:rsid w:val="00D964D0"/>
    <w:rsid w:val="00DA13A3"/>
    <w:rsid w:val="00DA6593"/>
    <w:rsid w:val="00DC1359"/>
    <w:rsid w:val="00DD69E1"/>
    <w:rsid w:val="00DF2B2B"/>
    <w:rsid w:val="00E02F51"/>
    <w:rsid w:val="00E0478A"/>
    <w:rsid w:val="00E17704"/>
    <w:rsid w:val="00E20CD9"/>
    <w:rsid w:val="00E23D7D"/>
    <w:rsid w:val="00E27634"/>
    <w:rsid w:val="00E338CB"/>
    <w:rsid w:val="00E33EE7"/>
    <w:rsid w:val="00E42857"/>
    <w:rsid w:val="00E6055D"/>
    <w:rsid w:val="00E9056C"/>
    <w:rsid w:val="00EA5EE6"/>
    <w:rsid w:val="00EA7DCB"/>
    <w:rsid w:val="00EB6524"/>
    <w:rsid w:val="00EC0045"/>
    <w:rsid w:val="00EF0F31"/>
    <w:rsid w:val="00F0316E"/>
    <w:rsid w:val="00F13F20"/>
    <w:rsid w:val="00F16448"/>
    <w:rsid w:val="00F306CF"/>
    <w:rsid w:val="00F34EDD"/>
    <w:rsid w:val="00F3617F"/>
    <w:rsid w:val="00F70F7F"/>
    <w:rsid w:val="00F86D4D"/>
    <w:rsid w:val="00F9041C"/>
    <w:rsid w:val="00FC5262"/>
    <w:rsid w:val="00FE0182"/>
    <w:rsid w:val="00FE0C5D"/>
    <w:rsid w:val="00FF24B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24B4A"/>
  <w15:docId w15:val="{46A909FD-A67A-467B-9E76-626F4943B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7D34"/>
    <w:pPr>
      <w:spacing w:after="0" w:line="240" w:lineRule="auto"/>
    </w:pPr>
    <w:rPr>
      <w:rFonts w:ascii="Antiqua" w:eastAsia="Antiqua" w:hAnsi="Antiqua" w:cs="Antiqua"/>
      <w:sz w:val="26"/>
      <w:szCs w:val="26"/>
      <w:lang w:eastAsia="uk-UA"/>
    </w:rPr>
  </w:style>
  <w:style w:type="paragraph" w:styleId="2">
    <w:name w:val="heading 2"/>
    <w:basedOn w:val="a"/>
    <w:link w:val="20"/>
    <w:uiPriority w:val="1"/>
    <w:qFormat/>
    <w:rsid w:val="00DC1359"/>
    <w:pPr>
      <w:spacing w:after="120"/>
      <w:ind w:left="979"/>
      <w:jc w:val="both"/>
      <w:outlineLvl w:val="1"/>
    </w:pPr>
    <w:rPr>
      <w:rFonts w:ascii="Times New Roman" w:eastAsia="Times New Roman"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9">
    <w:name w:val="rvts9"/>
    <w:basedOn w:val="a0"/>
    <w:rsid w:val="00473F39"/>
  </w:style>
  <w:style w:type="character" w:customStyle="1" w:styleId="rvts37">
    <w:name w:val="rvts37"/>
    <w:basedOn w:val="a0"/>
    <w:rsid w:val="00473F39"/>
  </w:style>
  <w:style w:type="paragraph" w:styleId="a3">
    <w:name w:val="List Paragraph"/>
    <w:aliases w:val="Bullet Points,Liste Paragraf,Listenabsatz1,Bullet List Paragraph,List Paragraph1,Level 1 Bullet,lp1,Dot pt,F5 List Paragraph,No Spacing1,List Paragraph Char Char Char,Indicator Text,Numbered Para 1,Colorful List - Accent 11,Bullet 1,列出段落,2"/>
    <w:basedOn w:val="a"/>
    <w:link w:val="a4"/>
    <w:uiPriority w:val="34"/>
    <w:qFormat/>
    <w:rsid w:val="002B0FE6"/>
    <w:pPr>
      <w:ind w:left="720"/>
      <w:contextualSpacing/>
    </w:pPr>
  </w:style>
  <w:style w:type="paragraph" w:styleId="HTML">
    <w:name w:val="HTML Preformatted"/>
    <w:basedOn w:val="a"/>
    <w:link w:val="HTML0"/>
    <w:uiPriority w:val="99"/>
    <w:unhideWhenUsed/>
    <w:rsid w:val="008F6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ий HTML Знак"/>
    <w:basedOn w:val="a0"/>
    <w:link w:val="HTML"/>
    <w:uiPriority w:val="99"/>
    <w:rsid w:val="008F658E"/>
    <w:rPr>
      <w:rFonts w:ascii="Courier New" w:eastAsia="Times New Roman" w:hAnsi="Courier New" w:cs="Courier New"/>
      <w:sz w:val="20"/>
      <w:szCs w:val="20"/>
      <w:lang w:eastAsia="uk-UA"/>
    </w:rPr>
  </w:style>
  <w:style w:type="paragraph" w:customStyle="1" w:styleId="msonormal0">
    <w:name w:val="msonormal"/>
    <w:basedOn w:val="a"/>
    <w:rsid w:val="00927AFA"/>
    <w:pPr>
      <w:spacing w:before="100" w:beforeAutospacing="1" w:after="100" w:afterAutospacing="1"/>
    </w:pPr>
    <w:rPr>
      <w:rFonts w:ascii="Times New Roman" w:eastAsia="Times New Roman" w:hAnsi="Times New Roman" w:cs="Times New Roman"/>
      <w:sz w:val="24"/>
      <w:szCs w:val="24"/>
    </w:rPr>
  </w:style>
  <w:style w:type="paragraph" w:customStyle="1" w:styleId="rvps6">
    <w:name w:val="rvps6"/>
    <w:basedOn w:val="a"/>
    <w:rsid w:val="00927AFA"/>
    <w:pPr>
      <w:spacing w:before="100" w:beforeAutospacing="1" w:after="100" w:afterAutospacing="1"/>
    </w:pPr>
    <w:rPr>
      <w:rFonts w:ascii="Times New Roman" w:eastAsia="Times New Roman" w:hAnsi="Times New Roman" w:cs="Times New Roman"/>
      <w:sz w:val="24"/>
      <w:szCs w:val="24"/>
    </w:rPr>
  </w:style>
  <w:style w:type="character" w:customStyle="1" w:styleId="rvts23">
    <w:name w:val="rvts23"/>
    <w:basedOn w:val="a0"/>
    <w:rsid w:val="00927AFA"/>
  </w:style>
  <w:style w:type="character" w:styleId="a5">
    <w:name w:val="Emphasis"/>
    <w:basedOn w:val="a0"/>
    <w:uiPriority w:val="20"/>
    <w:qFormat/>
    <w:rsid w:val="00927AFA"/>
    <w:rPr>
      <w:i/>
      <w:iCs/>
    </w:rPr>
  </w:style>
  <w:style w:type="paragraph" w:customStyle="1" w:styleId="rvps2">
    <w:name w:val="rvps2"/>
    <w:basedOn w:val="a"/>
    <w:rsid w:val="00927AFA"/>
    <w:pPr>
      <w:spacing w:before="100" w:beforeAutospacing="1" w:after="100" w:afterAutospacing="1"/>
    </w:pPr>
    <w:rPr>
      <w:rFonts w:ascii="Times New Roman" w:eastAsia="Times New Roman" w:hAnsi="Times New Roman" w:cs="Times New Roman"/>
      <w:sz w:val="24"/>
      <w:szCs w:val="24"/>
    </w:rPr>
  </w:style>
  <w:style w:type="character" w:customStyle="1" w:styleId="rvts46">
    <w:name w:val="rvts46"/>
    <w:basedOn w:val="a0"/>
    <w:rsid w:val="00927AFA"/>
  </w:style>
  <w:style w:type="character" w:styleId="a6">
    <w:name w:val="Hyperlink"/>
    <w:basedOn w:val="a0"/>
    <w:uiPriority w:val="99"/>
    <w:semiHidden/>
    <w:unhideWhenUsed/>
    <w:rsid w:val="00927AFA"/>
    <w:rPr>
      <w:color w:val="0000FF"/>
      <w:u w:val="single"/>
    </w:rPr>
  </w:style>
  <w:style w:type="character" w:styleId="a7">
    <w:name w:val="FollowedHyperlink"/>
    <w:basedOn w:val="a0"/>
    <w:uiPriority w:val="99"/>
    <w:semiHidden/>
    <w:unhideWhenUsed/>
    <w:rsid w:val="00927AFA"/>
    <w:rPr>
      <w:color w:val="800080"/>
      <w:u w:val="single"/>
    </w:rPr>
  </w:style>
  <w:style w:type="paragraph" w:customStyle="1" w:styleId="rvps7">
    <w:name w:val="rvps7"/>
    <w:basedOn w:val="a"/>
    <w:rsid w:val="00927AFA"/>
    <w:pPr>
      <w:spacing w:before="100" w:beforeAutospacing="1" w:after="100" w:afterAutospacing="1"/>
    </w:pPr>
    <w:rPr>
      <w:rFonts w:ascii="Times New Roman" w:eastAsia="Times New Roman" w:hAnsi="Times New Roman" w:cs="Times New Roman"/>
      <w:sz w:val="24"/>
      <w:szCs w:val="24"/>
    </w:rPr>
  </w:style>
  <w:style w:type="character" w:customStyle="1" w:styleId="rvts15">
    <w:name w:val="rvts15"/>
    <w:basedOn w:val="a0"/>
    <w:rsid w:val="00927AFA"/>
  </w:style>
  <w:style w:type="paragraph" w:customStyle="1" w:styleId="rvps3">
    <w:name w:val="rvps3"/>
    <w:basedOn w:val="a"/>
    <w:rsid w:val="00927AFA"/>
    <w:pPr>
      <w:spacing w:before="100" w:beforeAutospacing="1" w:after="100" w:afterAutospacing="1"/>
    </w:pPr>
    <w:rPr>
      <w:rFonts w:ascii="Times New Roman" w:eastAsia="Times New Roman" w:hAnsi="Times New Roman" w:cs="Times New Roman"/>
      <w:sz w:val="24"/>
      <w:szCs w:val="24"/>
    </w:rPr>
  </w:style>
  <w:style w:type="character" w:customStyle="1" w:styleId="rvts82">
    <w:name w:val="rvts82"/>
    <w:basedOn w:val="a0"/>
    <w:rsid w:val="00927AFA"/>
  </w:style>
  <w:style w:type="paragraph" w:customStyle="1" w:styleId="rvps12">
    <w:name w:val="rvps12"/>
    <w:basedOn w:val="a"/>
    <w:rsid w:val="00927AFA"/>
    <w:pPr>
      <w:spacing w:before="100" w:beforeAutospacing="1" w:after="100" w:afterAutospacing="1"/>
    </w:pPr>
    <w:rPr>
      <w:rFonts w:ascii="Times New Roman" w:eastAsia="Times New Roman" w:hAnsi="Times New Roman" w:cs="Times New Roman"/>
      <w:sz w:val="24"/>
      <w:szCs w:val="24"/>
    </w:rPr>
  </w:style>
  <w:style w:type="paragraph" w:customStyle="1" w:styleId="rvps4">
    <w:name w:val="rvps4"/>
    <w:basedOn w:val="a"/>
    <w:rsid w:val="00927AFA"/>
    <w:pPr>
      <w:spacing w:before="100" w:beforeAutospacing="1" w:after="100" w:afterAutospacing="1"/>
    </w:pPr>
    <w:rPr>
      <w:rFonts w:ascii="Times New Roman" w:eastAsia="Times New Roman" w:hAnsi="Times New Roman" w:cs="Times New Roman"/>
      <w:sz w:val="24"/>
      <w:szCs w:val="24"/>
    </w:rPr>
  </w:style>
  <w:style w:type="character" w:customStyle="1" w:styleId="rvts44">
    <w:name w:val="rvts44"/>
    <w:basedOn w:val="a0"/>
    <w:rsid w:val="00927AFA"/>
  </w:style>
  <w:style w:type="paragraph" w:customStyle="1" w:styleId="rvps15">
    <w:name w:val="rvps15"/>
    <w:basedOn w:val="a"/>
    <w:rsid w:val="00927AFA"/>
    <w:pPr>
      <w:spacing w:before="100" w:beforeAutospacing="1" w:after="100" w:afterAutospacing="1"/>
    </w:pPr>
    <w:rPr>
      <w:rFonts w:ascii="Times New Roman" w:eastAsia="Times New Roman" w:hAnsi="Times New Roman" w:cs="Times New Roman"/>
      <w:sz w:val="24"/>
      <w:szCs w:val="24"/>
    </w:rPr>
  </w:style>
  <w:style w:type="paragraph" w:customStyle="1" w:styleId="rvps8">
    <w:name w:val="rvps8"/>
    <w:basedOn w:val="a"/>
    <w:rsid w:val="00927AFA"/>
    <w:pPr>
      <w:spacing w:before="100" w:beforeAutospacing="1" w:after="100" w:afterAutospacing="1"/>
    </w:pPr>
    <w:rPr>
      <w:rFonts w:ascii="Times New Roman" w:eastAsia="Times New Roman" w:hAnsi="Times New Roman" w:cs="Times New Roman"/>
      <w:sz w:val="24"/>
      <w:szCs w:val="24"/>
    </w:rPr>
  </w:style>
  <w:style w:type="paragraph" w:styleId="a8">
    <w:name w:val="Normal (Web)"/>
    <w:basedOn w:val="a"/>
    <w:uiPriority w:val="99"/>
    <w:semiHidden/>
    <w:unhideWhenUsed/>
    <w:rsid w:val="00927AFA"/>
    <w:pPr>
      <w:spacing w:before="100" w:beforeAutospacing="1" w:after="100" w:afterAutospacing="1"/>
    </w:pPr>
    <w:rPr>
      <w:rFonts w:ascii="Times New Roman" w:eastAsia="Times New Roman" w:hAnsi="Times New Roman" w:cs="Times New Roman"/>
      <w:sz w:val="24"/>
      <w:szCs w:val="24"/>
    </w:rPr>
  </w:style>
  <w:style w:type="paragraph" w:customStyle="1" w:styleId="rvps14">
    <w:name w:val="rvps14"/>
    <w:basedOn w:val="a"/>
    <w:rsid w:val="00927AFA"/>
    <w:pPr>
      <w:spacing w:before="100" w:beforeAutospacing="1" w:after="100" w:afterAutospacing="1"/>
    </w:pPr>
    <w:rPr>
      <w:rFonts w:ascii="Times New Roman" w:eastAsia="Times New Roman" w:hAnsi="Times New Roman" w:cs="Times New Roman"/>
      <w:sz w:val="24"/>
      <w:szCs w:val="24"/>
    </w:rPr>
  </w:style>
  <w:style w:type="paragraph" w:customStyle="1" w:styleId="rvps1">
    <w:name w:val="rvps1"/>
    <w:basedOn w:val="a"/>
    <w:rsid w:val="00927AFA"/>
    <w:pPr>
      <w:spacing w:before="100" w:beforeAutospacing="1" w:after="100" w:afterAutospacing="1"/>
    </w:pPr>
    <w:rPr>
      <w:rFonts w:ascii="Times New Roman" w:eastAsia="Times New Roman" w:hAnsi="Times New Roman" w:cs="Times New Roman"/>
      <w:sz w:val="24"/>
      <w:szCs w:val="24"/>
    </w:rPr>
  </w:style>
  <w:style w:type="character" w:customStyle="1" w:styleId="rvts11">
    <w:name w:val="rvts11"/>
    <w:basedOn w:val="a0"/>
    <w:rsid w:val="00927AFA"/>
  </w:style>
  <w:style w:type="paragraph" w:customStyle="1" w:styleId="rvps10">
    <w:name w:val="rvps10"/>
    <w:basedOn w:val="a"/>
    <w:rsid w:val="00927AFA"/>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a0"/>
    <w:uiPriority w:val="99"/>
    <w:rsid w:val="00F0316E"/>
  </w:style>
  <w:style w:type="table" w:styleId="a9">
    <w:name w:val="Table Grid"/>
    <w:basedOn w:val="a1"/>
    <w:uiPriority w:val="39"/>
    <w:rsid w:val="00542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у Знак"/>
    <w:aliases w:val="Bullet Points Знак,Liste Paragraf Знак,Listenabsatz1 Знак,Bullet List Paragraph Знак,List Paragraph1 Знак,Level 1 Bullet Знак,lp1 Знак,Dot pt Знак,F5 List Paragraph Знак,No Spacing1 Знак,List Paragraph Char Char Char Знак,Bullet 1 Знак"/>
    <w:link w:val="a3"/>
    <w:uiPriority w:val="34"/>
    <w:qFormat/>
    <w:locked/>
    <w:rsid w:val="005C2375"/>
    <w:rPr>
      <w:rFonts w:ascii="Antiqua" w:eastAsia="Antiqua" w:hAnsi="Antiqua" w:cs="Antiqua"/>
      <w:sz w:val="26"/>
      <w:szCs w:val="26"/>
      <w:lang w:eastAsia="uk-UA"/>
    </w:rPr>
  </w:style>
  <w:style w:type="character" w:styleId="aa">
    <w:name w:val="Strong"/>
    <w:basedOn w:val="a0"/>
    <w:uiPriority w:val="22"/>
    <w:qFormat/>
    <w:rsid w:val="00CE555F"/>
    <w:rPr>
      <w:b/>
      <w:bCs/>
    </w:rPr>
  </w:style>
  <w:style w:type="paragraph" w:customStyle="1" w:styleId="TableParagraph">
    <w:name w:val="Table Paragraph"/>
    <w:basedOn w:val="a"/>
    <w:uiPriority w:val="1"/>
    <w:qFormat/>
    <w:rsid w:val="004331BB"/>
    <w:pPr>
      <w:widowControl w:val="0"/>
      <w:autoSpaceDE w:val="0"/>
      <w:autoSpaceDN w:val="0"/>
      <w:adjustRightInd w:val="0"/>
    </w:pPr>
    <w:rPr>
      <w:rFonts w:ascii="Times New Roman" w:eastAsia="Times New Roman" w:hAnsi="Times New Roman" w:cs="Times New Roman"/>
      <w:sz w:val="24"/>
      <w:szCs w:val="24"/>
    </w:rPr>
  </w:style>
  <w:style w:type="paragraph" w:styleId="ab">
    <w:name w:val="No Spacing"/>
    <w:uiPriority w:val="1"/>
    <w:qFormat/>
    <w:rsid w:val="00813502"/>
    <w:pPr>
      <w:spacing w:after="0" w:line="240" w:lineRule="auto"/>
    </w:pPr>
    <w:rPr>
      <w:rFonts w:ascii="Calibri" w:eastAsia="Calibri" w:hAnsi="Calibri" w:cs="Times New Roman"/>
      <w:lang w:val="ru-RU"/>
    </w:rPr>
  </w:style>
  <w:style w:type="paragraph" w:styleId="ac">
    <w:name w:val="Body Text"/>
    <w:basedOn w:val="a"/>
    <w:link w:val="ad"/>
    <w:uiPriority w:val="1"/>
    <w:qFormat/>
    <w:rsid w:val="000811DE"/>
    <w:pPr>
      <w:spacing w:after="120"/>
      <w:jc w:val="both"/>
    </w:pPr>
    <w:rPr>
      <w:rFonts w:ascii="Times New Roman" w:eastAsia="Times New Roman" w:hAnsi="Times New Roman" w:cs="Times New Roman"/>
      <w:sz w:val="28"/>
      <w:szCs w:val="28"/>
      <w:lang w:eastAsia="en-US"/>
    </w:rPr>
  </w:style>
  <w:style w:type="character" w:customStyle="1" w:styleId="ad">
    <w:name w:val="Основний текст Знак"/>
    <w:basedOn w:val="a0"/>
    <w:link w:val="ac"/>
    <w:uiPriority w:val="1"/>
    <w:rsid w:val="000811DE"/>
    <w:rPr>
      <w:rFonts w:ascii="Times New Roman" w:eastAsia="Times New Roman" w:hAnsi="Times New Roman" w:cs="Times New Roman"/>
      <w:sz w:val="28"/>
      <w:szCs w:val="28"/>
    </w:rPr>
  </w:style>
  <w:style w:type="character" w:customStyle="1" w:styleId="7">
    <w:name w:val="Основной текст (7)_"/>
    <w:link w:val="70"/>
    <w:rsid w:val="001E4067"/>
    <w:rPr>
      <w:b/>
      <w:bCs/>
      <w:sz w:val="32"/>
      <w:szCs w:val="32"/>
      <w:shd w:val="clear" w:color="auto" w:fill="FFFFFF"/>
    </w:rPr>
  </w:style>
  <w:style w:type="paragraph" w:customStyle="1" w:styleId="70">
    <w:name w:val="Основной текст (7)"/>
    <w:basedOn w:val="a"/>
    <w:link w:val="7"/>
    <w:rsid w:val="001E4067"/>
    <w:pPr>
      <w:widowControl w:val="0"/>
      <w:shd w:val="clear" w:color="auto" w:fill="FFFFFF"/>
      <w:spacing w:before="300" w:line="360" w:lineRule="exact"/>
      <w:jc w:val="center"/>
    </w:pPr>
    <w:rPr>
      <w:rFonts w:asciiTheme="minorHAnsi" w:eastAsiaTheme="minorHAnsi" w:hAnsiTheme="minorHAnsi" w:cstheme="minorBidi"/>
      <w:b/>
      <w:bCs/>
      <w:sz w:val="32"/>
      <w:szCs w:val="32"/>
      <w:lang w:eastAsia="en-US"/>
    </w:rPr>
  </w:style>
  <w:style w:type="character" w:customStyle="1" w:styleId="20">
    <w:name w:val="Заголовок 2 Знак"/>
    <w:basedOn w:val="a0"/>
    <w:link w:val="2"/>
    <w:uiPriority w:val="1"/>
    <w:rsid w:val="00DC1359"/>
    <w:rPr>
      <w:rFonts w:ascii="Times New Roman" w:eastAsia="Times New Roman" w:hAnsi="Times New Roman" w:cs="Times New Roman"/>
      <w:b/>
      <w:bCs/>
      <w:sz w:val="28"/>
      <w:szCs w:val="28"/>
    </w:rPr>
  </w:style>
  <w:style w:type="paragraph" w:styleId="ae">
    <w:name w:val="Balloon Text"/>
    <w:basedOn w:val="a"/>
    <w:link w:val="af"/>
    <w:uiPriority w:val="99"/>
    <w:semiHidden/>
    <w:unhideWhenUsed/>
    <w:rsid w:val="00492947"/>
    <w:rPr>
      <w:rFonts w:ascii="Tahoma" w:hAnsi="Tahoma" w:cs="Tahoma"/>
      <w:sz w:val="16"/>
      <w:szCs w:val="16"/>
    </w:rPr>
  </w:style>
  <w:style w:type="character" w:customStyle="1" w:styleId="af">
    <w:name w:val="Текст у виносці Знак"/>
    <w:basedOn w:val="a0"/>
    <w:link w:val="ae"/>
    <w:uiPriority w:val="99"/>
    <w:semiHidden/>
    <w:rsid w:val="00492947"/>
    <w:rPr>
      <w:rFonts w:ascii="Tahoma" w:eastAsia="Antiqua" w:hAnsi="Tahoma" w:cs="Tahoma"/>
      <w:sz w:val="16"/>
      <w:szCs w:val="16"/>
      <w:lang w:eastAsia="uk-UA"/>
    </w:rPr>
  </w:style>
  <w:style w:type="character" w:customStyle="1" w:styleId="21">
    <w:name w:val="Основний текст (2)_"/>
    <w:link w:val="22"/>
    <w:rsid w:val="00DA6593"/>
    <w:rPr>
      <w:rFonts w:eastAsia="Times New Roman"/>
      <w:sz w:val="28"/>
      <w:szCs w:val="28"/>
      <w:shd w:val="clear" w:color="auto" w:fill="FFFFFF"/>
    </w:rPr>
  </w:style>
  <w:style w:type="paragraph" w:customStyle="1" w:styleId="22">
    <w:name w:val="Основний текст (2)"/>
    <w:basedOn w:val="a"/>
    <w:link w:val="21"/>
    <w:rsid w:val="00DA6593"/>
    <w:pPr>
      <w:widowControl w:val="0"/>
      <w:shd w:val="clear" w:color="auto" w:fill="FFFFFF"/>
      <w:spacing w:line="485" w:lineRule="exact"/>
      <w:jc w:val="both"/>
    </w:pPr>
    <w:rPr>
      <w:rFonts w:asciiTheme="minorHAnsi" w:eastAsia="Times New Roman" w:hAnsiTheme="minorHAnsi" w:cstheme="minorBidi"/>
      <w:sz w:val="28"/>
      <w:szCs w:val="28"/>
      <w:lang w:eastAsia="en-US"/>
    </w:rPr>
  </w:style>
  <w:style w:type="paragraph" w:customStyle="1" w:styleId="rvps122">
    <w:name w:val="rvps122"/>
    <w:basedOn w:val="a"/>
    <w:rsid w:val="00E33EE7"/>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rvts29">
    <w:name w:val="rvts29"/>
    <w:rsid w:val="00E33EE7"/>
  </w:style>
  <w:style w:type="paragraph" w:styleId="af0">
    <w:name w:val="header"/>
    <w:basedOn w:val="a"/>
    <w:link w:val="af1"/>
    <w:uiPriority w:val="99"/>
    <w:unhideWhenUsed/>
    <w:rsid w:val="009F3F24"/>
    <w:pPr>
      <w:tabs>
        <w:tab w:val="center" w:pos="4819"/>
        <w:tab w:val="right" w:pos="9639"/>
      </w:tabs>
    </w:pPr>
  </w:style>
  <w:style w:type="character" w:customStyle="1" w:styleId="af1">
    <w:name w:val="Верхній колонтитул Знак"/>
    <w:basedOn w:val="a0"/>
    <w:link w:val="af0"/>
    <w:uiPriority w:val="99"/>
    <w:rsid w:val="009F3F24"/>
    <w:rPr>
      <w:rFonts w:ascii="Antiqua" w:eastAsia="Antiqua" w:hAnsi="Antiqua" w:cs="Antiqua"/>
      <w:sz w:val="26"/>
      <w:szCs w:val="26"/>
      <w:lang w:eastAsia="uk-UA"/>
    </w:rPr>
  </w:style>
  <w:style w:type="paragraph" w:styleId="af2">
    <w:name w:val="footer"/>
    <w:basedOn w:val="a"/>
    <w:link w:val="af3"/>
    <w:uiPriority w:val="99"/>
    <w:unhideWhenUsed/>
    <w:rsid w:val="009F3F24"/>
    <w:pPr>
      <w:tabs>
        <w:tab w:val="center" w:pos="4819"/>
        <w:tab w:val="right" w:pos="9639"/>
      </w:tabs>
    </w:pPr>
  </w:style>
  <w:style w:type="character" w:customStyle="1" w:styleId="af3">
    <w:name w:val="Нижній колонтитул Знак"/>
    <w:basedOn w:val="a0"/>
    <w:link w:val="af2"/>
    <w:uiPriority w:val="99"/>
    <w:rsid w:val="009F3F24"/>
    <w:rPr>
      <w:rFonts w:ascii="Antiqua" w:eastAsia="Antiqua" w:hAnsi="Antiqua" w:cs="Antiqua"/>
      <w:sz w:val="26"/>
      <w:szCs w:val="26"/>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221777">
      <w:bodyDiv w:val="1"/>
      <w:marLeft w:val="0"/>
      <w:marRight w:val="0"/>
      <w:marTop w:val="0"/>
      <w:marBottom w:val="0"/>
      <w:divBdr>
        <w:top w:val="none" w:sz="0" w:space="0" w:color="auto"/>
        <w:left w:val="none" w:sz="0" w:space="0" w:color="auto"/>
        <w:bottom w:val="none" w:sz="0" w:space="0" w:color="auto"/>
        <w:right w:val="none" w:sz="0" w:space="0" w:color="auto"/>
      </w:divBdr>
    </w:div>
    <w:div w:id="1524826444">
      <w:bodyDiv w:val="1"/>
      <w:marLeft w:val="0"/>
      <w:marRight w:val="0"/>
      <w:marTop w:val="0"/>
      <w:marBottom w:val="0"/>
      <w:divBdr>
        <w:top w:val="none" w:sz="0" w:space="0" w:color="auto"/>
        <w:left w:val="none" w:sz="0" w:space="0" w:color="auto"/>
        <w:bottom w:val="none" w:sz="0" w:space="0" w:color="auto"/>
        <w:right w:val="none" w:sz="0" w:space="0" w:color="auto"/>
      </w:divBdr>
      <w:divsChild>
        <w:div w:id="1453747936">
          <w:marLeft w:val="0"/>
          <w:marRight w:val="0"/>
          <w:marTop w:val="150"/>
          <w:marBottom w:val="150"/>
          <w:divBdr>
            <w:top w:val="none" w:sz="0" w:space="0" w:color="auto"/>
            <w:left w:val="none" w:sz="0" w:space="0" w:color="auto"/>
            <w:bottom w:val="none" w:sz="0" w:space="0" w:color="auto"/>
            <w:right w:val="none" w:sz="0" w:space="0" w:color="auto"/>
          </w:divBdr>
        </w:div>
        <w:div w:id="1742093878">
          <w:marLeft w:val="0"/>
          <w:marRight w:val="0"/>
          <w:marTop w:val="150"/>
          <w:marBottom w:val="150"/>
          <w:divBdr>
            <w:top w:val="none" w:sz="0" w:space="0" w:color="auto"/>
            <w:left w:val="none" w:sz="0" w:space="0" w:color="auto"/>
            <w:bottom w:val="none" w:sz="0" w:space="0" w:color="auto"/>
            <w:right w:val="none" w:sz="0" w:space="0" w:color="auto"/>
          </w:divBdr>
        </w:div>
        <w:div w:id="354577128">
          <w:marLeft w:val="0"/>
          <w:marRight w:val="0"/>
          <w:marTop w:val="0"/>
          <w:marBottom w:val="150"/>
          <w:divBdr>
            <w:top w:val="none" w:sz="0" w:space="0" w:color="auto"/>
            <w:left w:val="none" w:sz="0" w:space="0" w:color="auto"/>
            <w:bottom w:val="none" w:sz="0" w:space="0" w:color="auto"/>
            <w:right w:val="none" w:sz="0" w:space="0" w:color="auto"/>
          </w:divBdr>
        </w:div>
        <w:div w:id="2029944377">
          <w:marLeft w:val="0"/>
          <w:marRight w:val="0"/>
          <w:marTop w:val="0"/>
          <w:marBottom w:val="150"/>
          <w:divBdr>
            <w:top w:val="none" w:sz="0" w:space="0" w:color="auto"/>
            <w:left w:val="none" w:sz="0" w:space="0" w:color="auto"/>
            <w:bottom w:val="none" w:sz="0" w:space="0" w:color="auto"/>
            <w:right w:val="none" w:sz="0" w:space="0" w:color="auto"/>
          </w:divBdr>
        </w:div>
        <w:div w:id="448085283">
          <w:marLeft w:val="0"/>
          <w:marRight w:val="0"/>
          <w:marTop w:val="150"/>
          <w:marBottom w:val="150"/>
          <w:divBdr>
            <w:top w:val="none" w:sz="0" w:space="0" w:color="auto"/>
            <w:left w:val="none" w:sz="0" w:space="0" w:color="auto"/>
            <w:bottom w:val="none" w:sz="0" w:space="0" w:color="auto"/>
            <w:right w:val="none" w:sz="0" w:space="0" w:color="auto"/>
          </w:divBdr>
        </w:div>
        <w:div w:id="1736733328">
          <w:marLeft w:val="0"/>
          <w:marRight w:val="0"/>
          <w:marTop w:val="0"/>
          <w:marBottom w:val="150"/>
          <w:divBdr>
            <w:top w:val="none" w:sz="0" w:space="0" w:color="auto"/>
            <w:left w:val="none" w:sz="0" w:space="0" w:color="auto"/>
            <w:bottom w:val="none" w:sz="0" w:space="0" w:color="auto"/>
            <w:right w:val="none" w:sz="0" w:space="0" w:color="auto"/>
          </w:divBdr>
        </w:div>
        <w:div w:id="1155536248">
          <w:marLeft w:val="0"/>
          <w:marRight w:val="0"/>
          <w:marTop w:val="150"/>
          <w:marBottom w:val="150"/>
          <w:divBdr>
            <w:top w:val="none" w:sz="0" w:space="0" w:color="auto"/>
            <w:left w:val="none" w:sz="0" w:space="0" w:color="auto"/>
            <w:bottom w:val="none" w:sz="0" w:space="0" w:color="auto"/>
            <w:right w:val="none" w:sz="0" w:space="0" w:color="auto"/>
          </w:divBdr>
        </w:div>
        <w:div w:id="122890966">
          <w:marLeft w:val="0"/>
          <w:marRight w:val="0"/>
          <w:marTop w:val="0"/>
          <w:marBottom w:val="150"/>
          <w:divBdr>
            <w:top w:val="none" w:sz="0" w:space="0" w:color="auto"/>
            <w:left w:val="none" w:sz="0" w:space="0" w:color="auto"/>
            <w:bottom w:val="none" w:sz="0" w:space="0" w:color="auto"/>
            <w:right w:val="none" w:sz="0" w:space="0" w:color="auto"/>
          </w:divBdr>
        </w:div>
        <w:div w:id="1805660209">
          <w:marLeft w:val="0"/>
          <w:marRight w:val="0"/>
          <w:marTop w:val="150"/>
          <w:marBottom w:val="150"/>
          <w:divBdr>
            <w:top w:val="none" w:sz="0" w:space="0" w:color="auto"/>
            <w:left w:val="none" w:sz="0" w:space="0" w:color="auto"/>
            <w:bottom w:val="none" w:sz="0" w:space="0" w:color="auto"/>
            <w:right w:val="none" w:sz="0" w:space="0" w:color="auto"/>
          </w:divBdr>
        </w:div>
        <w:div w:id="2125924307">
          <w:marLeft w:val="0"/>
          <w:marRight w:val="0"/>
          <w:marTop w:val="0"/>
          <w:marBottom w:val="150"/>
          <w:divBdr>
            <w:top w:val="none" w:sz="0" w:space="0" w:color="auto"/>
            <w:left w:val="none" w:sz="0" w:space="0" w:color="auto"/>
            <w:bottom w:val="none" w:sz="0" w:space="0" w:color="auto"/>
            <w:right w:val="none" w:sz="0" w:space="0" w:color="auto"/>
          </w:divBdr>
        </w:div>
        <w:div w:id="261450864">
          <w:marLeft w:val="0"/>
          <w:marRight w:val="0"/>
          <w:marTop w:val="0"/>
          <w:marBottom w:val="150"/>
          <w:divBdr>
            <w:top w:val="none" w:sz="0" w:space="0" w:color="auto"/>
            <w:left w:val="none" w:sz="0" w:space="0" w:color="auto"/>
            <w:bottom w:val="none" w:sz="0" w:space="0" w:color="auto"/>
            <w:right w:val="none" w:sz="0" w:space="0" w:color="auto"/>
          </w:divBdr>
        </w:div>
        <w:div w:id="1319764579">
          <w:marLeft w:val="0"/>
          <w:marRight w:val="0"/>
          <w:marTop w:val="0"/>
          <w:marBottom w:val="150"/>
          <w:divBdr>
            <w:top w:val="none" w:sz="0" w:space="0" w:color="auto"/>
            <w:left w:val="none" w:sz="0" w:space="0" w:color="auto"/>
            <w:bottom w:val="none" w:sz="0" w:space="0" w:color="auto"/>
            <w:right w:val="none" w:sz="0" w:space="0" w:color="auto"/>
          </w:divBdr>
        </w:div>
        <w:div w:id="1759013207">
          <w:marLeft w:val="0"/>
          <w:marRight w:val="0"/>
          <w:marTop w:val="150"/>
          <w:marBottom w:val="150"/>
          <w:divBdr>
            <w:top w:val="none" w:sz="0" w:space="0" w:color="auto"/>
            <w:left w:val="none" w:sz="0" w:space="0" w:color="auto"/>
            <w:bottom w:val="none" w:sz="0" w:space="0" w:color="auto"/>
            <w:right w:val="none" w:sz="0" w:space="0" w:color="auto"/>
          </w:divBdr>
        </w:div>
        <w:div w:id="1780493827">
          <w:marLeft w:val="0"/>
          <w:marRight w:val="0"/>
          <w:marTop w:val="0"/>
          <w:marBottom w:val="150"/>
          <w:divBdr>
            <w:top w:val="none" w:sz="0" w:space="0" w:color="auto"/>
            <w:left w:val="none" w:sz="0" w:space="0" w:color="auto"/>
            <w:bottom w:val="none" w:sz="0" w:space="0" w:color="auto"/>
            <w:right w:val="none" w:sz="0" w:space="0" w:color="auto"/>
          </w:divBdr>
        </w:div>
        <w:div w:id="1699089580">
          <w:marLeft w:val="0"/>
          <w:marRight w:val="0"/>
          <w:marTop w:val="150"/>
          <w:marBottom w:val="150"/>
          <w:divBdr>
            <w:top w:val="none" w:sz="0" w:space="0" w:color="auto"/>
            <w:left w:val="none" w:sz="0" w:space="0" w:color="auto"/>
            <w:bottom w:val="none" w:sz="0" w:space="0" w:color="auto"/>
            <w:right w:val="none" w:sz="0" w:space="0" w:color="auto"/>
          </w:divBdr>
        </w:div>
        <w:div w:id="258368277">
          <w:marLeft w:val="0"/>
          <w:marRight w:val="0"/>
          <w:marTop w:val="0"/>
          <w:marBottom w:val="150"/>
          <w:divBdr>
            <w:top w:val="none" w:sz="0" w:space="0" w:color="auto"/>
            <w:left w:val="none" w:sz="0" w:space="0" w:color="auto"/>
            <w:bottom w:val="none" w:sz="0" w:space="0" w:color="auto"/>
            <w:right w:val="none" w:sz="0" w:space="0" w:color="auto"/>
          </w:divBdr>
        </w:div>
        <w:div w:id="916406335">
          <w:marLeft w:val="0"/>
          <w:marRight w:val="0"/>
          <w:marTop w:val="0"/>
          <w:marBottom w:val="150"/>
          <w:divBdr>
            <w:top w:val="none" w:sz="0" w:space="0" w:color="auto"/>
            <w:left w:val="none" w:sz="0" w:space="0" w:color="auto"/>
            <w:bottom w:val="none" w:sz="0" w:space="0" w:color="auto"/>
            <w:right w:val="none" w:sz="0" w:space="0" w:color="auto"/>
          </w:divBdr>
        </w:div>
        <w:div w:id="840241962">
          <w:marLeft w:val="0"/>
          <w:marRight w:val="0"/>
          <w:marTop w:val="0"/>
          <w:marBottom w:val="150"/>
          <w:divBdr>
            <w:top w:val="none" w:sz="0" w:space="0" w:color="auto"/>
            <w:left w:val="none" w:sz="0" w:space="0" w:color="auto"/>
            <w:bottom w:val="none" w:sz="0" w:space="0" w:color="auto"/>
            <w:right w:val="none" w:sz="0" w:space="0" w:color="auto"/>
          </w:divBdr>
        </w:div>
        <w:div w:id="1833332590">
          <w:marLeft w:val="0"/>
          <w:marRight w:val="0"/>
          <w:marTop w:val="150"/>
          <w:marBottom w:val="150"/>
          <w:divBdr>
            <w:top w:val="none" w:sz="0" w:space="0" w:color="auto"/>
            <w:left w:val="none" w:sz="0" w:space="0" w:color="auto"/>
            <w:bottom w:val="none" w:sz="0" w:space="0" w:color="auto"/>
            <w:right w:val="none" w:sz="0" w:space="0" w:color="auto"/>
          </w:divBdr>
        </w:div>
        <w:div w:id="157810749">
          <w:marLeft w:val="0"/>
          <w:marRight w:val="0"/>
          <w:marTop w:val="0"/>
          <w:marBottom w:val="150"/>
          <w:divBdr>
            <w:top w:val="none" w:sz="0" w:space="0" w:color="auto"/>
            <w:left w:val="none" w:sz="0" w:space="0" w:color="auto"/>
            <w:bottom w:val="none" w:sz="0" w:space="0" w:color="auto"/>
            <w:right w:val="none" w:sz="0" w:space="0" w:color="auto"/>
          </w:divBdr>
        </w:div>
        <w:div w:id="1878543766">
          <w:marLeft w:val="0"/>
          <w:marRight w:val="0"/>
          <w:marTop w:val="150"/>
          <w:marBottom w:val="150"/>
          <w:divBdr>
            <w:top w:val="none" w:sz="0" w:space="0" w:color="auto"/>
            <w:left w:val="none" w:sz="0" w:space="0" w:color="auto"/>
            <w:bottom w:val="none" w:sz="0" w:space="0" w:color="auto"/>
            <w:right w:val="none" w:sz="0" w:space="0" w:color="auto"/>
          </w:divBdr>
        </w:div>
        <w:div w:id="366758332">
          <w:marLeft w:val="0"/>
          <w:marRight w:val="0"/>
          <w:marTop w:val="0"/>
          <w:marBottom w:val="150"/>
          <w:divBdr>
            <w:top w:val="none" w:sz="0" w:space="0" w:color="auto"/>
            <w:left w:val="none" w:sz="0" w:space="0" w:color="auto"/>
            <w:bottom w:val="none" w:sz="0" w:space="0" w:color="auto"/>
            <w:right w:val="none" w:sz="0" w:space="0" w:color="auto"/>
          </w:divBdr>
        </w:div>
        <w:div w:id="132406014">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z0879-21/paran119" TargetMode="External"/><Relationship Id="rId5" Type="http://schemas.openxmlformats.org/officeDocument/2006/relationships/webSettings" Target="webSettings.xml"/><Relationship Id="rId10" Type="http://schemas.openxmlformats.org/officeDocument/2006/relationships/hyperlink" Target="https://zakon.rada.gov.ua/laws/show/z0879-21/print" TargetMode="External"/><Relationship Id="rId4" Type="http://schemas.openxmlformats.org/officeDocument/2006/relationships/settings" Target="settings.xml"/><Relationship Id="rId9" Type="http://schemas.openxmlformats.org/officeDocument/2006/relationships/hyperlink" Target="https://zakon.rada.gov.ua/laws/show/z0879-21/print"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183A8C1B-335F-41B3-8CA0-844620840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12</Pages>
  <Words>26246</Words>
  <Characters>14961</Characters>
  <Application>Microsoft Office Word</Application>
  <DocSecurity>0</DocSecurity>
  <Lines>124</Lines>
  <Paragraphs>82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Slabenko</dc:creator>
  <cp:keywords/>
  <dc:description/>
  <cp:lastModifiedBy>Slabenko</cp:lastModifiedBy>
  <cp:revision>49</cp:revision>
  <cp:lastPrinted>2025-08-21T08:00:00Z</cp:lastPrinted>
  <dcterms:created xsi:type="dcterms:W3CDTF">2026-07-20T11:32:00Z</dcterms:created>
  <dcterms:modified xsi:type="dcterms:W3CDTF">2026-08-11T08:17:00Z</dcterms:modified>
</cp:coreProperties>
</file>