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29" w:rsidRPr="00873129" w:rsidRDefault="00873129" w:rsidP="0087312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r w:rsidRPr="00873129"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E32E93B" wp14:editId="022A7BEE">
            <wp:simplePos x="0" y="0"/>
            <wp:positionH relativeFrom="margin">
              <wp:align>center</wp:align>
            </wp:positionH>
            <wp:positionV relativeFrom="paragraph">
              <wp:posOffset>-62865</wp:posOffset>
            </wp:positionV>
            <wp:extent cx="457200" cy="64198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4884270"/>
    </w:p>
    <w:p w:rsidR="00873129" w:rsidRPr="00873129" w:rsidRDefault="00873129" w:rsidP="0087312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p w:rsidR="00873129" w:rsidRPr="00873129" w:rsidRDefault="00873129" w:rsidP="0087312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bookmarkEnd w:id="0"/>
    <w:p w:rsidR="00873129" w:rsidRPr="00873129" w:rsidRDefault="00873129" w:rsidP="00873129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873129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УКРАЇНА</w:t>
      </w:r>
    </w:p>
    <w:p w:rsidR="00873129" w:rsidRPr="00873129" w:rsidRDefault="00873129" w:rsidP="00873129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873129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ФОНТАНСЬКА СІЛЬСЬКА РАДА</w:t>
      </w:r>
    </w:p>
    <w:p w:rsidR="00873129" w:rsidRPr="00873129" w:rsidRDefault="00873129" w:rsidP="00873129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873129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ОДЕСЬКОГО РАЙОНУ ОДЕСЬКОЇ ОБЛАСТІ</w:t>
      </w:r>
    </w:p>
    <w:p w:rsidR="001829F6" w:rsidRDefault="001829F6" w:rsidP="001829F6">
      <w:pPr>
        <w:spacing w:after="0"/>
        <w:ind w:right="-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394A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B28D1" w:rsidRPr="0054394A" w:rsidRDefault="00DB28D1" w:rsidP="00DB28D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394A">
        <w:rPr>
          <w:rFonts w:ascii="Times New Roman" w:hAnsi="Times New Roman"/>
          <w:b/>
          <w:sz w:val="28"/>
          <w:szCs w:val="28"/>
          <w:lang w:val="uk-UA"/>
        </w:rPr>
        <w:t xml:space="preserve">Шістдесят </w:t>
      </w:r>
      <w:r>
        <w:rPr>
          <w:rFonts w:ascii="Times New Roman" w:hAnsi="Times New Roman"/>
          <w:b/>
          <w:sz w:val="28"/>
          <w:szCs w:val="28"/>
          <w:lang w:val="uk-UA"/>
        </w:rPr>
        <w:t>дев’ятої</w:t>
      </w:r>
      <w:r w:rsidRPr="0054394A">
        <w:rPr>
          <w:rFonts w:ascii="Times New Roman" w:hAnsi="Times New Roman"/>
          <w:b/>
          <w:sz w:val="28"/>
          <w:szCs w:val="28"/>
          <w:lang w:val="uk-UA"/>
        </w:rPr>
        <w:t xml:space="preserve"> сесії Фонтанської сільської ради  </w:t>
      </w:r>
      <w:r w:rsidRPr="0054394A">
        <w:rPr>
          <w:rFonts w:ascii="Times New Roman" w:hAnsi="Times New Roman"/>
          <w:b/>
          <w:sz w:val="28"/>
          <w:szCs w:val="28"/>
        </w:rPr>
        <w:t>VIII</w:t>
      </w:r>
      <w:r w:rsidRPr="0054394A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:rsidR="00DB28D1" w:rsidRPr="0054394A" w:rsidRDefault="00DB28D1" w:rsidP="00DB28D1">
      <w:pPr>
        <w:spacing w:after="0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p w:rsidR="00DB28D1" w:rsidRDefault="00DB28D1" w:rsidP="00DB28D1">
      <w:pPr>
        <w:spacing w:after="0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1829F6">
        <w:rPr>
          <w:rFonts w:ascii="Times New Roman" w:hAnsi="Times New Roman"/>
          <w:b/>
          <w:sz w:val="28"/>
          <w:szCs w:val="28"/>
          <w:lang w:val="uk-UA"/>
        </w:rPr>
        <w:t>2790</w:t>
      </w:r>
      <w:r w:rsidRPr="0054394A">
        <w:rPr>
          <w:rFonts w:ascii="Times New Roman" w:hAnsi="Times New Roman"/>
          <w:b/>
          <w:sz w:val="28"/>
          <w:szCs w:val="28"/>
          <w:lang w:val="uk-UA"/>
        </w:rPr>
        <w:t xml:space="preserve"> -</w:t>
      </w:r>
      <w:r w:rsidRPr="0054394A">
        <w:rPr>
          <w:rFonts w:ascii="Times New Roman" w:hAnsi="Times New Roman"/>
          <w:b/>
          <w:sz w:val="28"/>
          <w:szCs w:val="28"/>
        </w:rPr>
        <w:t>VIII</w:t>
      </w:r>
      <w:r w:rsidRPr="0054394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від </w:t>
      </w:r>
      <w:r w:rsidR="001829F6">
        <w:rPr>
          <w:rFonts w:ascii="Times New Roman" w:hAnsi="Times New Roman"/>
          <w:b/>
          <w:sz w:val="28"/>
          <w:szCs w:val="28"/>
          <w:lang w:val="uk-UA"/>
        </w:rPr>
        <w:t>18</w:t>
      </w:r>
      <w:r w:rsidRPr="0054394A">
        <w:rPr>
          <w:rFonts w:ascii="Times New Roman" w:hAnsi="Times New Roman"/>
          <w:b/>
          <w:sz w:val="28"/>
          <w:szCs w:val="28"/>
          <w:lang w:val="uk-UA"/>
        </w:rPr>
        <w:t xml:space="preserve"> березня 2025 року</w:t>
      </w:r>
    </w:p>
    <w:p w:rsidR="00DB28D1" w:rsidRPr="0054394A" w:rsidRDefault="00DB28D1" w:rsidP="00DB28D1">
      <w:pPr>
        <w:spacing w:after="0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p w:rsidR="00873129" w:rsidRDefault="00D03D25" w:rsidP="001829F6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41E08">
        <w:rPr>
          <w:rFonts w:ascii="Times New Roman" w:eastAsia="Calibri" w:hAnsi="Times New Roman"/>
          <w:b/>
          <w:sz w:val="24"/>
          <w:szCs w:val="24"/>
          <w:lang w:val="uk-UA"/>
        </w:rPr>
        <w:t>Про внесення змін та доповнень до рішення сесії</w:t>
      </w:r>
      <w:r w:rsidR="00831DAE" w:rsidRPr="00341E08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 w:rsidRPr="00341E08">
        <w:rPr>
          <w:rFonts w:ascii="Times New Roman" w:eastAsia="Calibri" w:hAnsi="Times New Roman"/>
          <w:b/>
          <w:sz w:val="24"/>
          <w:szCs w:val="24"/>
          <w:lang w:val="uk-UA"/>
        </w:rPr>
        <w:t>Фонтанської сільської ради №2407-</w:t>
      </w:r>
      <w:r w:rsidRPr="00341E08">
        <w:rPr>
          <w:rFonts w:ascii="Times New Roman" w:eastAsia="Calibri" w:hAnsi="Times New Roman"/>
          <w:b/>
          <w:sz w:val="24"/>
          <w:szCs w:val="24"/>
          <w:lang w:val="en-US"/>
        </w:rPr>
        <w:t>VIII</w:t>
      </w:r>
      <w:r w:rsidRPr="00341E08">
        <w:rPr>
          <w:rFonts w:ascii="Times New Roman" w:eastAsia="Calibri" w:hAnsi="Times New Roman"/>
          <w:b/>
          <w:sz w:val="24"/>
          <w:szCs w:val="24"/>
          <w:lang w:val="uk-UA"/>
        </w:rPr>
        <w:t xml:space="preserve"> від 03.09.2024 року «</w:t>
      </w:r>
      <w:r w:rsidR="00873129" w:rsidRPr="00341E0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Про </w:t>
      </w:r>
      <w:r w:rsidR="00172242" w:rsidRPr="00341E0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затвердження</w:t>
      </w:r>
      <w:r w:rsidR="00873129" w:rsidRPr="00341E0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 Комплексної </w:t>
      </w:r>
      <w:r w:rsidR="00873129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Програми </w:t>
      </w:r>
      <w:proofErr w:type="spellStart"/>
      <w:r w:rsidR="00172242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термомодернізації</w:t>
      </w:r>
      <w:proofErr w:type="spellEnd"/>
      <w:r w:rsidR="00172242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, енергоефективності та </w:t>
      </w:r>
      <w:r w:rsidR="00393570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енергозбереження</w:t>
      </w:r>
      <w:r w:rsidR="00172242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об’єктів</w:t>
      </w:r>
      <w:r w:rsidR="00831DAE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, які </w:t>
      </w:r>
      <w:r w:rsidR="00657CA7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розміщені на території Фонтанської с</w:t>
      </w:r>
      <w:r w:rsidR="00831DAE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ільської територіальної громади </w:t>
      </w:r>
      <w:r w:rsidR="00657CA7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Одеського району Одеської області </w:t>
      </w:r>
      <w:r w:rsidR="00172242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2024-2026 рр.</w:t>
      </w:r>
      <w:r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»</w:t>
      </w:r>
    </w:p>
    <w:p w:rsidR="00A95A2F" w:rsidRPr="00341E08" w:rsidRDefault="00A95A2F" w:rsidP="001829F6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</w:p>
    <w:p w:rsidR="006305D3" w:rsidRPr="00A95A2F" w:rsidRDefault="006305D3" w:rsidP="00A95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A2F">
        <w:rPr>
          <w:rFonts w:ascii="Times New Roman" w:hAnsi="Times New Roman" w:cs="Times New Roman"/>
          <w:sz w:val="24"/>
          <w:szCs w:val="24"/>
          <w:lang w:val="uk-UA"/>
        </w:rPr>
        <w:t>Враховуючи необхідність внесення змін та доповнень до рішення Фонтанської сільської ради від 03.09.2024 року №2407-</w:t>
      </w:r>
      <w:r w:rsidRPr="00A95A2F">
        <w:rPr>
          <w:rFonts w:ascii="Times New Roman" w:hAnsi="Times New Roman" w:cs="Times New Roman"/>
          <w:sz w:val="24"/>
          <w:szCs w:val="24"/>
        </w:rPr>
        <w:t>VIII</w:t>
      </w:r>
      <w:r w:rsidRPr="00A95A2F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Комплексної Програми </w:t>
      </w:r>
      <w:proofErr w:type="spellStart"/>
      <w:r w:rsidRPr="00A95A2F">
        <w:rPr>
          <w:rFonts w:ascii="Times New Roman" w:eastAsia="Calibri" w:hAnsi="Times New Roman" w:cs="Times New Roman"/>
          <w:sz w:val="24"/>
          <w:szCs w:val="24"/>
          <w:lang w:val="uk-UA"/>
        </w:rPr>
        <w:t>термомодернізації</w:t>
      </w:r>
      <w:proofErr w:type="spellEnd"/>
      <w:r w:rsidRPr="00A95A2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</w:t>
      </w:r>
      <w:proofErr w:type="spellStart"/>
      <w:r w:rsidRPr="00A95A2F">
        <w:rPr>
          <w:rFonts w:ascii="Times New Roman" w:eastAsia="Calibri" w:hAnsi="Times New Roman" w:cs="Times New Roman"/>
          <w:sz w:val="24"/>
          <w:szCs w:val="24"/>
          <w:lang w:val="uk-UA"/>
        </w:rPr>
        <w:t>рр</w:t>
      </w:r>
      <w:proofErr w:type="spellEnd"/>
      <w:r w:rsidRPr="00A95A2F">
        <w:rPr>
          <w:rFonts w:ascii="Times New Roman" w:hAnsi="Times New Roman" w:cs="Times New Roman"/>
          <w:sz w:val="24"/>
          <w:szCs w:val="24"/>
          <w:lang w:val="uk-UA"/>
        </w:rPr>
        <w:t xml:space="preserve">», з метою забезпечення </w:t>
      </w:r>
      <w:r w:rsidRPr="00A95A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підвищення рівня енергоефективності об’єктів бюджетної сфери шляхом комплексної </w:t>
      </w:r>
      <w:proofErr w:type="spellStart"/>
      <w:r w:rsidRPr="00A95A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термомодернізації</w:t>
      </w:r>
      <w:proofErr w:type="spellEnd"/>
      <w:r w:rsidRPr="00A95A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зменшення споживання енергоресурсів та зменшення видатків бюджету на оплату енергоносіїв</w:t>
      </w:r>
      <w:r w:rsidRPr="00A95A2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громади, враховуючи Указ Президента України від 24 лютого 2022 року №64/2022 «Про введення воєнного стану в Україні» зі змінами, враховуючи висновок комісії з питань фінансів, бюджету, планування соціально- економічного розвитку, інвестицій та міжнародного співробітництва від 25.10.2024 року, керуючись ст.91 Бюджетного кодексу України, керуючисьст.26, ч.1 ст.59 Закону України «Про місцеве самоврядування в Україні», Фонтанська сільська рада Одеського району Одеської області, </w:t>
      </w:r>
    </w:p>
    <w:p w:rsidR="006305D3" w:rsidRPr="00A95A2F" w:rsidRDefault="006305D3" w:rsidP="00A95A2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95A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ВИРІШИЛА:</w:t>
      </w:r>
    </w:p>
    <w:p w:rsidR="006305D3" w:rsidRPr="00A95A2F" w:rsidRDefault="006305D3" w:rsidP="00A95A2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</w:pPr>
      <w:r w:rsidRPr="00A95A2F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 xml:space="preserve">1.Внести зміни до рішення </w:t>
      </w:r>
      <w:r w:rsidRPr="00A95A2F">
        <w:rPr>
          <w:rFonts w:ascii="Times New Roman" w:hAnsi="Times New Roman" w:cs="Times New Roman"/>
          <w:sz w:val="24"/>
          <w:szCs w:val="24"/>
          <w:lang w:val="uk-UA"/>
        </w:rPr>
        <w:t>Фонтанської сільської ради від 03.09.2024 року №2407-</w:t>
      </w:r>
      <w:r w:rsidRPr="00A95A2F">
        <w:rPr>
          <w:rFonts w:ascii="Times New Roman" w:hAnsi="Times New Roman" w:cs="Times New Roman"/>
          <w:sz w:val="24"/>
          <w:szCs w:val="24"/>
        </w:rPr>
        <w:t>VIII</w:t>
      </w:r>
      <w:r w:rsidRPr="00A95A2F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Комплексної Програми </w:t>
      </w:r>
      <w:proofErr w:type="spellStart"/>
      <w:r w:rsidRPr="00A95A2F">
        <w:rPr>
          <w:rFonts w:ascii="Times New Roman" w:eastAsia="Calibri" w:hAnsi="Times New Roman" w:cs="Times New Roman"/>
          <w:sz w:val="24"/>
          <w:szCs w:val="24"/>
          <w:lang w:val="uk-UA"/>
        </w:rPr>
        <w:t>термомодернізації</w:t>
      </w:r>
      <w:proofErr w:type="spellEnd"/>
      <w:r w:rsidRPr="00A95A2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</w:t>
      </w:r>
      <w:proofErr w:type="spellStart"/>
      <w:r w:rsidRPr="00A95A2F">
        <w:rPr>
          <w:rFonts w:ascii="Times New Roman" w:eastAsia="Calibri" w:hAnsi="Times New Roman" w:cs="Times New Roman"/>
          <w:sz w:val="24"/>
          <w:szCs w:val="24"/>
          <w:lang w:val="uk-UA"/>
        </w:rPr>
        <w:t>рр</w:t>
      </w:r>
      <w:proofErr w:type="spellEnd"/>
      <w:r w:rsidRPr="00A95A2F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6305D3" w:rsidRPr="00A95A2F" w:rsidRDefault="006305D3" w:rsidP="00A95A2F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A95A2F">
        <w:rPr>
          <w:sz w:val="24"/>
          <w:szCs w:val="24"/>
          <w:lang w:val="uk-UA"/>
        </w:rPr>
        <w:t xml:space="preserve">1.1.Внести зміни та затвердити в новій редакції </w:t>
      </w:r>
      <w:r w:rsidRPr="00A95A2F">
        <w:rPr>
          <w:bCs/>
          <w:sz w:val="24"/>
          <w:szCs w:val="24"/>
          <w:lang w:val="uk-UA"/>
        </w:rPr>
        <w:t xml:space="preserve">напрями діяльності і заходи реалізації </w:t>
      </w:r>
      <w:r w:rsidRPr="00A95A2F">
        <w:rPr>
          <w:sz w:val="24"/>
          <w:szCs w:val="24"/>
          <w:lang w:val="uk-UA"/>
        </w:rPr>
        <w:t xml:space="preserve">Комплексної Програми </w:t>
      </w:r>
      <w:proofErr w:type="spellStart"/>
      <w:r w:rsidRPr="00A95A2F">
        <w:rPr>
          <w:rFonts w:eastAsia="Calibri"/>
          <w:sz w:val="24"/>
          <w:szCs w:val="24"/>
          <w:lang w:val="uk-UA"/>
        </w:rPr>
        <w:t>термомодернізації</w:t>
      </w:r>
      <w:proofErr w:type="spellEnd"/>
      <w:r w:rsidRPr="00A95A2F">
        <w:rPr>
          <w:rFonts w:eastAsia="Calibri"/>
          <w:sz w:val="24"/>
          <w:szCs w:val="24"/>
          <w:lang w:val="uk-UA"/>
        </w:rPr>
        <w:t xml:space="preserve">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</w:t>
      </w:r>
      <w:proofErr w:type="spellStart"/>
      <w:r w:rsidRPr="00A95A2F">
        <w:rPr>
          <w:rFonts w:eastAsia="Calibri"/>
          <w:sz w:val="24"/>
          <w:szCs w:val="24"/>
          <w:lang w:val="uk-UA"/>
        </w:rPr>
        <w:t>рр</w:t>
      </w:r>
      <w:proofErr w:type="spellEnd"/>
      <w:r w:rsidRPr="00A95A2F">
        <w:rPr>
          <w:sz w:val="24"/>
          <w:szCs w:val="24"/>
          <w:lang w:val="uk-UA"/>
        </w:rPr>
        <w:t>» (додаток 1до Програми).</w:t>
      </w:r>
    </w:p>
    <w:p w:rsidR="006305D3" w:rsidRPr="00A95A2F" w:rsidRDefault="006305D3" w:rsidP="00A95A2F">
      <w:pPr>
        <w:pStyle w:val="20"/>
        <w:shd w:val="clear" w:color="auto" w:fill="auto"/>
        <w:spacing w:line="240" w:lineRule="auto"/>
        <w:ind w:firstLine="567"/>
        <w:jc w:val="both"/>
        <w:rPr>
          <w:bCs/>
          <w:sz w:val="24"/>
          <w:szCs w:val="24"/>
          <w:lang w:val="uk-UA"/>
        </w:rPr>
      </w:pPr>
      <w:r w:rsidRPr="00A95A2F">
        <w:rPr>
          <w:sz w:val="24"/>
          <w:szCs w:val="24"/>
          <w:lang w:val="uk-UA"/>
        </w:rPr>
        <w:t xml:space="preserve">2. Всі інші положення </w:t>
      </w:r>
      <w:r w:rsidRPr="00A95A2F">
        <w:rPr>
          <w:rFonts w:eastAsia="Arial Unicode MS"/>
          <w:kern w:val="2"/>
          <w:sz w:val="24"/>
          <w:szCs w:val="24"/>
          <w:lang w:val="uk-UA" w:eastAsia="zh-CN" w:bidi="hi-IN"/>
        </w:rPr>
        <w:t xml:space="preserve">рішення </w:t>
      </w:r>
      <w:r w:rsidRPr="00A95A2F">
        <w:rPr>
          <w:sz w:val="24"/>
          <w:szCs w:val="24"/>
          <w:lang w:val="uk-UA"/>
        </w:rPr>
        <w:t>від 03.09.2024 року №2407-</w:t>
      </w:r>
      <w:r w:rsidRPr="00A95A2F">
        <w:rPr>
          <w:sz w:val="24"/>
          <w:szCs w:val="24"/>
        </w:rPr>
        <w:t>VIII</w:t>
      </w:r>
      <w:r w:rsidRPr="00A95A2F">
        <w:rPr>
          <w:sz w:val="24"/>
          <w:szCs w:val="24"/>
          <w:lang w:val="uk-UA"/>
        </w:rPr>
        <w:t xml:space="preserve"> «Про затвердження Комплексної Програми </w:t>
      </w:r>
      <w:proofErr w:type="spellStart"/>
      <w:r w:rsidRPr="00A95A2F">
        <w:rPr>
          <w:rFonts w:eastAsia="Calibri"/>
          <w:sz w:val="24"/>
          <w:szCs w:val="24"/>
          <w:lang w:val="uk-UA"/>
        </w:rPr>
        <w:t>термомодернізації</w:t>
      </w:r>
      <w:proofErr w:type="spellEnd"/>
      <w:r w:rsidRPr="00A95A2F">
        <w:rPr>
          <w:rFonts w:eastAsia="Calibri"/>
          <w:sz w:val="24"/>
          <w:szCs w:val="24"/>
          <w:lang w:val="uk-UA"/>
        </w:rPr>
        <w:t xml:space="preserve">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</w:t>
      </w:r>
      <w:proofErr w:type="spellStart"/>
      <w:r w:rsidRPr="00A95A2F">
        <w:rPr>
          <w:rFonts w:eastAsia="Calibri"/>
          <w:sz w:val="24"/>
          <w:szCs w:val="24"/>
          <w:lang w:val="uk-UA"/>
        </w:rPr>
        <w:t>рр</w:t>
      </w:r>
      <w:proofErr w:type="spellEnd"/>
      <w:r w:rsidRPr="00A95A2F">
        <w:rPr>
          <w:sz w:val="24"/>
          <w:szCs w:val="24"/>
          <w:lang w:val="uk-UA"/>
        </w:rPr>
        <w:t xml:space="preserve">» </w:t>
      </w:r>
      <w:r w:rsidRPr="00A95A2F">
        <w:rPr>
          <w:sz w:val="24"/>
          <w:szCs w:val="24"/>
          <w:lang w:val="uk-UA" w:eastAsia="uk-UA"/>
        </w:rPr>
        <w:t xml:space="preserve">з внесеними змінами </w:t>
      </w:r>
      <w:r w:rsidRPr="00A95A2F">
        <w:rPr>
          <w:bCs/>
          <w:sz w:val="24"/>
          <w:szCs w:val="24"/>
          <w:lang w:val="uk-UA"/>
        </w:rPr>
        <w:t>залишити без змін.</w:t>
      </w:r>
    </w:p>
    <w:p w:rsidR="006305D3" w:rsidRPr="00A95A2F" w:rsidRDefault="006305D3" w:rsidP="00A95A2F">
      <w:pPr>
        <w:pStyle w:val="20"/>
        <w:shd w:val="clear" w:color="auto" w:fill="auto"/>
        <w:spacing w:line="240" w:lineRule="auto"/>
        <w:ind w:firstLine="567"/>
        <w:jc w:val="both"/>
        <w:rPr>
          <w:rStyle w:val="a4"/>
          <w:b w:val="0"/>
          <w:sz w:val="24"/>
          <w:szCs w:val="24"/>
          <w:shd w:val="clear" w:color="auto" w:fill="FFFFFF"/>
          <w:lang w:val="uk-UA"/>
        </w:rPr>
      </w:pPr>
      <w:r w:rsidRPr="00A95A2F">
        <w:rPr>
          <w:bCs/>
          <w:sz w:val="24"/>
          <w:szCs w:val="24"/>
          <w:lang w:val="uk-UA"/>
        </w:rPr>
        <w:t>3.</w:t>
      </w:r>
      <w:r w:rsidRPr="00A95A2F">
        <w:rPr>
          <w:color w:val="000000"/>
          <w:sz w:val="24"/>
          <w:szCs w:val="24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Pr="00A95A2F">
        <w:rPr>
          <w:sz w:val="24"/>
          <w:szCs w:val="24"/>
          <w:lang w:val="uk-UA"/>
        </w:rPr>
        <w:t>заступника голови комісії Альону Вавілову</w:t>
      </w:r>
      <w:r w:rsidRPr="00A95A2F">
        <w:rPr>
          <w:color w:val="000000"/>
          <w:sz w:val="24"/>
          <w:szCs w:val="24"/>
          <w:lang w:val="uk-UA"/>
        </w:rPr>
        <w:t xml:space="preserve">) </w:t>
      </w:r>
      <w:r w:rsidRPr="00A95A2F">
        <w:rPr>
          <w:color w:val="000000"/>
          <w:sz w:val="24"/>
          <w:szCs w:val="24"/>
          <w:lang w:val="uk-UA" w:eastAsia="ru-RU"/>
        </w:rPr>
        <w:t>та</w:t>
      </w:r>
      <w:r w:rsidRPr="00A95A2F">
        <w:rPr>
          <w:rStyle w:val="HTML"/>
          <w:color w:val="555555"/>
          <w:sz w:val="24"/>
          <w:szCs w:val="24"/>
          <w:shd w:val="clear" w:color="auto" w:fill="FFFFFF"/>
          <w:lang w:val="uk-UA"/>
        </w:rPr>
        <w:t xml:space="preserve"> </w:t>
      </w:r>
      <w:r w:rsidRPr="00A95A2F">
        <w:rPr>
          <w:rStyle w:val="a4"/>
          <w:b w:val="0"/>
          <w:sz w:val="24"/>
          <w:szCs w:val="24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С.С.).</w:t>
      </w:r>
    </w:p>
    <w:p w:rsidR="00C97DE4" w:rsidRPr="00A95A2F" w:rsidRDefault="00C97DE4" w:rsidP="00A95A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95A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C97DE4" w:rsidRPr="00A95A2F" w:rsidRDefault="00C97DE4" w:rsidP="00A95A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97DE4" w:rsidRPr="00A95A2F" w:rsidRDefault="00C97DE4" w:rsidP="00A95A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97DE4" w:rsidRPr="00A95A2F" w:rsidRDefault="00C97DE4" w:rsidP="00A95A2F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bookmarkStart w:id="1" w:name="_GoBack"/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В.о. сільського голови </w:t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bookmarkEnd w:id="1"/>
    <w:p w:rsidR="00C34C9D" w:rsidRPr="009763DB" w:rsidRDefault="00C34C9D" w:rsidP="00C34C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lastRenderedPageBreak/>
        <w:t xml:space="preserve">Додаток № 1 до рішення </w:t>
      </w:r>
    </w:p>
    <w:p w:rsidR="00C34C9D" w:rsidRPr="009763DB" w:rsidRDefault="00C34C9D" w:rsidP="00C34C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Фонтанської сільської ради</w:t>
      </w:r>
    </w:p>
    <w:p w:rsidR="00C34C9D" w:rsidRPr="009763DB" w:rsidRDefault="00A95A2F" w:rsidP="00C34C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95A2F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.03.2</w:t>
      </w:r>
      <w:r w:rsidR="00341E08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025</w:t>
      </w:r>
      <w:r w:rsidR="00C34C9D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</w:t>
      </w:r>
      <w:r w:rsidR="00C34C9D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№</w:t>
      </w:r>
      <w:r w:rsidR="00696600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2790</w:t>
      </w:r>
      <w:r w:rsidR="00F46A9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-</w:t>
      </w:r>
      <w:r w:rsidR="005E3B29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VIII</w:t>
      </w:r>
    </w:p>
    <w:p w:rsidR="00C34C9D" w:rsidRPr="00C34C9D" w:rsidRDefault="00C34C9D" w:rsidP="00C34C9D">
      <w:pPr>
        <w:jc w:val="right"/>
        <w:rPr>
          <w:rFonts w:ascii="Calibri" w:eastAsia="Calibri" w:hAnsi="Calibri" w:cs="Times New Roman"/>
          <w:lang w:val="uk-UA"/>
        </w:rPr>
      </w:pPr>
    </w:p>
    <w:p w:rsidR="009763DB" w:rsidRDefault="00C34C9D" w:rsidP="0097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63DB">
        <w:rPr>
          <w:rFonts w:ascii="Times New Roman" w:eastAsia="Times New Roman" w:hAnsi="Times New Roman" w:cs="Times New Roman"/>
          <w:b/>
          <w:lang w:val="uk-UA" w:eastAsia="zh-CN"/>
        </w:rPr>
        <w:t xml:space="preserve">Комплексна </w:t>
      </w:r>
      <w:r w:rsidRPr="009763DB">
        <w:rPr>
          <w:rFonts w:ascii="Times New Roman" w:eastAsia="Calibri" w:hAnsi="Times New Roman" w:cs="Times New Roman"/>
          <w:b/>
          <w:lang w:val="uk-UA"/>
        </w:rPr>
        <w:t xml:space="preserve">Програма </w:t>
      </w:r>
    </w:p>
    <w:p w:rsidR="00C34C9D" w:rsidRDefault="00C34C9D" w:rsidP="0097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63DB">
        <w:rPr>
          <w:rFonts w:ascii="Times New Roman" w:eastAsia="Calibri" w:hAnsi="Times New Roman" w:cs="Times New Roman"/>
          <w:b/>
          <w:lang w:val="uk-UA"/>
        </w:rPr>
        <w:t>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рр.</w:t>
      </w:r>
    </w:p>
    <w:p w:rsidR="009763DB" w:rsidRPr="009763DB" w:rsidRDefault="009763DB" w:rsidP="0097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C34C9D" w:rsidRPr="009763DB" w:rsidRDefault="00C34C9D" w:rsidP="00C34C9D">
      <w:pPr>
        <w:jc w:val="center"/>
        <w:rPr>
          <w:rFonts w:ascii="Times New Roman" w:eastAsia="Calibri" w:hAnsi="Times New Roman" w:cs="Times New Roman"/>
          <w:lang w:val="uk-UA" w:eastAsia="ru-RU"/>
        </w:rPr>
      </w:pPr>
      <w:r w:rsidRPr="009763DB">
        <w:rPr>
          <w:rFonts w:ascii="Times New Roman" w:eastAsia="Calibri" w:hAnsi="Times New Roman" w:cs="Times New Roman"/>
          <w:lang w:val="uk-UA" w:eastAsia="ru-RU"/>
        </w:rPr>
        <w:t>1. Паспорт Програми</w:t>
      </w:r>
    </w:p>
    <w:tbl>
      <w:tblPr>
        <w:tblW w:w="94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3796"/>
        <w:gridCol w:w="5056"/>
      </w:tblGrid>
      <w:tr w:rsidR="00C34C9D" w:rsidRPr="00C34C9D" w:rsidTr="009763DB">
        <w:trPr>
          <w:trHeight w:hRule="exact" w:val="12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1.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Назва Програми</w:t>
            </w:r>
          </w:p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Комплексна </w:t>
            </w: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Програма 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рр.</w:t>
            </w:r>
          </w:p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4C9D" w:rsidRPr="00C34C9D" w:rsidTr="005D4BD2">
        <w:trPr>
          <w:trHeight w:hRule="exact" w:val="86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2.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78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Ініціатор розроблення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5D4BD2">
            <w:pPr>
              <w:spacing w:after="0" w:line="240" w:lineRule="auto"/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житлово- комунального господарства Фонтанської сільської ради Одеського району Одеської області</w:t>
            </w:r>
          </w:p>
        </w:tc>
      </w:tr>
      <w:tr w:rsidR="00C34C9D" w:rsidRPr="00C34C9D" w:rsidTr="009763DB">
        <w:trPr>
          <w:trHeight w:hRule="exact" w:val="72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3.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Протокольне доручення сільського голови від           року </w:t>
            </w:r>
          </w:p>
        </w:tc>
      </w:tr>
      <w:tr w:rsidR="00C34C9D" w:rsidRPr="00C34C9D" w:rsidTr="009763DB">
        <w:trPr>
          <w:trHeight w:hRule="exact" w:val="4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4.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Головний розробник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spacing w:after="0" w:line="240" w:lineRule="auto"/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житлово- комунального господарства Фонтанської </w:t>
            </w:r>
          </w:p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сільської ради Одеського району Одеської області</w:t>
            </w:r>
          </w:p>
        </w:tc>
      </w:tr>
      <w:tr w:rsidR="00C34C9D" w:rsidRPr="00C34C9D" w:rsidTr="00722BCA">
        <w:trPr>
          <w:trHeight w:hRule="exact" w:val="3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5.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Спів розробники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4C9D" w:rsidRPr="00C34C9D" w:rsidTr="009763DB">
        <w:trPr>
          <w:trHeight w:hRule="exact" w:val="7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6</w:t>
            </w:r>
            <w:r w:rsidRPr="009763DB">
              <w:rPr>
                <w:rFonts w:ascii="Times New Roman" w:eastAsia="Cambr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C9D" w:rsidRPr="009763DB" w:rsidRDefault="00C34C9D" w:rsidP="009763DB">
            <w:pPr>
              <w:widowControl w:val="0"/>
              <w:spacing w:after="0" w:line="269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Відповідальний виконавець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spacing w:after="0" w:line="240" w:lineRule="auto"/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житлово- комунального господарства Фонтанської сільської ради Одеського району Одеської області </w:t>
            </w:r>
          </w:p>
        </w:tc>
      </w:tr>
      <w:tr w:rsidR="00C34C9D" w:rsidRPr="00C34C9D" w:rsidTr="00722BCA">
        <w:trPr>
          <w:trHeight w:hRule="exact" w:val="3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7.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Співвиконавці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4C9D" w:rsidRPr="00C34C9D" w:rsidTr="00722BCA">
        <w:trPr>
          <w:trHeight w:hRule="exact" w:val="3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8.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Термін реалізації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2024-2026 роки</w:t>
            </w:r>
          </w:p>
        </w:tc>
      </w:tr>
      <w:tr w:rsidR="00C34C9D" w:rsidRPr="00C34C9D" w:rsidTr="009763DB">
        <w:trPr>
          <w:trHeight w:hRule="exact" w:val="199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9.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Мета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shd w:val="clear" w:color="auto" w:fill="FFFFFF"/>
              <w:spacing w:after="0" w:line="240" w:lineRule="auto"/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Здійснення заходів щодо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термомодернізації, </w:t>
            </w:r>
            <w:r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підвищення е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нергозбереження, </w:t>
            </w:r>
            <w:r w:rsidR="009763D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енергоефективності</w:t>
            </w:r>
            <w:r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та надійності  функціонування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9763D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об’єктів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які розміщені та території громади</w:t>
            </w:r>
            <w:r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забезпечення  сталого розвитку для задоволення потреб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та надання послуг для </w:t>
            </w:r>
            <w:r w:rsidR="009763D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об’єктів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освіти, охорони </w:t>
            </w:r>
            <w:r w:rsidR="009763D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здоров’я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культури, адміністративних будівель,</w:t>
            </w:r>
            <w:r w:rsid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тощо</w:t>
            </w:r>
            <w:r w:rsid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 Забезпечення</w:t>
            </w:r>
            <w:r w:rsid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безперебійного функціонування даних </w:t>
            </w:r>
            <w:r w:rsidR="00722BCA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об’єктів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.   </w:t>
            </w:r>
          </w:p>
        </w:tc>
      </w:tr>
      <w:tr w:rsidR="00C34C9D" w:rsidRPr="00C34C9D" w:rsidTr="009763DB">
        <w:trPr>
          <w:trHeight w:hRule="exact" w:val="173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10.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Загальний обсяг фінансових ресурсів, необхідних для</w:t>
            </w:r>
            <w:r w:rsid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 xml:space="preserve"> </w:t>
            </w: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реалізації Програми, всього:</w:t>
            </w:r>
            <w:r w:rsid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 xml:space="preserve"> </w:t>
            </w: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 тому числі:</w:t>
            </w:r>
          </w:p>
          <w:p w:rsidR="00C34C9D" w:rsidRPr="009763DB" w:rsidRDefault="00C34C9D" w:rsidP="009763DB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сільського бюджету</w:t>
            </w:r>
          </w:p>
          <w:p w:rsidR="00C34C9D" w:rsidRPr="009763DB" w:rsidRDefault="00C34C9D" w:rsidP="009763DB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державного бюджету</w:t>
            </w:r>
          </w:p>
          <w:p w:rsidR="00C34C9D" w:rsidRPr="009763DB" w:rsidRDefault="00C34C9D" w:rsidP="009763DB">
            <w:pPr>
              <w:widowControl w:val="0"/>
              <w:numPr>
                <w:ilvl w:val="0"/>
                <w:numId w:val="1"/>
              </w:numPr>
              <w:tabs>
                <w:tab w:val="left" w:pos="149"/>
              </w:tabs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кошти позабюджетних джерел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3DB" w:rsidRDefault="009763DB" w:rsidP="009763D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 </w:t>
            </w:r>
          </w:p>
          <w:p w:rsidR="00C34C9D" w:rsidRDefault="009763DB" w:rsidP="009763D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605B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528</w:t>
            </w:r>
            <w:r w:rsidR="005E3B2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000</w:t>
            </w:r>
          </w:p>
          <w:p w:rsidR="009763DB" w:rsidRDefault="001535C2" w:rsidP="001535C2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605B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528</w:t>
            </w:r>
            <w:r w:rsidR="005E3B2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000</w:t>
            </w:r>
          </w:p>
          <w:p w:rsidR="009763DB" w:rsidRPr="009763DB" w:rsidRDefault="009763DB" w:rsidP="009763D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22BCA" w:rsidRPr="00722BCA" w:rsidTr="009763DB">
        <w:trPr>
          <w:trHeight w:hRule="exact" w:val="89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11.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Очікувані результати виконання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266F1" w:rsidP="009763DB">
            <w:pPr>
              <w:suppressAutoHyphens/>
              <w:spacing w:after="0" w:line="240" w:lineRule="auto"/>
              <w:ind w:left="131" w:right="28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</w:t>
            </w:r>
            <w:r w:rsidR="00AB6362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ермомодернізація </w:t>
            </w:r>
            <w:r w:rsidR="009763DB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об’єктів</w:t>
            </w:r>
            <w:r w:rsidR="00AB6362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енергозбереження та підвищення ен</w:t>
            </w:r>
            <w:r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ергоефективності в усіх </w:t>
            </w:r>
            <w:r w:rsidR="009763DB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об’єктах</w:t>
            </w:r>
            <w:r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комунальної власності та соціального направлення </w:t>
            </w:r>
          </w:p>
        </w:tc>
      </w:tr>
      <w:tr w:rsidR="00722BCA" w:rsidRPr="00722BCA" w:rsidTr="009763DB">
        <w:trPr>
          <w:trHeight w:hRule="exact" w:val="15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12.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78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Ключові показники ефективності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A5436E" w:rsidP="00F605B6">
            <w:pPr>
              <w:shd w:val="clear" w:color="auto" w:fill="FFFFFF"/>
              <w:spacing w:after="0" w:line="240" w:lineRule="auto"/>
              <w:ind w:left="223"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скорочення обсягу споживання енергоресурсів протягом дії програми буде становити не менше ніж 45% ;</w:t>
            </w:r>
            <w:r w:rsidR="00F605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9763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забезпечення економії бюджетних коштів буде становити до 40% за період дії програми (за умови незмінних тарифів на енергоресурси). </w:t>
            </w:r>
          </w:p>
          <w:p w:rsidR="00C34C9D" w:rsidRPr="009763DB" w:rsidRDefault="00C34C9D" w:rsidP="00C34C9D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34C9D" w:rsidRPr="00722BCA" w:rsidRDefault="00C34C9D" w:rsidP="001230F7">
      <w:pPr>
        <w:spacing w:after="0" w:line="240" w:lineRule="auto"/>
        <w:ind w:firstLine="567"/>
        <w:jc w:val="both"/>
      </w:pPr>
    </w:p>
    <w:p w:rsidR="00A5436E" w:rsidRPr="007C003C" w:rsidRDefault="007C003C" w:rsidP="007C003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В.о. сільського голови </w:t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sectPr w:rsidR="00A5436E" w:rsidRPr="007C003C" w:rsidSect="009763D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4DFC"/>
    <w:multiLevelType w:val="multilevel"/>
    <w:tmpl w:val="2386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874E17"/>
    <w:multiLevelType w:val="multilevel"/>
    <w:tmpl w:val="0A04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46AA9"/>
    <w:multiLevelType w:val="multilevel"/>
    <w:tmpl w:val="2C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1042E"/>
    <w:multiLevelType w:val="multilevel"/>
    <w:tmpl w:val="FC8A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41CAB"/>
    <w:multiLevelType w:val="multilevel"/>
    <w:tmpl w:val="298A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A2C92"/>
    <w:multiLevelType w:val="multilevel"/>
    <w:tmpl w:val="16A6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35"/>
    <w:rsid w:val="0005408A"/>
    <w:rsid w:val="00084434"/>
    <w:rsid w:val="000E0469"/>
    <w:rsid w:val="001230F7"/>
    <w:rsid w:val="001535C2"/>
    <w:rsid w:val="00172242"/>
    <w:rsid w:val="001829F6"/>
    <w:rsid w:val="00285A3B"/>
    <w:rsid w:val="002E335E"/>
    <w:rsid w:val="00341E08"/>
    <w:rsid w:val="00365885"/>
    <w:rsid w:val="00390C7A"/>
    <w:rsid w:val="00393570"/>
    <w:rsid w:val="003C4082"/>
    <w:rsid w:val="00415D20"/>
    <w:rsid w:val="0042064C"/>
    <w:rsid w:val="00445E58"/>
    <w:rsid w:val="00446E7E"/>
    <w:rsid w:val="0048170F"/>
    <w:rsid w:val="004B0403"/>
    <w:rsid w:val="004B1D20"/>
    <w:rsid w:val="005714EC"/>
    <w:rsid w:val="005D4BD2"/>
    <w:rsid w:val="005E3B29"/>
    <w:rsid w:val="006305D3"/>
    <w:rsid w:val="00646809"/>
    <w:rsid w:val="00657CA7"/>
    <w:rsid w:val="00696600"/>
    <w:rsid w:val="00722BCA"/>
    <w:rsid w:val="00746269"/>
    <w:rsid w:val="007C003C"/>
    <w:rsid w:val="00817BA2"/>
    <w:rsid w:val="00831DAE"/>
    <w:rsid w:val="00873129"/>
    <w:rsid w:val="008A451D"/>
    <w:rsid w:val="009763DB"/>
    <w:rsid w:val="00A04476"/>
    <w:rsid w:val="00A5436E"/>
    <w:rsid w:val="00A62AFE"/>
    <w:rsid w:val="00A95A2F"/>
    <w:rsid w:val="00AB6362"/>
    <w:rsid w:val="00AE702D"/>
    <w:rsid w:val="00C266F1"/>
    <w:rsid w:val="00C34C9D"/>
    <w:rsid w:val="00C97DE4"/>
    <w:rsid w:val="00CC30CF"/>
    <w:rsid w:val="00CE7999"/>
    <w:rsid w:val="00D03D25"/>
    <w:rsid w:val="00D65F76"/>
    <w:rsid w:val="00DB28D1"/>
    <w:rsid w:val="00DE1623"/>
    <w:rsid w:val="00DE3A33"/>
    <w:rsid w:val="00E07C35"/>
    <w:rsid w:val="00E347E3"/>
    <w:rsid w:val="00E61C3A"/>
    <w:rsid w:val="00E62196"/>
    <w:rsid w:val="00EC1715"/>
    <w:rsid w:val="00EF2186"/>
    <w:rsid w:val="00EF5B2E"/>
    <w:rsid w:val="00F208DE"/>
    <w:rsid w:val="00F46A9E"/>
    <w:rsid w:val="00F605B6"/>
    <w:rsid w:val="00F61EBB"/>
    <w:rsid w:val="00FD29A1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2257"/>
  <w15:chartTrackingRefBased/>
  <w15:docId w15:val="{3241D6D6-FB07-4FFA-B405-9FEE2175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5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qFormat/>
    <w:rsid w:val="003C4082"/>
    <w:rPr>
      <w:i/>
      <w:iCs/>
    </w:rPr>
  </w:style>
  <w:style w:type="character" w:customStyle="1" w:styleId="2">
    <w:name w:val="Основной текст (2)_"/>
    <w:basedOn w:val="a0"/>
    <w:link w:val="20"/>
    <w:rsid w:val="006305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05D3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TML">
    <w:name w:val="Стандартний HTML Знак"/>
    <w:link w:val="HTML0"/>
    <w:locked/>
    <w:rsid w:val="006305D3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630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ий HTML Знак1"/>
    <w:basedOn w:val="a0"/>
    <w:uiPriority w:val="99"/>
    <w:semiHidden/>
    <w:rsid w:val="006305D3"/>
    <w:rPr>
      <w:rFonts w:ascii="Consolas" w:hAnsi="Consolas"/>
      <w:sz w:val="20"/>
      <w:szCs w:val="20"/>
    </w:rPr>
  </w:style>
  <w:style w:type="character" w:styleId="a4">
    <w:name w:val="Strong"/>
    <w:uiPriority w:val="22"/>
    <w:qFormat/>
    <w:rsid w:val="00630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3378</Words>
  <Characters>1927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2025-03-17T12:44:00Z</dcterms:created>
  <dcterms:modified xsi:type="dcterms:W3CDTF">2025-03-19T14:13:00Z</dcterms:modified>
</cp:coreProperties>
</file>